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B5" w:rsidRPr="00251B5F" w:rsidRDefault="00C050B5" w:rsidP="00C050B5">
      <w:pPr>
        <w:widowControl/>
        <w:autoSpaceDE/>
        <w:autoSpaceDN/>
        <w:spacing w:after="160" w:line="259" w:lineRule="auto"/>
        <w:ind w:left="-567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51B5F">
        <w:rPr>
          <w:rFonts w:eastAsiaTheme="minorHAnsi"/>
          <w:b/>
          <w:sz w:val="28"/>
          <w:szCs w:val="28"/>
          <w:lang w:eastAsia="en-US"/>
        </w:rPr>
        <w:t>Льготное кредитование субъектов малого и среднего предпринимательства</w:t>
      </w:r>
    </w:p>
    <w:p w:rsidR="00C050B5" w:rsidRPr="00251B5F" w:rsidRDefault="00C050B5" w:rsidP="00C050B5">
      <w:pPr>
        <w:widowControl/>
        <w:autoSpaceDE/>
        <w:autoSpaceDN/>
        <w:ind w:left="-567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 xml:space="preserve">Поддержка малого и среднего предпринимательства является приоритетной задачей для государства в рамках национального проекта </w:t>
      </w:r>
      <w:r w:rsidRPr="00251B5F">
        <w:rPr>
          <w:rFonts w:eastAsia="Calibri"/>
          <w:sz w:val="28"/>
          <w:szCs w:val="28"/>
          <w:lang w:eastAsia="en-US"/>
        </w:rPr>
        <w:t>«Малое и среднее предпринимательство и поддержка индивидуальной предпринимательской инициативы».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Для обеспечения доступа предпринимателей к льготному финансированию</w:t>
      </w:r>
      <w:r w:rsidRPr="00251B5F">
        <w:rPr>
          <w:rFonts w:eastAsia="Calibri"/>
          <w:sz w:val="28"/>
          <w:szCs w:val="28"/>
          <w:lang w:eastAsia="en-US"/>
        </w:rPr>
        <w:t xml:space="preserve"> реализуется </w:t>
      </w:r>
      <w:r w:rsidRPr="00251B5F">
        <w:rPr>
          <w:rFonts w:eastAsia="SimSun"/>
          <w:sz w:val="28"/>
          <w:szCs w:val="28"/>
          <w:lang w:eastAsia="zh-CN"/>
        </w:rPr>
        <w:t xml:space="preserve">региональный проект </w:t>
      </w:r>
      <w:r w:rsidRPr="00251B5F">
        <w:rPr>
          <w:rFonts w:eastAsia="SimSun"/>
          <w:b/>
          <w:sz w:val="28"/>
          <w:szCs w:val="28"/>
          <w:lang w:eastAsia="zh-CN"/>
        </w:rPr>
        <w:t>«Расширение доступа субъектов малого и среднего предпринимательства к финансовой поддержке, в том числе, к льготному финансированию»</w:t>
      </w:r>
      <w:r w:rsidRPr="00251B5F">
        <w:rPr>
          <w:rFonts w:eastAsia="SimSun"/>
          <w:sz w:val="28"/>
          <w:szCs w:val="28"/>
          <w:lang w:eastAsia="zh-CN"/>
        </w:rPr>
        <w:t xml:space="preserve"> по </w:t>
      </w:r>
      <w:r w:rsidRPr="00251B5F">
        <w:rPr>
          <w:rFonts w:eastAsiaTheme="minorHAnsi"/>
          <w:sz w:val="28"/>
          <w:szCs w:val="28"/>
          <w:lang w:eastAsia="en-US"/>
        </w:rPr>
        <w:t xml:space="preserve">следующим </w:t>
      </w:r>
      <w:r w:rsidRPr="00251B5F">
        <w:rPr>
          <w:sz w:val="28"/>
          <w:szCs w:val="28"/>
        </w:rPr>
        <w:t>программам финансовой поддержки: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sz w:val="28"/>
          <w:szCs w:val="28"/>
        </w:rPr>
      </w:pPr>
      <w:r w:rsidRPr="00251B5F">
        <w:rPr>
          <w:sz w:val="28"/>
          <w:szCs w:val="28"/>
        </w:rPr>
        <w:t>- Минэкономразвития РФ совместно с банками – участниками программы предоставляю льготные кредиты для малого и среднего бизнеса по программе «1764»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sz w:val="28"/>
          <w:szCs w:val="28"/>
        </w:rPr>
      </w:pPr>
      <w:hyperlink r:id="rId4" w:history="1">
        <w:r w:rsidRPr="00251B5F">
          <w:rPr>
            <w:sz w:val="28"/>
            <w:szCs w:val="28"/>
            <w:u w:val="single"/>
          </w:rPr>
          <w:t>https://xn--90aifddrld7a.xn--p1ai/</w:t>
        </w:r>
        <w:proofErr w:type="spellStart"/>
        <w:r w:rsidRPr="00251B5F">
          <w:rPr>
            <w:sz w:val="28"/>
            <w:szCs w:val="28"/>
            <w:u w:val="single"/>
          </w:rPr>
          <w:t>anticrisis</w:t>
        </w:r>
        <w:proofErr w:type="spellEnd"/>
        <w:r w:rsidRPr="00251B5F">
          <w:rPr>
            <w:sz w:val="28"/>
            <w:szCs w:val="28"/>
            <w:u w:val="single"/>
          </w:rPr>
          <w:t>/lgotnyy-kredit-po-stavke-7-godovykh</w:t>
        </w:r>
      </w:hyperlink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sz w:val="28"/>
          <w:szCs w:val="28"/>
        </w:rPr>
      </w:pP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51B5F">
        <w:rPr>
          <w:rFonts w:eastAsiaTheme="minorHAnsi"/>
          <w:sz w:val="28"/>
          <w:szCs w:val="28"/>
          <w:lang w:eastAsia="en-US"/>
        </w:rPr>
        <w:t>- Акционерное общество «</w:t>
      </w:r>
      <w:r w:rsidRPr="00251B5F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Федеральная корпорация по развитию малого и среднего предпринимательства» (АО «Корпорация МСП») реализует Программу стимулирования кредитования субъектов малого и среднего предпринимательства</w:t>
      </w:r>
    </w:p>
    <w:p w:rsidR="00C050B5" w:rsidRPr="00251B5F" w:rsidRDefault="00C050B5" w:rsidP="00C050B5">
      <w:pPr>
        <w:widowControl/>
        <w:autoSpaceDE/>
        <w:autoSpaceDN/>
        <w:spacing w:after="160"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Pr="00251B5F">
          <w:rPr>
            <w:rFonts w:eastAsiaTheme="minorHAnsi"/>
            <w:sz w:val="28"/>
            <w:szCs w:val="28"/>
            <w:u w:val="single"/>
            <w:lang w:eastAsia="en-US"/>
          </w:rPr>
          <w:t>https://corpmsp.ru/bankam/programma_stimulir/</w:t>
        </w:r>
      </w:hyperlink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51B5F">
        <w:rPr>
          <w:rFonts w:eastAsiaTheme="minorHAnsi"/>
          <w:sz w:val="28"/>
          <w:szCs w:val="28"/>
          <w:lang w:eastAsia="en-US"/>
        </w:rPr>
        <w:t xml:space="preserve">- </w:t>
      </w:r>
      <w:r w:rsidRPr="00251B5F">
        <w:rPr>
          <w:rFonts w:eastAsiaTheme="minorHAnsi"/>
          <w:sz w:val="28"/>
          <w:szCs w:val="28"/>
          <w:shd w:val="clear" w:color="auto" w:fill="FFFFFF"/>
          <w:lang w:eastAsia="en-US"/>
        </w:rPr>
        <w:t>Акционерное общество «Российский Банк поддержки малого и среднего предпринимательства» (АО «МСП Банк») реализует специальные программы кредитования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hyperlink r:id="rId6" w:history="1">
        <w:r w:rsidRPr="00251B5F">
          <w:rPr>
            <w:rFonts w:eastAsiaTheme="minorHAnsi"/>
            <w:sz w:val="28"/>
            <w:szCs w:val="28"/>
            <w:u w:val="single"/>
            <w:lang w:eastAsia="en-US"/>
          </w:rPr>
          <w:t>https://www.mspbank.ru/credit/</w:t>
        </w:r>
      </w:hyperlink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251B5F">
        <w:rPr>
          <w:rFonts w:eastAsiaTheme="minorHAnsi"/>
          <w:sz w:val="28"/>
          <w:szCs w:val="28"/>
          <w:lang w:eastAsia="en-US"/>
        </w:rPr>
        <w:t>- Муниципальный некоммерческий Фонд поддержки малого предпринимательства г. Кемерово предоставляет займы для начинающих и действующих предпринимателей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Pr="00251B5F">
          <w:rPr>
            <w:rFonts w:eastAsiaTheme="minorHAnsi"/>
            <w:sz w:val="28"/>
            <w:szCs w:val="28"/>
            <w:u w:val="single"/>
            <w:lang w:eastAsia="en-US"/>
          </w:rPr>
          <w:t>https://fondp42.ru/crediting</w:t>
        </w:r>
      </w:hyperlink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251B5F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251B5F">
        <w:rPr>
          <w:rFonts w:eastAsiaTheme="minorHAnsi"/>
          <w:sz w:val="28"/>
          <w:szCs w:val="28"/>
          <w:lang w:eastAsia="en-US"/>
        </w:rPr>
        <w:t>Микрокредитная</w:t>
      </w:r>
      <w:proofErr w:type="spellEnd"/>
      <w:r w:rsidRPr="00251B5F">
        <w:rPr>
          <w:rFonts w:eastAsiaTheme="minorHAnsi"/>
          <w:sz w:val="28"/>
          <w:szCs w:val="28"/>
          <w:lang w:eastAsia="en-US"/>
        </w:rPr>
        <w:t xml:space="preserve"> компания Государственный Фонд поддержки предпринимательства Кузбасса (</w:t>
      </w:r>
      <w:proofErr w:type="spellStart"/>
      <w:r w:rsidRPr="00251B5F">
        <w:rPr>
          <w:rFonts w:eastAsiaTheme="minorHAnsi"/>
          <w:sz w:val="28"/>
          <w:szCs w:val="28"/>
          <w:lang w:eastAsia="en-US"/>
        </w:rPr>
        <w:t>ГосФонд</w:t>
      </w:r>
      <w:proofErr w:type="spellEnd"/>
      <w:r w:rsidRPr="00251B5F">
        <w:rPr>
          <w:rFonts w:eastAsiaTheme="minorHAnsi"/>
          <w:sz w:val="28"/>
          <w:szCs w:val="28"/>
          <w:lang w:eastAsia="en-US"/>
        </w:rPr>
        <w:t xml:space="preserve">) предоставляет </w:t>
      </w:r>
      <w:proofErr w:type="spellStart"/>
      <w:r w:rsidRPr="00251B5F">
        <w:rPr>
          <w:rFonts w:eastAsiaTheme="minorHAnsi"/>
          <w:sz w:val="28"/>
          <w:szCs w:val="28"/>
          <w:lang w:eastAsia="en-US"/>
        </w:rPr>
        <w:t>микрозаймы</w:t>
      </w:r>
      <w:proofErr w:type="spellEnd"/>
      <w:r w:rsidRPr="00251B5F">
        <w:rPr>
          <w:rFonts w:eastAsiaTheme="minorHAnsi"/>
          <w:sz w:val="28"/>
          <w:szCs w:val="28"/>
          <w:lang w:eastAsia="en-US"/>
        </w:rPr>
        <w:t xml:space="preserve"> и поручительства по кредитным договорам, договорам лизинга и банковским гарантиям.</w:t>
      </w:r>
    </w:p>
    <w:p w:rsidR="00C050B5" w:rsidRPr="00251B5F" w:rsidRDefault="00C050B5" w:rsidP="00C050B5">
      <w:pPr>
        <w:widowControl/>
        <w:autoSpaceDE/>
        <w:autoSpaceDN/>
        <w:spacing w:line="259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251B5F">
        <w:rPr>
          <w:rFonts w:eastAsiaTheme="minorHAnsi"/>
          <w:sz w:val="28"/>
          <w:szCs w:val="28"/>
          <w:lang w:eastAsia="en-US"/>
        </w:rPr>
        <w:t xml:space="preserve">Кроме того, </w:t>
      </w:r>
      <w:proofErr w:type="spellStart"/>
      <w:r w:rsidRPr="00251B5F">
        <w:rPr>
          <w:rFonts w:eastAsiaTheme="minorHAnsi"/>
          <w:sz w:val="28"/>
          <w:szCs w:val="28"/>
          <w:lang w:eastAsia="en-US"/>
        </w:rPr>
        <w:t>ГосФонд</w:t>
      </w:r>
      <w:proofErr w:type="spellEnd"/>
      <w:r w:rsidRPr="00251B5F">
        <w:rPr>
          <w:rFonts w:eastAsiaTheme="minorHAnsi"/>
          <w:sz w:val="28"/>
          <w:szCs w:val="28"/>
          <w:lang w:eastAsia="en-US"/>
        </w:rPr>
        <w:t xml:space="preserve"> является единым кредитным оператором в рамках национального проекта «</w:t>
      </w:r>
      <w:r w:rsidRPr="00251B5F">
        <w:rPr>
          <w:rFonts w:eastAsia="Calibri"/>
          <w:sz w:val="28"/>
          <w:szCs w:val="28"/>
          <w:lang w:eastAsia="en-US"/>
        </w:rPr>
        <w:t xml:space="preserve">Малое и среднее предпринимательство и поддержка индивидуальной предпринимательской инициативы» </w:t>
      </w:r>
      <w:r w:rsidRPr="00251B5F">
        <w:rPr>
          <w:rFonts w:eastAsiaTheme="minorHAnsi"/>
          <w:sz w:val="28"/>
          <w:szCs w:val="28"/>
          <w:lang w:eastAsia="en-US"/>
        </w:rPr>
        <w:t xml:space="preserve">в Кузбассе. Обратившись туда, специалисты помогут подобрать подходящий кредитный продукт именно для вас (г. Кемерово, ул. Красная, 4, тел. </w:t>
      </w:r>
      <w:r w:rsidRPr="00251B5F">
        <w:rPr>
          <w:rFonts w:eastAsiaTheme="minorHAnsi"/>
          <w:sz w:val="28"/>
          <w:szCs w:val="28"/>
          <w:shd w:val="clear" w:color="auto" w:fill="FFFFFF"/>
          <w:lang w:eastAsia="en-US"/>
        </w:rPr>
        <w:t>90-03-35, 90-03-39,</w:t>
      </w:r>
      <w:r w:rsidRPr="00251B5F"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  <w:t xml:space="preserve"> </w:t>
      </w:r>
      <w:r w:rsidRPr="00251B5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адрес эл. почты: </w:t>
      </w:r>
      <w:hyperlink r:id="rId8" w:history="1">
        <w:r w:rsidRPr="00251B5F">
          <w:rPr>
            <w:rFonts w:eastAsiaTheme="minorHAnsi"/>
            <w:sz w:val="28"/>
            <w:szCs w:val="28"/>
            <w:shd w:val="clear" w:color="auto" w:fill="EEEEEE"/>
            <w:lang w:eastAsia="en-US"/>
          </w:rPr>
          <w:t>gosfond@gfppko.net</w:t>
        </w:r>
      </w:hyperlink>
      <w:r w:rsidRPr="00251B5F"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C050B5" w:rsidRPr="00251B5F" w:rsidRDefault="00C050B5" w:rsidP="00C050B5">
      <w:pPr>
        <w:widowControl/>
        <w:autoSpaceDE/>
        <w:autoSpaceDN/>
        <w:spacing w:after="160" w:line="259" w:lineRule="auto"/>
        <w:ind w:left="-567" w:firstLine="709"/>
        <w:rPr>
          <w:rFonts w:eastAsiaTheme="minorHAnsi"/>
          <w:sz w:val="28"/>
          <w:szCs w:val="28"/>
          <w:lang w:eastAsia="en-US"/>
        </w:rPr>
      </w:pPr>
      <w:hyperlink r:id="rId9" w:history="1">
        <w:r w:rsidRPr="00251B5F">
          <w:rPr>
            <w:rFonts w:eastAsiaTheme="minorHAnsi"/>
            <w:sz w:val="28"/>
            <w:szCs w:val="28"/>
            <w:u w:val="single"/>
            <w:lang w:eastAsia="en-US"/>
          </w:rPr>
          <w:t>https://fond42.ru/single-credit-center/</w:t>
        </w:r>
      </w:hyperlink>
    </w:p>
    <w:p w:rsidR="000E1FBF" w:rsidRDefault="00C050B5">
      <w:bookmarkStart w:id="0" w:name="_GoBack"/>
      <w:bookmarkEnd w:id="0"/>
    </w:p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7"/>
    <w:rsid w:val="00491E29"/>
    <w:rsid w:val="00C050B5"/>
    <w:rsid w:val="00F032D9"/>
    <w:rsid w:val="00F1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9A554-A2A5-4F4A-ACBD-14528A6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fond@gfppk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ndp42.ru/credi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spbank.ru/cred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pmsp.ru/bankam/programma_stimuli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90aifddrld7a.xn--p1ai/anticrisis/lgotnyy-kredit-po-stavke-7-godovykh" TargetMode="External"/><Relationship Id="rId9" Type="http://schemas.openxmlformats.org/officeDocument/2006/relationships/hyperlink" Target="https://fond42.ru/single-credit-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2022-06-21T03:13:00Z</dcterms:created>
  <dcterms:modified xsi:type="dcterms:W3CDTF">2022-06-21T03:13:00Z</dcterms:modified>
</cp:coreProperties>
</file>