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воздействия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FB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8F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D458FB">
        <w:rPr>
          <w:rFonts w:ascii="Times New Roman" w:hAnsi="Times New Roman" w:cs="Times New Roman"/>
          <w:sz w:val="24"/>
          <w:szCs w:val="24"/>
        </w:rPr>
        <w:t>Наименование  проекта</w:t>
      </w:r>
      <w:proofErr w:type="gramEnd"/>
      <w:r w:rsidRPr="00D458FB">
        <w:rPr>
          <w:rFonts w:ascii="Times New Roman" w:hAnsi="Times New Roman" w:cs="Times New Roman"/>
          <w:sz w:val="24"/>
          <w:szCs w:val="24"/>
        </w:rPr>
        <w:t xml:space="preserve">  муниципального  нормативного  правового акта</w:t>
      </w:r>
      <w:r w:rsid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716BA9" w:rsidRPr="00D458FB">
        <w:rPr>
          <w:rFonts w:ascii="Times New Roman" w:hAnsi="Times New Roman" w:cs="Times New Roman"/>
          <w:sz w:val="24"/>
          <w:szCs w:val="24"/>
        </w:rPr>
        <w:t>(далее - проект акта</w:t>
      </w:r>
      <w:r w:rsidR="00D458FB" w:rsidRPr="00D458FB">
        <w:rPr>
          <w:rFonts w:ascii="Times New Roman" w:hAnsi="Times New Roman" w:cs="Times New Roman"/>
          <w:sz w:val="24"/>
          <w:szCs w:val="24"/>
        </w:rPr>
        <w:t>)</w:t>
      </w:r>
      <w:r w:rsidRPr="00D458FB">
        <w:rPr>
          <w:rFonts w:ascii="Times New Roman" w:hAnsi="Times New Roman" w:cs="Times New Roman"/>
          <w:sz w:val="24"/>
          <w:szCs w:val="24"/>
        </w:rPr>
        <w:t>:</w:t>
      </w:r>
      <w:r w:rsidR="00716BA9" w:rsidRPr="00D458FB">
        <w:rPr>
          <w:rFonts w:ascii="Times New Roman" w:hAnsi="Times New Roman" w:cs="Times New Roman"/>
          <w:sz w:val="24"/>
          <w:szCs w:val="24"/>
        </w:rPr>
        <w:t xml:space="preserve"> решение К</w:t>
      </w:r>
      <w:r w:rsidRPr="00D458FB">
        <w:rPr>
          <w:rFonts w:ascii="Times New Roman" w:hAnsi="Times New Roman" w:cs="Times New Roman"/>
          <w:sz w:val="24"/>
          <w:szCs w:val="24"/>
        </w:rPr>
        <w:t xml:space="preserve">емеровского городского Совета народных депутатов </w:t>
      </w:r>
      <w:r w:rsidR="00D458FB" w:rsidRPr="00D458FB">
        <w:rPr>
          <w:rFonts w:ascii="Times New Roman" w:hAnsi="Times New Roman" w:cs="Times New Roman"/>
          <w:sz w:val="24"/>
          <w:szCs w:val="24"/>
        </w:rPr>
        <w:t>«О внесении изменений в решение Кемеровского городского Совета народных депутатов от 27.10.2017 № 91 «О Правилах благоустройства территории города Кемерово»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2.   Адрес   размещения   уведомления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  подготовке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проекта  акта  в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информационно-телекоммуникационной   сети   Интернет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>полный  электронный</w:t>
      </w:r>
    </w:p>
    <w:p w:rsidR="008C2064" w:rsidRPr="00B00590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0590">
        <w:rPr>
          <w:rFonts w:ascii="Times New Roman" w:hAnsi="Times New Roman" w:cs="Times New Roman"/>
          <w:sz w:val="24"/>
          <w:szCs w:val="24"/>
        </w:rPr>
        <w:t>адрес):</w:t>
      </w:r>
      <w:r w:rsidR="00B00590" w:rsidRPr="00B00590">
        <w:rPr>
          <w:rFonts w:ascii="Times New Roman" w:hAnsi="Times New Roman" w:cs="Times New Roman"/>
          <w:sz w:val="24"/>
          <w:szCs w:val="24"/>
        </w:rPr>
        <w:t xml:space="preserve"> http://kemerovo.ru/</w:t>
      </w:r>
      <w:r w:rsidR="000A6B21">
        <w:rPr>
          <w:rFonts w:ascii="Times New Roman" w:hAnsi="Times New Roman" w:cs="Times New Roman"/>
          <w:sz w:val="24"/>
          <w:szCs w:val="24"/>
        </w:rPr>
        <w:t>,</w:t>
      </w:r>
      <w:r w:rsidR="000A6B21" w:rsidRPr="000A6B21">
        <w:t xml:space="preserve"> </w:t>
      </w:r>
      <w:r w:rsidR="000A6B21" w:rsidRPr="000A6B21">
        <w:rPr>
          <w:rFonts w:ascii="Times New Roman" w:hAnsi="Times New Roman" w:cs="Times New Roman"/>
          <w:sz w:val="24"/>
          <w:szCs w:val="24"/>
        </w:rPr>
        <w:t>http://pravo-kemerovo.ru/.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7A23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3. Разработчик проекта акта: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F3131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комитет а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650991, </w:t>
            </w:r>
            <w:proofErr w:type="spellStart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просп.Советский</w:t>
            </w:r>
            <w:proofErr w:type="spellEnd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, каб.232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с 8-30 до 17-30, перерыв с 13-00 до 14-00</w:t>
            </w: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7A23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F3131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Максим Дмитриевич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3B1752" w:rsidP="003B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2064" w:rsidRPr="00AF3131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31" w:rsidRPr="00AF3131" w:rsidRDefault="00AF3131" w:rsidP="00AF313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urcom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kemerovo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5.      Степень      регулирующего     воздействия     проекта     акта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(высокая/средняя/низкая):</w:t>
      </w:r>
      <w:r w:rsidRPr="00682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843">
        <w:rPr>
          <w:rFonts w:ascii="Times New Roman" w:hAnsi="Times New Roman" w:cs="Times New Roman"/>
          <w:sz w:val="24"/>
          <w:szCs w:val="24"/>
        </w:rPr>
        <w:t>средняя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6.  Описание проблемы, на решение которой направлен предлагаемый способ регулирования: недостаточное правовое регулирование вопросов, связанных</w:t>
      </w:r>
      <w:r w:rsidR="00AF5D32">
        <w:rPr>
          <w:rFonts w:ascii="Times New Roman" w:hAnsi="Times New Roman" w:cs="Times New Roman"/>
          <w:sz w:val="24"/>
          <w:szCs w:val="24"/>
        </w:rPr>
        <w:t>: с определением границ</w:t>
      </w:r>
      <w:r w:rsidR="00AF5D32" w:rsidRPr="00AF5D32">
        <w:rPr>
          <w:rFonts w:ascii="Times New Roman" w:hAnsi="Times New Roman" w:cs="Times New Roman"/>
          <w:sz w:val="24"/>
          <w:szCs w:val="24"/>
        </w:rPr>
        <w:t xml:space="preserve"> прилегающ</w:t>
      </w:r>
      <w:r w:rsidR="00AF5D32">
        <w:rPr>
          <w:rFonts w:ascii="Times New Roman" w:hAnsi="Times New Roman" w:cs="Times New Roman"/>
          <w:sz w:val="24"/>
          <w:szCs w:val="24"/>
        </w:rPr>
        <w:t>их территорий;</w:t>
      </w:r>
      <w:r w:rsidRPr="007A2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с  размещением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, содержанием и внешним видом </w:t>
      </w:r>
      <w:r w:rsidR="00AF5D32">
        <w:rPr>
          <w:rFonts w:ascii="Times New Roman" w:hAnsi="Times New Roman" w:cs="Times New Roman"/>
          <w:sz w:val="24"/>
          <w:szCs w:val="24"/>
        </w:rPr>
        <w:t>информационных конструкций;</w:t>
      </w:r>
      <w:r w:rsidRPr="007A2355">
        <w:rPr>
          <w:rFonts w:ascii="Times New Roman" w:hAnsi="Times New Roman" w:cs="Times New Roman"/>
          <w:sz w:val="24"/>
          <w:szCs w:val="24"/>
        </w:rPr>
        <w:t xml:space="preserve"> </w:t>
      </w:r>
      <w:r w:rsidR="00AF5D32">
        <w:rPr>
          <w:rFonts w:ascii="Times New Roman" w:hAnsi="Times New Roman" w:cs="Times New Roman"/>
          <w:sz w:val="24"/>
          <w:szCs w:val="24"/>
        </w:rPr>
        <w:t xml:space="preserve">размещением </w:t>
      </w:r>
      <w:r w:rsidRPr="007A2355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="00AF5D32" w:rsidRPr="00AF5D32">
        <w:t xml:space="preserve"> </w:t>
      </w:r>
      <w:r w:rsidR="00AF5D32" w:rsidRPr="00AF5D32">
        <w:rPr>
          <w:rFonts w:ascii="Times New Roman" w:hAnsi="Times New Roman" w:cs="Times New Roman"/>
          <w:sz w:val="24"/>
          <w:szCs w:val="24"/>
        </w:rPr>
        <w:t>на земельных участках, относящихся к придомовой территории многоквартирного дома</w:t>
      </w:r>
      <w:r w:rsidRPr="007A2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Оценка   негативных 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 xml:space="preserve">эффектов,   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возникающих   в   связи   с  наличием рассматриваемой проблемы: отсутствие достаточного правового регулирования </w:t>
      </w:r>
      <w:r w:rsidR="00AF5D32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7A2355">
        <w:rPr>
          <w:rFonts w:ascii="Times New Roman" w:hAnsi="Times New Roman" w:cs="Times New Roman"/>
          <w:sz w:val="24"/>
          <w:szCs w:val="24"/>
        </w:rPr>
        <w:t>вопросов не позволяет обеспечить своевременное и надлежащее решение вопросов, связанных</w:t>
      </w:r>
      <w:r w:rsidR="00AF5D32">
        <w:rPr>
          <w:rFonts w:ascii="Times New Roman" w:hAnsi="Times New Roman" w:cs="Times New Roman"/>
          <w:sz w:val="24"/>
          <w:szCs w:val="24"/>
        </w:rPr>
        <w:t xml:space="preserve"> с</w:t>
      </w:r>
      <w:r w:rsidRPr="007A2355">
        <w:rPr>
          <w:rFonts w:ascii="Times New Roman" w:hAnsi="Times New Roman" w:cs="Times New Roman"/>
          <w:sz w:val="24"/>
          <w:szCs w:val="24"/>
        </w:rPr>
        <w:t xml:space="preserve"> </w:t>
      </w:r>
      <w:r w:rsidR="00AF5D32" w:rsidRPr="00AF5D32">
        <w:rPr>
          <w:rFonts w:ascii="Times New Roman" w:hAnsi="Times New Roman" w:cs="Times New Roman"/>
          <w:sz w:val="24"/>
          <w:szCs w:val="24"/>
        </w:rPr>
        <w:t>определением границ прилегающих территорий</w:t>
      </w:r>
      <w:r w:rsidR="00AF5D32">
        <w:rPr>
          <w:rFonts w:ascii="Times New Roman" w:hAnsi="Times New Roman" w:cs="Times New Roman"/>
          <w:sz w:val="24"/>
          <w:szCs w:val="24"/>
        </w:rPr>
        <w:t>,</w:t>
      </w:r>
      <w:r w:rsidRPr="007A2355">
        <w:rPr>
          <w:rFonts w:ascii="Times New Roman" w:hAnsi="Times New Roman" w:cs="Times New Roman"/>
          <w:sz w:val="24"/>
          <w:szCs w:val="24"/>
        </w:rPr>
        <w:t xml:space="preserve">  размещением, содержанием и внешним видом информационных конструкций, а также нестационарных торговых объектов. 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7. 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Цели  предлагаемого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 регулирования  и  их  соответствие  принципам правового регулирования: целью предлагаемого регулирования правоотношений является устранение существующего пробела в правовом регулировании; совершенствование регулирования вопросов, связанных </w:t>
      </w:r>
      <w:r w:rsidR="00B9337C" w:rsidRPr="00B9337C">
        <w:rPr>
          <w:rFonts w:ascii="Times New Roman" w:hAnsi="Times New Roman" w:cs="Times New Roman"/>
          <w:sz w:val="24"/>
          <w:szCs w:val="24"/>
        </w:rPr>
        <w:t xml:space="preserve">с определением границ прилегающих территорий,  </w:t>
      </w:r>
      <w:r w:rsidRPr="007A2355">
        <w:rPr>
          <w:rFonts w:ascii="Times New Roman" w:hAnsi="Times New Roman" w:cs="Times New Roman"/>
          <w:sz w:val="24"/>
          <w:szCs w:val="24"/>
        </w:rPr>
        <w:t xml:space="preserve">с размещением, содержанием и внешним видом информационных конструкций, а также нестационарных </w:t>
      </w:r>
      <w:r w:rsidRPr="007A2355">
        <w:rPr>
          <w:rFonts w:ascii="Times New Roman" w:hAnsi="Times New Roman" w:cs="Times New Roman"/>
          <w:sz w:val="24"/>
          <w:szCs w:val="24"/>
        </w:rPr>
        <w:lastRenderedPageBreak/>
        <w:t xml:space="preserve">торговых объектов. Это соответствует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принципу  равенства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участников гражданских отношений, определенности правового регулирования.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</w:t>
      </w:r>
    </w:p>
    <w:p w:rsidR="00AF5D32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Действующие  нормативные  правовые  акты, поручения, другие решения, из которых вытекает необходимость разработки проекта акта в данной области: </w:t>
      </w:r>
      <w:r w:rsidR="00A24908" w:rsidRPr="00A24908">
        <w:rPr>
          <w:rFonts w:ascii="Times New Roman" w:hAnsi="Times New Roman" w:cs="Times New Roman"/>
          <w:sz w:val="24"/>
          <w:szCs w:val="24"/>
        </w:rPr>
        <w:t>ст.45.1 Федерального закона от 06.10.2003 № 131-ФЗ «Об общих принципах организации местного самоуправления в Российской Федерации»</w:t>
      </w:r>
      <w:r w:rsidR="00A24908">
        <w:rPr>
          <w:rFonts w:ascii="Times New Roman" w:hAnsi="Times New Roman" w:cs="Times New Roman"/>
          <w:sz w:val="24"/>
          <w:szCs w:val="24"/>
        </w:rPr>
        <w:t>,</w:t>
      </w:r>
      <w:r w:rsidR="00A24908" w:rsidRPr="00A24908">
        <w:rPr>
          <w:rFonts w:ascii="Times New Roman" w:hAnsi="Times New Roman" w:cs="Times New Roman"/>
          <w:sz w:val="24"/>
          <w:szCs w:val="24"/>
        </w:rPr>
        <w:t xml:space="preserve"> </w:t>
      </w:r>
      <w:r w:rsidRPr="007A2355">
        <w:rPr>
          <w:rFonts w:ascii="Times New Roman" w:hAnsi="Times New Roman" w:cs="Times New Roman"/>
          <w:sz w:val="24"/>
          <w:szCs w:val="24"/>
        </w:rPr>
        <w:t>Закон Кемеровской области – Кузбасса от 12.07.2006 № 98-ОЗ «О градостроительстве, комплексном развитии территорий и благоустройстве Кузбасса»</w:t>
      </w:r>
      <w:r w:rsidR="00AF5D32">
        <w:rPr>
          <w:rFonts w:ascii="Times New Roman" w:hAnsi="Times New Roman" w:cs="Times New Roman"/>
          <w:sz w:val="24"/>
          <w:szCs w:val="24"/>
        </w:rPr>
        <w:t>, постановление</w:t>
      </w:r>
      <w:r w:rsidR="00AF5D32" w:rsidRPr="00AF5D32">
        <w:rPr>
          <w:rFonts w:ascii="Times New Roman" w:hAnsi="Times New Roman" w:cs="Times New Roman"/>
          <w:sz w:val="24"/>
          <w:szCs w:val="24"/>
        </w:rPr>
        <w:t xml:space="preserve"> Конституционного Суда РФ от 19.04.2021 № 14-П</w:t>
      </w:r>
      <w:r w:rsidR="00AF5D32">
        <w:rPr>
          <w:rFonts w:ascii="Times New Roman" w:hAnsi="Times New Roman" w:cs="Times New Roman"/>
          <w:sz w:val="24"/>
          <w:szCs w:val="24"/>
        </w:rPr>
        <w:t xml:space="preserve"> «</w:t>
      </w:r>
      <w:r w:rsidR="00AF5D32" w:rsidRPr="00AF5D32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пункта 2 статьи 209 Гражданского кодекса Российской Федерации, части 7 статьи 10 Федерального закона "Об основах государственного регулирования торговой деятельности в Российской Федерации", а также абзаца двадцать второго части 1 статьи 2, пункта 25 части 1 статьи 16 и пункта 3 части 2 статьи 45.1 Федерального закона "Об общих принципах организации местного самоуправления в Российской Федерации" в связи с жалобами граждан Г.С. </w:t>
      </w:r>
      <w:proofErr w:type="spellStart"/>
      <w:r w:rsidR="00AF5D32" w:rsidRPr="00AF5D32">
        <w:rPr>
          <w:rFonts w:ascii="Times New Roman" w:hAnsi="Times New Roman" w:cs="Times New Roman"/>
          <w:sz w:val="24"/>
          <w:szCs w:val="24"/>
        </w:rPr>
        <w:t>Дадашова</w:t>
      </w:r>
      <w:proofErr w:type="spellEnd"/>
      <w:r w:rsidR="00AF5D32" w:rsidRPr="00AF5D32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="00AF5D32" w:rsidRPr="00AF5D32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="00AF5D32" w:rsidRPr="00AF5D32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AF5D32">
        <w:rPr>
          <w:rFonts w:ascii="Times New Roman" w:hAnsi="Times New Roman" w:cs="Times New Roman"/>
          <w:sz w:val="24"/>
          <w:szCs w:val="24"/>
        </w:rPr>
        <w:t>»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8. Описание предлагаемого р</w:t>
      </w:r>
      <w:r w:rsidR="00B9337C">
        <w:rPr>
          <w:rFonts w:ascii="Times New Roman" w:hAnsi="Times New Roman" w:cs="Times New Roman"/>
          <w:sz w:val="24"/>
          <w:szCs w:val="24"/>
        </w:rPr>
        <w:t>егулирования: В соответствии с</w:t>
      </w:r>
      <w:r w:rsidR="00A24908">
        <w:rPr>
          <w:rFonts w:ascii="Times New Roman" w:hAnsi="Times New Roman" w:cs="Times New Roman"/>
          <w:sz w:val="24"/>
          <w:szCs w:val="24"/>
        </w:rPr>
        <w:t>о</w:t>
      </w:r>
      <w:r w:rsidR="00B9337C">
        <w:rPr>
          <w:rFonts w:ascii="Times New Roman" w:hAnsi="Times New Roman" w:cs="Times New Roman"/>
          <w:sz w:val="24"/>
          <w:szCs w:val="24"/>
        </w:rPr>
        <w:t xml:space="preserve"> ст.45.1 </w:t>
      </w:r>
      <w:r w:rsidR="00B9337C" w:rsidRPr="00B9337C">
        <w:rPr>
          <w:rFonts w:ascii="Times New Roman" w:hAnsi="Times New Roman" w:cs="Times New Roman"/>
          <w:sz w:val="24"/>
          <w:szCs w:val="24"/>
        </w:rPr>
        <w:t>Федеральн</w:t>
      </w:r>
      <w:r w:rsidR="00A24908">
        <w:rPr>
          <w:rFonts w:ascii="Times New Roman" w:hAnsi="Times New Roman" w:cs="Times New Roman"/>
          <w:sz w:val="24"/>
          <w:szCs w:val="24"/>
        </w:rPr>
        <w:t>ого</w:t>
      </w:r>
      <w:r w:rsidR="00B9337C" w:rsidRPr="00B9337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24908">
        <w:rPr>
          <w:rFonts w:ascii="Times New Roman" w:hAnsi="Times New Roman" w:cs="Times New Roman"/>
          <w:sz w:val="24"/>
          <w:szCs w:val="24"/>
        </w:rPr>
        <w:t>а от 06.10.2003 №</w:t>
      </w:r>
      <w:r w:rsidR="00B9337C" w:rsidRPr="00B9337C">
        <w:rPr>
          <w:rFonts w:ascii="Times New Roman" w:hAnsi="Times New Roman" w:cs="Times New Roman"/>
          <w:sz w:val="24"/>
          <w:szCs w:val="24"/>
        </w:rPr>
        <w:t xml:space="preserve"> 131-ФЗ</w:t>
      </w:r>
      <w:r w:rsidR="00A24908">
        <w:rPr>
          <w:rFonts w:ascii="Times New Roman" w:hAnsi="Times New Roman" w:cs="Times New Roman"/>
          <w:sz w:val="24"/>
          <w:szCs w:val="24"/>
        </w:rPr>
        <w:t xml:space="preserve"> «</w:t>
      </w:r>
      <w:r w:rsidR="00B9337C" w:rsidRPr="00B933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24908">
        <w:rPr>
          <w:rFonts w:ascii="Times New Roman" w:hAnsi="Times New Roman" w:cs="Times New Roman"/>
          <w:sz w:val="24"/>
          <w:szCs w:val="24"/>
        </w:rPr>
        <w:t>» п</w:t>
      </w:r>
      <w:r w:rsidR="00B9337C" w:rsidRPr="00B9337C">
        <w:rPr>
          <w:rFonts w:ascii="Times New Roman" w:hAnsi="Times New Roman" w:cs="Times New Roman"/>
          <w:sz w:val="24"/>
          <w:szCs w:val="24"/>
        </w:rPr>
        <w:t>равила благоустройства территории муниципального образования регулир</w:t>
      </w:r>
      <w:r w:rsidR="00A24908">
        <w:rPr>
          <w:rFonts w:ascii="Times New Roman" w:hAnsi="Times New Roman" w:cs="Times New Roman"/>
          <w:sz w:val="24"/>
          <w:szCs w:val="24"/>
        </w:rPr>
        <w:t>уют</w:t>
      </w:r>
      <w:r w:rsidR="00B9337C" w:rsidRPr="00B9337C">
        <w:rPr>
          <w:rFonts w:ascii="Times New Roman" w:hAnsi="Times New Roman" w:cs="Times New Roman"/>
          <w:sz w:val="24"/>
          <w:szCs w:val="24"/>
        </w:rPr>
        <w:t xml:space="preserve"> вопросы:</w:t>
      </w:r>
      <w:r w:rsidR="00A24908">
        <w:rPr>
          <w:rFonts w:ascii="Times New Roman" w:hAnsi="Times New Roman" w:cs="Times New Roman"/>
          <w:sz w:val="24"/>
          <w:szCs w:val="24"/>
        </w:rPr>
        <w:t xml:space="preserve"> </w:t>
      </w:r>
      <w:r w:rsidR="00B9337C" w:rsidRPr="00B9337C">
        <w:rPr>
          <w:rFonts w:ascii="Times New Roman" w:hAnsi="Times New Roman" w:cs="Times New Roman"/>
          <w:sz w:val="24"/>
          <w:szCs w:val="24"/>
        </w:rPr>
        <w:t>содержания территорий общего пользования и порядка пользования такими территориями;</w:t>
      </w:r>
      <w:r w:rsidR="00A24908">
        <w:rPr>
          <w:rFonts w:ascii="Times New Roman" w:hAnsi="Times New Roman" w:cs="Times New Roman"/>
          <w:sz w:val="24"/>
          <w:szCs w:val="24"/>
        </w:rPr>
        <w:t xml:space="preserve"> </w:t>
      </w:r>
      <w:r w:rsidR="00B9337C" w:rsidRPr="00B9337C">
        <w:rPr>
          <w:rFonts w:ascii="Times New Roman" w:hAnsi="Times New Roman" w:cs="Times New Roman"/>
          <w:sz w:val="24"/>
          <w:szCs w:val="24"/>
        </w:rPr>
        <w:t xml:space="preserve"> размещения информации на территории муниципального образования,</w:t>
      </w:r>
      <w:r w:rsidR="00A24908">
        <w:rPr>
          <w:rFonts w:ascii="Times New Roman" w:hAnsi="Times New Roman" w:cs="Times New Roman"/>
          <w:sz w:val="24"/>
          <w:szCs w:val="24"/>
        </w:rPr>
        <w:t xml:space="preserve"> </w:t>
      </w:r>
      <w:r w:rsidR="00B9337C" w:rsidRPr="00B9337C">
        <w:rPr>
          <w:rFonts w:ascii="Times New Roman" w:hAnsi="Times New Roman" w:cs="Times New Roman"/>
          <w:sz w:val="24"/>
          <w:szCs w:val="24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r w:rsidR="00A24908">
        <w:rPr>
          <w:rFonts w:ascii="Times New Roman" w:hAnsi="Times New Roman" w:cs="Times New Roman"/>
          <w:sz w:val="24"/>
          <w:szCs w:val="24"/>
        </w:rPr>
        <w:t xml:space="preserve"> </w:t>
      </w:r>
      <w:r w:rsidR="00B9337C" w:rsidRPr="00B9337C">
        <w:rPr>
          <w:rFonts w:ascii="Times New Roman" w:hAnsi="Times New Roman" w:cs="Times New Roman"/>
          <w:sz w:val="24"/>
          <w:szCs w:val="24"/>
        </w:rPr>
        <w:t xml:space="preserve"> определения границ прилегающих территорий в соответствии с порядком, установленным законом субъект</w:t>
      </w:r>
      <w:r w:rsidR="00A1684B">
        <w:rPr>
          <w:rFonts w:ascii="Times New Roman" w:hAnsi="Times New Roman" w:cs="Times New Roman"/>
          <w:sz w:val="24"/>
          <w:szCs w:val="24"/>
        </w:rPr>
        <w:t>а Российской Федерации. С</w:t>
      </w:r>
      <w:r w:rsidRPr="007A2355">
        <w:rPr>
          <w:rFonts w:ascii="Times New Roman" w:hAnsi="Times New Roman" w:cs="Times New Roman"/>
          <w:sz w:val="24"/>
          <w:szCs w:val="24"/>
        </w:rPr>
        <w:t>т. Закона Кемеровской области – Кузбасса от 12.07.2006 № 98-ОЗ (ред. от 28.02.2022) «О градостроительстве, комплексном развитии территорий и благоустройстве Кузбасса» правила благоустройства должны регулировать вопросы архитектурно-художественного оформления и внешнего облика элементов благоустройства (декоративных, технических, планировочных, конструктивных устройств, элементов озеленения, различных видов оборудования и оформления, в том числе фасадов зданий, строений, сооружений, малых архитектурных форм, нестационарных строений и сооружений, информационных щитов и указателей. Проект направлен на обеспечение выполнения вышеуказанных требований законодательства.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8.1. Описание иных возможных способов решения проблемы: осуществление правового регулирования вопросов в ином правовом акте не представляется возможным в силу прямого указания </w:t>
      </w:r>
      <w:r w:rsidR="00A1684B" w:rsidRPr="00A1684B">
        <w:rPr>
          <w:rFonts w:ascii="Times New Roman" w:hAnsi="Times New Roman" w:cs="Times New Roman"/>
          <w:sz w:val="24"/>
          <w:szCs w:val="24"/>
        </w:rPr>
        <w:t>ст.45.1 Федерального закона от 06.10.2003 № 131-ФЗ «Об общих принципах организации местного самоуправления в Российской Федерации»</w:t>
      </w:r>
      <w:r w:rsidR="00A1684B">
        <w:rPr>
          <w:rFonts w:ascii="Times New Roman" w:hAnsi="Times New Roman" w:cs="Times New Roman"/>
          <w:sz w:val="24"/>
          <w:szCs w:val="24"/>
        </w:rPr>
        <w:t xml:space="preserve">, </w:t>
      </w:r>
      <w:r w:rsidR="00144062">
        <w:rPr>
          <w:rFonts w:ascii="Times New Roman" w:hAnsi="Times New Roman" w:cs="Times New Roman"/>
          <w:sz w:val="24"/>
          <w:szCs w:val="24"/>
        </w:rPr>
        <w:t>ст.</w:t>
      </w:r>
      <w:r w:rsidRPr="007A2355">
        <w:rPr>
          <w:rFonts w:ascii="Times New Roman" w:hAnsi="Times New Roman" w:cs="Times New Roman"/>
          <w:sz w:val="24"/>
          <w:szCs w:val="24"/>
        </w:rPr>
        <w:t>ст.29</w:t>
      </w:r>
      <w:r w:rsidR="00144062">
        <w:rPr>
          <w:rFonts w:ascii="Times New Roman" w:hAnsi="Times New Roman" w:cs="Times New Roman"/>
          <w:sz w:val="24"/>
          <w:szCs w:val="24"/>
        </w:rPr>
        <w:t xml:space="preserve"> - 31</w:t>
      </w:r>
      <w:r w:rsidRPr="007A2355">
        <w:rPr>
          <w:rFonts w:ascii="Times New Roman" w:hAnsi="Times New Roman" w:cs="Times New Roman"/>
          <w:sz w:val="24"/>
          <w:szCs w:val="24"/>
        </w:rPr>
        <w:t xml:space="preserve"> Закона Кемеровской области – Кузбасса от 12.07.2006 № 98-ОЗ (ред. от 28.02.2022) «О градостроительстве, комплексном развитии территорий и благоустройстве Кузбасса».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8.2. Обоснование выбора предлагаемого способа решения проблемы: </w:t>
      </w:r>
      <w:r w:rsidR="00A1684B" w:rsidRPr="00A1684B">
        <w:rPr>
          <w:rFonts w:ascii="Times New Roman" w:hAnsi="Times New Roman" w:cs="Times New Roman"/>
          <w:sz w:val="24"/>
          <w:szCs w:val="24"/>
        </w:rPr>
        <w:t>ст.45.1 Федерального закона от 06.10.2003 № 131-ФЗ «Об общих принципах организации местного самоуправления в Российской Федерации»</w:t>
      </w:r>
      <w:r w:rsidR="00A1684B">
        <w:rPr>
          <w:rFonts w:ascii="Times New Roman" w:hAnsi="Times New Roman" w:cs="Times New Roman"/>
          <w:sz w:val="24"/>
          <w:szCs w:val="24"/>
        </w:rPr>
        <w:t xml:space="preserve">, </w:t>
      </w:r>
      <w:r w:rsidR="00144062">
        <w:rPr>
          <w:rFonts w:ascii="Times New Roman" w:hAnsi="Times New Roman" w:cs="Times New Roman"/>
          <w:sz w:val="24"/>
          <w:szCs w:val="24"/>
        </w:rPr>
        <w:t>ст.</w:t>
      </w:r>
      <w:r w:rsidRPr="007A2355">
        <w:rPr>
          <w:rFonts w:ascii="Times New Roman" w:hAnsi="Times New Roman" w:cs="Times New Roman"/>
          <w:sz w:val="24"/>
          <w:szCs w:val="24"/>
        </w:rPr>
        <w:t>ст.29</w:t>
      </w:r>
      <w:r w:rsidR="00144062">
        <w:rPr>
          <w:rFonts w:ascii="Times New Roman" w:hAnsi="Times New Roman" w:cs="Times New Roman"/>
          <w:sz w:val="24"/>
          <w:szCs w:val="24"/>
        </w:rPr>
        <w:t xml:space="preserve"> - 31</w:t>
      </w:r>
      <w:r w:rsidRPr="007A2355">
        <w:rPr>
          <w:rFonts w:ascii="Times New Roman" w:hAnsi="Times New Roman" w:cs="Times New Roman"/>
          <w:sz w:val="24"/>
          <w:szCs w:val="24"/>
        </w:rPr>
        <w:t xml:space="preserve"> Закона Кемеровской области – Кузбасса от 12.07.2006 № 98-ОЗ (ред. от 28.02.2022) «О градостроительстве, комплексном развитии территорий и благоустройстве Кузбасса».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lastRenderedPageBreak/>
        <w:t xml:space="preserve">    9.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 субъектов  предпринимательской  и  инвестиционной деятельности,  иные заинтересованные лица, интересы которых будут затронуты предлагаемым правовым регулированием: организации и индивидуальные предприниматели</w:t>
      </w:r>
      <w:r w:rsidR="00144062">
        <w:rPr>
          <w:rFonts w:ascii="Times New Roman" w:hAnsi="Times New Roman" w:cs="Times New Roman"/>
          <w:sz w:val="24"/>
          <w:szCs w:val="24"/>
        </w:rPr>
        <w:t>, собственники земельных</w:t>
      </w:r>
      <w:r w:rsidR="00144062" w:rsidRPr="001440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44062">
        <w:rPr>
          <w:rFonts w:ascii="Times New Roman" w:hAnsi="Times New Roman" w:cs="Times New Roman"/>
          <w:sz w:val="24"/>
          <w:szCs w:val="24"/>
        </w:rPr>
        <w:t>ов</w:t>
      </w:r>
      <w:r w:rsidR="00144062" w:rsidRPr="00144062">
        <w:rPr>
          <w:rFonts w:ascii="Times New Roman" w:hAnsi="Times New Roman" w:cs="Times New Roman"/>
          <w:sz w:val="24"/>
          <w:szCs w:val="24"/>
        </w:rPr>
        <w:t>, относящи</w:t>
      </w:r>
      <w:r w:rsidR="00144062">
        <w:rPr>
          <w:rFonts w:ascii="Times New Roman" w:hAnsi="Times New Roman" w:cs="Times New Roman"/>
          <w:sz w:val="24"/>
          <w:szCs w:val="24"/>
        </w:rPr>
        <w:t>х</w:t>
      </w:r>
      <w:r w:rsidR="00144062" w:rsidRPr="00144062">
        <w:rPr>
          <w:rFonts w:ascii="Times New Roman" w:hAnsi="Times New Roman" w:cs="Times New Roman"/>
          <w:sz w:val="24"/>
          <w:szCs w:val="24"/>
        </w:rPr>
        <w:t>ся к придомовой территории многоквартирн</w:t>
      </w:r>
      <w:r w:rsidR="00144062">
        <w:rPr>
          <w:rFonts w:ascii="Times New Roman" w:hAnsi="Times New Roman" w:cs="Times New Roman"/>
          <w:sz w:val="24"/>
          <w:szCs w:val="24"/>
        </w:rPr>
        <w:t>ых</w:t>
      </w:r>
      <w:r w:rsidR="00144062" w:rsidRPr="00144062">
        <w:rPr>
          <w:rFonts w:ascii="Times New Roman" w:hAnsi="Times New Roman" w:cs="Times New Roman"/>
          <w:sz w:val="24"/>
          <w:szCs w:val="24"/>
        </w:rPr>
        <w:t xml:space="preserve"> дом</w:t>
      </w:r>
      <w:r w:rsidR="00144062">
        <w:rPr>
          <w:rFonts w:ascii="Times New Roman" w:hAnsi="Times New Roman" w:cs="Times New Roman"/>
          <w:sz w:val="24"/>
          <w:szCs w:val="24"/>
        </w:rPr>
        <w:t>ов.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Оценка количества таких субъектов: значительное количество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Новые  функции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>,  полномочия,  обязанности и права органов местного самоуправления или сведения об их изменении, а также порядок их реализации: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не имеется.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Оценка  соответствующих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 расходов  (возможных поступлений) бюджета города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</w:t>
      </w:r>
      <w:r w:rsidR="0086253F">
        <w:rPr>
          <w:rFonts w:ascii="Times New Roman" w:hAnsi="Times New Roman" w:cs="Times New Roman"/>
          <w:sz w:val="24"/>
          <w:szCs w:val="24"/>
        </w:rPr>
        <w:t>________________</w:t>
      </w: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12.   Новые 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или  изменяющие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 ранее  предусмотренные  обязанности  для субъектов   предпринимательской  и  инвестиционной  деятельности,  а  также порядок организации их исполнения: </w:t>
      </w:r>
      <w:r w:rsidR="00B9337C" w:rsidRPr="00B9337C">
        <w:rPr>
          <w:rFonts w:ascii="Times New Roman" w:hAnsi="Times New Roman" w:cs="Times New Roman"/>
          <w:sz w:val="24"/>
          <w:szCs w:val="24"/>
        </w:rPr>
        <w:t>обязанность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образования, установлена законодательством РФ.</w:t>
      </w:r>
      <w:r w:rsidR="00B9337C">
        <w:rPr>
          <w:rFonts w:ascii="Times New Roman" w:hAnsi="Times New Roman" w:cs="Times New Roman"/>
          <w:sz w:val="24"/>
          <w:szCs w:val="24"/>
        </w:rPr>
        <w:t xml:space="preserve"> О</w:t>
      </w:r>
      <w:r w:rsidRPr="007A2355">
        <w:rPr>
          <w:rFonts w:ascii="Times New Roman" w:hAnsi="Times New Roman" w:cs="Times New Roman"/>
          <w:sz w:val="24"/>
          <w:szCs w:val="24"/>
        </w:rPr>
        <w:t>бязанность обеспечивать исполнение правил благоустройства территории муниципального образования, установлена законодательством РФ. Проект акта создает необходимые условия для надлежащего выполнения вышеуказанн</w:t>
      </w:r>
      <w:r w:rsidR="00B9337C">
        <w:rPr>
          <w:rFonts w:ascii="Times New Roman" w:hAnsi="Times New Roman" w:cs="Times New Roman"/>
          <w:sz w:val="24"/>
          <w:szCs w:val="24"/>
        </w:rPr>
        <w:t>ых</w:t>
      </w:r>
      <w:r w:rsidRPr="007A2355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B9337C">
        <w:rPr>
          <w:rFonts w:ascii="Times New Roman" w:hAnsi="Times New Roman" w:cs="Times New Roman"/>
          <w:sz w:val="24"/>
          <w:szCs w:val="24"/>
        </w:rPr>
        <w:t>ей</w:t>
      </w:r>
      <w:r w:rsidRPr="007A2355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929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13.  Оценка  расходов  субъектов  предпринимательской  и инвестиционной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 связанных   с   необходимостью   соблюдения   установленных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обязанностей либо изменением содержания таких обязанностей:</w:t>
      </w:r>
      <w:r w:rsidR="00AB3912">
        <w:rPr>
          <w:rFonts w:ascii="Times New Roman" w:hAnsi="Times New Roman" w:cs="Times New Roman"/>
          <w:sz w:val="24"/>
          <w:szCs w:val="24"/>
        </w:rPr>
        <w:t xml:space="preserve"> </w:t>
      </w:r>
      <w:r w:rsidR="00176929">
        <w:rPr>
          <w:rFonts w:ascii="Times New Roman" w:hAnsi="Times New Roman" w:cs="Times New Roman"/>
          <w:sz w:val="24"/>
          <w:szCs w:val="24"/>
        </w:rPr>
        <w:t xml:space="preserve">в соответствии с ч.9 ст.55.25 </w:t>
      </w:r>
      <w:r w:rsidR="00176929" w:rsidRPr="00176929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</w:t>
      </w:r>
      <w:hyperlink r:id="rId5" w:history="1">
        <w:r w:rsidR="00176929" w:rsidRPr="001769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176929" w:rsidRPr="00176929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образования.</w:t>
      </w:r>
      <w:r w:rsidR="00176929">
        <w:rPr>
          <w:rFonts w:ascii="Times New Roman" w:hAnsi="Times New Roman" w:cs="Times New Roman"/>
          <w:sz w:val="24"/>
          <w:szCs w:val="24"/>
        </w:rPr>
        <w:t xml:space="preserve"> Расходы, связанные с выполнением вышеуказанной обязанности, будут носить постоянный характер. Размер расходов будет различным в зависимости от размера прилегающей территории, времени года и выбранного способа содержания.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14.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вступления в силу проекта акта, необходимость установления переходных положений (переходного периода): вступление в силу п</w:t>
      </w:r>
      <w:r w:rsidR="00FA6D92">
        <w:rPr>
          <w:rFonts w:ascii="Times New Roman" w:hAnsi="Times New Roman" w:cs="Times New Roman"/>
          <w:sz w:val="24"/>
          <w:szCs w:val="24"/>
        </w:rPr>
        <w:t>осле официального опубликования</w:t>
      </w:r>
      <w:r w:rsidRPr="007A2355">
        <w:rPr>
          <w:rFonts w:ascii="Times New Roman" w:hAnsi="Times New Roman" w:cs="Times New Roman"/>
          <w:sz w:val="24"/>
          <w:szCs w:val="24"/>
        </w:rPr>
        <w:t xml:space="preserve"> с </w:t>
      </w:r>
      <w:r w:rsidR="00FA6D92">
        <w:rPr>
          <w:rFonts w:ascii="Times New Roman" w:hAnsi="Times New Roman" w:cs="Times New Roman"/>
          <w:sz w:val="24"/>
          <w:szCs w:val="24"/>
        </w:rPr>
        <w:t>01.09.2023</w:t>
      </w:r>
      <w:r w:rsidRPr="007A2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15. Сведения о результатах публичного обсуждения &lt;1&gt;: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сроки публичного обсуждения: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</w:t>
      </w:r>
      <w:r w:rsidR="009909C2">
        <w:rPr>
          <w:rFonts w:ascii="Times New Roman" w:hAnsi="Times New Roman" w:cs="Times New Roman"/>
          <w:sz w:val="24"/>
          <w:szCs w:val="24"/>
        </w:rPr>
        <w:t>24.01.2023 – 14.02.2023</w:t>
      </w:r>
      <w:bookmarkStart w:id="0" w:name="_GoBack"/>
      <w:bookmarkEnd w:id="0"/>
      <w:r w:rsidRPr="007A235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лица, организации, представившие предложения: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&lt;1&gt;   Раздел   заполняется 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после  завершения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 публичного  обсуждения.</w:t>
      </w:r>
    </w:p>
    <w:p w:rsidR="008C2064" w:rsidRPr="00682C9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Прикладывается сводка предложений.</w:t>
      </w:r>
    </w:p>
    <w:p w:rsidR="0036566F" w:rsidRPr="00682C95" w:rsidRDefault="009909C2">
      <w:pPr>
        <w:rPr>
          <w:sz w:val="24"/>
          <w:szCs w:val="24"/>
        </w:rPr>
      </w:pPr>
    </w:p>
    <w:sectPr w:rsidR="0036566F" w:rsidRPr="00682C95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A6B21"/>
    <w:rsid w:val="000D084D"/>
    <w:rsid w:val="00144062"/>
    <w:rsid w:val="00176929"/>
    <w:rsid w:val="00197579"/>
    <w:rsid w:val="001F14C6"/>
    <w:rsid w:val="002D67EA"/>
    <w:rsid w:val="00304E6A"/>
    <w:rsid w:val="00310A52"/>
    <w:rsid w:val="00377462"/>
    <w:rsid w:val="003B1752"/>
    <w:rsid w:val="003E7481"/>
    <w:rsid w:val="00485EB8"/>
    <w:rsid w:val="004C25E7"/>
    <w:rsid w:val="00594FC1"/>
    <w:rsid w:val="005C06AF"/>
    <w:rsid w:val="00606562"/>
    <w:rsid w:val="00682C95"/>
    <w:rsid w:val="00701727"/>
    <w:rsid w:val="00716BA9"/>
    <w:rsid w:val="00724FF5"/>
    <w:rsid w:val="007A2355"/>
    <w:rsid w:val="0086206D"/>
    <w:rsid w:val="0086253F"/>
    <w:rsid w:val="008C2064"/>
    <w:rsid w:val="00943ECB"/>
    <w:rsid w:val="00952D77"/>
    <w:rsid w:val="0096172F"/>
    <w:rsid w:val="0097404C"/>
    <w:rsid w:val="009909C2"/>
    <w:rsid w:val="009E5F19"/>
    <w:rsid w:val="00A1684B"/>
    <w:rsid w:val="00A24908"/>
    <w:rsid w:val="00A77329"/>
    <w:rsid w:val="00AB3912"/>
    <w:rsid w:val="00AC550E"/>
    <w:rsid w:val="00AF3131"/>
    <w:rsid w:val="00AF5D32"/>
    <w:rsid w:val="00B00590"/>
    <w:rsid w:val="00B83EB0"/>
    <w:rsid w:val="00B9337C"/>
    <w:rsid w:val="00BC2A06"/>
    <w:rsid w:val="00C86781"/>
    <w:rsid w:val="00D24E73"/>
    <w:rsid w:val="00D40843"/>
    <w:rsid w:val="00D458FB"/>
    <w:rsid w:val="00DA2CF5"/>
    <w:rsid w:val="00E07853"/>
    <w:rsid w:val="00E54CE7"/>
    <w:rsid w:val="00F229DE"/>
    <w:rsid w:val="00F67EE8"/>
    <w:rsid w:val="00F9568C"/>
    <w:rsid w:val="00F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0DB3-FFCC-40EA-8D56-21CF717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B66BDCABF584CE7904DE9271CCA07A1F0138B6DA16B157EA4CF922F2AC3F61AADE159696E15931C5BE9B619CEA1156F4A796948K06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41D6-47FE-4A16-B5B8-EF4C352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Urist6</cp:lastModifiedBy>
  <cp:revision>24</cp:revision>
  <dcterms:created xsi:type="dcterms:W3CDTF">2021-02-10T08:19:00Z</dcterms:created>
  <dcterms:modified xsi:type="dcterms:W3CDTF">2023-01-19T04:57:00Z</dcterms:modified>
</cp:coreProperties>
</file>