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DB0DD" w14:textId="77777777" w:rsidR="002B387F" w:rsidRDefault="002B387F" w:rsidP="002B387F">
      <w:pPr>
        <w:spacing w:before="120" w:after="480" w:line="840" w:lineRule="atLeast"/>
        <w:jc w:val="center"/>
        <w:outlineLvl w:val="0"/>
        <w:rPr>
          <w:rFonts w:ascii="Arial" w:eastAsia="Times New Roman" w:hAnsi="Arial" w:cs="Arial"/>
          <w:color w:val="000026"/>
          <w:kern w:val="36"/>
          <w:sz w:val="72"/>
          <w:szCs w:val="72"/>
          <w:lang w:eastAsia="ru-RU"/>
        </w:rPr>
      </w:pPr>
    </w:p>
    <w:p w14:paraId="67E4B471" w14:textId="5481C73A" w:rsidR="002B387F" w:rsidRDefault="007C41CF" w:rsidP="002B387F">
      <w:pPr>
        <w:spacing w:before="120" w:after="480" w:line="840" w:lineRule="atLeast"/>
        <w:jc w:val="center"/>
        <w:outlineLvl w:val="0"/>
        <w:rPr>
          <w:rFonts w:ascii="Arial" w:eastAsia="Times New Roman" w:hAnsi="Arial" w:cs="Arial"/>
          <w:color w:val="000026"/>
          <w:kern w:val="36"/>
          <w:sz w:val="72"/>
          <w:szCs w:val="72"/>
          <w:lang w:eastAsia="ru-RU"/>
        </w:rPr>
      </w:pPr>
      <w:r>
        <w:rPr>
          <w:noProof/>
        </w:rPr>
        <w:drawing>
          <wp:inline distT="0" distB="0" distL="0" distR="0" wp14:anchorId="766DB8F1" wp14:editId="1B159DC4">
            <wp:extent cx="3190875" cy="2447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BFDF" w14:textId="77777777" w:rsidR="002B387F" w:rsidRDefault="002B387F" w:rsidP="007C41CF">
      <w:pPr>
        <w:spacing w:before="120" w:after="480" w:line="840" w:lineRule="atLeast"/>
        <w:outlineLvl w:val="0"/>
        <w:rPr>
          <w:rFonts w:ascii="Arial" w:eastAsia="Times New Roman" w:hAnsi="Arial" w:cs="Arial"/>
          <w:color w:val="000026"/>
          <w:kern w:val="36"/>
          <w:sz w:val="72"/>
          <w:szCs w:val="72"/>
          <w:lang w:eastAsia="ru-RU"/>
        </w:rPr>
      </w:pPr>
    </w:p>
    <w:p w14:paraId="00F451D8" w14:textId="4426A766" w:rsidR="002B387F" w:rsidRDefault="002B387F" w:rsidP="002B387F">
      <w:pPr>
        <w:spacing w:before="120" w:after="480" w:line="840" w:lineRule="atLeast"/>
        <w:jc w:val="center"/>
        <w:outlineLvl w:val="0"/>
        <w:rPr>
          <w:rFonts w:ascii="Arial" w:eastAsia="Times New Roman" w:hAnsi="Arial" w:cs="Arial"/>
          <w:color w:val="000026"/>
          <w:kern w:val="36"/>
          <w:sz w:val="144"/>
          <w:szCs w:val="144"/>
          <w:lang w:eastAsia="ru-RU"/>
        </w:rPr>
      </w:pPr>
      <w:r w:rsidRPr="002B387F">
        <w:rPr>
          <w:rFonts w:ascii="Arial" w:eastAsia="Times New Roman" w:hAnsi="Arial" w:cs="Arial"/>
          <w:color w:val="000026"/>
          <w:kern w:val="36"/>
          <w:sz w:val="144"/>
          <w:szCs w:val="144"/>
          <w:lang w:eastAsia="ru-RU"/>
        </w:rPr>
        <w:t>Памятка народному дружиннику</w:t>
      </w:r>
    </w:p>
    <w:p w14:paraId="19F0C5E1" w14:textId="3794B134" w:rsidR="002B387F" w:rsidRPr="002B387F" w:rsidRDefault="002B387F" w:rsidP="002B387F">
      <w:pPr>
        <w:spacing w:before="120" w:after="480" w:line="840" w:lineRule="atLeast"/>
        <w:ind w:left="-1134" w:firstLine="1134"/>
        <w:jc w:val="center"/>
        <w:outlineLvl w:val="0"/>
        <w:rPr>
          <w:rFonts w:ascii="Arial" w:eastAsia="Times New Roman" w:hAnsi="Arial" w:cs="Arial"/>
          <w:color w:val="000026"/>
          <w:kern w:val="36"/>
          <w:sz w:val="144"/>
          <w:szCs w:val="144"/>
          <w:lang w:eastAsia="ru-RU"/>
        </w:rPr>
      </w:pPr>
      <w:r>
        <w:rPr>
          <w:noProof/>
        </w:rPr>
        <w:lastRenderedPageBreak/>
        <w:drawing>
          <wp:inline distT="0" distB="0" distL="0" distR="0" wp14:anchorId="139F4473" wp14:editId="6EC4C7FF">
            <wp:extent cx="7553325" cy="10744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12" cy="107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947B" w14:textId="0E67E9FF" w:rsidR="002B387F" w:rsidRPr="002B387F" w:rsidRDefault="002B387F" w:rsidP="002B387F">
      <w:pPr>
        <w:spacing w:before="120" w:after="480" w:line="840" w:lineRule="atLeast"/>
        <w:jc w:val="center"/>
        <w:outlineLvl w:val="0"/>
        <w:rPr>
          <w:rFonts w:ascii="Arial" w:eastAsia="Times New Roman" w:hAnsi="Arial" w:cs="Arial"/>
          <w:color w:val="000026"/>
          <w:kern w:val="36"/>
          <w:sz w:val="72"/>
          <w:szCs w:val="72"/>
          <w:lang w:eastAsia="ru-RU"/>
        </w:rPr>
      </w:pPr>
      <w:r>
        <w:rPr>
          <w:rFonts w:ascii="Arial" w:eastAsia="Times New Roman" w:hAnsi="Arial" w:cs="Arial"/>
          <w:noProof/>
          <w:color w:val="000026"/>
          <w:kern w:val="36"/>
          <w:sz w:val="72"/>
          <w:szCs w:val="72"/>
          <w:lang w:eastAsia="ru-RU"/>
        </w:rPr>
        <w:lastRenderedPageBreak/>
        <w:drawing>
          <wp:inline distT="0" distB="0" distL="0" distR="0" wp14:anchorId="5E5BDCDE" wp14:editId="7D757C20">
            <wp:extent cx="7553325" cy="118700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87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7F1CF" w14:textId="5CF2E2F4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lastRenderedPageBreak/>
        <w:t>Федеральный закон от 02.04.2014 № 44-ФЗ «Об участии граждан в охране общественного порядка» (далее - Федеральный закон) устанавливает принципы и основные формы участия граждан в охране общественного порядка, участия граждан в поиске лиц, пропавших без вести, особенности создания и деятельности общественных объединений правоохранительной направленности, целью которых является участие в охране общественного порядка, порядок и особенности создания и деятельности народных дружин, а также правовой статус народных дружинников.</w:t>
      </w:r>
    </w:p>
    <w:p w14:paraId="22F43D83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В соответствии с Федеральным законом:</w:t>
      </w:r>
    </w:p>
    <w:p w14:paraId="0EE87D9F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· народная дружина - основанное на членстве общественное объединение, участвующее в охране общественного порядка во взаимодействии с органами внутренних дел (полицией) и иными правоохранительными органами, органами государственной власти и органами местного самоуправления;</w:t>
      </w:r>
    </w:p>
    <w:p w14:paraId="0827F021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· народный дружинник - гражданин Российской Федерации, являющийся членом народной дружины и принимающий в ее составе участие в охране общественного порядка.</w:t>
      </w:r>
    </w:p>
    <w:p w14:paraId="7F33D606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b/>
          <w:bCs/>
          <w:color w:val="2B2A29"/>
          <w:sz w:val="24"/>
          <w:szCs w:val="24"/>
          <w:lang w:eastAsia="ru-RU"/>
        </w:rPr>
        <w:t>Основными направлениями деятельности народных дружин являются:</w:t>
      </w:r>
    </w:p>
    <w:p w14:paraId="02A696F0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1. содействие органам внутренних дел (полиции) и иным правоохранительным органам в охране общественного порядка;</w:t>
      </w:r>
    </w:p>
    <w:p w14:paraId="4BF91C86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2. участие в предупреждении и пресечении правонарушений на территории по месту создания народной дружины;</w:t>
      </w:r>
    </w:p>
    <w:p w14:paraId="2EC82862" w14:textId="0DC00D8C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3. участие в охране общественного порядка в случаях возникновения чрезвычайных ситуаций;</w:t>
      </w:r>
    </w:p>
    <w:p w14:paraId="4FC21111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4. распространение правовых знаний, разъяснение норм поведения в общественных местах.</w:t>
      </w:r>
    </w:p>
    <w:p w14:paraId="63158E5E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b/>
          <w:bCs/>
          <w:color w:val="2B2A29"/>
          <w:sz w:val="24"/>
          <w:szCs w:val="24"/>
          <w:lang w:eastAsia="ru-RU"/>
        </w:rPr>
        <w:t>Народные дружинники при участии в охране общественного порядка имеют право:</w:t>
      </w:r>
    </w:p>
    <w:p w14:paraId="4D039A25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1. требовать от граждан и должностных лиц прекратить противоправные деяния;</w:t>
      </w:r>
    </w:p>
    <w:p w14:paraId="1E3D49CC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2. принимать меры по охране места происшествия, а также по обеспечению сохранности вещественных доказательств совершения правонарушения с последующей передачей их сотрудникам полиции;</w:t>
      </w:r>
    </w:p>
    <w:p w14:paraId="3044CE1C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3. оказывать содействие полиции при выполнении возложенных на нее Федеральным законом от 7 февраля 2011 года № 3-ФЗ «О полиции» обязанностей в сфере охраны общественного порядка;</w:t>
      </w:r>
    </w:p>
    <w:p w14:paraId="5AA3C816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4. применять физическую силу в случаях и порядке, предусмотренных Федеральным законом;</w:t>
      </w:r>
    </w:p>
    <w:p w14:paraId="583FCB82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5. осуществлять иные права, предусмотренные федеральными законами.</w:t>
      </w:r>
    </w:p>
    <w:p w14:paraId="226F1A10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Народные дружинники вправе отказаться от исполнения возложенных на них обязанностей в случае, если имеются достаточные основания полагать, что их жизнь и здоровье могут подвергнуться опасности.</w:t>
      </w:r>
    </w:p>
    <w:p w14:paraId="1B479781" w14:textId="1BD45E0C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b/>
          <w:bCs/>
          <w:color w:val="2B2A29"/>
          <w:sz w:val="24"/>
          <w:szCs w:val="24"/>
          <w:lang w:eastAsia="ru-RU"/>
        </w:rPr>
        <w:lastRenderedPageBreak/>
        <w:t>Народные дружинники при участии в охране общественного порядка обязаны:</w:t>
      </w:r>
    </w:p>
    <w:p w14:paraId="248BF27A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1. знать и соблюдать требования законодательных и иных нормативных правовых актов в сфере охраны общественного порядка;</w:t>
      </w:r>
    </w:p>
    <w:p w14:paraId="27E1F828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2. при объявлении сбора народной дружины прибывать к месту сбора в установленном порядке;</w:t>
      </w:r>
    </w:p>
    <w:p w14:paraId="22F9D519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3. соблюдать права и законные интересы граждан, общественных объединений, религиозных и иных организаций;</w:t>
      </w:r>
    </w:p>
    <w:p w14:paraId="6570ED42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4. принимать меры по предотвращению и пресечению правонарушений;</w:t>
      </w:r>
    </w:p>
    <w:p w14:paraId="384ADA43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5. выполнять требования уполномоченных сотрудников органов внутренних дел (полиции) и иных правоохранительных органов, не противоречащие законодательству Российской Федерации;</w:t>
      </w:r>
    </w:p>
    <w:p w14:paraId="2AA41BA6" w14:textId="42FC8E9A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 xml:space="preserve">6. оказывать первую помощь гражданам при несчастных случаях, травмах, отравлениях и </w:t>
      </w:r>
      <w:r w:rsidR="0002218B"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других</w:t>
      </w:r>
      <w:r w:rsidR="0002218B">
        <w:rPr>
          <w:rFonts w:ascii="Arial" w:eastAsia="Times New Roman" w:hAnsi="Arial" w:cs="Arial"/>
          <w:color w:val="2B2A29"/>
          <w:sz w:val="24"/>
          <w:szCs w:val="24"/>
          <w:lang w:eastAsia="ru-RU"/>
        </w:rPr>
        <w:t xml:space="preserve"> </w:t>
      </w:r>
      <w:r w:rsidR="0002218B"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состояниях,</w:t>
      </w: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 xml:space="preserve"> и заболеваниях, угрожающих их жизни и здоровью, при наличии соответствующей подготовки и (или) навыков;</w:t>
      </w:r>
    </w:p>
    <w:p w14:paraId="74C58AF0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7. иметь при себе и предъявлять гражданам, к которым обращено требование о прекращении противоправного деяния, удостоверение установленного образца.</w:t>
      </w:r>
    </w:p>
    <w:p w14:paraId="59701F02" w14:textId="77777777" w:rsidR="002B387F" w:rsidRPr="002B387F" w:rsidRDefault="002B387F" w:rsidP="002B387F">
      <w:pPr>
        <w:spacing w:after="36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Народные дружинники при исполнении обязанностей народного дружинника находятся под защитой государства. Их законные требования о прекращении противоправных действий обязательны для исполнения всеми гражданами и должностными лицами.</w:t>
      </w:r>
    </w:p>
    <w:p w14:paraId="4FB55710" w14:textId="3ED50E03" w:rsidR="00527930" w:rsidRPr="00527930" w:rsidRDefault="002B387F" w:rsidP="00527930">
      <w:pPr>
        <w:spacing w:after="100" w:line="360" w:lineRule="atLeast"/>
        <w:jc w:val="center"/>
        <w:rPr>
          <w:rFonts w:ascii="Arial" w:eastAsia="Times New Roman" w:hAnsi="Arial" w:cs="Arial"/>
          <w:color w:val="2B2A29"/>
          <w:sz w:val="24"/>
          <w:szCs w:val="24"/>
          <w:lang w:eastAsia="ru-RU"/>
        </w:rPr>
      </w:pPr>
      <w:r w:rsidRPr="002B387F">
        <w:rPr>
          <w:rFonts w:ascii="Arial" w:eastAsia="Times New Roman" w:hAnsi="Arial" w:cs="Arial"/>
          <w:color w:val="2B2A29"/>
          <w:sz w:val="24"/>
          <w:szCs w:val="24"/>
          <w:lang w:eastAsia="ru-RU"/>
        </w:rPr>
        <w:t>За противоправные действия народные дружинники несут ответственность, установленную законодательством Российской Федерации.</w:t>
      </w:r>
    </w:p>
    <w:p w14:paraId="15E1E519" w14:textId="77C3ECD7" w:rsidR="00527930" w:rsidRPr="002B387F" w:rsidRDefault="00527930" w:rsidP="002B387F">
      <w:pPr>
        <w:spacing w:after="100" w:line="360" w:lineRule="atLeast"/>
        <w:jc w:val="center"/>
        <w:rPr>
          <w:rFonts w:ascii="Arial" w:eastAsia="Times New Roman" w:hAnsi="Arial" w:cs="Arial"/>
          <w:color w:val="000026"/>
          <w:sz w:val="24"/>
          <w:szCs w:val="24"/>
          <w:lang w:eastAsia="ru-RU"/>
        </w:rPr>
      </w:pPr>
    </w:p>
    <w:p w14:paraId="43D0711A" w14:textId="7F1EB818" w:rsidR="000A7E6D" w:rsidRDefault="000A7E6D"/>
    <w:p w14:paraId="5889763D" w14:textId="2C89F660" w:rsidR="00DC3C78" w:rsidRDefault="00DC3C78"/>
    <w:p w14:paraId="43BD9026" w14:textId="5A4FE263" w:rsidR="00DC3C78" w:rsidRDefault="00DC3C78"/>
    <w:p w14:paraId="788E51E8" w14:textId="28A581F0" w:rsidR="00DC3C78" w:rsidRDefault="00DC3C78" w:rsidP="00DC3C78">
      <w:pPr>
        <w:jc w:val="center"/>
      </w:pPr>
      <w:r>
        <w:rPr>
          <w:noProof/>
        </w:rPr>
        <w:drawing>
          <wp:inline distT="0" distB="0" distL="0" distR="0" wp14:anchorId="35EA8D3A" wp14:editId="565C2934">
            <wp:extent cx="7448550" cy="29057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C78" w:rsidSect="002B387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E6"/>
    <w:rsid w:val="0002218B"/>
    <w:rsid w:val="000A7E6D"/>
    <w:rsid w:val="002B387F"/>
    <w:rsid w:val="00527930"/>
    <w:rsid w:val="007C41CF"/>
    <w:rsid w:val="008F5DE6"/>
    <w:rsid w:val="00DC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7FE6A"/>
  <w15:chartTrackingRefBased/>
  <w15:docId w15:val="{D147638F-C7B1-433C-A725-A1CCA45A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0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3840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single" w:sz="6" w:space="31" w:color="CCCCD3"/>
            <w:right w:val="none" w:sz="0" w:space="0" w:color="auto"/>
          </w:divBdr>
          <w:divsChild>
            <w:div w:id="18881802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215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10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single" w:sz="6" w:space="31" w:color="CCCCD3"/>
            <w:right w:val="none" w:sz="0" w:space="0" w:color="auto"/>
          </w:divBdr>
          <w:divsChild>
            <w:div w:id="3767814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164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301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single" w:sz="6" w:space="31" w:color="CCCCD3"/>
            <w:right w:val="none" w:sz="0" w:space="0" w:color="auto"/>
          </w:divBdr>
          <w:divsChild>
            <w:div w:id="8130643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63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PrOrg</dc:creator>
  <cp:keywords/>
  <dc:description/>
  <cp:lastModifiedBy>PrOrg</cp:lastModifiedBy>
  <cp:revision>5</cp:revision>
  <dcterms:created xsi:type="dcterms:W3CDTF">2023-04-26T08:47:00Z</dcterms:created>
  <dcterms:modified xsi:type="dcterms:W3CDTF">2023-04-26T09:07:00Z</dcterms:modified>
</cp:coreProperties>
</file>