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D" w:rsidRDefault="006C0DDD" w:rsidP="006C0DD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708B9B5F" wp14:editId="36D4808D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DD" w:rsidRPr="003A458C" w:rsidRDefault="006C0DDD" w:rsidP="006C0DD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C0DDD" w:rsidRDefault="006C0DDD" w:rsidP="006C0D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C0DDD" w:rsidRDefault="006C0DDD" w:rsidP="006C0D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C0DDD" w:rsidRDefault="006C0DDD" w:rsidP="006C0DD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C0DDD" w:rsidRPr="00FA162F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2A6452">
        <w:rPr>
          <w:rFonts w:ascii="Times New Roman" w:hAnsi="Times New Roman"/>
          <w:sz w:val="24"/>
          <w:szCs w:val="24"/>
        </w:rPr>
        <w:t xml:space="preserve"> 1 - 2</w:t>
      </w:r>
      <w:r>
        <w:rPr>
          <w:rFonts w:ascii="Times New Roman" w:hAnsi="Times New Roman"/>
          <w:sz w:val="24"/>
          <w:szCs w:val="24"/>
        </w:rPr>
        <w:t>А/24</w:t>
      </w:r>
    </w:p>
    <w:p w:rsidR="006C0DDD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0DDD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2A64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А/24 от </w:t>
      </w:r>
      <w:r w:rsidR="002A645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2A64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.2024)</w:t>
      </w:r>
    </w:p>
    <w:p w:rsidR="006C0DDD" w:rsidRPr="001B550E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6C0DDD" w:rsidRPr="00960C52" w:rsidTr="00E36362">
        <w:trPr>
          <w:trHeight w:val="196"/>
          <w:jc w:val="right"/>
        </w:trPr>
        <w:tc>
          <w:tcPr>
            <w:tcW w:w="2368" w:type="dxa"/>
          </w:tcPr>
          <w:p w:rsidR="006C0DDD" w:rsidRPr="00960C52" w:rsidRDefault="006C0DDD" w:rsidP="00E3636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6C0DDD" w:rsidRPr="00960C52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6C0DDD" w:rsidRPr="00960C52" w:rsidRDefault="006C0DDD" w:rsidP="002A6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60C52">
              <w:rPr>
                <w:rFonts w:ascii="Times New Roman" w:hAnsi="Times New Roman"/>
              </w:rPr>
              <w:t>«</w:t>
            </w:r>
            <w:r w:rsidR="002A645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2A6452">
              <w:rPr>
                <w:rFonts w:ascii="Times New Roman" w:hAnsi="Times New Roman"/>
              </w:rPr>
              <w:t>апреля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>щитовая конструкция с электронно-цифровым типом смены изображения на стороне А, статическим (динамическим) типом смены изображения на стороне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>(</w:t>
            </w:r>
            <w:r w:rsidR="002A6452">
              <w:rPr>
                <w:rFonts w:ascii="Times New Roman" w:hAnsi="Times New Roman"/>
                <w:sz w:val="24"/>
                <w:szCs w:val="24"/>
              </w:rPr>
              <w:t>8 м х 4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 xml:space="preserve"> м). </w:t>
            </w:r>
          </w:p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Место размещения: г. Кемерово, </w:t>
            </w:r>
            <w:r w:rsidR="002A6452" w:rsidRPr="002A6452">
              <w:rPr>
                <w:rFonts w:ascii="Times New Roman" w:hAnsi="Times New Roman"/>
                <w:sz w:val="24"/>
                <w:szCs w:val="24"/>
              </w:rPr>
              <w:t>просп. Кузнецкий, юго-западнее дома № 33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6C0DDD" w:rsidRPr="00B9364F" w:rsidRDefault="006C0DDD" w:rsidP="002A6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2А/24 от 12.03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9"/>
                  <w:lang w:val="en-US"/>
                </w:rPr>
                <w:t>www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</w:rPr>
              <w:t>)</w:t>
            </w:r>
            <w:r w:rsidR="002A6452">
              <w:rPr>
                <w:rFonts w:ascii="Times New Roman" w:hAnsi="Times New Roman"/>
                <w:sz w:val="24"/>
                <w:szCs w:val="24"/>
              </w:rPr>
              <w:t xml:space="preserve"> 14.03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9"/>
                </w:rPr>
                <w:t>www.</w:t>
              </w:r>
              <w:r w:rsidRPr="00B9364F">
                <w:rPr>
                  <w:rStyle w:val="a9"/>
                  <w:lang w:val="en-US"/>
                </w:rPr>
                <w:t>pravo</w:t>
              </w:r>
              <w:r w:rsidRPr="00B9364F">
                <w:rPr>
                  <w:rStyle w:val="a9"/>
                </w:rPr>
                <w:t>-</w:t>
              </w:r>
              <w:r w:rsidRPr="00B9364F">
                <w:rPr>
                  <w:rStyle w:val="a9"/>
                  <w:lang w:val="en-US"/>
                </w:rPr>
                <w:t>kemerovo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6C0DDD" w:rsidRPr="003C79DB" w:rsidRDefault="006C0DDD" w:rsidP="00E363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DB">
              <w:rPr>
                <w:rFonts w:ascii="Times New Roman" w:hAnsi="Times New Roman"/>
                <w:sz w:val="24"/>
                <w:szCs w:val="24"/>
              </w:rPr>
              <w:t>Председатель комиссии: Самойлов И.А.</w:t>
            </w:r>
          </w:p>
          <w:p w:rsidR="006C0DDD" w:rsidRPr="003C79DB" w:rsidRDefault="006C0DDD" w:rsidP="00E363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 Долгих Л.А.</w:t>
            </w:r>
            <w:r w:rsidRPr="003C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DDD" w:rsidRPr="00B9364F" w:rsidRDefault="006C0DDD" w:rsidP="002A6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Члены комиссии: </w:t>
            </w:r>
            <w:r>
              <w:rPr>
                <w:rFonts w:ascii="Times New Roman" w:hAnsi="Times New Roman"/>
                <w:sz w:val="24"/>
                <w:szCs w:val="24"/>
              </w:rPr>
              <w:t>Прохоренко Ж.В., Прокофьева Е.А.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заявок на участие в аукционе: «1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аукционе: «08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«1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14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2A645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2A645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2A645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минут местного времени подано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3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6452"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</w:p>
          <w:p w:rsidR="006C0DDD" w:rsidRPr="00B9364F" w:rsidRDefault="006C0DDD" w:rsidP="00E3636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0DDD" w:rsidRPr="0066540E" w:rsidRDefault="006C0DDD" w:rsidP="002665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40E">
              <w:rPr>
                <w:rFonts w:ascii="Times New Roman" w:hAnsi="Times New Roman"/>
                <w:b/>
              </w:rPr>
              <w:t>1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6C0DDD" w:rsidRDefault="006C0DDD" w:rsidP="002665F8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  <w:p w:rsidR="006C0DDD" w:rsidRPr="00B9364F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6C0DDD" w:rsidRPr="0003700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03700D">
              <w:rPr>
                <w:sz w:val="24"/>
                <w:szCs w:val="24"/>
              </w:rPr>
              <w:t xml:space="preserve">654007, </w:t>
            </w:r>
            <w:r>
              <w:t>КЕМЕРОВСКАЯ ОБЛАСТЬ - КУЗБАСС, НОВОКУЗНЕЦК</w:t>
            </w:r>
            <w:r w:rsidRPr="0003700D"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03700D">
              <w:rPr>
                <w:sz w:val="24"/>
                <w:szCs w:val="24"/>
              </w:rPr>
              <w:t>, &lt;данные изъяты&gt;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6C0DDD" w:rsidRPr="0003700D" w:rsidRDefault="002A6452" w:rsidP="002665F8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="006C0DDD" w:rsidRPr="0003700D">
              <w:rPr>
                <w:sz w:val="24"/>
                <w:szCs w:val="24"/>
              </w:rPr>
              <w:t>.2024, 1</w:t>
            </w:r>
            <w:r>
              <w:rPr>
                <w:sz w:val="24"/>
                <w:szCs w:val="24"/>
              </w:rPr>
              <w:t>4</w:t>
            </w:r>
            <w:r w:rsidR="006C0DDD" w:rsidRPr="0003700D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4</w:t>
            </w:r>
            <w:r w:rsidR="006C0DDD" w:rsidRPr="0003700D">
              <w:rPr>
                <w:sz w:val="24"/>
                <w:szCs w:val="24"/>
              </w:rPr>
              <w:t>0 минут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00D">
              <w:rPr>
                <w:rFonts w:ascii="Times New Roman" w:hAnsi="Times New Roman"/>
                <w:b/>
              </w:rPr>
              <w:t>2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502D3B" w:rsidRDefault="00502D3B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Голубков Иван Владимирович</w:t>
            </w:r>
          </w:p>
          <w:p w:rsidR="006C0DDD" w:rsidRPr="0003700D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502D3B">
              <w:rPr>
                <w:rFonts w:ascii="Times New Roman" w:hAnsi="Times New Roman"/>
                <w:sz w:val="24"/>
                <w:szCs w:val="24"/>
              </w:rPr>
              <w:t>420540124999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/ОГРН</w:t>
            </w:r>
            <w:r w:rsidR="00502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2D3B" w:rsidRPr="00502D3B">
              <w:rPr>
                <w:rFonts w:ascii="Times New Roman" w:hAnsi="Times New Roman"/>
                <w:sz w:val="24"/>
                <w:szCs w:val="24"/>
              </w:rPr>
              <w:t>309420506300014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0DDD" w:rsidRPr="0003700D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2D3B">
              <w:rPr>
                <w:rFonts w:ascii="Times New Roman" w:hAnsi="Times New Roman"/>
                <w:sz w:val="24"/>
                <w:szCs w:val="24"/>
              </w:rPr>
              <w:t>6</w:t>
            </w:r>
            <w:r w:rsidR="00502D3B" w:rsidRPr="00502D3B">
              <w:rPr>
                <w:rFonts w:ascii="Times New Roman" w:hAnsi="Times New Roman"/>
                <w:sz w:val="24"/>
                <w:szCs w:val="24"/>
              </w:rPr>
              <w:t>5</w:t>
            </w:r>
            <w:r w:rsidRPr="00502D3B">
              <w:rPr>
                <w:rFonts w:ascii="Times New Roman" w:hAnsi="Times New Roman"/>
                <w:sz w:val="24"/>
                <w:szCs w:val="24"/>
              </w:rPr>
              <w:t xml:space="preserve">0000, </w:t>
            </w:r>
            <w:r w:rsidR="00502D3B" w:rsidRPr="00502D3B">
              <w:rPr>
                <w:rFonts w:ascii="Times New Roman" w:hAnsi="Times New Roman"/>
                <w:sz w:val="20"/>
                <w:szCs w:val="20"/>
              </w:rPr>
              <w:t xml:space="preserve">КЕМЕРОВСКАЯ ОБЛАСТЬ - КУЗБАСС, КЕМЕРОВО Г., </w:t>
            </w:r>
            <w:r w:rsidR="00502D3B" w:rsidRPr="00502D3B">
              <w:rPr>
                <w:rFonts w:ascii="Times New Roman" w:hAnsi="Times New Roman"/>
                <w:sz w:val="24"/>
                <w:szCs w:val="24"/>
              </w:rPr>
              <w:t>&lt;данные изъяты&gt;</w:t>
            </w:r>
          </w:p>
        </w:tc>
        <w:bookmarkStart w:id="0" w:name="_GoBack"/>
        <w:bookmarkEnd w:id="0"/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502D3B" w:rsidP="0026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C0D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.202</w:t>
            </w:r>
            <w:r w:rsidR="006C0DD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502D3B" w:rsidRPr="00502D3B" w:rsidRDefault="00502D3B" w:rsidP="00266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D3B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«Центр Охраны Здоровья Семьи и Репродукции «Красная горка»</w:t>
            </w:r>
          </w:p>
          <w:p w:rsidR="00502D3B" w:rsidRPr="002D17FE" w:rsidRDefault="00502D3B" w:rsidP="002665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D3B">
              <w:rPr>
                <w:rFonts w:ascii="Times New Roman" w:hAnsi="Times New Roman"/>
                <w:sz w:val="24"/>
                <w:szCs w:val="24"/>
              </w:rPr>
              <w:t>(ИНН 4205350892/ОГРН 1174205003763)</w:t>
            </w:r>
          </w:p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502D3B" w:rsidP="00E3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782">
              <w:rPr>
                <w:rFonts w:ascii="Times New Roman" w:hAnsi="Times New Roman"/>
                <w:sz w:val="24"/>
                <w:szCs w:val="24"/>
              </w:rPr>
              <w:t>650044</w:t>
            </w:r>
            <w:r w:rsidRPr="00502D3B">
              <w:rPr>
                <w:rFonts w:ascii="Times New Roman" w:hAnsi="Times New Roman"/>
                <w:sz w:val="20"/>
                <w:szCs w:val="20"/>
              </w:rPr>
              <w:t>, КЕМЕРОВСКАЯ ОБЛАСТЬ - КУЗБАСС, ГОРОДСКОЙ ОКРУГ КЕМЕРОВСКИЙ, Г КЕМЕРОВО, УЛ СУВОРОВА, Д. 3А, ОФИС 51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502D3B" w:rsidP="00502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.2024,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6C0DDD" w:rsidRPr="00B9364F" w:rsidRDefault="006C0DDD" w:rsidP="00AB2867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</w:t>
            </w:r>
            <w:r>
              <w:rPr>
                <w:rFonts w:ascii="Times New Roman" w:hAnsi="Times New Roman"/>
                <w:sz w:val="24"/>
                <w:szCs w:val="24"/>
              </w:rPr>
              <w:t>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раздела 6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AB28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А/24 от </w:t>
            </w:r>
            <w:r w:rsidR="00AB286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B2867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AB2867">
              <w:rPr>
                <w:rFonts w:ascii="Times New Roman" w:hAnsi="Times New Roman"/>
                <w:sz w:val="24"/>
                <w:szCs w:val="24"/>
              </w:rPr>
              <w:t>2А/24 от 12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B2867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10.1.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Признать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A30782" w:rsidRDefault="00A30782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Голубков Иван Владимирович</w:t>
            </w:r>
          </w:p>
          <w:p w:rsidR="00A30782" w:rsidRPr="0003700D" w:rsidRDefault="00A30782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420540124999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/ОГРН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D3B">
              <w:rPr>
                <w:rFonts w:ascii="Times New Roman" w:hAnsi="Times New Roman"/>
                <w:sz w:val="24"/>
                <w:szCs w:val="24"/>
              </w:rPr>
              <w:t>309420506300014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0DDD" w:rsidRPr="00B9364F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A30782" w:rsidRPr="00502D3B" w:rsidRDefault="00A30782" w:rsidP="00266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D3B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«Центр Охраны Здоровья Семьи и Репродукции «Красная горка»</w:t>
            </w:r>
          </w:p>
          <w:p w:rsidR="00A30782" w:rsidRPr="002D17FE" w:rsidRDefault="00A30782" w:rsidP="002665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D3B">
              <w:rPr>
                <w:rFonts w:ascii="Times New Roman" w:hAnsi="Times New Roman"/>
                <w:sz w:val="24"/>
                <w:szCs w:val="24"/>
              </w:rPr>
              <w:t>(ИНН 4205350892/ОГРН 1174205003763)</w:t>
            </w:r>
          </w:p>
          <w:p w:rsidR="006C0DDD" w:rsidRPr="003B701F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DDD" w:rsidRPr="003C1776" w:rsidTr="00E3636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6C0DDD" w:rsidRPr="00075D97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075D9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9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075D97">
                <w:rPr>
                  <w:rStyle w:val="a9"/>
                  <w:sz w:val="24"/>
                  <w:szCs w:val="24"/>
                </w:rPr>
                <w:t>www.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9"/>
                  <w:sz w:val="24"/>
                  <w:szCs w:val="24"/>
                </w:rPr>
                <w:t>-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C0DDD" w:rsidRDefault="006C0DDD" w:rsidP="006C0DD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C0DDD" w:rsidRPr="00B9364F" w:rsidRDefault="006C0DDD" w:rsidP="006C0DD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6C0DDD" w:rsidRPr="00960C52" w:rsidTr="00E36362">
        <w:trPr>
          <w:trHeight w:val="161"/>
          <w:jc w:val="right"/>
        </w:trPr>
        <w:tc>
          <w:tcPr>
            <w:tcW w:w="2664" w:type="dxa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6C0DDD" w:rsidRPr="00395483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6C0DDD" w:rsidRPr="00395483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C0DDD" w:rsidRPr="00960C52" w:rsidTr="00E36362">
        <w:trPr>
          <w:trHeight w:val="472"/>
          <w:jc w:val="right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rPr>
          <w:trHeight w:val="161"/>
          <w:jc w:val="right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rPr>
          <w:trHeight w:val="707"/>
          <w:jc w:val="right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rPr>
          <w:trHeight w:val="161"/>
          <w:jc w:val="right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C0DDD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843C53" w:rsidTr="00E36362">
        <w:trPr>
          <w:trHeight w:val="519"/>
          <w:jc w:val="right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DDD" w:rsidRDefault="006C0DDD" w:rsidP="006C0DDD"/>
    <w:p w:rsidR="006C0DDD" w:rsidRDefault="006C0DDD" w:rsidP="006C0DDD"/>
    <w:p w:rsidR="004A3F19" w:rsidRDefault="00406169"/>
    <w:sectPr w:rsidR="004A3F19" w:rsidSect="004C4C0D">
      <w:footerReference w:type="defaul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69" w:rsidRDefault="00406169">
      <w:pPr>
        <w:spacing w:after="0" w:line="240" w:lineRule="auto"/>
      </w:pPr>
      <w:r>
        <w:separator/>
      </w:r>
    </w:p>
  </w:endnote>
  <w:endnote w:type="continuationSeparator" w:id="0">
    <w:p w:rsidR="00406169" w:rsidRDefault="0040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4C4C0D" w:rsidRDefault="00D916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F8">
          <w:rPr>
            <w:noProof/>
          </w:rPr>
          <w:t>3</w:t>
        </w:r>
        <w:r>
          <w:fldChar w:fldCharType="end"/>
        </w:r>
      </w:p>
    </w:sdtContent>
  </w:sdt>
  <w:p w:rsidR="004C4C0D" w:rsidRDefault="004061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69" w:rsidRDefault="00406169">
      <w:pPr>
        <w:spacing w:after="0" w:line="240" w:lineRule="auto"/>
      </w:pPr>
      <w:r>
        <w:separator/>
      </w:r>
    </w:p>
  </w:footnote>
  <w:footnote w:type="continuationSeparator" w:id="0">
    <w:p w:rsidR="00406169" w:rsidRDefault="0040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2A8"/>
    <w:multiLevelType w:val="hybridMultilevel"/>
    <w:tmpl w:val="A1C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D"/>
    <w:rsid w:val="00176013"/>
    <w:rsid w:val="002665F8"/>
    <w:rsid w:val="002A6452"/>
    <w:rsid w:val="00406169"/>
    <w:rsid w:val="00502D3B"/>
    <w:rsid w:val="006C0DDD"/>
    <w:rsid w:val="00A30782"/>
    <w:rsid w:val="00AB2867"/>
    <w:rsid w:val="00B272AC"/>
    <w:rsid w:val="00D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85CA-69AE-4B0F-B946-E514BF3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0DDD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6C0DDD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6C0DDD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6C0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C0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6C0DDD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C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C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6C0DDD"/>
    <w:rPr>
      <w:rFonts w:ascii="Calibri" w:eastAsia="Calibri" w:hAnsi="Calibri" w:cs="Times New Roman"/>
    </w:rPr>
  </w:style>
  <w:style w:type="character" w:styleId="a9">
    <w:name w:val="Hyperlink"/>
    <w:uiPriority w:val="99"/>
    <w:rsid w:val="006C0D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4</cp:revision>
  <dcterms:created xsi:type="dcterms:W3CDTF">2024-04-08T09:15:00Z</dcterms:created>
  <dcterms:modified xsi:type="dcterms:W3CDTF">2024-04-09T04:46:00Z</dcterms:modified>
</cp:coreProperties>
</file>