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97F0" w14:textId="4DF540A9" w:rsidR="005D7FDB" w:rsidRPr="00CA753D" w:rsidRDefault="00454D99" w:rsidP="00454D99">
      <w:pPr>
        <w:ind w:left="-284" w:righ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53D">
        <w:rPr>
          <w:rFonts w:ascii="Times New Roman" w:hAnsi="Times New Roman" w:cs="Times New Roman"/>
          <w:b/>
          <w:i/>
          <w:sz w:val="28"/>
          <w:szCs w:val="28"/>
        </w:rPr>
        <w:t>Вопросы Дистанционной работы</w:t>
      </w:r>
    </w:p>
    <w:p w14:paraId="6BE175EB" w14:textId="4375B713" w:rsidR="00DF1D78" w:rsidRPr="00295850" w:rsidRDefault="00DF1D78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CE8363" w14:textId="3736C00E" w:rsidR="00BC708B" w:rsidRPr="00CA753D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 xml:space="preserve">Какие виды дистанционной работы предусмотрены? </w:t>
      </w:r>
    </w:p>
    <w:p w14:paraId="4A72BCBE" w14:textId="0B7FE741" w:rsidR="00454D99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Предусмотрены: </w:t>
      </w:r>
    </w:p>
    <w:p w14:paraId="44D76575" w14:textId="7EF09615" w:rsidR="00454D99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постоянной основе, когда работник с самого начала заключил договор о том, чтобы работать дистанционно; </w:t>
      </w:r>
    </w:p>
    <w:p w14:paraId="6EBA9DD6" w14:textId="2BFB49EA" w:rsidR="00454D99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определенный период, когда сотрудник работает в какие-то дни в офисе, а в какие-то – дистанционно;</w:t>
      </w:r>
    </w:p>
    <w:p w14:paraId="624F723E" w14:textId="118DA2A8" w:rsidR="00454D99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временная дистанционная работа: она может быть по желанию работника по объективным обстоятельствам у работодателя или в исключительных ситуациях (катастрофа, пожар, чрезвычайная ситуация и в любых исключительных случаях, ставящих по угрозу жизнь и нормальные жизненные условия населения). </w:t>
      </w:r>
    </w:p>
    <w:p w14:paraId="01A5CC45" w14:textId="30A4E09E" w:rsidR="00CA753D" w:rsidRDefault="00CA753D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обеспечивает дистанционного работника необходимым оборудованием, программно-техническими средствами, средствами защиты информации либо дистанционный работник вправе с согласия или ведома работодателя использовать свою технику, при этом работодатель выплачивает ему компенсацию. </w:t>
      </w:r>
    </w:p>
    <w:p w14:paraId="36A56B81" w14:textId="0827D45C" w:rsidR="00454D99" w:rsidRDefault="002F353A" w:rsidP="002F353A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работника пришлось перевести на дистанционную работу по исключительным обстоятельствам, и он не владеет соответствующими навыками, работодатель должен его обучить.</w:t>
      </w:r>
    </w:p>
    <w:p w14:paraId="70B28B79" w14:textId="44D1BCDB" w:rsidR="00454D99" w:rsidRPr="00CA753D" w:rsidRDefault="00CA753D" w:rsidP="00DE4D65">
      <w:pPr>
        <w:ind w:left="-284" w:right="-28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53D">
        <w:rPr>
          <w:rFonts w:ascii="Times New Roman" w:hAnsi="Times New Roman" w:cs="Times New Roman"/>
          <w:i/>
          <w:sz w:val="28"/>
          <w:szCs w:val="28"/>
        </w:rPr>
        <w:t>Как определяется отпуск при дистанционной работе?</w:t>
      </w:r>
    </w:p>
    <w:p w14:paraId="3D47021D" w14:textId="6C5A894A" w:rsidR="00CA753D" w:rsidRDefault="00CA753D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локальным нормативным актом не определено время работы, то дистанционный работник определяет его самостоятельно. </w:t>
      </w:r>
    </w:p>
    <w:p w14:paraId="6851D065" w14:textId="0F05E4AD" w:rsidR="00CA753D" w:rsidRDefault="00CA753D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вызова дистанционного работника работодателем, временного дистанционного работника на стационарное рабочее место и порядок выхода такого работника по его инициативе на стационарное рабочее место также может быть прописано в локальных актах. </w:t>
      </w:r>
    </w:p>
    <w:p w14:paraId="70228182" w14:textId="7B0A8CBC" w:rsidR="00CA753D" w:rsidRDefault="00CA753D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Дистанционному сотруднику отпуск предоставляется также, как любому работнику, - не менее 28 рабочих дней ежегодно. </w:t>
      </w:r>
    </w:p>
    <w:p w14:paraId="5EC5F4CB" w14:textId="6DD8E78C" w:rsidR="002F353A" w:rsidRDefault="002F353A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работник временно переводится на дистанционную работу и задачи, стоящие перед ним, остаются те же, то заработная плата ему не может быть понижена. </w:t>
      </w:r>
    </w:p>
    <w:p w14:paraId="3537EAA2" w14:textId="2F729147" w:rsidR="002F353A" w:rsidRDefault="002F353A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Командировка будет оплачиваться для дистанционного работника, например, если сотрудника живет в другом городе и его вызывает работодатель, это будет оформлено командировкой. </w:t>
      </w:r>
    </w:p>
    <w:p w14:paraId="03A24054" w14:textId="7EC64B52" w:rsidR="00CA753D" w:rsidRPr="002F353A" w:rsidRDefault="002F353A" w:rsidP="00DE4D65">
      <w:pPr>
        <w:ind w:left="-284" w:right="-28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53A">
        <w:rPr>
          <w:rFonts w:ascii="Times New Roman" w:hAnsi="Times New Roman" w:cs="Times New Roman"/>
          <w:i/>
          <w:sz w:val="28"/>
          <w:szCs w:val="28"/>
        </w:rPr>
        <w:lastRenderedPageBreak/>
        <w:t>В каких случаях могут уволить?</w:t>
      </w:r>
    </w:p>
    <w:p w14:paraId="184490B6" w14:textId="03C88C1F" w:rsidR="002F353A" w:rsidRDefault="002F353A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Уволить могут по тем же основаниям, что и других работников.</w:t>
      </w:r>
    </w:p>
    <w:p w14:paraId="3FB43689" w14:textId="294CD888" w:rsidR="00D919BB" w:rsidRDefault="00D919BB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того, что уволить за прогул на дистанционной работе нельзя, то причиной может стать то, что сотрудник не выходит на связь с работодателем больше двух рабочих дней без уважительной причины.</w:t>
      </w:r>
    </w:p>
    <w:p w14:paraId="77C8EA7E" w14:textId="10528501" w:rsidR="00D919BB" w:rsidRDefault="00D919BB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основанием для увольнения – если дистанционный работник переехал, а это препятствует выполнению им основных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рудовых функций либо качественно меняет условия трудового договора. </w:t>
      </w:r>
    </w:p>
    <w:p w14:paraId="3EBA151B" w14:textId="77777777" w:rsidR="00D919BB" w:rsidRDefault="00D919BB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8475D6" w14:textId="0BE5F343" w:rsidR="00DF1D78" w:rsidRDefault="00DF1D78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B1FCBA" w14:textId="3A392591" w:rsidR="00454D99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62F5C8" w14:textId="187BC5C9" w:rsidR="00454D99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5F7879" w14:textId="6C9DAC98" w:rsidR="00454D99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F33FF9" w14:textId="49EA1DEE" w:rsidR="00454D99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8B11A6" w14:textId="3330CD25" w:rsidR="00454D99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3AD4FD" w14:textId="5609D1DD" w:rsidR="00454D99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C4F11D" w14:textId="0B62B99C" w:rsidR="00454D99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774181" w14:textId="2B18D5AB" w:rsidR="00454D99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C9D8DC" w14:textId="449164A9" w:rsidR="00454D99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CF813C" w14:textId="6B9DAC77" w:rsidR="00454D99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EE50FC" w14:textId="77777777" w:rsidR="00454D99" w:rsidRPr="00295850" w:rsidRDefault="00454D99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700791" w14:textId="77777777" w:rsidR="00DF1D78" w:rsidRPr="00295850" w:rsidRDefault="00DF1D78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16ACBC" w14:textId="77777777" w:rsidR="0044441D" w:rsidRPr="00295850" w:rsidRDefault="0044441D" w:rsidP="00DF1D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441D" w:rsidRPr="0029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0"/>
    <w:rsid w:val="000675A1"/>
    <w:rsid w:val="00295850"/>
    <w:rsid w:val="002C7930"/>
    <w:rsid w:val="002F353A"/>
    <w:rsid w:val="00397A4D"/>
    <w:rsid w:val="0044441D"/>
    <w:rsid w:val="00454D99"/>
    <w:rsid w:val="0050167B"/>
    <w:rsid w:val="005D7FDB"/>
    <w:rsid w:val="009F38DC"/>
    <w:rsid w:val="00BC708B"/>
    <w:rsid w:val="00CA753D"/>
    <w:rsid w:val="00D416DF"/>
    <w:rsid w:val="00D919BB"/>
    <w:rsid w:val="00DE4D65"/>
    <w:rsid w:val="00D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3272"/>
  <w15:chartTrackingRefBased/>
  <w15:docId w15:val="{C1B4435C-5197-48C3-A699-A09CAB6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7</cp:revision>
  <dcterms:created xsi:type="dcterms:W3CDTF">2021-12-06T17:34:00Z</dcterms:created>
  <dcterms:modified xsi:type="dcterms:W3CDTF">2021-12-08T06:05:00Z</dcterms:modified>
</cp:coreProperties>
</file>