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F3B" w:rsidRPr="00962F3B" w:rsidRDefault="00962F3B" w:rsidP="00962F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962F3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Налоговый вычет на спорт</w:t>
      </w:r>
    </w:p>
    <w:p w:rsidR="00962F3B" w:rsidRPr="00962F3B" w:rsidRDefault="00962F3B" w:rsidP="00962F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F3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05.04.2021 № 88-ФЗ «О внесении изменений в статью 218 части 2 Налогового кодекса Российской Федерации в </w:t>
      </w:r>
      <w:r w:rsidRPr="00962F3B">
        <w:rPr>
          <w:rFonts w:ascii="Times New Roman" w:hAnsi="Times New Roman" w:cs="Times New Roman"/>
          <w:color w:val="000000"/>
          <w:sz w:val="28"/>
          <w:szCs w:val="28"/>
        </w:rPr>
        <w:t>части</w:t>
      </w:r>
      <w:r w:rsidRPr="00962F3B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социального налогового вычета в сумме, уплаченной налогового вычета в сумме, уплаченной налогоплательщиком за оказанные ему физкультурно- оздоровительные услуги» в 2021 году в Налоговом кодексе Российской Федерации появился вычет на занятие спортом, то есть теперь граждане могут вернуть часть денег, потраченных на физкультурно-оздоровительные услуги, которые OFT: смогут получить по расходам, которые они понесут начиная с 2022 года.</w:t>
      </w:r>
    </w:p>
    <w:p w:rsidR="00962F3B" w:rsidRDefault="00962F3B" w:rsidP="00962F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F3B">
        <w:rPr>
          <w:rFonts w:ascii="Times New Roman" w:hAnsi="Times New Roman" w:cs="Times New Roman"/>
          <w:color w:val="000000"/>
          <w:sz w:val="28"/>
          <w:szCs w:val="28"/>
        </w:rPr>
        <w:t xml:space="preserve">Так, граждане вправе получить налог на доходы физических лиц за: </w:t>
      </w:r>
    </w:p>
    <w:p w:rsidR="00962F3B" w:rsidRDefault="00962F3B" w:rsidP="00962F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F3B">
        <w:rPr>
          <w:rFonts w:ascii="Times New Roman" w:hAnsi="Times New Roman" w:cs="Times New Roman"/>
          <w:color w:val="000000"/>
          <w:sz w:val="28"/>
          <w:szCs w:val="28"/>
        </w:rPr>
        <w:t xml:space="preserve">- физкультурно-оздоровительные услуги; </w:t>
      </w:r>
    </w:p>
    <w:p w:rsidR="00962F3B" w:rsidRDefault="00962F3B" w:rsidP="00962F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F3B">
        <w:rPr>
          <w:rFonts w:ascii="Times New Roman" w:hAnsi="Times New Roman" w:cs="Times New Roman"/>
          <w:color w:val="000000"/>
          <w:sz w:val="28"/>
          <w:szCs w:val="28"/>
        </w:rPr>
        <w:t xml:space="preserve">- услуги по обеспечению участия в физкультурных мероприятиях; </w:t>
      </w:r>
    </w:p>
    <w:p w:rsidR="00962F3B" w:rsidRPr="00962F3B" w:rsidRDefault="00962F3B" w:rsidP="00962F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F3B">
        <w:rPr>
          <w:rFonts w:ascii="Times New Roman" w:hAnsi="Times New Roman" w:cs="Times New Roman"/>
          <w:color w:val="000000"/>
          <w:sz w:val="28"/>
          <w:szCs w:val="28"/>
        </w:rPr>
        <w:t>- услуги по разработке тренировочных планов и программ занятий физкультурой.</w:t>
      </w:r>
    </w:p>
    <w:p w:rsidR="00962F3B" w:rsidRDefault="00962F3B" w:rsidP="00962F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424242"/>
          <w:sz w:val="28"/>
          <w:szCs w:val="28"/>
        </w:rPr>
      </w:pPr>
      <w:r w:rsidRPr="00962F3B">
        <w:rPr>
          <w:rFonts w:ascii="Times New Roman" w:hAnsi="Times New Roman" w:cs="Times New Roman"/>
          <w:color w:val="000000"/>
          <w:sz w:val="28"/>
          <w:szCs w:val="28"/>
        </w:rPr>
        <w:t xml:space="preserve">Например, если лицо, начиная с 2022 года приобретет абонемент Е фитнес- центре или бассейн в организациях, которые предоставляют такие услуги, то он вправе заявить данные расходы к налоговому вычету. </w:t>
      </w:r>
    </w:p>
    <w:p w:rsidR="00962F3B" w:rsidRDefault="00962F3B" w:rsidP="00962F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F3B">
        <w:rPr>
          <w:rFonts w:ascii="Times New Roman" w:hAnsi="Times New Roman" w:cs="Times New Roman"/>
          <w:color w:val="424242"/>
          <w:sz w:val="28"/>
          <w:szCs w:val="28"/>
        </w:rPr>
        <w:t xml:space="preserve"> </w:t>
      </w:r>
      <w:r w:rsidRPr="00962F3B">
        <w:rPr>
          <w:rFonts w:ascii="Times New Roman" w:hAnsi="Times New Roman" w:cs="Times New Roman"/>
          <w:color w:val="000000"/>
          <w:sz w:val="28"/>
          <w:szCs w:val="28"/>
        </w:rPr>
        <w:t xml:space="preserve">В целях получения вычета требуется, чтобы организация, предоставляющая физкультурно-оздоровительные услуги, была включена в специальный перечень и соответствовать следующим критериям: </w:t>
      </w:r>
    </w:p>
    <w:p w:rsidR="00962F3B" w:rsidRDefault="00962F3B" w:rsidP="00962F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F3B">
        <w:rPr>
          <w:rFonts w:ascii="Times New Roman" w:hAnsi="Times New Roman" w:cs="Times New Roman"/>
          <w:color w:val="000000"/>
          <w:sz w:val="28"/>
          <w:szCs w:val="28"/>
        </w:rPr>
        <w:t xml:space="preserve">- физкультура и спорт должны быть основным видом деятельности; </w:t>
      </w:r>
    </w:p>
    <w:p w:rsidR="00962F3B" w:rsidRDefault="00962F3B" w:rsidP="00962F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F3B">
        <w:rPr>
          <w:rFonts w:ascii="Times New Roman" w:hAnsi="Times New Roman" w:cs="Times New Roman"/>
          <w:color w:val="000000"/>
          <w:sz w:val="28"/>
          <w:szCs w:val="28"/>
        </w:rPr>
        <w:t>- в данной организации должны работать сотрудники, имеющие про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фильное </w:t>
      </w:r>
      <w:r w:rsidRPr="00962F3B">
        <w:rPr>
          <w:rFonts w:ascii="Times New Roman" w:hAnsi="Times New Roman" w:cs="Times New Roman"/>
          <w:color w:val="000000"/>
          <w:sz w:val="28"/>
          <w:szCs w:val="28"/>
        </w:rPr>
        <w:t xml:space="preserve">образование не ниже среднего профессионального; </w:t>
      </w:r>
    </w:p>
    <w:p w:rsidR="00962F3B" w:rsidRDefault="00962F3B" w:rsidP="00962F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F3B">
        <w:rPr>
          <w:rFonts w:ascii="Times New Roman" w:hAnsi="Times New Roman" w:cs="Times New Roman"/>
          <w:color w:val="000000"/>
          <w:sz w:val="28"/>
          <w:szCs w:val="28"/>
        </w:rPr>
        <w:t>- организации не должно быть в реестре недобросовестных пос</w:t>
      </w:r>
      <w:r>
        <w:rPr>
          <w:rFonts w:ascii="Times New Roman" w:hAnsi="Times New Roman" w:cs="Times New Roman"/>
          <w:color w:val="000000"/>
          <w:sz w:val="28"/>
          <w:szCs w:val="28"/>
        </w:rPr>
        <w:t>тавщиков</w:t>
      </w:r>
      <w:r w:rsidRPr="00962F3B">
        <w:rPr>
          <w:rFonts w:ascii="Times New Roman" w:hAnsi="Times New Roman" w:cs="Times New Roman"/>
          <w:color w:val="000000"/>
          <w:sz w:val="28"/>
          <w:szCs w:val="28"/>
        </w:rPr>
        <w:t xml:space="preserve"> товаров и услуг; </w:t>
      </w:r>
    </w:p>
    <w:p w:rsidR="00962F3B" w:rsidRDefault="00962F3B" w:rsidP="00962F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F3B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организаций и индивидуальных предпринимателей, за услуги которых граждане могут получить спортивный налоговой вычет, размерен на </w:t>
      </w:r>
      <w:r w:rsidRPr="00962F3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официальном сайте Министерства спорта России в разделе «Деятельность» - «О налоговом вычете за занятие спортом». </w:t>
      </w:r>
    </w:p>
    <w:p w:rsidR="00962F3B" w:rsidRPr="00962F3B" w:rsidRDefault="00962F3B" w:rsidP="00962F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F3B">
        <w:rPr>
          <w:rFonts w:ascii="Times New Roman" w:hAnsi="Times New Roman" w:cs="Times New Roman"/>
          <w:color w:val="000000"/>
          <w:sz w:val="28"/>
          <w:szCs w:val="28"/>
        </w:rPr>
        <w:t>Получить спортивный вычет можно не только за себя, но и за несовершеннолетних детей (в том числе усыновленных или подопечных).</w:t>
      </w:r>
    </w:p>
    <w:p w:rsidR="00962F3B" w:rsidRPr="00962F3B" w:rsidRDefault="00962F3B" w:rsidP="00962F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F3B">
        <w:rPr>
          <w:rFonts w:ascii="Times New Roman" w:hAnsi="Times New Roman" w:cs="Times New Roman"/>
          <w:color w:val="000000"/>
          <w:sz w:val="28"/>
          <w:szCs w:val="28"/>
        </w:rPr>
        <w:t>Оформить указанный вычет можно будет и в ФНС, и у работодателя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62F3B">
        <w:rPr>
          <w:rFonts w:ascii="Times New Roman" w:hAnsi="Times New Roman" w:cs="Times New Roman"/>
          <w:color w:val="000000"/>
          <w:sz w:val="28"/>
          <w:szCs w:val="28"/>
        </w:rPr>
        <w:t xml:space="preserve"> для этого потребуются кассовые чеки и договоры о предоставлении услуг.</w:t>
      </w:r>
    </w:p>
    <w:p w:rsidR="00962F3B" w:rsidRPr="00962F3B" w:rsidRDefault="00962F3B" w:rsidP="00962F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F3B">
        <w:rPr>
          <w:rFonts w:ascii="Times New Roman" w:hAnsi="Times New Roman" w:cs="Times New Roman"/>
          <w:color w:val="000000"/>
          <w:sz w:val="28"/>
          <w:szCs w:val="28"/>
        </w:rPr>
        <w:t>В 2022 году это можно сделать, обратившись к работодателю и предос'1|авив уведомление о праве на вычет. Получить данный документ можно, подав заявление в налоговую лично или онлайн, используя «Личный кабинет налогоплательщика».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2F3B">
        <w:rPr>
          <w:rFonts w:ascii="Times New Roman" w:hAnsi="Times New Roman" w:cs="Times New Roman"/>
          <w:color w:val="000000"/>
          <w:sz w:val="28"/>
          <w:szCs w:val="28"/>
        </w:rPr>
        <w:t>Работодатель не просто перестанет удерживать налог на доходы физических лиц, пока лимит на вычет не закончится, но еще и вернет удержанный с начала года.</w:t>
      </w:r>
    </w:p>
    <w:p w:rsidR="00962F3B" w:rsidRPr="00962F3B" w:rsidRDefault="00962F3B" w:rsidP="00962F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F3B">
        <w:rPr>
          <w:rFonts w:ascii="Times New Roman" w:hAnsi="Times New Roman" w:cs="Times New Roman"/>
          <w:color w:val="000000"/>
          <w:sz w:val="28"/>
          <w:szCs w:val="28"/>
        </w:rPr>
        <w:t>Через налоговый орган спортивный вычет можно получить с 2023 Год^. i</w:t>
      </w:r>
    </w:p>
    <w:p w:rsidR="00962F3B" w:rsidRDefault="00962F3B" w:rsidP="00962F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62F3B" w:rsidRDefault="00962F3B" w:rsidP="00962F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62F3B" w:rsidRDefault="00962F3B" w:rsidP="00962F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62F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Новый порядок выплаты больничных и пособий по материнству</w:t>
      </w:r>
    </w:p>
    <w:p w:rsidR="00962F3B" w:rsidRPr="00962F3B" w:rsidRDefault="00962F3B" w:rsidP="00962F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62F3B" w:rsidRDefault="00962F3B" w:rsidP="00962F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F3B">
        <w:rPr>
          <w:rFonts w:ascii="Times New Roman" w:hAnsi="Times New Roman" w:cs="Times New Roman"/>
          <w:color w:val="000000"/>
          <w:sz w:val="28"/>
          <w:szCs w:val="28"/>
        </w:rPr>
        <w:t>Работодатели - плательщики страховых взносов при наступлении 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962F3B">
        <w:rPr>
          <w:rFonts w:ascii="Times New Roman" w:hAnsi="Times New Roman" w:cs="Times New Roman"/>
          <w:color w:val="000000"/>
          <w:sz w:val="28"/>
          <w:szCs w:val="28"/>
        </w:rPr>
        <w:t>рахового случая сами выплачивали средства работнику, а потом получали выч</w:t>
      </w:r>
      <w:r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962F3B">
        <w:rPr>
          <w:rFonts w:ascii="Times New Roman" w:hAnsi="Times New Roman" w:cs="Times New Roman"/>
          <w:color w:val="000000"/>
          <w:sz w:val="28"/>
          <w:szCs w:val="28"/>
        </w:rPr>
        <w:t xml:space="preserve"> на эту сумму при выплате страховых взносов в Фонд социального страхования.) </w:t>
      </w:r>
    </w:p>
    <w:p w:rsidR="00962F3B" w:rsidRPr="00962F3B" w:rsidRDefault="00962F3B" w:rsidP="00962F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F3B">
        <w:rPr>
          <w:rFonts w:ascii="Times New Roman" w:hAnsi="Times New Roman" w:cs="Times New Roman"/>
          <w:color w:val="000000"/>
          <w:sz w:val="28"/>
          <w:szCs w:val="28"/>
        </w:rPr>
        <w:t>Теперь закон переложил такую ответственность за выплату работнику этих денег с работодателей на Фонд социального страхования, то есть заболевший человек всегда получит оплаченный больничный и это не будет зависеть от наличия у работодателя средств.</w:t>
      </w:r>
    </w:p>
    <w:p w:rsidR="00962F3B" w:rsidRPr="00962F3B" w:rsidRDefault="00962F3B" w:rsidP="00962F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2F3B">
        <w:rPr>
          <w:rFonts w:ascii="Times New Roman" w:hAnsi="Times New Roman" w:cs="Times New Roman"/>
          <w:color w:val="000000"/>
          <w:sz w:val="28"/>
          <w:szCs w:val="28"/>
        </w:rPr>
        <w:t xml:space="preserve">Это касается </w:t>
      </w:r>
      <w:r w:rsidRPr="00962F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больничных </w:t>
      </w:r>
      <w:r w:rsidRPr="00962F3B">
        <w:rPr>
          <w:rFonts w:ascii="Times New Roman" w:hAnsi="Times New Roman" w:cs="Times New Roman"/>
          <w:color w:val="000000"/>
          <w:sz w:val="28"/>
          <w:szCs w:val="28"/>
        </w:rPr>
        <w:t>(при болезни самого работника первые 3 дня оплачивает работодатель, а Фонд социального страхования - все остальные дни),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962F3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пособия по беременности и родам, единовременного пособия при рождении ребенка, </w:t>
      </w:r>
      <w:r w:rsidRPr="00962F3B">
        <w:rPr>
          <w:rFonts w:ascii="Times New Roman" w:hAnsi="Times New Roman" w:cs="Times New Roman"/>
          <w:color w:val="000000"/>
          <w:sz w:val="28"/>
          <w:szCs w:val="28"/>
        </w:rPr>
        <w:t xml:space="preserve">а также </w:t>
      </w:r>
      <w:r w:rsidRPr="00962F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ежемесячного пособия по уходу за ребенком до полутора лет.</w:t>
      </w:r>
    </w:p>
    <w:p w:rsidR="00962F3B" w:rsidRPr="00962F3B" w:rsidRDefault="00962F3B" w:rsidP="00962F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F3B">
        <w:rPr>
          <w:rFonts w:ascii="Times New Roman" w:hAnsi="Times New Roman" w:cs="Times New Roman"/>
          <w:color w:val="000000"/>
          <w:sz w:val="28"/>
          <w:szCs w:val="28"/>
        </w:rPr>
        <w:t>Теперь писать заявление для выплаты пособий по временной нетрудоспособности не нужно. Участие работодателя в процессе минимизировано.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62F3B">
        <w:rPr>
          <w:rFonts w:ascii="Times New Roman" w:hAnsi="Times New Roman" w:cs="Times New Roman"/>
          <w:color w:val="000000"/>
          <w:sz w:val="28"/>
          <w:szCs w:val="28"/>
        </w:rPr>
        <w:t>Предусматривается электронный обмен сведений с мед организациями, (органами государственных внебюджетных фондов и другими ведомствами.</w:t>
      </w:r>
    </w:p>
    <w:p w:rsidR="00962F3B" w:rsidRDefault="00962F3B" w:rsidP="00962F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F3B">
        <w:rPr>
          <w:rFonts w:ascii="Times New Roman" w:hAnsi="Times New Roman" w:cs="Times New Roman"/>
          <w:color w:val="000000"/>
          <w:sz w:val="28"/>
          <w:szCs w:val="28"/>
        </w:rPr>
        <w:t>Основанием для выплаты пособий по временной нетрудоспособности и по беременности и родам стал электронный больничный.</w:t>
      </w:r>
    </w:p>
    <w:p w:rsidR="00962F3B" w:rsidRDefault="00962F3B" w:rsidP="00962F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F3B">
        <w:rPr>
          <w:rFonts w:ascii="Times New Roman" w:hAnsi="Times New Roman" w:cs="Times New Roman"/>
          <w:color w:val="000000"/>
          <w:sz w:val="28"/>
          <w:szCs w:val="28"/>
        </w:rPr>
        <w:t xml:space="preserve"> Если работодатель не передал влияющие на выплату документы, 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62F3B">
        <w:rPr>
          <w:rFonts w:ascii="Times New Roman" w:hAnsi="Times New Roman" w:cs="Times New Roman"/>
          <w:color w:val="000000"/>
          <w:sz w:val="28"/>
          <w:szCs w:val="28"/>
        </w:rPr>
        <w:t xml:space="preserve"> в этом случае его накажут штрафом:</w:t>
      </w:r>
    </w:p>
    <w:p w:rsidR="00962F3B" w:rsidRDefault="00962F3B" w:rsidP="00962F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F3B">
        <w:rPr>
          <w:rFonts w:ascii="Times New Roman" w:hAnsi="Times New Roman" w:cs="Times New Roman"/>
          <w:color w:val="000000"/>
          <w:sz w:val="28"/>
          <w:szCs w:val="28"/>
        </w:rPr>
        <w:t>- за отказ в предоставлении необходимого документа - 200 рублей;</w:t>
      </w:r>
    </w:p>
    <w:p w:rsidR="00962F3B" w:rsidRDefault="00962F3B" w:rsidP="00962F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F3B">
        <w:rPr>
          <w:rFonts w:ascii="Times New Roman" w:hAnsi="Times New Roman" w:cs="Times New Roman"/>
          <w:color w:val="000000"/>
          <w:sz w:val="28"/>
          <w:szCs w:val="28"/>
        </w:rPr>
        <w:t xml:space="preserve">- за недостоверные сведения - 20 % от суммы понесённых расходов, но не более 5 000 рублей и не менее 1 000 рублей; </w:t>
      </w:r>
    </w:p>
    <w:p w:rsidR="00962F3B" w:rsidRPr="00962F3B" w:rsidRDefault="00962F3B" w:rsidP="00962F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F3B">
        <w:rPr>
          <w:rFonts w:ascii="Times New Roman" w:hAnsi="Times New Roman" w:cs="Times New Roman"/>
          <w:color w:val="000000"/>
          <w:sz w:val="28"/>
          <w:szCs w:val="28"/>
        </w:rPr>
        <w:t>- за нарушение сроков подачи документов - 5 000 рублей.</w:t>
      </w:r>
    </w:p>
    <w:p w:rsidR="00962F3B" w:rsidRDefault="00962F3B" w:rsidP="00962F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62F3B" w:rsidRDefault="00962F3B" w:rsidP="00962F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62F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 внесении изменений в законодательство, предусматривающее уголовную ответственность за управление транспортными средствами в состоянии опьянения</w:t>
      </w:r>
    </w:p>
    <w:p w:rsidR="00962F3B" w:rsidRPr="00962F3B" w:rsidRDefault="00962F3B" w:rsidP="00962F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62F3B" w:rsidRPr="00962F3B" w:rsidRDefault="00962F3B" w:rsidP="00962F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F3B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01.07.2021 № 258-ФЗ «О внесении изменения в статью 264.1 Уголовного кодекса Российской Федерации» внесены изменения в статью 264.1 Уголовного кодекса Российской Федерации (далее - УК РФ), предусматривающую уголовную ответственность за нарушение правил дорогого движения лицом, подвергнутым административному наказанию.</w:t>
      </w:r>
    </w:p>
    <w:p w:rsidR="00962F3B" w:rsidRPr="00962F3B" w:rsidRDefault="00962F3B" w:rsidP="00962F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F3B">
        <w:rPr>
          <w:rFonts w:ascii="Times New Roman" w:hAnsi="Times New Roman" w:cs="Times New Roman"/>
          <w:color w:val="000000"/>
          <w:sz w:val="28"/>
          <w:szCs w:val="28"/>
        </w:rPr>
        <w:t xml:space="preserve">Ранее действующая редакции данной нормы предусматривала ответственность за управление автомобилем, трамваем либо другим механическим транспортным средством лицом, находящимся в состоянии </w:t>
      </w:r>
      <w:r w:rsidRPr="00962F3B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опьянения, подвергнутым административному наказанию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опьянения, либо имеющим судимость за совершение в состоянии опьянения преступления, предусмотренного частями 2, 4 или 6 статьи 264 УК РФ либо статьей 264.1 УК РФ.</w:t>
      </w:r>
    </w:p>
    <w:p w:rsidR="00962F3B" w:rsidRPr="00962F3B" w:rsidRDefault="00962F3B" w:rsidP="00962F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F3B">
        <w:rPr>
          <w:rFonts w:ascii="Times New Roman" w:hAnsi="Times New Roman" w:cs="Times New Roman"/>
          <w:color w:val="000000"/>
          <w:sz w:val="28"/>
          <w:szCs w:val="28"/>
        </w:rPr>
        <w:t>Согласно внесенным изменениям в статью 264.1 УК РФ, вышеуказанные признаки уголовно-наказуемых деяний предусмотрены диспозициями частей 1 и 2 данной нормы.</w:t>
      </w:r>
    </w:p>
    <w:p w:rsidR="00962F3B" w:rsidRPr="00962F3B" w:rsidRDefault="00962F3B" w:rsidP="00962F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F3B">
        <w:rPr>
          <w:rFonts w:ascii="Times New Roman" w:hAnsi="Times New Roman" w:cs="Times New Roman"/>
          <w:color w:val="000000"/>
          <w:sz w:val="28"/>
          <w:szCs w:val="28"/>
        </w:rPr>
        <w:t>Так, в соответствии с частью 1 установлена уголовная ответственность за управление автомобилем, трамваем либо другим механическим транспортным средством лицом, находящимся в состоянии опьянения, подвергнутым административному наказанию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опьянения.</w:t>
      </w:r>
    </w:p>
    <w:p w:rsidR="00962F3B" w:rsidRPr="00962F3B" w:rsidRDefault="00962F3B" w:rsidP="00962F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F3B">
        <w:rPr>
          <w:rFonts w:ascii="Times New Roman" w:hAnsi="Times New Roman" w:cs="Times New Roman"/>
          <w:color w:val="000000"/>
          <w:sz w:val="28"/>
          <w:szCs w:val="28"/>
        </w:rPr>
        <w:t>Данные действия наказываются штрафом в размере от 200 000 руб. д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62F3B">
        <w:rPr>
          <w:rFonts w:ascii="Times New Roman" w:hAnsi="Times New Roman" w:cs="Times New Roman"/>
          <w:color w:val="000000"/>
          <w:sz w:val="28"/>
          <w:szCs w:val="28"/>
        </w:rPr>
        <w:t xml:space="preserve"> 300 000 руб. или в размере заработной платы или иного дохода осужденного за период от 1 года до 2 лет с лишением права занимать определенные должности или заниматься определенной деятельностью на срок до 3 лет, либо обязательными работами на срок до 480 часов с лишением права занимать определенные должности или заниматься определенной деятельностью на срок до 3 лет, Либо принудительными работами на срок до 2 лет с лишением права занимать определенные должности или заниматься определенной деятельностью на ср</w:t>
      </w:r>
      <w:r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Pr="00962F3B">
        <w:rPr>
          <w:rFonts w:ascii="Times New Roman" w:hAnsi="Times New Roman" w:cs="Times New Roman"/>
          <w:color w:val="000000"/>
          <w:sz w:val="28"/>
          <w:szCs w:val="28"/>
        </w:rPr>
        <w:t xml:space="preserve"> до 3 лет, либо лишением свободы на срок до 2 лет с лишением права занимать определенные должности или заниматься оп</w:t>
      </w:r>
      <w:r>
        <w:rPr>
          <w:rFonts w:ascii="Times New Roman" w:hAnsi="Times New Roman" w:cs="Times New Roman"/>
          <w:color w:val="000000"/>
          <w:sz w:val="28"/>
          <w:szCs w:val="28"/>
        </w:rPr>
        <w:t>ределенной деятельностью на сро</w:t>
      </w:r>
      <w:r w:rsidRPr="00962F3B">
        <w:rPr>
          <w:rFonts w:ascii="Times New Roman" w:hAnsi="Times New Roman" w:cs="Times New Roman"/>
          <w:color w:val="000000"/>
          <w:sz w:val="28"/>
          <w:szCs w:val="28"/>
        </w:rPr>
        <w:t>к до 3 лет.</w:t>
      </w:r>
    </w:p>
    <w:p w:rsidR="00962F3B" w:rsidRDefault="00962F3B" w:rsidP="00962F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F3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Законодателем усилена уголовная ответственность за </w:t>
      </w:r>
      <w:proofErr w:type="spellStart"/>
      <w:r w:rsidRPr="00962F3B">
        <w:rPr>
          <w:rFonts w:ascii="Times New Roman" w:hAnsi="Times New Roman" w:cs="Times New Roman"/>
          <w:color w:val="000000"/>
          <w:sz w:val="28"/>
          <w:szCs w:val="28"/>
        </w:rPr>
        <w:t>упрзвление</w:t>
      </w:r>
      <w:proofErr w:type="spellEnd"/>
      <w:r w:rsidRPr="00962F3B"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автомобилем, трамваем либо другим механическим транспортным средством лицом, находящимся в состоянии опьянения, имеющим судимость за совершение в состоянии опьянения преступления, предусмотренного частями 2, 4 или 6 статьи 264 УК РФ либо статьей 264.1 УК РФ.</w:t>
      </w:r>
    </w:p>
    <w:p w:rsidR="00962F3B" w:rsidRPr="00962F3B" w:rsidRDefault="00962F3B" w:rsidP="00962F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2F3B" w:rsidRDefault="00962F3B" w:rsidP="00962F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962F3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 внесении изменений в Федеральный закон «О государственной регистрации недвижимости»</w:t>
      </w:r>
    </w:p>
    <w:p w:rsidR="00962F3B" w:rsidRPr="00962F3B" w:rsidRDefault="00962F3B" w:rsidP="00962F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962F3B" w:rsidRPr="00962F3B" w:rsidRDefault="00962F3B" w:rsidP="00962F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F3B">
        <w:rPr>
          <w:rFonts w:ascii="Times New Roman" w:hAnsi="Times New Roman" w:cs="Times New Roman"/>
          <w:color w:val="000000"/>
          <w:sz w:val="28"/>
          <w:szCs w:val="28"/>
        </w:rPr>
        <w:t>С 01.02.2022 вступил в законную силу закон, защищающий граждан при покупке квартиры.</w:t>
      </w:r>
    </w:p>
    <w:p w:rsidR="00962F3B" w:rsidRPr="00962F3B" w:rsidRDefault="00962F3B" w:rsidP="00962F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F3B">
        <w:rPr>
          <w:rFonts w:ascii="Times New Roman" w:hAnsi="Times New Roman" w:cs="Times New Roman"/>
          <w:color w:val="000000"/>
          <w:sz w:val="28"/>
          <w:szCs w:val="28"/>
        </w:rPr>
        <w:t xml:space="preserve">Органы власти и местного самоуправления теперь обязаны передавать в </w:t>
      </w:r>
      <w:proofErr w:type="spellStart"/>
      <w:r w:rsidRPr="00962F3B">
        <w:rPr>
          <w:rFonts w:ascii="Times New Roman" w:hAnsi="Times New Roman" w:cs="Times New Roman"/>
          <w:color w:val="000000"/>
          <w:sz w:val="28"/>
          <w:szCs w:val="28"/>
        </w:rPr>
        <w:t>Росреестр</w:t>
      </w:r>
      <w:proofErr w:type="spellEnd"/>
      <w:r w:rsidRPr="00962F3B">
        <w:rPr>
          <w:rFonts w:ascii="Times New Roman" w:hAnsi="Times New Roman" w:cs="Times New Roman"/>
          <w:color w:val="000000"/>
          <w:sz w:val="28"/>
          <w:szCs w:val="28"/>
        </w:rPr>
        <w:t xml:space="preserve"> данные о признании дома аварийным, подлежащим сносу или реконструкции.</w:t>
      </w:r>
    </w:p>
    <w:p w:rsidR="00962F3B" w:rsidRDefault="00962F3B" w:rsidP="00962F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272727"/>
          <w:sz w:val="28"/>
          <w:szCs w:val="28"/>
        </w:rPr>
      </w:pPr>
      <w:r w:rsidRPr="00962F3B">
        <w:rPr>
          <w:rFonts w:ascii="Times New Roman" w:hAnsi="Times New Roman" w:cs="Times New Roman"/>
          <w:color w:val="000000"/>
          <w:sz w:val="28"/>
          <w:szCs w:val="28"/>
        </w:rPr>
        <w:t xml:space="preserve">Граждане смогут получить эти данные с помощью обычной выписка из Единого государственного реестра недвижимости (ЕГРН). </w:t>
      </w:r>
    </w:p>
    <w:p w:rsidR="00962F3B" w:rsidRPr="00962F3B" w:rsidRDefault="00962F3B" w:rsidP="00962F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F3B">
        <w:rPr>
          <w:rFonts w:ascii="Times New Roman" w:hAnsi="Times New Roman" w:cs="Times New Roman"/>
          <w:color w:val="000000"/>
          <w:sz w:val="28"/>
          <w:szCs w:val="28"/>
        </w:rPr>
        <w:t>То есть человек при покупке квартиры сможет запросить выписку из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</w:t>
      </w:r>
      <w:r w:rsidRPr="00962F3B">
        <w:rPr>
          <w:rFonts w:ascii="Times New Roman" w:hAnsi="Times New Roman" w:cs="Times New Roman"/>
          <w:color w:val="000000"/>
          <w:sz w:val="28"/>
          <w:szCs w:val="28"/>
        </w:rPr>
        <w:t>того реестра и узнать - не является ли дом аварийным и не собирается ли его снести.</w:t>
      </w:r>
    </w:p>
    <w:p w:rsidR="00962F3B" w:rsidRPr="00962F3B" w:rsidRDefault="00962F3B" w:rsidP="00962F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F3B">
        <w:rPr>
          <w:rFonts w:ascii="Times New Roman" w:hAnsi="Times New Roman" w:cs="Times New Roman"/>
          <w:color w:val="000000"/>
          <w:sz w:val="28"/>
          <w:szCs w:val="28"/>
        </w:rPr>
        <w:t xml:space="preserve">Органы государственной власти и местного самоуправления должны направить в </w:t>
      </w:r>
      <w:proofErr w:type="spellStart"/>
      <w:r w:rsidRPr="00962F3B">
        <w:rPr>
          <w:rFonts w:ascii="Times New Roman" w:hAnsi="Times New Roman" w:cs="Times New Roman"/>
          <w:color w:val="000000"/>
          <w:sz w:val="28"/>
          <w:szCs w:val="28"/>
        </w:rPr>
        <w:t>Росреестр</w:t>
      </w:r>
      <w:proofErr w:type="spellEnd"/>
      <w:r w:rsidRPr="00962F3B">
        <w:rPr>
          <w:rFonts w:ascii="Times New Roman" w:hAnsi="Times New Roman" w:cs="Times New Roman"/>
          <w:color w:val="000000"/>
          <w:sz w:val="28"/>
          <w:szCs w:val="28"/>
        </w:rPr>
        <w:t xml:space="preserve"> ранее принятые решения о признании многоквартирного дома аварийным или непригодным для проживания до 01.07.2022.</w:t>
      </w:r>
    </w:p>
    <w:p w:rsidR="00962F3B" w:rsidRPr="00962F3B" w:rsidRDefault="00962F3B" w:rsidP="00962F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F3B">
        <w:rPr>
          <w:rFonts w:ascii="Times New Roman" w:hAnsi="Times New Roman" w:cs="Times New Roman"/>
          <w:color w:val="000000"/>
          <w:sz w:val="28"/>
          <w:szCs w:val="28"/>
        </w:rPr>
        <w:t>Раньше гражданин мог купить квартиру, не зная о том, что приобретает аварийное жилье, так как состояние дома можно оценить только визуально, при этом внешне дом может выглядеть нормально, а его конструктивное состояние - быть аварийным.</w:t>
      </w:r>
    </w:p>
    <w:p w:rsidR="00962F3B" w:rsidRPr="00962F3B" w:rsidRDefault="00962F3B" w:rsidP="00962F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F3B">
        <w:rPr>
          <w:rFonts w:ascii="Times New Roman" w:hAnsi="Times New Roman" w:cs="Times New Roman"/>
          <w:color w:val="000000"/>
          <w:sz w:val="28"/>
          <w:szCs w:val="28"/>
        </w:rPr>
        <w:t>До принятия закона получить информацию о статусе многоквартирного дома можно было только через официальный запрос в органы местного самоуправления.</w:t>
      </w:r>
    </w:p>
    <w:p w:rsidR="00962F3B" w:rsidRPr="00962F3B" w:rsidRDefault="00962F3B" w:rsidP="00962F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F3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Срок ожидания ответа мог доходить до 30 дней, в некоторых случаях это могло создавать определенные сложности для потенциального покупателя или поставить сделку о покупке жилья под угрозу.</w:t>
      </w:r>
    </w:p>
    <w:p w:rsidR="00962F3B" w:rsidRDefault="00962F3B" w:rsidP="00962F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F3B">
        <w:rPr>
          <w:rFonts w:ascii="Times New Roman" w:hAnsi="Times New Roman" w:cs="Times New Roman"/>
          <w:color w:val="000000"/>
          <w:sz w:val="28"/>
          <w:szCs w:val="28"/>
        </w:rPr>
        <w:t xml:space="preserve">Сведения, содержащиеся в ЕГРН возможно получить как в бумажном, так и в электронном виде: </w:t>
      </w:r>
    </w:p>
    <w:p w:rsidR="00962F3B" w:rsidRDefault="00962F3B" w:rsidP="00962F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F3B">
        <w:rPr>
          <w:rFonts w:ascii="Times New Roman" w:hAnsi="Times New Roman" w:cs="Times New Roman"/>
          <w:color w:val="000000"/>
          <w:sz w:val="28"/>
          <w:szCs w:val="28"/>
        </w:rPr>
        <w:t>- в МФЦ;</w:t>
      </w:r>
    </w:p>
    <w:p w:rsidR="00962F3B" w:rsidRDefault="00962F3B" w:rsidP="00962F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F3B">
        <w:rPr>
          <w:rFonts w:ascii="Times New Roman" w:hAnsi="Times New Roman" w:cs="Times New Roman"/>
          <w:color w:val="000000"/>
          <w:sz w:val="28"/>
          <w:szCs w:val="28"/>
        </w:rPr>
        <w:t>- через портал «</w:t>
      </w:r>
      <w:proofErr w:type="spellStart"/>
      <w:r w:rsidRPr="00962F3B">
        <w:rPr>
          <w:rFonts w:ascii="Times New Roman" w:hAnsi="Times New Roman" w:cs="Times New Roman"/>
          <w:color w:val="000000"/>
          <w:sz w:val="28"/>
          <w:szCs w:val="28"/>
        </w:rPr>
        <w:t>Госуслуги</w:t>
      </w:r>
      <w:proofErr w:type="spellEnd"/>
      <w:r w:rsidRPr="00962F3B">
        <w:rPr>
          <w:rFonts w:ascii="Times New Roman" w:hAnsi="Times New Roman" w:cs="Times New Roman"/>
          <w:color w:val="000000"/>
          <w:sz w:val="28"/>
          <w:szCs w:val="28"/>
        </w:rPr>
        <w:t xml:space="preserve">»; </w:t>
      </w:r>
    </w:p>
    <w:p w:rsidR="00962F3B" w:rsidRPr="00962F3B" w:rsidRDefault="00962F3B" w:rsidP="00962F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62F3B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proofErr w:type="spellStart"/>
      <w:r w:rsidRPr="00962F3B">
        <w:rPr>
          <w:rFonts w:ascii="Times New Roman" w:hAnsi="Times New Roman" w:cs="Times New Roman"/>
          <w:color w:val="000000"/>
          <w:sz w:val="28"/>
          <w:szCs w:val="28"/>
        </w:rPr>
        <w:t>Росреестра</w:t>
      </w:r>
      <w:proofErr w:type="spellEnd"/>
      <w:r w:rsidRPr="00962F3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62F3B" w:rsidRDefault="00962F3B" w:rsidP="00962F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962F3B" w:rsidRDefault="00962F3B" w:rsidP="00962F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962F3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Индексация пенсий</w:t>
      </w:r>
    </w:p>
    <w:p w:rsidR="00962F3B" w:rsidRPr="00962F3B" w:rsidRDefault="00962F3B" w:rsidP="00962F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</w:p>
    <w:p w:rsidR="00962F3B" w:rsidRDefault="00962F3B" w:rsidP="00962F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F3B">
        <w:rPr>
          <w:rFonts w:ascii="Times New Roman" w:hAnsi="Times New Roman" w:cs="Times New Roman"/>
          <w:color w:val="000000"/>
          <w:sz w:val="28"/>
          <w:szCs w:val="28"/>
        </w:rPr>
        <w:t>С февраля 2022 года неработающие пенсионеры начнут получать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повышенную страховую пенсию. </w:t>
      </w:r>
    </w:p>
    <w:p w:rsidR="00962F3B" w:rsidRPr="00962F3B" w:rsidRDefault="00962F3B" w:rsidP="00962F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F3B">
        <w:rPr>
          <w:rFonts w:ascii="Times New Roman" w:hAnsi="Times New Roman" w:cs="Times New Roman"/>
          <w:color w:val="000000"/>
          <w:sz w:val="28"/>
          <w:szCs w:val="28"/>
        </w:rPr>
        <w:t xml:space="preserve">Индексация коснется только неработающих пенсионеров, но при этом, если гражданин </w:t>
      </w:r>
      <w:proofErr w:type="spellStart"/>
      <w:r w:rsidRPr="00962F3B">
        <w:rPr>
          <w:rFonts w:ascii="Times New Roman" w:hAnsi="Times New Roman" w:cs="Times New Roman"/>
          <w:color w:val="000000"/>
          <w:sz w:val="28"/>
          <w:szCs w:val="28"/>
        </w:rPr>
        <w:t>самозанятый</w:t>
      </w:r>
      <w:proofErr w:type="spellEnd"/>
      <w:r w:rsidRPr="00962F3B">
        <w:rPr>
          <w:rFonts w:ascii="Times New Roman" w:hAnsi="Times New Roman" w:cs="Times New Roman"/>
          <w:color w:val="000000"/>
          <w:sz w:val="28"/>
          <w:szCs w:val="28"/>
        </w:rPr>
        <w:t>, страховая пенсия все равно вырастет.</w:t>
      </w:r>
    </w:p>
    <w:p w:rsidR="00962F3B" w:rsidRPr="00962F3B" w:rsidRDefault="00962F3B" w:rsidP="00962F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F3B">
        <w:rPr>
          <w:rFonts w:ascii="Times New Roman" w:hAnsi="Times New Roman" w:cs="Times New Roman"/>
          <w:color w:val="000000"/>
          <w:sz w:val="28"/>
          <w:szCs w:val="28"/>
        </w:rPr>
        <w:t>Также, если пенсионер работал, но уволился, ему будет повышена пенсия с учетом индексаций за все годы.</w:t>
      </w:r>
    </w:p>
    <w:p w:rsidR="00962F3B" w:rsidRPr="00962F3B" w:rsidRDefault="00962F3B" w:rsidP="00962F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F3B">
        <w:rPr>
          <w:rFonts w:ascii="Times New Roman" w:hAnsi="Times New Roman" w:cs="Times New Roman"/>
          <w:color w:val="000000"/>
          <w:sz w:val="28"/>
          <w:szCs w:val="28"/>
        </w:rPr>
        <w:t>Пенсии работающих пенсионеров пересчитываются с 01 август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62F3B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уплаченных страховых взносов. Социальная пенсия ежегодно повышается с 01 апреля, размер выплат утверждает Правительство Российской Федераций.</w:t>
      </w:r>
    </w:p>
    <w:p w:rsidR="00962F3B" w:rsidRPr="00962F3B" w:rsidRDefault="00962F3B" w:rsidP="00962F3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2F3B">
        <w:rPr>
          <w:rFonts w:ascii="Times New Roman" w:hAnsi="Times New Roman" w:cs="Times New Roman"/>
          <w:color w:val="000000"/>
          <w:sz w:val="28"/>
          <w:szCs w:val="28"/>
        </w:rPr>
        <w:t>Государственная дума во исполнение поручения Президента РФ рассмотрит изменения в законодательство, кот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орые позволят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проиндексировать </w:t>
      </w:r>
      <w:r w:rsidRPr="00962F3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962F3B">
        <w:rPr>
          <w:rFonts w:ascii="Times New Roman" w:hAnsi="Times New Roman" w:cs="Times New Roman"/>
          <w:color w:val="000000"/>
          <w:sz w:val="28"/>
          <w:szCs w:val="28"/>
        </w:rPr>
        <w:t xml:space="preserve"> учетом инфляции прошлого года пенсии военных пенсионеров и приравненных ним лиц.</w:t>
      </w:r>
    </w:p>
    <w:p w:rsidR="000E1FBF" w:rsidRPr="00962F3B" w:rsidRDefault="00962F3B" w:rsidP="00962F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1FBF" w:rsidRPr="00962F3B" w:rsidSect="00EC062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6D"/>
    <w:rsid w:val="00491E29"/>
    <w:rsid w:val="00962F3B"/>
    <w:rsid w:val="00E3396D"/>
    <w:rsid w:val="00F0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BBCC3-0A81-4C7E-8EE7-BE25D370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Inform24</dc:creator>
  <cp:keywords/>
  <dc:description/>
  <cp:lastModifiedBy>Inform24</cp:lastModifiedBy>
  <cp:revision>2</cp:revision>
  <dcterms:created xsi:type="dcterms:W3CDTF">2022-02-16T03:55:00Z</dcterms:created>
  <dcterms:modified xsi:type="dcterms:W3CDTF">2022-02-16T04:03:00Z</dcterms:modified>
</cp:coreProperties>
</file>