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D4" w:rsidRPr="00B86B5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мероприятий по реализации </w:t>
      </w:r>
    </w:p>
    <w:p w:rsidR="008A4B4B" w:rsidRDefault="008014D4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города Кемерово до 2035 года</w:t>
      </w:r>
      <w:r w:rsidR="009F4AC6"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FE6" w:rsidRPr="00B86B54" w:rsidRDefault="009F4AC6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0FE6"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</w:p>
    <w:p w:rsidR="009F4AC6" w:rsidRDefault="00970FE6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(2021 - 2024 гг.</w:t>
      </w:r>
      <w:r w:rsidR="00E9413E" w:rsidRPr="00B86B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2DFB" w:rsidRPr="00FE2DFB" w:rsidRDefault="00FE2DFB" w:rsidP="00FE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964"/>
        <w:gridCol w:w="1840"/>
        <w:gridCol w:w="1984"/>
        <w:gridCol w:w="5667"/>
      </w:tblGrid>
      <w:tr w:rsidR="00DE14C5" w:rsidRPr="00E53D05" w:rsidTr="000E173B">
        <w:tc>
          <w:tcPr>
            <w:tcW w:w="988" w:type="dxa"/>
            <w:vMerge w:val="restart"/>
          </w:tcPr>
          <w:p w:rsidR="00DE14C5" w:rsidRPr="00E53D05" w:rsidRDefault="00DE14C5" w:rsidP="007755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4" w:type="dxa"/>
            <w:vMerge w:val="restart"/>
          </w:tcPr>
          <w:p w:rsidR="00DE14C5" w:rsidRPr="00E53D05" w:rsidRDefault="00DE14C5" w:rsidP="007755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реализации </w:t>
            </w:r>
            <w:hyperlink r:id="rId8" w:history="1">
              <w:r w:rsidRPr="00E53D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Стратегии</w:t>
              </w:r>
            </w:hyperlink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социально-экономического развития</w:t>
            </w:r>
          </w:p>
        </w:tc>
        <w:tc>
          <w:tcPr>
            <w:tcW w:w="3824" w:type="dxa"/>
            <w:gridSpan w:val="2"/>
            <w:vAlign w:val="center"/>
          </w:tcPr>
          <w:p w:rsidR="00DE14C5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мероприятия в соответствии с планом мероприятий</w:t>
            </w:r>
          </w:p>
        </w:tc>
        <w:tc>
          <w:tcPr>
            <w:tcW w:w="5667" w:type="dxa"/>
            <w:vMerge w:val="restart"/>
          </w:tcPr>
          <w:p w:rsidR="00DE14C5" w:rsidRPr="00E53D05" w:rsidRDefault="00DE14C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состояние выполнения мероприятия (в том числе в процентном выражении, степень выполнения)</w:t>
            </w:r>
          </w:p>
        </w:tc>
      </w:tr>
      <w:tr w:rsidR="00DE14C5" w:rsidRPr="00E53D05" w:rsidTr="000E173B">
        <w:tc>
          <w:tcPr>
            <w:tcW w:w="988" w:type="dxa"/>
            <w:vMerge/>
          </w:tcPr>
          <w:p w:rsidR="00DE14C5" w:rsidRPr="00E53D05" w:rsidRDefault="00DE14C5" w:rsidP="007755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</w:tcPr>
          <w:p w:rsidR="00DE14C5" w:rsidRPr="00E53D05" w:rsidRDefault="00DE14C5" w:rsidP="007755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DE14C5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984" w:type="dxa"/>
            <w:vAlign w:val="center"/>
          </w:tcPr>
          <w:p w:rsidR="00DE14C5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5667" w:type="dxa"/>
            <w:vMerge/>
          </w:tcPr>
          <w:p w:rsidR="00DE14C5" w:rsidRPr="00E53D05" w:rsidRDefault="00DE14C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13E" w:rsidRPr="00E53D05" w:rsidTr="000E173B">
        <w:tc>
          <w:tcPr>
            <w:tcW w:w="988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4" w:type="dxa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общеобразовательной школы на 1 225 мест с универсальным спортивным блоком, </w:t>
            </w:r>
            <w:r w:rsidR="00DE14C5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район, микрорайоне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7Б</w:t>
            </w:r>
          </w:p>
        </w:tc>
        <w:tc>
          <w:tcPr>
            <w:tcW w:w="1840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E9413E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Разработка котлована (блок А, Б, В.) - 100%.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Земляные работы под спорт. площадку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Устройство свайного поля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Ростверк: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Блок А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Блок Б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Блок В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Монтаж ФБС 100%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Монтаж металлоконструкций 100%         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Монтаж перекрытий по несъемной опалубке 100%                                                          Монтаж ж/б конструкций колонн, стеновых панелей, перекрытий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Обратная засыпка пазух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Внутренние сети:                               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Водоснабжение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Канализация 100%                                                       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Отопление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Вентиляция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СС 98%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ЭО 99%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Ц/п стяжка полы 100%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Оштукатуривание стен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Отделочные работы 87%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Кирпичная кладка стен, перегородок от отм. 0.000 до 18.500 100%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Фасад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Благоустройство 100%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Кровля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Наружные сети: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ВиК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lastRenderedPageBreak/>
              <w:t xml:space="preserve">Теплотрасса 100%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Ливневая канализация 100% 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Хоз-бытовая канализация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Сети 0,4кВт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Освещение 100%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>Оборудование школы:</w:t>
            </w:r>
          </w:p>
          <w:p w:rsidR="00DE14C5" w:rsidRPr="00E53D05" w:rsidRDefault="00DE14C5" w:rsidP="00775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3D05">
              <w:rPr>
                <w:rFonts w:ascii="Times New Roman" w:hAnsi="Times New Roman" w:cs="Times New Roman"/>
                <w:sz w:val="20"/>
              </w:rPr>
              <w:t xml:space="preserve">Цифровое оборудования 30% </w:t>
            </w:r>
          </w:p>
          <w:p w:rsidR="00E9413E" w:rsidRDefault="00DE14C5" w:rsidP="0077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05">
              <w:rPr>
                <w:rFonts w:ascii="Times New Roman" w:hAnsi="Times New Roman" w:cs="Times New Roman"/>
                <w:sz w:val="20"/>
                <w:szCs w:val="20"/>
              </w:rPr>
              <w:t>Оборудование школы 50%</w:t>
            </w:r>
          </w:p>
          <w:p w:rsidR="0037047D" w:rsidRPr="00E53D05" w:rsidRDefault="0037047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сдачи объекта – август 2022 год.</w:t>
            </w:r>
          </w:p>
        </w:tc>
      </w:tr>
      <w:tr w:rsidR="00E9413E" w:rsidRPr="00E53D05" w:rsidTr="00B86B54">
        <w:trPr>
          <w:trHeight w:val="754"/>
        </w:trPr>
        <w:tc>
          <w:tcPr>
            <w:tcW w:w="988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4964" w:type="dxa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на 1 050 мест,</w:t>
            </w:r>
            <w:r w:rsidR="00DE14C5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район, микрорайон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15А</w:t>
            </w:r>
          </w:p>
        </w:tc>
        <w:tc>
          <w:tcPr>
            <w:tcW w:w="1840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DE14C5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E9413E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650FFC" w:rsidRPr="00E53D05" w:rsidRDefault="00650FFC" w:rsidP="0065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готовность объекта – 97%</w:t>
            </w:r>
          </w:p>
          <w:p w:rsidR="00650FFC" w:rsidRPr="00E53D05" w:rsidRDefault="00650FFC" w:rsidP="0065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Готовится документация для подачи извещения о завершении строительства.</w:t>
            </w:r>
          </w:p>
          <w:p w:rsidR="00650FFC" w:rsidRPr="00E53D05" w:rsidRDefault="002154E3" w:rsidP="000E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сдачи объекта – август 2022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9413E" w:rsidRPr="00E53D05" w:rsidTr="000E173B">
        <w:trPr>
          <w:trHeight w:val="793"/>
        </w:trPr>
        <w:tc>
          <w:tcPr>
            <w:tcW w:w="988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4" w:type="dxa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на 525 учащихся со спортзалом и отдельно стоящим блоком начальной школы на 300 мест, Рудничный район, микрорайон Антипова</w:t>
            </w:r>
          </w:p>
        </w:tc>
        <w:tc>
          <w:tcPr>
            <w:tcW w:w="1840" w:type="dxa"/>
            <w:vAlign w:val="center"/>
          </w:tcPr>
          <w:p w:rsidR="00E9413E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E9413E" w:rsidRPr="00E53D05" w:rsidRDefault="00DE14C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DE14C5" w:rsidRPr="00E53D05" w:rsidRDefault="00DE14C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завершено. </w:t>
            </w:r>
          </w:p>
          <w:p w:rsidR="00DE14C5" w:rsidRPr="00E53D05" w:rsidRDefault="00DE14C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положительное заключение повторной государственной экспертизы от 24.03.2021 </w:t>
            </w:r>
          </w:p>
          <w:p w:rsidR="00E9413E" w:rsidRPr="00E53D05" w:rsidRDefault="00DE14C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42-1-1-2-013339-2021.</w:t>
            </w:r>
          </w:p>
        </w:tc>
      </w:tr>
      <w:tr w:rsidR="00E9413E" w:rsidRPr="00E53D05" w:rsidTr="000E173B">
        <w:tc>
          <w:tcPr>
            <w:tcW w:w="988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964" w:type="dxa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</w:t>
            </w:r>
            <w:r w:rsidR="00261143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на 528 мест в микрорайоне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Рудничного района</w:t>
            </w:r>
          </w:p>
        </w:tc>
        <w:tc>
          <w:tcPr>
            <w:tcW w:w="1840" w:type="dxa"/>
            <w:vAlign w:val="center"/>
          </w:tcPr>
          <w:p w:rsidR="00E9413E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E9413E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414B39" w:rsidRPr="00E53D05" w:rsidRDefault="00414B39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завершено. </w:t>
            </w:r>
          </w:p>
          <w:p w:rsidR="00414B39" w:rsidRPr="00E53D05" w:rsidRDefault="00414B39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положительное заключение повторной государственной экспертизы от 29.07.2021 </w:t>
            </w:r>
          </w:p>
          <w:p w:rsidR="00E9413E" w:rsidRPr="00E53D05" w:rsidRDefault="00414B39" w:rsidP="0041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42-1-1-3-042037-2021.</w:t>
            </w:r>
          </w:p>
        </w:tc>
      </w:tr>
      <w:tr w:rsidR="00E9413E" w:rsidRPr="00E53D05" w:rsidTr="000E173B">
        <w:tc>
          <w:tcPr>
            <w:tcW w:w="988" w:type="dxa"/>
            <w:vAlign w:val="center"/>
          </w:tcPr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964" w:type="dxa"/>
          </w:tcPr>
          <w:p w:rsidR="00275C79" w:rsidRPr="00E53D05" w:rsidRDefault="00275C7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13E" w:rsidRPr="00E53D05" w:rsidRDefault="00E9413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общеобразовательной школы на</w:t>
            </w:r>
            <w:r w:rsidR="00261143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мест в микрорайоне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Ленинского района</w:t>
            </w:r>
          </w:p>
        </w:tc>
        <w:tc>
          <w:tcPr>
            <w:tcW w:w="1840" w:type="dxa"/>
            <w:vAlign w:val="center"/>
          </w:tcPr>
          <w:p w:rsidR="00E9413E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E9413E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8A4B4B" w:rsidRDefault="008A4B4B" w:rsidP="007E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B54" w:rsidRPr="00E53D05" w:rsidRDefault="002154E3" w:rsidP="007E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общеобразовательных учреждений в новых развивающихся районах города (месторасположение будет определено по результатам мониторинга)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4B1B7C" w:rsidP="004B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строительство общеобразовательных учреждений </w:t>
            </w:r>
            <w:r w:rsidR="00267E31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новых развивающихся районах города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2024 года.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«СОШ № 8», Центральный район, ул. Красноармейская, 134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Завершены проектные работы.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«СОШ № 10», Центральный район, ул. Красная, 20</w:t>
            </w:r>
          </w:p>
        </w:tc>
        <w:tc>
          <w:tcPr>
            <w:tcW w:w="1840" w:type="dxa"/>
          </w:tcPr>
          <w:p w:rsidR="00261143" w:rsidRPr="00E53D05" w:rsidRDefault="00261143" w:rsidP="007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</w:tcPr>
          <w:p w:rsidR="00261143" w:rsidRPr="00E53D05" w:rsidRDefault="00261143" w:rsidP="007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67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положительное заключение государственной экспертизы от 14.09.2020 </w:t>
            </w:r>
          </w:p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42-1-1-2-044578-2020. </w:t>
            </w:r>
          </w:p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Завершено проектирование доп. разделов: ремонт кровли, благоустройство территории.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964" w:type="dxa"/>
          </w:tcPr>
          <w:p w:rsidR="00261143" w:rsidRPr="00E53D05" w:rsidRDefault="00C3713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«Лицей № 23»</w:t>
            </w:r>
          </w:p>
        </w:tc>
        <w:tc>
          <w:tcPr>
            <w:tcW w:w="1840" w:type="dxa"/>
            <w:vAlign w:val="center"/>
          </w:tcPr>
          <w:p w:rsidR="00261143" w:rsidRPr="00E53D05" w:rsidRDefault="00C3713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261143" w:rsidRPr="00E53D05" w:rsidRDefault="00C3713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C3713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Завершаются проектные работы.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964" w:type="dxa"/>
          </w:tcPr>
          <w:p w:rsidR="00261143" w:rsidRPr="00E53D05" w:rsidRDefault="009B718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МБОУ «СОШ N 5»</w:t>
            </w:r>
          </w:p>
        </w:tc>
        <w:tc>
          <w:tcPr>
            <w:tcW w:w="1840" w:type="dxa"/>
            <w:vAlign w:val="center"/>
          </w:tcPr>
          <w:p w:rsidR="00261143" w:rsidRPr="00E53D05" w:rsidRDefault="009B7189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261143" w:rsidRPr="00E53D05" w:rsidRDefault="009B7189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9B718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завершены. Получено положительное заключение государственной экспертизы от 04.03.2022    № 42-1-1-2-012140-2022.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</w:t>
            </w:r>
            <w:r w:rsidR="00E86076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 бассейном в микрорайоне 12 «А»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Рудничного района города Кем</w:t>
            </w:r>
            <w:r w:rsidR="00E86076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ерово (строительный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11)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E86076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53D05" w:rsidRDefault="00E86076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общеразвивающего вида на 74 места по адресу: г. Кемерово, Рудничный район, ул. Суворова, 10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котлована 100%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монолитной плиты фундамента 100%                                                              Монтаж ФБС 100% 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Обратная засыпка пазуха 100%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несущих конструкций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кровли 100%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Фасадные работы 99%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отделочные работы: 1-эт 93%, 2-эт – 93%,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3-эт 93%, подвал 75%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внутренних санитарно-технических систем 95%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внутренних электротехнических систем 95%               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внутренних слаботочных систем 60%                  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подъемно-транспортного оборудования 100%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технологического оборудования 5%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Пусконаладочные работы 0%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наружных электрических систем 100%               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(внутриплощадочная) 99%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наружных сетей водоснабжения 99%               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наружных сетей теплоснабжения (тепловые камеры, теплотрасса) 100%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(озеленение, ограждение МАФы) 90%                                                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Вертикальная планировка 100%  </w:t>
            </w:r>
          </w:p>
          <w:p w:rsidR="00261143" w:rsidRPr="00E53D05" w:rsidRDefault="008A4B4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сдачи объекта – август 2022 год.</w:t>
            </w:r>
          </w:p>
        </w:tc>
      </w:tr>
      <w:tr w:rsidR="00261143" w:rsidRPr="00E53D05" w:rsidTr="000E173B">
        <w:trPr>
          <w:trHeight w:val="3574"/>
        </w:trPr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район, микрорайон № 7Б, строительный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840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Котлован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Кирпичная кладка подвала 100% 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Кирпичная кладка 3х эт.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отделка (черновая)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отделка (чистовая) 55%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оборудования 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кровли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фасада 96%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сети: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52%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ливневая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Кондиционирование, вентиляция 87%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сети: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100%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98%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 25%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подъемно-транспортного оборудования 96%</w:t>
            </w:r>
          </w:p>
          <w:p w:rsidR="004874C8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технологического оборудования 0%</w:t>
            </w:r>
          </w:p>
          <w:p w:rsidR="006268A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(озе</w:t>
            </w:r>
            <w:r w:rsidR="0062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ленение, ограждение МАФы) 35%  .</w:t>
            </w:r>
          </w:p>
          <w:p w:rsidR="00261143" w:rsidRPr="00E53D05" w:rsidRDefault="006268A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сдачи объекта – август 2022 год.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140 мес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Заводский район, микрорайон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F45C7E" w:rsidRPr="00E53D05" w:rsidRDefault="00512C46" w:rsidP="0051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экспертизы:                                                     № 42-</w:t>
            </w:r>
            <w:r w:rsidR="00F45C7E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1-1-3-020103-2021 от 22.04.2021.</w:t>
            </w:r>
          </w:p>
          <w:p w:rsidR="00261143" w:rsidRPr="00E53D05" w:rsidRDefault="00512C46" w:rsidP="0051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готовность объекта – 61%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180 мест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Заводский район, микрорайон №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B60CC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Заводский район, микрорайон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 строительный N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</w:t>
            </w:r>
          </w:p>
        </w:tc>
        <w:tc>
          <w:tcPr>
            <w:tcW w:w="1840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B60CC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100 мест,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район, микрорайон № 7Б, строительный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840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B60CC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район, микрорайон № 7Б, строительный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B60CC0" w:rsidP="00B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 мест, Заводский район, ЖК «Парковый»</w:t>
            </w:r>
          </w:p>
        </w:tc>
        <w:tc>
          <w:tcPr>
            <w:tcW w:w="1840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стадии проектирования</w:t>
            </w:r>
            <w:r w:rsidR="002F5F12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Заводский район, микрорайон 52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B60CC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B60CC0">
        <w:trPr>
          <w:trHeight w:val="558"/>
        </w:trPr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3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1.3.11.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3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Детский сад на 350 мест, Заводский район, микрорайон 14а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3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2021 </w:t>
            </w:r>
            <w:r w:rsidR="004874C8" w:rsidRPr="00E53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3D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CA034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стадии проектирования.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200 мест, Ленинский район, микрорайон 74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4874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стадии проектирования</w:t>
            </w:r>
            <w:r w:rsidR="003439DE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1.3.13.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350 мест, Ленинский район, микрорайон 64</w:t>
            </w:r>
          </w:p>
        </w:tc>
        <w:tc>
          <w:tcPr>
            <w:tcW w:w="1840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B60CC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 определено.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культурно-образовательного и музейно-выставочного комплекса на территории города Кемерово</w:t>
            </w:r>
          </w:p>
        </w:tc>
        <w:tc>
          <w:tcPr>
            <w:tcW w:w="1840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261143" w:rsidRPr="00E53D05" w:rsidRDefault="004874C8" w:rsidP="0083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образовательного комплекса сданы в эксплуатацию в декабре 2021г. </w:t>
            </w:r>
            <w:r w:rsidR="00835F60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часть комплекса - ведутся строительно-монтажные работы.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64" w:type="dxa"/>
          </w:tcPr>
          <w:p w:rsidR="00261143" w:rsidRPr="00E53D05" w:rsidRDefault="00492140" w:rsidP="0049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подключению к сети «</w:t>
            </w:r>
            <w:r w:rsidR="00261143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61143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учреждений города Кемерово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53D05" w:rsidRDefault="00492140" w:rsidP="0049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Подключены к сети «Интернет» образовательные учреждения города Кемерово – 100%.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Ледового дворца "Кузбасс"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984" w:type="dxa"/>
            <w:vAlign w:val="center"/>
          </w:tcPr>
          <w:p w:rsidR="00261143" w:rsidRPr="00E53D05" w:rsidRDefault="000B27E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53D05" w:rsidRDefault="000B27E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волейбольного комплекса "Кузбасс-Арена"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4874C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4874C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261143" w:rsidRPr="00E53D05" w:rsidRDefault="000B27E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Завершающий этап строительства объекта. Ведутся работы по внутренней и внешней отделке.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Ледового крытого катка с искусственным льдом и универсальным залом Сосновый б-р, 5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984" w:type="dxa"/>
            <w:vAlign w:val="center"/>
          </w:tcPr>
          <w:p w:rsidR="00261143" w:rsidRPr="00E53D05" w:rsidRDefault="000B27E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53D05" w:rsidRDefault="000B27E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</w:t>
            </w:r>
            <w:r w:rsidR="000B27E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борцовских залов на базе школ № №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37, 54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0B27E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0B27E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261143" w:rsidRPr="00E53D05" w:rsidRDefault="00B60CC0" w:rsidP="006F4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стадии проектирования.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внедрение Всероссийского физк</w:t>
            </w:r>
            <w:r w:rsidR="000B27E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ультурно-спортивного комплекса «Готов к труду и обороне (ГТО)»</w:t>
            </w:r>
          </w:p>
        </w:tc>
        <w:tc>
          <w:tcPr>
            <w:tcW w:w="1840" w:type="dxa"/>
            <w:vAlign w:val="center"/>
          </w:tcPr>
          <w:p w:rsidR="00261143" w:rsidRPr="00E53D05" w:rsidRDefault="000B27E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0B27E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261143" w:rsidRPr="00E53D05" w:rsidRDefault="0098349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hAnsi="Times New Roman" w:cs="Times New Roman"/>
                <w:sz w:val="20"/>
                <w:szCs w:val="20"/>
              </w:rPr>
              <w:t>В 2021 году приступили к выполнению нормативов испытаний (тестов) комплекса ГТО – 41 015 чел. Из них  - 30 498 школьники I - V ступени (6-17 лет), студенты  VI ступень (18-24 лет)- 6 517 чел., взрослое поколение VI ступень  - IX  ступень (25 - 59 лет) – 3 535 чел., старшее поколение X - XI ступень (60 - 70 и старше) - 466 чел. На знаки отличия выполнили – 27 124 чел. Из них на «золотые» - 11 195, «серебряные» - 8 073, бронзовые – 7 856.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общего пользования, строительство Московской площади, вертикальная планировка</w:t>
            </w:r>
          </w:p>
        </w:tc>
        <w:tc>
          <w:tcPr>
            <w:tcW w:w="1840" w:type="dxa"/>
            <w:vAlign w:val="center"/>
          </w:tcPr>
          <w:p w:rsidR="00261143" w:rsidRPr="00E53D05" w:rsidRDefault="00C36C1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C36C1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53D05" w:rsidRDefault="00C36C1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</w:t>
            </w:r>
          </w:p>
        </w:tc>
      </w:tr>
      <w:tr w:rsidR="00261143" w:rsidRPr="00E53D05" w:rsidTr="000E173B">
        <w:trPr>
          <w:trHeight w:val="1172"/>
        </w:trPr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левого берега реки Большая Камышная с берегоукреплением, формирование набережной реки, вертикальная планировка, благоустройство парков им. Г.К.Жукова и "Антошка"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C36C18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C36C18" w:rsidRPr="00E53D05" w:rsidRDefault="00C36C1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C18" w:rsidRPr="00E53D05" w:rsidRDefault="00C36C18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</w:tcPr>
          <w:p w:rsidR="00261143" w:rsidRPr="00E53D05" w:rsidRDefault="009F46F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на территории объекта озеленения левого берега р. Большая Камышная от ул. Красноармейская до просп. Советский в г. Кемерово (засыпка глинистым грунтом, устройство основания под каменную наброску, устройство зуба упора).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227 дворовых территорий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9F46F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9F46F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EE4E0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выполнен ремонт 87 дворовых территорий, что составляет 38,3 % от планового значения. На 2022 год запланирован ремонт 73 дворовых территорий. Оставшиеся 67 территорий планируется благоустроить в 2023-2024 гг.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964" w:type="dxa"/>
          </w:tcPr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21 общественной территории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58521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58521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запланированные для исполнения в 2021 году, реализованы в полном объеме (100%) -  установлены скейт -парки, памптреки, воркауты на 9 общественных территориях: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бульвар Осенний д. 3 (территория «Спорграда») – скейт - парк + памптрек;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парк В.Волошиной – скейт-парк +памптрек;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сквер «Новорожденных» – скейт-парк;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общественная территория ул. Инициативная 101А – скейт -парк;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парк ВОВ ул. Белозерная (ж.р. Ягуновский) – скейт - парк + воркаут;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стадион «Горняк», ул. Стадионная 22, ж.р Кедровка – скейт -парк + памтрек;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набережная р. Томь у здания №10 по ул. Кирова – скейт - парк;</w:t>
            </w:r>
          </w:p>
          <w:p w:rsidR="0008625D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бульвар Патриотов напротив жилых домов №30, №32 – воркаут;</w:t>
            </w:r>
          </w:p>
          <w:p w:rsidR="00261143" w:rsidRPr="00E53D05" w:rsidRDefault="000862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сквер «Молодоженов» (Рудничный район) - благоустройство + воркаут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964" w:type="dxa"/>
          </w:tcPr>
          <w:p w:rsidR="0058521F" w:rsidRPr="00E53D05" w:rsidRDefault="0058521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"Умный город"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58521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58521F" w:rsidRPr="00E53D05" w:rsidRDefault="0058521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</w:tcPr>
          <w:p w:rsidR="00261143" w:rsidRPr="00E53D05" w:rsidRDefault="0058521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запланированные для исполнения в 2021 году, реализованы в полном объеме (100%): установлено 1 информационное табло, 56 камер видеонаблюдения.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распределительных водопроводов в секторе малоэтажной жилой застройки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CA4D54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CA4D5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EE4E0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отсутствием финансирования в 2021 году работы по проектированию  водопроводов в секторе малоэтажной жилой застройки за счет бюджета города Кемерово не выполнялись.</w:t>
            </w:r>
          </w:p>
        </w:tc>
      </w:tr>
      <w:tr w:rsidR="00261143" w:rsidRPr="00E53D05" w:rsidTr="000E173B">
        <w:trPr>
          <w:trHeight w:val="958"/>
        </w:trPr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964" w:type="dxa"/>
          </w:tcPr>
          <w:p w:rsidR="000D45F7" w:rsidRPr="00E53D05" w:rsidRDefault="000D45F7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хозфекального коллектора восточного планировочного района города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CA4D54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CA4D54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261143" w:rsidRPr="00E53D05" w:rsidRDefault="00EE4E00" w:rsidP="00E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мероприятия предусмотрено, за счет привлечения бюджетных инвестиций с использование средств консолидированного бюджета. Строительство коллектора выполняется ОАО «СКЭК» в рамках заключенного концессионного соглашения в сфере водоснабжения и водоотведения между администрацией города Кемерово с ОАО «СКЭК» от 28.12.2018 года. Полная стоимость мероприятия по концессионному соглашению составляет 650 млн. рублей с выполнением по этапам в течение  пяти лет.  В 2020 году выполнен первый этап. В 2021 году выполнен второй этап строительства, проложено 2796 м трубопроводов на сумму  250млн. рублей. На 01.01.2022 выполнено 34% от общего объема работ.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насосно-фильтровальной станции - 2 города Кемерово</w:t>
            </w:r>
          </w:p>
        </w:tc>
        <w:tc>
          <w:tcPr>
            <w:tcW w:w="1840" w:type="dxa"/>
            <w:vAlign w:val="center"/>
          </w:tcPr>
          <w:p w:rsidR="00261143" w:rsidRPr="00E53D05" w:rsidRDefault="0040397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0397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1143" w:rsidRPr="00E53D05" w:rsidRDefault="0040397E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участие в Федеральном проекте «Содействие развитию инфраструктуры государственной собственности субъектов РФ»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магистрального коллектора от 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р. Большая Камышная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0397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53D05" w:rsidRDefault="00FB7226" w:rsidP="00FB7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с</w:t>
            </w:r>
            <w:r w:rsidR="00034B46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троительно-монтажные работы.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водоснабжения площадки застройки ИЖС в границах: пер. Мирный - ул. 1-я Веерная - пер. Шоссейный (Рудничный район)</w:t>
            </w:r>
          </w:p>
        </w:tc>
        <w:tc>
          <w:tcPr>
            <w:tcW w:w="1840" w:type="dxa"/>
            <w:vAlign w:val="center"/>
          </w:tcPr>
          <w:p w:rsidR="00261143" w:rsidRPr="00E53D05" w:rsidRDefault="0040397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0397E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41255D" w:rsidRPr="00E53D05" w:rsidRDefault="004125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 завершены, получено положительное заключение госэкспертизы. </w:t>
            </w:r>
          </w:p>
          <w:p w:rsidR="00261143" w:rsidRPr="00E53D05" w:rsidRDefault="004125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строительно-монтажных работ  – 2022 год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Д300 на ж.р. Кедровка до площадки социального жилищного строительства ж.р. Промышленновский в районе ул. Варяжская</w:t>
            </w:r>
          </w:p>
        </w:tc>
        <w:tc>
          <w:tcPr>
            <w:tcW w:w="1840" w:type="dxa"/>
            <w:vAlign w:val="center"/>
          </w:tcPr>
          <w:p w:rsidR="00261143" w:rsidRPr="00E53D05" w:rsidRDefault="0041255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1255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41255D" w:rsidRPr="00E53D05" w:rsidRDefault="004125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 завершены, получено положительное заключение госэкспертизы. </w:t>
            </w:r>
          </w:p>
          <w:p w:rsidR="00261143" w:rsidRPr="00E53D05" w:rsidRDefault="0041255D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строительно-монтажных работ  не определены, источник финансирования не определен.</w:t>
            </w:r>
          </w:p>
        </w:tc>
      </w:tr>
      <w:tr w:rsidR="00261143" w:rsidRPr="00E53D05" w:rsidTr="000E173B">
        <w:trPr>
          <w:trHeight w:val="500"/>
        </w:trPr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4964" w:type="dxa"/>
          </w:tcPr>
          <w:p w:rsidR="00EE4E00" w:rsidRPr="00E53D05" w:rsidRDefault="00EE4E0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E00" w:rsidRPr="00E53D05" w:rsidRDefault="00EE4E0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E00" w:rsidRPr="00E53D05" w:rsidRDefault="00EE4E0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E00" w:rsidRPr="00E53D05" w:rsidRDefault="00EE4E00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распределительных газопроводов в секторе малоэтажной жилой застройки (жилой район Ягуновский, ул. Плодопитомник)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41255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EE4E00" w:rsidRPr="00E53D05" w:rsidRDefault="00EE4E00" w:rsidP="00E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проводилось по программе газификации Кемеровской области на 2020-2024 годы, подлежащей финансированию за счет средств специальной надбавки к тарифу на услуги по транспортировке газа ООО «Газпром газораспределение Томск».  Завершены работы по проектированию и строительству распределительных газопроводов. На 01.01.2022 выполнено 100 % от общего объема работ.</w:t>
            </w:r>
          </w:p>
          <w:p w:rsidR="00EE4E00" w:rsidRPr="00E53D05" w:rsidRDefault="00EE4E00" w:rsidP="00E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ж.р. Ягуновский, построено 7 км распределительных газопроводов, обеспечена возможность подключения 203 домовладения.</w:t>
            </w:r>
          </w:p>
          <w:p w:rsidR="00261143" w:rsidRPr="00E53D05" w:rsidRDefault="00EE4E00" w:rsidP="00E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Плодопитомник, построено 5,5 км распределительных газопроводов, обеспечена возможность подключения 214 домовладений.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4964" w:type="dxa"/>
          </w:tcPr>
          <w:p w:rsidR="00261143" w:rsidRPr="00E31C8B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41255D"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 сетей в микрорайоне №</w:t>
            </w: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 Ленинского района города Кемерово</w:t>
            </w:r>
          </w:p>
        </w:tc>
        <w:tc>
          <w:tcPr>
            <w:tcW w:w="1840" w:type="dxa"/>
            <w:vAlign w:val="center"/>
          </w:tcPr>
          <w:p w:rsidR="00261143" w:rsidRPr="00E31C8B" w:rsidRDefault="0041255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31C8B" w:rsidRDefault="0041255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261143" w:rsidRPr="00E31C8B" w:rsidRDefault="00C80B8F" w:rsidP="00C8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с</w:t>
            </w:r>
            <w:r w:rsidR="006F4077"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троительно-монтажные работы.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9A47DD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4964" w:type="dxa"/>
          </w:tcPr>
          <w:p w:rsidR="00261143" w:rsidRPr="009A47DD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сетей и сооружений водоснабжения малоэтажной жилой застройки западнее пересечения ул. Разрезовская и ул. 1-я Радужная, 2-я очередь, </w:t>
            </w:r>
            <w:r w:rsidR="00FE2DFB"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 жилой район Кедровка</w:t>
            </w:r>
          </w:p>
        </w:tc>
        <w:tc>
          <w:tcPr>
            <w:tcW w:w="1840" w:type="dxa"/>
            <w:vAlign w:val="center"/>
          </w:tcPr>
          <w:p w:rsidR="00261143" w:rsidRPr="009A47DD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E729BA"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9A47DD" w:rsidRDefault="00E729B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E729BA" w:rsidRPr="009A47DD" w:rsidRDefault="00E729B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завершены.</w:t>
            </w:r>
          </w:p>
          <w:p w:rsidR="00261143" w:rsidRPr="009A47DD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143" w:rsidRPr="00E53D05" w:rsidTr="000E173B">
        <w:trPr>
          <w:trHeight w:val="469"/>
        </w:trPr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2.2.11.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28 ветеранов боевых действий и инвалидов</w:t>
            </w:r>
          </w:p>
        </w:tc>
        <w:tc>
          <w:tcPr>
            <w:tcW w:w="1840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E729BA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61143" w:rsidRPr="00E53D05" w:rsidRDefault="00E729B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179C2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жильем 1 инвалид города Кемерово.</w:t>
            </w:r>
          </w:p>
          <w:p w:rsidR="00261143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100%.</w:t>
            </w:r>
          </w:p>
        </w:tc>
      </w:tr>
      <w:tr w:rsidR="00261143" w:rsidRPr="00E53D05" w:rsidTr="000E173B">
        <w:tc>
          <w:tcPr>
            <w:tcW w:w="988" w:type="dxa"/>
            <w:vAlign w:val="center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2.2.12.</w:t>
            </w:r>
          </w:p>
        </w:tc>
        <w:tc>
          <w:tcPr>
            <w:tcW w:w="4964" w:type="dxa"/>
          </w:tcPr>
          <w:p w:rsidR="00261143" w:rsidRPr="00E53D05" w:rsidRDefault="0026114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5 ветеранов Вов на территории города Кемерово</w:t>
            </w:r>
          </w:p>
        </w:tc>
        <w:tc>
          <w:tcPr>
            <w:tcW w:w="1840" w:type="dxa"/>
            <w:vAlign w:val="center"/>
          </w:tcPr>
          <w:p w:rsidR="00261143" w:rsidRPr="00E53D05" w:rsidRDefault="00E729B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261143" w:rsidRPr="00E53D05" w:rsidRDefault="00E729B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179C2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жильем 2 ветерана ВОВ на территории города Кемерово. </w:t>
            </w:r>
          </w:p>
          <w:p w:rsidR="00261143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100%.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2.2.13.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78 молодых семей свидетельствами о праве на получение социальных выплат на приобретение (строительство) жилья на территории города Кемерово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179C2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42 свидетельств</w:t>
            </w:r>
            <w:r w:rsid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праве на получение социальной выплаты на приобретение (строительство) жилья молодым семьям. Все свидетельства реализованы.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</w:t>
            </w:r>
            <w:r w:rsid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2021 год -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100%.</w:t>
            </w:r>
          </w:p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2.2.14.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371 детей-сирот и детей, оставшихся без попечения родителей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179C2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66 детей-сирот и детей, оставшихся без попечения родителей, жилыми помещениями на территории города Кемерово. </w:t>
            </w:r>
          </w:p>
          <w:p w:rsidR="001500B1" w:rsidRPr="00E53D05" w:rsidRDefault="007179C2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100%.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2.2.15.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824 семей граждан из аварийного жилищного фонда</w:t>
            </w:r>
          </w:p>
        </w:tc>
        <w:tc>
          <w:tcPr>
            <w:tcW w:w="1840" w:type="dxa"/>
            <w:vAlign w:val="center"/>
          </w:tcPr>
          <w:p w:rsidR="001500B1" w:rsidRPr="00E53D05" w:rsidRDefault="0078075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78075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8E6D3F" w:rsidP="008E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Переселена</w:t>
            </w:r>
            <w:r w:rsidR="0004422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DB1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4422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 w:rsidR="00471DB1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ья</w:t>
            </w:r>
            <w:r w:rsidR="0004422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аварийного жилищного фонда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кольцевой транспортной развязки на пересечении ул. Тухачевского - ул. Терешковой - автодороги на аэропорт в Ленинском районе</w:t>
            </w:r>
          </w:p>
        </w:tc>
        <w:tc>
          <w:tcPr>
            <w:tcW w:w="1840" w:type="dxa"/>
            <w:vAlign w:val="center"/>
          </w:tcPr>
          <w:p w:rsidR="001500B1" w:rsidRPr="00E53D05" w:rsidRDefault="00FF02F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FF02F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FF02FA" w:rsidRPr="00E53D05" w:rsidRDefault="00FF02F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завершены.</w:t>
            </w:r>
          </w:p>
          <w:p w:rsidR="00FF02FA" w:rsidRPr="00E53D05" w:rsidRDefault="00FF02F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Получено положительное заключение госэкспертизы на изыскания.</w:t>
            </w:r>
          </w:p>
          <w:p w:rsidR="001500B1" w:rsidRPr="00E53D05" w:rsidRDefault="00FF02F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 по оформлению правоустанавливающих документов на земельный участок (до сентября 2022г.)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Осиновская от проспекта Шахтеров до ул. Серебряный бор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4" w:type="dxa"/>
            <w:vAlign w:val="center"/>
          </w:tcPr>
          <w:p w:rsidR="001500B1" w:rsidRPr="00E53D05" w:rsidRDefault="00FF02F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1500B1" w:rsidRPr="00E53D05" w:rsidRDefault="00C80B8F" w:rsidP="00C8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п</w:t>
            </w:r>
            <w:r w:rsidR="000D37EE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роектно-изыскательские</w:t>
            </w:r>
            <w:r w:rsidR="00FF02FA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 w:rsidR="000D37EE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</w:t>
            </w:r>
          </w:p>
        </w:tc>
      </w:tr>
      <w:tr w:rsidR="001500B1" w:rsidRPr="00E53D05" w:rsidTr="000E173B">
        <w:trPr>
          <w:trHeight w:val="261"/>
        </w:trPr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2.3.1.3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Институтская от пересечения с ул. Цимлянской до просп. Кузбасского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A03A3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A03A33" w:rsidRPr="00E53D05" w:rsidRDefault="00A03A3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 завершены, получено положительное заключение госэкспертизы. </w:t>
            </w:r>
          </w:p>
          <w:p w:rsidR="001500B1" w:rsidRPr="00E53D05" w:rsidRDefault="00A03A33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07890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троительно-монтажные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завершены.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FE2DFB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2.3.1.4</w:t>
            </w:r>
          </w:p>
        </w:tc>
        <w:tc>
          <w:tcPr>
            <w:tcW w:w="4964" w:type="dxa"/>
          </w:tcPr>
          <w:p w:rsidR="001500B1" w:rsidRPr="00FE2DFB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Строителей от ул. Марковцева до ул. Северная (Кемеровский район)</w:t>
            </w:r>
          </w:p>
        </w:tc>
        <w:tc>
          <w:tcPr>
            <w:tcW w:w="1840" w:type="dxa"/>
            <w:vAlign w:val="center"/>
          </w:tcPr>
          <w:p w:rsidR="001500B1" w:rsidRPr="00FE2DFB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FE2DFB" w:rsidRDefault="00A03A3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1500B1" w:rsidRPr="00FE2DFB" w:rsidRDefault="00FE2DFB" w:rsidP="0000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введен в эксплуатацию.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2.3.1.5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2-я Школьная, расположенная в ж.р. Ягуновский, Пионер</w:t>
            </w:r>
          </w:p>
        </w:tc>
        <w:tc>
          <w:tcPr>
            <w:tcW w:w="1840" w:type="dxa"/>
            <w:vAlign w:val="center"/>
          </w:tcPr>
          <w:p w:rsidR="001500B1" w:rsidRPr="00E53D05" w:rsidRDefault="00A03A3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A03A33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1500B1" w:rsidRPr="00E53D05" w:rsidRDefault="00820EE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 выполнена, источник финансирования не определен.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2.3.1.6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ул. Тухачевского от просп. Октябрьского до просп. Притомского и выход на Московскую площадь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  <w:r w:rsidR="001602AB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1602A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667" w:type="dxa"/>
          </w:tcPr>
          <w:p w:rsidR="001500B1" w:rsidRPr="00E53D05" w:rsidRDefault="001602A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не определен.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2.3.1.7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подъезда к земельным участкам индивидуального жилищного строительства, расположенным в ж.р. Ягуновский, Пионер, в границах: ул. 3-я Аральская - ул. Подольская - ул. 2-я Школьная - пер. Саранский</w:t>
            </w:r>
          </w:p>
        </w:tc>
        <w:tc>
          <w:tcPr>
            <w:tcW w:w="1840" w:type="dxa"/>
            <w:vAlign w:val="center"/>
          </w:tcPr>
          <w:p w:rsidR="001500B1" w:rsidRPr="00E53D05" w:rsidRDefault="001602A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1602A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1500B1" w:rsidRPr="00E53D05" w:rsidRDefault="001602A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 выполнена, источник финансирования не определен.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2.3.1.8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объектам ИЖС в границах: пер. Мирный - ул. 1-я Веерная - пер. Шоссейный (Рудничный район)</w:t>
            </w:r>
          </w:p>
        </w:tc>
        <w:tc>
          <w:tcPr>
            <w:tcW w:w="1840" w:type="dxa"/>
            <w:vAlign w:val="center"/>
          </w:tcPr>
          <w:p w:rsidR="001500B1" w:rsidRPr="00E53D05" w:rsidRDefault="001602A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1500B1" w:rsidRPr="00E53D05" w:rsidRDefault="001602AB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67" w:type="dxa"/>
          </w:tcPr>
          <w:p w:rsidR="001500B1" w:rsidRPr="00E53D05" w:rsidRDefault="001602A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завершены, получено положительное заключение госэкспертизы.</w:t>
            </w:r>
          </w:p>
          <w:p w:rsidR="001602AB" w:rsidRPr="00E53D05" w:rsidRDefault="001602AB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строительно-монтажных работы не определены, источник финансирования не определен.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2.3.1.9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объектам ИЖС по ул. Грозненская от ж</w:t>
            </w:r>
            <w:r w:rsidR="00DA14DA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илого дома   № 25 до жилого дома №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840" w:type="dxa"/>
            <w:vAlign w:val="center"/>
          </w:tcPr>
          <w:p w:rsidR="001500B1" w:rsidRPr="00E53D05" w:rsidRDefault="00DA14D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1500B1" w:rsidRPr="00E53D05" w:rsidRDefault="00DA14D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667" w:type="dxa"/>
          </w:tcPr>
          <w:p w:rsidR="00DA14DA" w:rsidRPr="00E53D05" w:rsidRDefault="00DA14D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завершены, получено положительное заключение госэкспертизы.</w:t>
            </w:r>
          </w:p>
          <w:p w:rsidR="001500B1" w:rsidRPr="00E53D05" w:rsidRDefault="00DA14D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строительно-монтажных работы не определены, источник финансирования не определен.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2.3.1.10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земельному участку по ул. Улусовская, 3а в Заводском районе</w:t>
            </w:r>
          </w:p>
        </w:tc>
        <w:tc>
          <w:tcPr>
            <w:tcW w:w="1840" w:type="dxa"/>
            <w:vAlign w:val="center"/>
          </w:tcPr>
          <w:p w:rsidR="001500B1" w:rsidRPr="00E53D05" w:rsidRDefault="00DA14D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DA14D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DA14DA" w:rsidRPr="00E53D05" w:rsidRDefault="00DA14D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 завершены, получено положительное заключение госэкспертизы. </w:t>
            </w:r>
          </w:p>
          <w:p w:rsidR="001500B1" w:rsidRPr="00E53D05" w:rsidRDefault="00DA14D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Строительно-монтажных работы завершены.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2.3.1.11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1-я Заречная микрорайон 7Б Центрального района</w:t>
            </w:r>
          </w:p>
        </w:tc>
        <w:tc>
          <w:tcPr>
            <w:tcW w:w="1840" w:type="dxa"/>
            <w:vAlign w:val="center"/>
          </w:tcPr>
          <w:p w:rsidR="001500B1" w:rsidRPr="00E53D05" w:rsidRDefault="00DA14D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1500B1" w:rsidRPr="00E53D05" w:rsidRDefault="00DA14DA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DA14DA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завершены, проходит госэкспертизу. Сроки строительно-монтажных работы не определены, источник финансирования не определен.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2.3.1.12.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боковой проезд просп. Притомского (дублер) от ул. Терешковой до площадки здания Арбитражного суда общегородского центра</w:t>
            </w:r>
          </w:p>
        </w:tc>
        <w:tc>
          <w:tcPr>
            <w:tcW w:w="1840" w:type="dxa"/>
            <w:vAlign w:val="center"/>
          </w:tcPr>
          <w:p w:rsidR="001500B1" w:rsidRPr="00E53D05" w:rsidRDefault="00F8644C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F8644C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F8644C" w:rsidRPr="00E53D05" w:rsidRDefault="00F8644C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завершены, получено положительное заключение госэкспертизы.</w:t>
            </w:r>
          </w:p>
          <w:p w:rsidR="001500B1" w:rsidRPr="00E53D05" w:rsidRDefault="007E03DC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строительно</w:t>
            </w:r>
            <w:r w:rsidR="00F8644C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-монтажных работы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бульвара Сосновый на участке от поворота на Кардиоцентр до просп. Шахтеров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CB1D2C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CB1D2C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CB1D2C" w:rsidRPr="00E53D05" w:rsidRDefault="00CB1D2C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завершены, получено положительное заключение госэкспертизы.</w:t>
            </w:r>
          </w:p>
          <w:p w:rsidR="001500B1" w:rsidRPr="00E53D05" w:rsidRDefault="00CB1D2C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строительно-монтажных работы 2022 год.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31C8B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964" w:type="dxa"/>
          </w:tcPr>
          <w:p w:rsidR="001500B1" w:rsidRPr="00E31C8B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первого и второго этапа автомобильной дороги в обход города Кемерово (северного обхода участка федеральной трассы Р-255 "Сибирь")</w:t>
            </w:r>
          </w:p>
        </w:tc>
        <w:tc>
          <w:tcPr>
            <w:tcW w:w="1840" w:type="dxa"/>
            <w:vAlign w:val="center"/>
          </w:tcPr>
          <w:p w:rsidR="001500B1" w:rsidRPr="00E31C8B" w:rsidRDefault="008D61A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1500B1" w:rsidRPr="00E31C8B" w:rsidRDefault="008D61A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31C8B" w:rsidRDefault="008D61A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находится в компетенции субъекта.</w:t>
            </w:r>
            <w:r w:rsidR="00C0724E">
              <w:t xml:space="preserve"> </w:t>
            </w:r>
            <w:r w:rsidR="00C07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C0724E" w:rsidRPr="00C07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подготовительных работ</w:t>
            </w:r>
            <w:r w:rsidR="00C07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31C8B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964" w:type="dxa"/>
          </w:tcPr>
          <w:p w:rsidR="001500B1" w:rsidRPr="00E31C8B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взлетно-посадочной полосы и терминала Международного аэропорта имени А.А.Леонова</w:t>
            </w:r>
          </w:p>
        </w:tc>
        <w:tc>
          <w:tcPr>
            <w:tcW w:w="1840" w:type="dxa"/>
            <w:vAlign w:val="center"/>
          </w:tcPr>
          <w:p w:rsidR="001500B1" w:rsidRPr="00E31C8B" w:rsidRDefault="008D61A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1500B1" w:rsidRPr="00E31C8B" w:rsidRDefault="008D61A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31C8B" w:rsidRDefault="00F86DC8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планируется начать летом 2022 года.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линии наружного освещения ул. Терешковой на участке от просп. Химиков до аэропорта им. А.А.Леонова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8D61A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8D61A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8D61AF" w:rsidRPr="00E53D05" w:rsidRDefault="008D61A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завершены, получено положительное заключение госэкспертизы.</w:t>
            </w:r>
          </w:p>
          <w:p w:rsidR="001500B1" w:rsidRPr="00E53D05" w:rsidRDefault="008D61A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строительно-монтажных работы не определены</w:t>
            </w:r>
            <w:r w:rsidR="007F267D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мостового перехода через р. Большая Камышная по ул. Заречная Заводского района</w:t>
            </w:r>
          </w:p>
        </w:tc>
        <w:tc>
          <w:tcPr>
            <w:tcW w:w="1840" w:type="dxa"/>
            <w:vAlign w:val="center"/>
          </w:tcPr>
          <w:p w:rsidR="001500B1" w:rsidRPr="00E53D05" w:rsidRDefault="007F267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7F267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54B95" w:rsidP="00C8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 завершены, проходит госэкспертизу. </w:t>
            </w:r>
            <w:r w:rsidR="00C80B8F" w:rsidRP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источник финансирования  строительно-монтажных работ не определены</w:t>
            </w:r>
            <w:r w:rsid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00B1" w:rsidRPr="00E53D05" w:rsidTr="000E173B">
        <w:trPr>
          <w:trHeight w:val="790"/>
        </w:trPr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надземного пешеходного перехода через просп. Притомский с эспланады бульвара Пионерского к административному зданию просп. Притомский, 2, включая ремонт эспланады и устройство пешеходной зоны от перехода до пешеходного моста через р. Большая Камышная в Центральном районе</w:t>
            </w:r>
          </w:p>
        </w:tc>
        <w:tc>
          <w:tcPr>
            <w:tcW w:w="1840" w:type="dxa"/>
            <w:vAlign w:val="center"/>
          </w:tcPr>
          <w:p w:rsidR="001500B1" w:rsidRPr="00E53D05" w:rsidRDefault="007F267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7F267D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54B95" w:rsidP="00C8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 завершены, проходит госэкспертизу. Сроки </w:t>
            </w:r>
            <w:r w:rsid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C80B8F" w:rsidRP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  <w:r w:rsid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="00C8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но-монтажных работ не определены.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дорог в рамках национального проекта "Безопасные и качественные автомобильные дороги" (перечень дорог будет определен по результатам мониторинга)</w:t>
            </w:r>
          </w:p>
        </w:tc>
        <w:tc>
          <w:tcPr>
            <w:tcW w:w="1840" w:type="dxa"/>
            <w:vAlign w:val="center"/>
          </w:tcPr>
          <w:p w:rsidR="001500B1" w:rsidRPr="00E53D05" w:rsidRDefault="00754B9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754B95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54B95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запланированные для исполнения в 2021 году, реализованы в полном объеме (100%): отремонтировано покрытие на 25-ти участках дорог.</w:t>
            </w:r>
          </w:p>
        </w:tc>
      </w:tr>
      <w:tr w:rsidR="001500B1" w:rsidRPr="00E53D05" w:rsidTr="000E173B">
        <w:trPr>
          <w:trHeight w:val="3578"/>
        </w:trPr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проезжей части дорог (устранение колейности, ямочный ремонт, восстановление бортовых камней городских магистралей) (перечень дорог будет определен по результатам мониторинга)</w:t>
            </w:r>
          </w:p>
        </w:tc>
        <w:tc>
          <w:tcPr>
            <w:tcW w:w="1840" w:type="dxa"/>
            <w:vAlign w:val="center"/>
          </w:tcPr>
          <w:p w:rsidR="001500B1" w:rsidRPr="00E53D05" w:rsidRDefault="00262D69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262D69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262D69" w:rsidRPr="00E53D05" w:rsidRDefault="00262D6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выполнены мероприятия по ямочному ремонту     11 500 м2 на общую сумму 13 566,9 тыс.руб., из них:</w:t>
            </w:r>
          </w:p>
          <w:p w:rsidR="00262D69" w:rsidRPr="00E53D05" w:rsidRDefault="00262D6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литой асфальтобетонной смесью 6 998 м2; классический ремонт 1 500 м2; </w:t>
            </w:r>
          </w:p>
          <w:p w:rsidR="00262D69" w:rsidRPr="00E53D05" w:rsidRDefault="00262D6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БЦМ – 3 000 м2 .</w:t>
            </w:r>
          </w:p>
          <w:p w:rsidR="00262D69" w:rsidRPr="00E53D05" w:rsidRDefault="00262D6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выполнены на участках улично-дорожной сети по ул. Нахимова, ул. Камышинская, ул. Тельбесская, ул. Патриотов, просп. Ленинградский, просп. Московский, ул. Красноармейская, ул. Кирова, просп. Кузнецкий, ул. Авроры, пер. 2-й Авроры и др. Остались невыполненными мероприятия по ямочному ремонту покрытия улично-дорожной сети в Рудничном районе.</w:t>
            </w:r>
          </w:p>
          <w:p w:rsidR="001500B1" w:rsidRPr="00E53D05" w:rsidRDefault="00262D69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выполнены мероприятия по восстановлению бортовых камней по адресу: просп. Ленина, 121-123 на сумму     1 680,60 тыс.рублей.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батареи с печами без улавливания химических продуктов коксования ПАО "Кокс"</w:t>
            </w:r>
          </w:p>
        </w:tc>
        <w:tc>
          <w:tcPr>
            <w:tcW w:w="1840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инвестиционного проекта продолжается. Ведутся строительно-монтажные работы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существующего газопылеулавливающего оборудования углеподготовительного и коксового цеха с целью повышения производительности и эффективности пылеулавливания. Установки очистки загрязненного воздуха типа МВГ Вортекс с эффективностью очистки до 99% ПАО "Кокс"</w:t>
            </w:r>
          </w:p>
        </w:tc>
        <w:tc>
          <w:tcPr>
            <w:tcW w:w="1840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оборудования ведется в соответствии с утвержденным планом. Проведена модернизация АС-7, АС-8 в УПЦ. 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эффективности очистки до 97% </w:t>
            </w:r>
          </w:p>
          <w:p w:rsidR="001500B1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выбросов пыли неорганической на 3,072 т/г. Инвестиции составили 16, 932 млн. рублей.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аппаратов вакуум вытяжки в цехах Аммиак-1 и Аммиак-2 КАО "Азот"</w:t>
            </w:r>
          </w:p>
        </w:tc>
        <w:tc>
          <w:tcPr>
            <w:tcW w:w="1840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продолжается, инвестиции составили 230,4 млн. рублей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индустриального парка "Западный" по сортировке ТБО в целом, а также переработке вторичных материальных ресурсов в товарную продукцию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</w:tcPr>
          <w:p w:rsidR="008A440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40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инженерной инфраструктуры завершено. Ведется работа по привлечению резидентов.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по переработке овчины по методу "double-face" "двухсторонний материал" с последующим пошивом гражданской одежды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8A4401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приостановлена.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производства жидкой углекислоты мощностью 32 тыс. тн/год на КАО "Азот"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8A4401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продолжается, ведутся строительно-монтажные проекты.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Кемеровохиммаш - филиал АО "Алтайвагон": строительство корпуса под окрасочную камеру с целью увеличения выпуска вагонов</w:t>
            </w:r>
          </w:p>
        </w:tc>
        <w:tc>
          <w:tcPr>
            <w:tcW w:w="1840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прекращена.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4964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отечественных аналогов иностранного оборудования для горнодобывающей отрасли ООО "ТоргИнвест"</w:t>
            </w:r>
          </w:p>
        </w:tc>
        <w:tc>
          <w:tcPr>
            <w:tcW w:w="1840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8A440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7A7AD4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продолжается, инвестиции составили 92,5 млн. рублей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здания ИФНС по г. Кемерово</w:t>
            </w:r>
          </w:p>
        </w:tc>
        <w:tc>
          <w:tcPr>
            <w:tcW w:w="1840" w:type="dxa"/>
            <w:vAlign w:val="center"/>
          </w:tcPr>
          <w:p w:rsidR="001500B1" w:rsidRPr="00E53D05" w:rsidRDefault="00583A5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583A5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67" w:type="dxa"/>
          </w:tcPr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 -100% </w:t>
            </w:r>
          </w:p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- 58%</w:t>
            </w:r>
          </w:p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Инженерные сети - 68% </w:t>
            </w:r>
          </w:p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- 49% </w:t>
            </w:r>
          </w:p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Тех.прис. водопровод - 100% </w:t>
            </w:r>
          </w:p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Техприсоединение электрика 80%</w:t>
            </w:r>
          </w:p>
          <w:p w:rsidR="001500B1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сегодняшний день ведутся работы по прокладке внутренних сетей, отделочные работы. Общая степень готовности здания – 76%.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финансовой поддержки субъектам малого и среднего предпринимательства в рамках реализации муниципальной программы "Поддержка субъектов малого и среднего предпринимательства города Кемерово"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0416B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0416B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субсидию на возмещение части затрат, связанных с уплатой процентов по кредитным договорам, уплатой лизинговых платежей по договорам финансовой аренды (лизинга), приобретением оборудования, участием в выставочно-ярмарочных мероприятиях за счет средств городского бюджета получила 21 организация и индивидуальные предприниматели на общую сумму 6 488,7 тыс. руб., из них </w:t>
            </w:r>
          </w:p>
          <w:p w:rsidR="00583A5F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СМСП получили субсидию на возмещение части затрат, связанных с приобретением оборудования (3 914, 4 тыс. руб.),   </w:t>
            </w:r>
            <w:r w:rsidR="002F5F12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СМСП – на возмещение части затрат, связанных с уплатой процентов по кредитам (321,2 ты. руб.), </w:t>
            </w:r>
          </w:p>
          <w:p w:rsidR="001500B1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СМСП - на возмещение части затрат, связанных с уплатой лизинговых платежей (2 253,1 руб.)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национальном проекте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0416B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0416B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1500B1" w:rsidRPr="00E53D05" w:rsidRDefault="00583A5F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2021-2024 годах органы местного самоуправления не являются исполнителями, ответственными за реализацию национального проекта «Малое и среднее предпринимательство и поддержка индивидуальной предпринимательской инициативы» на территории муниципальных образований, однако проводят информационно-разъяснительную работу с субъектами малого и среднего предпринимательства, физическими лицами, применяющими специальный налоговый режим «налог на профессиональный доход» по вопросу получения мер поддержки указанными категориями в рамках национального проекта в организациях инфраструктуры поддержки бизнеса.</w:t>
            </w:r>
          </w:p>
        </w:tc>
      </w:tr>
      <w:tr w:rsidR="001500B1" w:rsidRPr="00E53D05" w:rsidTr="000E173B"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актуальной информации о проводимой инвестиционной политике, реализуемых инвестиционных проектах и сформированных инвестиционных площадках на Инвестиционном портале города Кемерово</w:t>
            </w:r>
          </w:p>
        </w:tc>
        <w:tc>
          <w:tcPr>
            <w:tcW w:w="1840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0416BF"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500B1" w:rsidRPr="00E53D05" w:rsidRDefault="000416B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повышения качества предоставляемой субъекту инвестиционной и предпринимательской деятельности информации управление экономического развития администрации города Кемерово активно ведет работу по совершенствованию инвестиционного портала города Кемерово (далее – Портал (ip.kemerovo.ru)), повышая степень информационной доступности.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инвестиционной «карте города» пополнены и актуализированы инвестиционные площадки и предложения – 16 площадок для инвесторов и 21 предложение для реализации доступны на территории города Кемерово. Кроме того, пополняется банк частных инвестиционных площадок, так в 2021 году были добавлены свободные участки индустриального парка «Западный» в количестве 12 шт. «Банк ключевых инвестиционных проектов», где располагаются реализуемые и реализованные инвестиционные проекты города пополнен в количестве до 20 шт.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заседания Совета по инвестиционной и инновационной деятельности на территории города Кемерово (далее – Совет). С протоколами заседаний Совета и с перечнем рассматриваемых вопросов можно ознакомиться на Портале в разделе «Поддержка инвестиционной деятельности» / «Совет по инвестиционной и инновационной деятельности на территории города Кемерово» / «Протоколы заседаний».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Актуализируются возможные меры поддержки для субъектов инвестиционной и предпринимательской деятельности, в 2021 году был создан раздел «Меры поддержки», который активно пополняется и актуализируется. Данный раздел разделен на 6 категорий по различным направлениям. В условиях новых вызовов Правительством РФ разработаны новые «антикризисные» меры поддержки для предпринимателей, на инвестиционном портале города Кемерово во вкладке «Меры поддержки» организован новый подраздел «Информация о мерах поддержки, принятых в связи с санкционным давлением».</w:t>
            </w:r>
          </w:p>
          <w:p w:rsidR="001500B1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самостоятельно занимается продвижением Портала в сети Интернет. Ежедневно по будням публикуются «Новости» на одну из следующих тем: о проведении вебинаров, конкурсов для предпринимателей, о новом строительстве, проводимых форумах, продвигаемых инвестиционных площадках и проектах, а также многое другое. Работа по своевременному информированию ведется также и на официальных страницах в социальных сетях («vk», «одноклассники», ранее - «instagram», «Facebook»).</w:t>
            </w:r>
          </w:p>
        </w:tc>
      </w:tr>
      <w:tr w:rsidR="001500B1" w:rsidRPr="00E53D05" w:rsidTr="000E173B">
        <w:trPr>
          <w:trHeight w:val="1307"/>
        </w:trPr>
        <w:tc>
          <w:tcPr>
            <w:tcW w:w="988" w:type="dxa"/>
            <w:vAlign w:val="center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964" w:type="dxa"/>
          </w:tcPr>
          <w:p w:rsidR="001500B1" w:rsidRPr="00E53D05" w:rsidRDefault="001500B1" w:rsidP="0077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840" w:type="dxa"/>
            <w:vAlign w:val="center"/>
          </w:tcPr>
          <w:p w:rsidR="001500B1" w:rsidRPr="00E53D05" w:rsidRDefault="000416B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500B1" w:rsidRPr="00E53D05" w:rsidRDefault="000416BF" w:rsidP="007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67" w:type="dxa"/>
          </w:tcPr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 по структуризации нормативной правовой базы, регулирующей инвестиционную и инновационную деятельность, в 2021 году были актуализированы следующие документы: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муниципальной программы «Развитие инвестиционной и инновационной деятельности в городе Кемерово» на 2015 - 2024 годы» (Постановление от 03.10.2014 № 2536);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регламента сопровождения инвестиционных проектов по принципу «одного окна» на территории города Кемерово» (Постановление от 30.05.2019 № 1308);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«Дорожная карта» по улучшению инвестиционного климата города Кемерово на основании плана «быстрых побед» Кемеровской области – Кузбасса на 2021 год» (Постановление от 18.12.2018 № 2705);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инвестиционном уполномоченном в городе Кемерово» (Постановление от 01.07.2016 № 1555);</w:t>
            </w:r>
          </w:p>
          <w:p w:rsidR="007A7AD4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конкурса «Лучший городской инновационный проект» (Постановление от 15 апреля 2021 г. № 1074);</w:t>
            </w:r>
          </w:p>
          <w:p w:rsidR="001500B1" w:rsidRPr="00E53D05" w:rsidRDefault="007A7AD4" w:rsidP="007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Совете по инвестиционной и инновационной деятельности на территории г. Кемерово (Постановление от 10 июня 2013 г. № 1777).</w:t>
            </w:r>
          </w:p>
        </w:tc>
      </w:tr>
    </w:tbl>
    <w:p w:rsidR="00E9413E" w:rsidRDefault="00E9413E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546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4952"/>
        <w:gridCol w:w="1980"/>
        <w:gridCol w:w="1715"/>
        <w:gridCol w:w="1559"/>
        <w:gridCol w:w="1843"/>
        <w:gridCol w:w="1701"/>
        <w:gridCol w:w="1559"/>
      </w:tblGrid>
      <w:tr w:rsidR="008F1546" w:rsidRPr="008F1546" w:rsidTr="008F1546">
        <w:trPr>
          <w:trHeight w:val="3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Фактически достигнутое значение показателя</w:t>
            </w: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 2021 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% исполнения от планового значения (вар. Базовый)</w:t>
            </w:r>
          </w:p>
        </w:tc>
      </w:tr>
      <w:tr w:rsidR="008F1546" w:rsidRPr="008F1546" w:rsidTr="008F1546">
        <w:trPr>
          <w:trHeight w:val="1485"/>
        </w:trPr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инерционный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инновационный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46" w:rsidRPr="008F1546" w:rsidTr="008F1546">
        <w:trPr>
          <w:trHeight w:val="8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570,34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8F1546" w:rsidRPr="008F1546" w:rsidTr="008F1546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чел. населения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8F1546" w:rsidRPr="008F1546" w:rsidTr="008F1546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чел. населения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130,9</w:t>
            </w:r>
          </w:p>
        </w:tc>
      </w:tr>
      <w:tr w:rsidR="008F1546" w:rsidRPr="008F1546" w:rsidTr="008F1546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1 000 человек населения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-2,1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-2,1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-2,2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-7,6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8F1546" w:rsidRPr="008F1546" w:rsidTr="008F1546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чел. населения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4,727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-3,5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8F1546" w:rsidRPr="008F1546" w:rsidTr="008F1546">
        <w:trPr>
          <w:trHeight w:val="6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руб./мес.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48 021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 xml:space="preserve">    48 333,40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46 984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45897,7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8F1546" w:rsidRPr="008F1546" w:rsidTr="008F1546">
        <w:trPr>
          <w:trHeight w:val="6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8F1546" w:rsidRPr="008F1546" w:rsidTr="008F1546">
        <w:trPr>
          <w:trHeight w:val="6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Доступность услуг дошкольного образования для детей в возрасте до 3-х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8F1546" w:rsidRPr="008F1546" w:rsidTr="008F1546">
        <w:trPr>
          <w:trHeight w:val="11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от 5 - 18 лет, получающих услуги дополнительного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детей, обучающихся во вторую смену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</w:tr>
      <w:tr w:rsidR="008F1546" w:rsidRPr="008F1546" w:rsidTr="008F1546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Индекс качества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в 2,8 раз</w:t>
            </w:r>
          </w:p>
        </w:tc>
      </w:tr>
      <w:tr w:rsidR="008F1546" w:rsidRPr="008F1546" w:rsidTr="008F1546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граждан, принимающих участие в решении вопросов развития городской среды, от общего количества граждан в возрасте от 14 лет, проживающих в городе Кемерово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</w:tr>
      <w:tr w:rsidR="008F1546" w:rsidRPr="008F1546" w:rsidTr="008F1546">
        <w:trPr>
          <w:trHeight w:val="9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объектов озеленения, требующих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230,7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Благоустроенные дворовые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27,275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8F1546" w:rsidRPr="008F1546" w:rsidTr="008F1546">
        <w:trPr>
          <w:trHeight w:val="6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Детские площадки на придомовых территориях, соответствующие требованиям ГОСТ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26,398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сетей ливневой канализации, обеспечивающих надлежащее 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дорог, соответствующих нормативным требованиям, в их общей протяженности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пешеходных тротуаров, требующих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8F1546" w:rsidRPr="008F1546" w:rsidTr="008F1546">
        <w:trPr>
          <w:trHeight w:val="6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улиц сектора индивидуальной застройки, требующих ремонта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Доля магистральных улиц, необеспеченных наружным освещением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Количество особо охраняемых природных территорий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Площадь зеленых насаждений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2 763,10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22 493,00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в 8 раз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Уровень загрязнения атмосферного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1546" w:rsidRPr="008F1546" w:rsidTr="008F1546">
        <w:trPr>
          <w:trHeight w:val="15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Объем сброса сточных вод в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куб. м/год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Объем отгруженной продукции (работ, услуг)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187 901,00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207 268,20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194 405,70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239 832,50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8F1546" w:rsidRPr="008F1546" w:rsidTr="008F1546">
        <w:trPr>
          <w:trHeight w:val="720"/>
        </w:trPr>
        <w:tc>
          <w:tcPr>
            <w:tcW w:w="4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населения, тыс. руб.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2 949,40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3 129,90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3 271,70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5 972,60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8F1546" w:rsidRPr="008F1546" w:rsidTr="008F1546">
        <w:trPr>
          <w:trHeight w:val="480"/>
        </w:trPr>
        <w:tc>
          <w:tcPr>
            <w:tcW w:w="4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в 3,3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в 3,3 раза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146 363,00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161 085,80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162 182,80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194 137,50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8F1546" w:rsidRPr="008F1546" w:rsidTr="008F1546">
        <w:trPr>
          <w:trHeight w:val="480"/>
        </w:trPr>
        <w:tc>
          <w:tcPr>
            <w:tcW w:w="4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24 921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25 030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25 246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22 978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8F1546" w:rsidRPr="008F1546" w:rsidTr="008F1546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354,81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новых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3 468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</w:tr>
      <w:tr w:rsidR="008F1546" w:rsidRPr="008F1546" w:rsidTr="008F1546">
        <w:trPr>
          <w:trHeight w:val="9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по поддержке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29 575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29 575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2 602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8F1546" w:rsidRPr="008F1546" w:rsidTr="008F1546">
        <w:trPr>
          <w:trHeight w:val="300"/>
        </w:trPr>
        <w:tc>
          <w:tcPr>
            <w:tcW w:w="4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млрд. рублей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8F1546" w:rsidRPr="008F1546" w:rsidTr="008F1546">
        <w:trPr>
          <w:trHeight w:val="480"/>
        </w:trPr>
        <w:tc>
          <w:tcPr>
            <w:tcW w:w="4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на душу населения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133 523,00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155 571,40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122 032,90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159 520,30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46" w:rsidRPr="008F1546" w:rsidRDefault="008F1546" w:rsidP="008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46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</w:tbl>
    <w:p w:rsidR="008F1546" w:rsidRPr="00E53D05" w:rsidRDefault="008F1546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F1546" w:rsidRPr="00E53D05" w:rsidSect="008F0F7A">
      <w:footerReference w:type="default" r:id="rId9"/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E5" w:rsidRDefault="00A929E5" w:rsidP="00D93B81">
      <w:pPr>
        <w:spacing w:after="0" w:line="240" w:lineRule="auto"/>
      </w:pPr>
      <w:r>
        <w:separator/>
      </w:r>
    </w:p>
  </w:endnote>
  <w:endnote w:type="continuationSeparator" w:id="0">
    <w:p w:rsidR="00A929E5" w:rsidRDefault="00A929E5" w:rsidP="00D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065826"/>
      <w:docPartObj>
        <w:docPartGallery w:val="Page Numbers (Bottom of Page)"/>
        <w:docPartUnique/>
      </w:docPartObj>
    </w:sdtPr>
    <w:sdtEndPr/>
    <w:sdtContent>
      <w:p w:rsidR="008A4B4B" w:rsidRDefault="008A4B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E5">
          <w:rPr>
            <w:noProof/>
          </w:rPr>
          <w:t>1</w:t>
        </w:r>
        <w:r>
          <w:fldChar w:fldCharType="end"/>
        </w:r>
      </w:p>
    </w:sdtContent>
  </w:sdt>
  <w:p w:rsidR="008A4B4B" w:rsidRDefault="008A4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E5" w:rsidRDefault="00A929E5" w:rsidP="00D93B81">
      <w:pPr>
        <w:spacing w:after="0" w:line="240" w:lineRule="auto"/>
      </w:pPr>
      <w:r>
        <w:separator/>
      </w:r>
    </w:p>
  </w:footnote>
  <w:footnote w:type="continuationSeparator" w:id="0">
    <w:p w:rsidR="00A929E5" w:rsidRDefault="00A929E5" w:rsidP="00D9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30C"/>
    <w:multiLevelType w:val="hybridMultilevel"/>
    <w:tmpl w:val="DB84DC9C"/>
    <w:lvl w:ilvl="0" w:tplc="6408EA0E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502E"/>
    <w:multiLevelType w:val="hybridMultilevel"/>
    <w:tmpl w:val="846ED8A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3AD"/>
    <w:multiLevelType w:val="hybridMultilevel"/>
    <w:tmpl w:val="6560AEC8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5C2248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85C55"/>
    <w:multiLevelType w:val="hybridMultilevel"/>
    <w:tmpl w:val="B7EC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9"/>
    <w:rsid w:val="00002549"/>
    <w:rsid w:val="00007890"/>
    <w:rsid w:val="00012C43"/>
    <w:rsid w:val="00034B46"/>
    <w:rsid w:val="00034C1E"/>
    <w:rsid w:val="0003502A"/>
    <w:rsid w:val="000416BF"/>
    <w:rsid w:val="0004422B"/>
    <w:rsid w:val="00050CF8"/>
    <w:rsid w:val="00051B97"/>
    <w:rsid w:val="00063B12"/>
    <w:rsid w:val="0007291B"/>
    <w:rsid w:val="00075CFB"/>
    <w:rsid w:val="00075F13"/>
    <w:rsid w:val="0007659A"/>
    <w:rsid w:val="00077D0E"/>
    <w:rsid w:val="0008207B"/>
    <w:rsid w:val="00082E72"/>
    <w:rsid w:val="00083D2C"/>
    <w:rsid w:val="0008625D"/>
    <w:rsid w:val="0009165D"/>
    <w:rsid w:val="000B27EB"/>
    <w:rsid w:val="000B312B"/>
    <w:rsid w:val="000C1770"/>
    <w:rsid w:val="000C7E1A"/>
    <w:rsid w:val="000D1F25"/>
    <w:rsid w:val="000D37EE"/>
    <w:rsid w:val="000D45F7"/>
    <w:rsid w:val="000D721C"/>
    <w:rsid w:val="000E173B"/>
    <w:rsid w:val="000E66BD"/>
    <w:rsid w:val="000F101C"/>
    <w:rsid w:val="00121B45"/>
    <w:rsid w:val="00124EA9"/>
    <w:rsid w:val="00126A35"/>
    <w:rsid w:val="00130D85"/>
    <w:rsid w:val="00134D6F"/>
    <w:rsid w:val="0013607F"/>
    <w:rsid w:val="001471CB"/>
    <w:rsid w:val="00147C9D"/>
    <w:rsid w:val="001500B1"/>
    <w:rsid w:val="001511A6"/>
    <w:rsid w:val="001602AB"/>
    <w:rsid w:val="00171746"/>
    <w:rsid w:val="00172BA2"/>
    <w:rsid w:val="0017539A"/>
    <w:rsid w:val="00185667"/>
    <w:rsid w:val="0019230E"/>
    <w:rsid w:val="00195066"/>
    <w:rsid w:val="001A0B90"/>
    <w:rsid w:val="001A65D1"/>
    <w:rsid w:val="001A7AEC"/>
    <w:rsid w:val="001B3726"/>
    <w:rsid w:val="001C6F61"/>
    <w:rsid w:val="001F01BA"/>
    <w:rsid w:val="001F5B2E"/>
    <w:rsid w:val="00203CD9"/>
    <w:rsid w:val="00206FA8"/>
    <w:rsid w:val="00215418"/>
    <w:rsid w:val="002154E3"/>
    <w:rsid w:val="00215F04"/>
    <w:rsid w:val="00225553"/>
    <w:rsid w:val="00226D5A"/>
    <w:rsid w:val="00242791"/>
    <w:rsid w:val="00245BCE"/>
    <w:rsid w:val="002513CD"/>
    <w:rsid w:val="00257C43"/>
    <w:rsid w:val="00260E55"/>
    <w:rsid w:val="00261143"/>
    <w:rsid w:val="00262D69"/>
    <w:rsid w:val="00266BC1"/>
    <w:rsid w:val="002671F8"/>
    <w:rsid w:val="00267E31"/>
    <w:rsid w:val="00275C79"/>
    <w:rsid w:val="00294878"/>
    <w:rsid w:val="002B376C"/>
    <w:rsid w:val="002B3B2B"/>
    <w:rsid w:val="002B7636"/>
    <w:rsid w:val="002C32BA"/>
    <w:rsid w:val="002C5982"/>
    <w:rsid w:val="002D0B4F"/>
    <w:rsid w:val="002E32CE"/>
    <w:rsid w:val="002F5F12"/>
    <w:rsid w:val="00317F90"/>
    <w:rsid w:val="00321B54"/>
    <w:rsid w:val="00331C97"/>
    <w:rsid w:val="00334525"/>
    <w:rsid w:val="00336BCE"/>
    <w:rsid w:val="00337894"/>
    <w:rsid w:val="003439DE"/>
    <w:rsid w:val="00356E71"/>
    <w:rsid w:val="00357474"/>
    <w:rsid w:val="0037047D"/>
    <w:rsid w:val="00371826"/>
    <w:rsid w:val="00372239"/>
    <w:rsid w:val="003823FD"/>
    <w:rsid w:val="00382A6B"/>
    <w:rsid w:val="00383BBE"/>
    <w:rsid w:val="00386EA6"/>
    <w:rsid w:val="003A2EBB"/>
    <w:rsid w:val="003A4DE7"/>
    <w:rsid w:val="003B704F"/>
    <w:rsid w:val="003D0BAC"/>
    <w:rsid w:val="003E4857"/>
    <w:rsid w:val="003E4F4F"/>
    <w:rsid w:val="00401F23"/>
    <w:rsid w:val="0040397E"/>
    <w:rsid w:val="0040479B"/>
    <w:rsid w:val="0041255D"/>
    <w:rsid w:val="00412B41"/>
    <w:rsid w:val="00414B39"/>
    <w:rsid w:val="004269AB"/>
    <w:rsid w:val="0043170D"/>
    <w:rsid w:val="004407D4"/>
    <w:rsid w:val="00440877"/>
    <w:rsid w:val="004452BE"/>
    <w:rsid w:val="0045064E"/>
    <w:rsid w:val="00453CE3"/>
    <w:rsid w:val="00457B36"/>
    <w:rsid w:val="0047102A"/>
    <w:rsid w:val="00471DB1"/>
    <w:rsid w:val="0048283B"/>
    <w:rsid w:val="004874C8"/>
    <w:rsid w:val="00487973"/>
    <w:rsid w:val="004916FE"/>
    <w:rsid w:val="00492140"/>
    <w:rsid w:val="004A1895"/>
    <w:rsid w:val="004A4F68"/>
    <w:rsid w:val="004A5A69"/>
    <w:rsid w:val="004B1B7C"/>
    <w:rsid w:val="004B2B63"/>
    <w:rsid w:val="004C2569"/>
    <w:rsid w:val="004C4CC7"/>
    <w:rsid w:val="004E7B4B"/>
    <w:rsid w:val="005105E7"/>
    <w:rsid w:val="00512C46"/>
    <w:rsid w:val="0052517F"/>
    <w:rsid w:val="00530D37"/>
    <w:rsid w:val="00540E30"/>
    <w:rsid w:val="0055190A"/>
    <w:rsid w:val="00551941"/>
    <w:rsid w:val="0056395B"/>
    <w:rsid w:val="00583A5F"/>
    <w:rsid w:val="0058521F"/>
    <w:rsid w:val="005866A0"/>
    <w:rsid w:val="005952EE"/>
    <w:rsid w:val="005A2AFE"/>
    <w:rsid w:val="005A5066"/>
    <w:rsid w:val="005B4C27"/>
    <w:rsid w:val="005C6D20"/>
    <w:rsid w:val="005C7D17"/>
    <w:rsid w:val="005F2DEB"/>
    <w:rsid w:val="006014BF"/>
    <w:rsid w:val="006202BA"/>
    <w:rsid w:val="00621EA1"/>
    <w:rsid w:val="00622540"/>
    <w:rsid w:val="0062677E"/>
    <w:rsid w:val="006268A5"/>
    <w:rsid w:val="006271AB"/>
    <w:rsid w:val="00630520"/>
    <w:rsid w:val="00637A9F"/>
    <w:rsid w:val="0064177C"/>
    <w:rsid w:val="00650FFC"/>
    <w:rsid w:val="00656256"/>
    <w:rsid w:val="00663454"/>
    <w:rsid w:val="00665D36"/>
    <w:rsid w:val="00666BCF"/>
    <w:rsid w:val="0067126E"/>
    <w:rsid w:val="00671710"/>
    <w:rsid w:val="00672025"/>
    <w:rsid w:val="00677C90"/>
    <w:rsid w:val="00681831"/>
    <w:rsid w:val="0068462B"/>
    <w:rsid w:val="00687A1A"/>
    <w:rsid w:val="00697C79"/>
    <w:rsid w:val="006A666B"/>
    <w:rsid w:val="006C34FD"/>
    <w:rsid w:val="006C3963"/>
    <w:rsid w:val="006C43E1"/>
    <w:rsid w:val="006E3238"/>
    <w:rsid w:val="006E4A76"/>
    <w:rsid w:val="006E4AEA"/>
    <w:rsid w:val="006F36DE"/>
    <w:rsid w:val="006F4077"/>
    <w:rsid w:val="007046E7"/>
    <w:rsid w:val="007110E1"/>
    <w:rsid w:val="0071209E"/>
    <w:rsid w:val="007179C2"/>
    <w:rsid w:val="00721E74"/>
    <w:rsid w:val="0072248E"/>
    <w:rsid w:val="00723E05"/>
    <w:rsid w:val="007279B3"/>
    <w:rsid w:val="00731154"/>
    <w:rsid w:val="00737337"/>
    <w:rsid w:val="0073760A"/>
    <w:rsid w:val="00754B95"/>
    <w:rsid w:val="00756BEA"/>
    <w:rsid w:val="00775547"/>
    <w:rsid w:val="00780753"/>
    <w:rsid w:val="007815A2"/>
    <w:rsid w:val="00783886"/>
    <w:rsid w:val="00787D67"/>
    <w:rsid w:val="007902BF"/>
    <w:rsid w:val="007922A5"/>
    <w:rsid w:val="00793F50"/>
    <w:rsid w:val="007A7AD4"/>
    <w:rsid w:val="007B3E91"/>
    <w:rsid w:val="007B4652"/>
    <w:rsid w:val="007B678A"/>
    <w:rsid w:val="007E03DC"/>
    <w:rsid w:val="007E148C"/>
    <w:rsid w:val="007F267D"/>
    <w:rsid w:val="008014D4"/>
    <w:rsid w:val="00805D74"/>
    <w:rsid w:val="00806349"/>
    <w:rsid w:val="00807342"/>
    <w:rsid w:val="00811CFB"/>
    <w:rsid w:val="0081252D"/>
    <w:rsid w:val="00820EEA"/>
    <w:rsid w:val="00824919"/>
    <w:rsid w:val="00825F11"/>
    <w:rsid w:val="00827996"/>
    <w:rsid w:val="00830A89"/>
    <w:rsid w:val="00833788"/>
    <w:rsid w:val="00835F60"/>
    <w:rsid w:val="00841735"/>
    <w:rsid w:val="00843B6F"/>
    <w:rsid w:val="00846AA9"/>
    <w:rsid w:val="008503E0"/>
    <w:rsid w:val="00851561"/>
    <w:rsid w:val="008521C8"/>
    <w:rsid w:val="00864B17"/>
    <w:rsid w:val="008654CC"/>
    <w:rsid w:val="00866017"/>
    <w:rsid w:val="00876CE7"/>
    <w:rsid w:val="008770B5"/>
    <w:rsid w:val="00886517"/>
    <w:rsid w:val="00893300"/>
    <w:rsid w:val="008943B8"/>
    <w:rsid w:val="008A0C1C"/>
    <w:rsid w:val="008A4401"/>
    <w:rsid w:val="008A4B4B"/>
    <w:rsid w:val="008B247A"/>
    <w:rsid w:val="008C109F"/>
    <w:rsid w:val="008C2A20"/>
    <w:rsid w:val="008C472F"/>
    <w:rsid w:val="008C5316"/>
    <w:rsid w:val="008C729A"/>
    <w:rsid w:val="008D3E6E"/>
    <w:rsid w:val="008D61AF"/>
    <w:rsid w:val="008E6D3F"/>
    <w:rsid w:val="008F0DF1"/>
    <w:rsid w:val="008F0F7A"/>
    <w:rsid w:val="008F1546"/>
    <w:rsid w:val="008F3E38"/>
    <w:rsid w:val="009057E5"/>
    <w:rsid w:val="00922A9A"/>
    <w:rsid w:val="00922B94"/>
    <w:rsid w:val="009426BF"/>
    <w:rsid w:val="009510E3"/>
    <w:rsid w:val="00962015"/>
    <w:rsid w:val="009638EB"/>
    <w:rsid w:val="00966222"/>
    <w:rsid w:val="00970FE6"/>
    <w:rsid w:val="00980F2F"/>
    <w:rsid w:val="0098349D"/>
    <w:rsid w:val="00990973"/>
    <w:rsid w:val="00994CBF"/>
    <w:rsid w:val="009A1E68"/>
    <w:rsid w:val="009A47DD"/>
    <w:rsid w:val="009B7189"/>
    <w:rsid w:val="009C374C"/>
    <w:rsid w:val="009C7029"/>
    <w:rsid w:val="009E762B"/>
    <w:rsid w:val="009F148B"/>
    <w:rsid w:val="009F44B6"/>
    <w:rsid w:val="009F46FF"/>
    <w:rsid w:val="009F4AC6"/>
    <w:rsid w:val="00A03A33"/>
    <w:rsid w:val="00A13A35"/>
    <w:rsid w:val="00A2711A"/>
    <w:rsid w:val="00A37446"/>
    <w:rsid w:val="00A37B2C"/>
    <w:rsid w:val="00A451B3"/>
    <w:rsid w:val="00A45FEC"/>
    <w:rsid w:val="00A63639"/>
    <w:rsid w:val="00A7154B"/>
    <w:rsid w:val="00A74E8E"/>
    <w:rsid w:val="00A76B81"/>
    <w:rsid w:val="00A76D01"/>
    <w:rsid w:val="00A85AD3"/>
    <w:rsid w:val="00A865E4"/>
    <w:rsid w:val="00A86C3C"/>
    <w:rsid w:val="00A92345"/>
    <w:rsid w:val="00A929E5"/>
    <w:rsid w:val="00AA6F83"/>
    <w:rsid w:val="00AD42F8"/>
    <w:rsid w:val="00AD6326"/>
    <w:rsid w:val="00AF0DDB"/>
    <w:rsid w:val="00AF4629"/>
    <w:rsid w:val="00B0046E"/>
    <w:rsid w:val="00B06FAB"/>
    <w:rsid w:val="00B076B8"/>
    <w:rsid w:val="00B12FD7"/>
    <w:rsid w:val="00B210E2"/>
    <w:rsid w:val="00B2160A"/>
    <w:rsid w:val="00B21D03"/>
    <w:rsid w:val="00B261FB"/>
    <w:rsid w:val="00B42391"/>
    <w:rsid w:val="00B517D9"/>
    <w:rsid w:val="00B60CC0"/>
    <w:rsid w:val="00B6238C"/>
    <w:rsid w:val="00B676D8"/>
    <w:rsid w:val="00B72FDA"/>
    <w:rsid w:val="00B7696C"/>
    <w:rsid w:val="00B811DE"/>
    <w:rsid w:val="00B86B54"/>
    <w:rsid w:val="00B86E73"/>
    <w:rsid w:val="00B90E22"/>
    <w:rsid w:val="00BB4CCE"/>
    <w:rsid w:val="00BB74EB"/>
    <w:rsid w:val="00BF2F17"/>
    <w:rsid w:val="00BF5202"/>
    <w:rsid w:val="00C014ED"/>
    <w:rsid w:val="00C06188"/>
    <w:rsid w:val="00C0724E"/>
    <w:rsid w:val="00C1389C"/>
    <w:rsid w:val="00C313EA"/>
    <w:rsid w:val="00C36C18"/>
    <w:rsid w:val="00C37138"/>
    <w:rsid w:val="00C4177A"/>
    <w:rsid w:val="00C45B1C"/>
    <w:rsid w:val="00C52B9A"/>
    <w:rsid w:val="00C6297B"/>
    <w:rsid w:val="00C7261E"/>
    <w:rsid w:val="00C77D55"/>
    <w:rsid w:val="00C80B8F"/>
    <w:rsid w:val="00C86104"/>
    <w:rsid w:val="00C87C14"/>
    <w:rsid w:val="00C90C8E"/>
    <w:rsid w:val="00C9397B"/>
    <w:rsid w:val="00C9655F"/>
    <w:rsid w:val="00C97128"/>
    <w:rsid w:val="00C97DA0"/>
    <w:rsid w:val="00CA024B"/>
    <w:rsid w:val="00CA0348"/>
    <w:rsid w:val="00CA1F46"/>
    <w:rsid w:val="00CA4D54"/>
    <w:rsid w:val="00CA7AA6"/>
    <w:rsid w:val="00CB0A39"/>
    <w:rsid w:val="00CB1848"/>
    <w:rsid w:val="00CB1D2C"/>
    <w:rsid w:val="00CB6171"/>
    <w:rsid w:val="00CC62B3"/>
    <w:rsid w:val="00CD45E9"/>
    <w:rsid w:val="00CD5698"/>
    <w:rsid w:val="00CE571A"/>
    <w:rsid w:val="00CE5EA8"/>
    <w:rsid w:val="00CF7C0C"/>
    <w:rsid w:val="00CF7DF1"/>
    <w:rsid w:val="00D07CE3"/>
    <w:rsid w:val="00D1502E"/>
    <w:rsid w:val="00D16609"/>
    <w:rsid w:val="00D23D43"/>
    <w:rsid w:val="00D35434"/>
    <w:rsid w:val="00D35D17"/>
    <w:rsid w:val="00D50BA2"/>
    <w:rsid w:val="00D5133F"/>
    <w:rsid w:val="00D53ECA"/>
    <w:rsid w:val="00D60A5A"/>
    <w:rsid w:val="00D65821"/>
    <w:rsid w:val="00D70F4C"/>
    <w:rsid w:val="00D727B2"/>
    <w:rsid w:val="00D868CB"/>
    <w:rsid w:val="00D93B81"/>
    <w:rsid w:val="00D94590"/>
    <w:rsid w:val="00D95AF8"/>
    <w:rsid w:val="00DA14DA"/>
    <w:rsid w:val="00DA1FCC"/>
    <w:rsid w:val="00DA3A82"/>
    <w:rsid w:val="00DB1E75"/>
    <w:rsid w:val="00DB483B"/>
    <w:rsid w:val="00DC2663"/>
    <w:rsid w:val="00DD0FD4"/>
    <w:rsid w:val="00DD1495"/>
    <w:rsid w:val="00DD46BB"/>
    <w:rsid w:val="00DD6F5B"/>
    <w:rsid w:val="00DD760D"/>
    <w:rsid w:val="00DE14C5"/>
    <w:rsid w:val="00DE16EC"/>
    <w:rsid w:val="00DE1BBB"/>
    <w:rsid w:val="00DE4918"/>
    <w:rsid w:val="00DE6C73"/>
    <w:rsid w:val="00DE6F29"/>
    <w:rsid w:val="00E0090B"/>
    <w:rsid w:val="00E054AA"/>
    <w:rsid w:val="00E06BF5"/>
    <w:rsid w:val="00E23111"/>
    <w:rsid w:val="00E244F6"/>
    <w:rsid w:val="00E31589"/>
    <w:rsid w:val="00E31C8B"/>
    <w:rsid w:val="00E40E93"/>
    <w:rsid w:val="00E460C4"/>
    <w:rsid w:val="00E46B6B"/>
    <w:rsid w:val="00E475B1"/>
    <w:rsid w:val="00E53D05"/>
    <w:rsid w:val="00E54CDB"/>
    <w:rsid w:val="00E636EA"/>
    <w:rsid w:val="00E64D7F"/>
    <w:rsid w:val="00E65DB4"/>
    <w:rsid w:val="00E72029"/>
    <w:rsid w:val="00E729BA"/>
    <w:rsid w:val="00E7355A"/>
    <w:rsid w:val="00E766FD"/>
    <w:rsid w:val="00E86076"/>
    <w:rsid w:val="00E86F8C"/>
    <w:rsid w:val="00E92E51"/>
    <w:rsid w:val="00E935C7"/>
    <w:rsid w:val="00E9413E"/>
    <w:rsid w:val="00EA7266"/>
    <w:rsid w:val="00EB72ED"/>
    <w:rsid w:val="00EE4E00"/>
    <w:rsid w:val="00EF7117"/>
    <w:rsid w:val="00F04E66"/>
    <w:rsid w:val="00F07170"/>
    <w:rsid w:val="00F13378"/>
    <w:rsid w:val="00F145F1"/>
    <w:rsid w:val="00F22F80"/>
    <w:rsid w:val="00F31F81"/>
    <w:rsid w:val="00F33EB5"/>
    <w:rsid w:val="00F40F01"/>
    <w:rsid w:val="00F41732"/>
    <w:rsid w:val="00F45C7E"/>
    <w:rsid w:val="00F60CD8"/>
    <w:rsid w:val="00F615E9"/>
    <w:rsid w:val="00F63F5B"/>
    <w:rsid w:val="00F66C81"/>
    <w:rsid w:val="00F6792D"/>
    <w:rsid w:val="00F7706B"/>
    <w:rsid w:val="00F8644C"/>
    <w:rsid w:val="00F86DC8"/>
    <w:rsid w:val="00F92BDD"/>
    <w:rsid w:val="00F931D5"/>
    <w:rsid w:val="00F93B83"/>
    <w:rsid w:val="00F96CFD"/>
    <w:rsid w:val="00FA2A8D"/>
    <w:rsid w:val="00FA7E7B"/>
    <w:rsid w:val="00FB3EFE"/>
    <w:rsid w:val="00FB7226"/>
    <w:rsid w:val="00FC2013"/>
    <w:rsid w:val="00FC6498"/>
    <w:rsid w:val="00FD6123"/>
    <w:rsid w:val="00FD660B"/>
    <w:rsid w:val="00FE2DFB"/>
    <w:rsid w:val="00FE7E30"/>
    <w:rsid w:val="00FF02FA"/>
    <w:rsid w:val="00FF228D"/>
    <w:rsid w:val="00FF2976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FF8D8-E07D-499D-AA1C-26897BD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B81"/>
  </w:style>
  <w:style w:type="paragraph" w:styleId="a6">
    <w:name w:val="footer"/>
    <w:basedOn w:val="a"/>
    <w:link w:val="a7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81"/>
  </w:style>
  <w:style w:type="character" w:styleId="a8">
    <w:name w:val="Hyperlink"/>
    <w:basedOn w:val="a0"/>
    <w:uiPriority w:val="99"/>
    <w:unhideWhenUsed/>
    <w:rsid w:val="008014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14D4"/>
    <w:pPr>
      <w:spacing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9FECD03B01EED69766BF10FA9E957B360AFB3962E9CDE83E650A8C9BEA586AFF4C5DBA40F0DC26168A8BE5D68F3CA75E9QEm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93CD-9603-4A78-A7D9-E5642FA4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19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Econom5</cp:lastModifiedBy>
  <cp:revision>115</cp:revision>
  <cp:lastPrinted>2022-05-16T06:52:00Z</cp:lastPrinted>
  <dcterms:created xsi:type="dcterms:W3CDTF">2022-04-11T12:00:00Z</dcterms:created>
  <dcterms:modified xsi:type="dcterms:W3CDTF">2022-05-30T04:59:00Z</dcterms:modified>
</cp:coreProperties>
</file>