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EFE" w:rsidRPr="003E3EFE" w:rsidRDefault="003E3EFE" w:rsidP="003E3EFE">
      <w:pPr>
        <w:pStyle w:val="a6"/>
        <w:spacing w:line="276" w:lineRule="auto"/>
        <w:ind w:firstLine="708"/>
        <w:jc w:val="center"/>
        <w:rPr>
          <w:rFonts w:ascii="Times New Roman" w:hAnsi="Times New Roman"/>
          <w:b/>
          <w:i/>
          <w:sz w:val="32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Итоги социально-экономического развития города Кемерово за 2017 год                          </w:t>
      </w:r>
      <w:r w:rsidRPr="003E3EFE">
        <w:rPr>
          <w:rFonts w:ascii="Times New Roman" w:hAnsi="Times New Roman" w:cs="Times New Roman"/>
          <w:bCs/>
          <w:sz w:val="22"/>
        </w:rPr>
        <w:t>(подготовлены по данным Кемеровостата по состоянию на 01.03.2018)</w:t>
      </w:r>
    </w:p>
    <w:p w:rsidR="00E53D05" w:rsidRPr="003E28A0" w:rsidRDefault="00E02BDB" w:rsidP="00CD6B76">
      <w:pPr>
        <w:pStyle w:val="a6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E28A0">
        <w:rPr>
          <w:rFonts w:ascii="Times New Roman" w:hAnsi="Times New Roman"/>
          <w:sz w:val="28"/>
          <w:szCs w:val="28"/>
        </w:rPr>
        <w:t xml:space="preserve">За последние несколько лет экономика города, как и в целом России, восстанавливается и обретает тенденцию к росту. Основным индикатором, свидетельствующим об этом, является годовая инфляция, которая остается на устойчиво низком уровне. По данным Росстата, по России она составила </w:t>
      </w:r>
      <w:r w:rsidR="00B06EC9" w:rsidRPr="003E28A0">
        <w:rPr>
          <w:rFonts w:ascii="Times New Roman" w:hAnsi="Times New Roman"/>
          <w:sz w:val="28"/>
          <w:szCs w:val="28"/>
        </w:rPr>
        <w:t>2,5</w:t>
      </w:r>
      <w:r w:rsidRPr="003E28A0">
        <w:rPr>
          <w:rFonts w:ascii="Times New Roman" w:hAnsi="Times New Roman"/>
          <w:sz w:val="28"/>
          <w:szCs w:val="28"/>
        </w:rPr>
        <w:t xml:space="preserve"> %, по Кемеровской области – 2,</w:t>
      </w:r>
      <w:r w:rsidR="006770EE" w:rsidRPr="003E28A0">
        <w:rPr>
          <w:rFonts w:ascii="Times New Roman" w:hAnsi="Times New Roman"/>
          <w:sz w:val="28"/>
          <w:szCs w:val="28"/>
        </w:rPr>
        <w:t>1</w:t>
      </w:r>
      <w:r w:rsidRPr="003E28A0">
        <w:rPr>
          <w:rFonts w:ascii="Times New Roman" w:hAnsi="Times New Roman"/>
          <w:sz w:val="28"/>
          <w:szCs w:val="28"/>
        </w:rPr>
        <w:t xml:space="preserve"> % (в 2016 году – 6,9 %). Снижение роста потребительских цен отмечено по всем основным группам товаров и услуг. </w:t>
      </w:r>
    </w:p>
    <w:p w:rsidR="00E02BDB" w:rsidRPr="003E28A0" w:rsidRDefault="00E02BDB" w:rsidP="00CD6B76">
      <w:pPr>
        <w:pStyle w:val="a6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E28A0">
        <w:rPr>
          <w:rFonts w:ascii="Times New Roman" w:hAnsi="Times New Roman"/>
          <w:sz w:val="28"/>
          <w:szCs w:val="28"/>
        </w:rPr>
        <w:t xml:space="preserve">Несмотря на незначительное сдерживание промышленного производства в прошлом году, в 2018 году рост производства возобновится, поскольку настроения производителей, по мнению экспертов, сохраняются на относительно высоком уровне. В дальнейшем этому будет способствовать рост внутреннего спроса на фоне увеличения реальных заработных плат (на 5,4 % к уровню 2016 года), а также темпов роста региональной экономики. </w:t>
      </w:r>
    </w:p>
    <w:p w:rsidR="00E02BDB" w:rsidRPr="003E28A0" w:rsidRDefault="00E02BDB" w:rsidP="00CD6B76">
      <w:pPr>
        <w:pStyle w:val="a6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E28A0">
        <w:rPr>
          <w:rFonts w:ascii="Times New Roman" w:hAnsi="Times New Roman"/>
          <w:sz w:val="28"/>
          <w:szCs w:val="28"/>
        </w:rPr>
        <w:t xml:space="preserve">На позитивные изменения в экономике оказала влияние и безработица, которая снизилась по сравнению с уровнем годичной давности </w:t>
      </w:r>
      <w:r w:rsidR="00966D62" w:rsidRPr="003E28A0">
        <w:rPr>
          <w:rFonts w:ascii="Times New Roman" w:hAnsi="Times New Roman"/>
          <w:sz w:val="28"/>
          <w:szCs w:val="28"/>
        </w:rPr>
        <w:t xml:space="preserve">с 1,6% до </w:t>
      </w:r>
      <w:r w:rsidRPr="003E28A0">
        <w:rPr>
          <w:rFonts w:ascii="Times New Roman" w:hAnsi="Times New Roman"/>
          <w:sz w:val="28"/>
          <w:szCs w:val="28"/>
        </w:rPr>
        <w:t xml:space="preserve">1,2 %. </w:t>
      </w:r>
    </w:p>
    <w:p w:rsidR="006173FF" w:rsidRDefault="006173FF" w:rsidP="00CD6B76">
      <w:pPr>
        <w:pStyle w:val="a6"/>
        <w:spacing w:line="276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6173FF"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 wp14:anchorId="429BC306" wp14:editId="4264E5C3">
            <wp:extent cx="5800725" cy="43505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7700" cy="435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3FF" w:rsidRDefault="006173FF" w:rsidP="00CD6B76">
      <w:pPr>
        <w:pStyle w:val="a6"/>
        <w:spacing w:line="276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6173FF" w:rsidRDefault="006173FF" w:rsidP="00CD6B76">
      <w:pPr>
        <w:pStyle w:val="a6"/>
        <w:spacing w:line="276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E53D05" w:rsidRPr="007444F4" w:rsidRDefault="00E83C07" w:rsidP="00E53D0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4294505</wp:posOffset>
            </wp:positionH>
            <wp:positionV relativeFrom="margin">
              <wp:posOffset>5715</wp:posOffset>
            </wp:positionV>
            <wp:extent cx="2630170" cy="197104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197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4F4" w:rsidRPr="007444F4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Промышленное производство</w:t>
      </w:r>
    </w:p>
    <w:p w:rsidR="00E53D05" w:rsidRPr="000A73B0" w:rsidRDefault="00E53D05" w:rsidP="00E53D05">
      <w:pPr>
        <w:spacing w:after="0" w:line="1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53D05" w:rsidRPr="00300729" w:rsidRDefault="00E53D05" w:rsidP="00E53D0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r w:rsidRPr="009B0698">
        <w:rPr>
          <w:rFonts w:ascii="Times New Roman" w:eastAsia="Times New Roman" w:hAnsi="Times New Roman"/>
          <w:sz w:val="28"/>
          <w:szCs w:val="28"/>
          <w:lang w:eastAsia="ru-RU"/>
        </w:rPr>
        <w:t>За 201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9B0698">
        <w:rPr>
          <w:rFonts w:ascii="Times New Roman" w:eastAsia="Times New Roman" w:hAnsi="Times New Roman"/>
          <w:sz w:val="28"/>
          <w:szCs w:val="28"/>
          <w:lang w:eastAsia="ru-RU"/>
        </w:rPr>
        <w:t xml:space="preserve"> год</w:t>
      </w:r>
      <w:r w:rsidRPr="009B069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7444F4" w:rsidRPr="007444F4">
        <w:rPr>
          <w:rFonts w:ascii="Times New Roman" w:eastAsia="Times New Roman" w:hAnsi="Times New Roman"/>
          <w:sz w:val="28"/>
          <w:szCs w:val="28"/>
          <w:lang w:eastAsia="ru-RU"/>
        </w:rPr>
        <w:t>объем отгруженных товаров</w:t>
      </w:r>
      <w:r w:rsidR="007444F4" w:rsidRPr="00E95691">
        <w:rPr>
          <w:rFonts w:ascii="Times New Roman" w:eastAsia="Times New Roman" w:hAnsi="Times New Roman"/>
          <w:b/>
          <w:sz w:val="24"/>
          <w:szCs w:val="28"/>
          <w:lang w:eastAsia="ru-RU"/>
        </w:rPr>
        <w:t xml:space="preserve"> </w:t>
      </w:r>
      <w:r w:rsidRPr="009B0698">
        <w:rPr>
          <w:rFonts w:ascii="Times New Roman" w:eastAsia="Times New Roman" w:hAnsi="Times New Roman"/>
          <w:sz w:val="28"/>
          <w:szCs w:val="28"/>
          <w:lang w:eastAsia="ru-RU"/>
        </w:rPr>
        <w:t xml:space="preserve">собственного производства, выполненных работ и услуг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 </w:t>
      </w:r>
      <w:r w:rsidRPr="00C95D50">
        <w:rPr>
          <w:rFonts w:ascii="Times New Roman" w:eastAsia="Times New Roman" w:hAnsi="Times New Roman"/>
          <w:sz w:val="28"/>
          <w:szCs w:val="28"/>
          <w:lang w:eastAsia="ru-RU"/>
        </w:rPr>
        <w:t xml:space="preserve">городу Кемерово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составил </w:t>
      </w:r>
      <w:r w:rsidRPr="007444F4">
        <w:rPr>
          <w:rFonts w:ascii="Times New Roman" w:eastAsia="Times New Roman" w:hAnsi="Times New Roman"/>
          <w:sz w:val="28"/>
          <w:szCs w:val="28"/>
          <w:lang w:eastAsia="ru-RU"/>
        </w:rPr>
        <w:t>151,9 млрд. рублей,</w:t>
      </w:r>
      <w:r w:rsidRPr="00C95D5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C95D50">
        <w:rPr>
          <w:rFonts w:ascii="Times New Roman" w:eastAsia="Times New Roman" w:hAnsi="Times New Roman"/>
          <w:sz w:val="28"/>
          <w:szCs w:val="28"/>
          <w:lang w:eastAsia="x-none"/>
        </w:rPr>
        <w:t xml:space="preserve">что </w:t>
      </w:r>
      <w:r w:rsidRPr="00300729">
        <w:rPr>
          <w:rFonts w:ascii="Times New Roman" w:eastAsia="Times New Roman" w:hAnsi="Times New Roman"/>
          <w:sz w:val="28"/>
          <w:szCs w:val="28"/>
          <w:lang w:eastAsia="x-none"/>
        </w:rPr>
        <w:t xml:space="preserve">на 17,8 % выше уровня 2016 года. </w:t>
      </w:r>
    </w:p>
    <w:p w:rsidR="00E53D05" w:rsidRPr="00201E01" w:rsidRDefault="00E53D05" w:rsidP="00E53D0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r w:rsidRPr="00300729">
        <w:rPr>
          <w:rFonts w:ascii="Times New Roman" w:eastAsia="Times New Roman" w:hAnsi="Times New Roman"/>
          <w:sz w:val="28"/>
          <w:szCs w:val="28"/>
          <w:lang w:eastAsia="x-none"/>
        </w:rPr>
        <w:t xml:space="preserve">На </w:t>
      </w:r>
      <w:r w:rsidRPr="007444F4">
        <w:rPr>
          <w:rFonts w:ascii="Times New Roman" w:eastAsia="Times New Roman" w:hAnsi="Times New Roman"/>
          <w:sz w:val="28"/>
          <w:szCs w:val="28"/>
          <w:lang w:eastAsia="x-none"/>
        </w:rPr>
        <w:t>долю крупных и средних</w:t>
      </w:r>
      <w:r w:rsidRPr="00300729">
        <w:rPr>
          <w:rFonts w:ascii="Times New Roman" w:eastAsia="Times New Roman" w:hAnsi="Times New Roman"/>
          <w:sz w:val="28"/>
          <w:szCs w:val="28"/>
          <w:lang w:eastAsia="x-none"/>
        </w:rPr>
        <w:t xml:space="preserve"> предприятий </w:t>
      </w:r>
      <w:r w:rsidRPr="00FE0DF4">
        <w:rPr>
          <w:rFonts w:ascii="Times New Roman" w:eastAsia="Times New Roman" w:hAnsi="Times New Roman"/>
          <w:sz w:val="28"/>
          <w:szCs w:val="28"/>
          <w:lang w:eastAsia="x-none"/>
        </w:rPr>
        <w:t xml:space="preserve">приходится около </w:t>
      </w:r>
      <w:r w:rsidRPr="007444F4">
        <w:rPr>
          <w:rFonts w:ascii="Times New Roman" w:eastAsia="Times New Roman" w:hAnsi="Times New Roman"/>
          <w:sz w:val="28"/>
          <w:szCs w:val="28"/>
          <w:lang w:eastAsia="x-none"/>
        </w:rPr>
        <w:t>90 %</w:t>
      </w:r>
      <w:r w:rsidRPr="00FE0DF4">
        <w:rPr>
          <w:rFonts w:ascii="Times New Roman" w:eastAsia="Times New Roman" w:hAnsi="Times New Roman"/>
          <w:b/>
          <w:sz w:val="28"/>
          <w:szCs w:val="28"/>
          <w:lang w:eastAsia="x-none"/>
        </w:rPr>
        <w:t xml:space="preserve"> </w:t>
      </w:r>
      <w:r w:rsidRPr="00FE0DF4">
        <w:rPr>
          <w:rFonts w:ascii="Times New Roman" w:eastAsia="Times New Roman" w:hAnsi="Times New Roman"/>
          <w:sz w:val="28"/>
          <w:szCs w:val="28"/>
          <w:lang w:eastAsia="x-none"/>
        </w:rPr>
        <w:t>всей произведенной и отгруженной продукции</w:t>
      </w:r>
      <w:r w:rsidRPr="00FE0DF4">
        <w:rPr>
          <w:rFonts w:ascii="Times New Roman" w:eastAsia="Times New Roman" w:hAnsi="Times New Roman"/>
          <w:b/>
          <w:sz w:val="28"/>
          <w:szCs w:val="28"/>
          <w:lang w:eastAsia="x-none"/>
        </w:rPr>
        <w:t xml:space="preserve"> – </w:t>
      </w:r>
      <w:r w:rsidRPr="007444F4">
        <w:rPr>
          <w:rFonts w:ascii="Times New Roman" w:eastAsia="Times New Roman" w:hAnsi="Times New Roman"/>
          <w:sz w:val="28"/>
          <w:szCs w:val="28"/>
          <w:lang w:eastAsia="x-none"/>
        </w:rPr>
        <w:t>135,7 млрд. рублей,</w:t>
      </w:r>
      <w:r w:rsidRPr="00FE0DF4">
        <w:rPr>
          <w:rFonts w:ascii="Times New Roman" w:eastAsia="Times New Roman" w:hAnsi="Times New Roman"/>
          <w:sz w:val="28"/>
          <w:szCs w:val="28"/>
          <w:lang w:eastAsia="x-none"/>
        </w:rPr>
        <w:t xml:space="preserve"> основной объем в которой занимают </w:t>
      </w:r>
      <w:r w:rsidRPr="00BC20F6">
        <w:rPr>
          <w:rFonts w:ascii="Times New Roman" w:eastAsia="Times New Roman" w:hAnsi="Times New Roman"/>
          <w:sz w:val="28"/>
          <w:szCs w:val="28"/>
          <w:lang w:eastAsia="x-none"/>
        </w:rPr>
        <w:t xml:space="preserve">предприятия </w:t>
      </w:r>
      <w:r w:rsidRPr="00201E01">
        <w:rPr>
          <w:rFonts w:ascii="Times New Roman" w:eastAsia="Times New Roman" w:hAnsi="Times New Roman"/>
          <w:sz w:val="28"/>
          <w:szCs w:val="28"/>
          <w:lang w:eastAsia="x-none"/>
        </w:rPr>
        <w:t>обрабатывающих производств (106,0 млрд. рублей). И эта доля остается неизменной на протяжении последних лет.</w:t>
      </w:r>
    </w:p>
    <w:p w:rsidR="00005F82" w:rsidRPr="00201E01" w:rsidRDefault="00BC20F6" w:rsidP="00E53D0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r w:rsidRPr="00201E01">
        <w:rPr>
          <w:rFonts w:ascii="Times New Roman" w:eastAsia="Times New Roman" w:hAnsi="Times New Roman"/>
          <w:sz w:val="28"/>
          <w:szCs w:val="28"/>
          <w:lang w:eastAsia="x-none"/>
        </w:rPr>
        <w:t xml:space="preserve">По объему отгруженных товаров, работ, услуг на душу населения город Кемерово </w:t>
      </w:r>
      <w:r w:rsidR="00201E01" w:rsidRPr="00201E01">
        <w:rPr>
          <w:rFonts w:ascii="Times New Roman" w:eastAsia="Times New Roman" w:hAnsi="Times New Roman"/>
          <w:sz w:val="28"/>
          <w:szCs w:val="28"/>
          <w:lang w:eastAsia="x-none"/>
        </w:rPr>
        <w:t xml:space="preserve">среди крупнейших городов СФО </w:t>
      </w:r>
      <w:r w:rsidRPr="00201E01">
        <w:rPr>
          <w:rFonts w:ascii="Times New Roman" w:eastAsia="Times New Roman" w:hAnsi="Times New Roman"/>
          <w:sz w:val="28"/>
          <w:szCs w:val="28"/>
          <w:lang w:eastAsia="x-none"/>
        </w:rPr>
        <w:t>находится на 2 м</w:t>
      </w:r>
      <w:r w:rsidR="00201E01" w:rsidRPr="00201E01">
        <w:rPr>
          <w:rFonts w:ascii="Times New Roman" w:eastAsia="Times New Roman" w:hAnsi="Times New Roman"/>
          <w:sz w:val="28"/>
          <w:szCs w:val="28"/>
          <w:lang w:eastAsia="x-none"/>
        </w:rPr>
        <w:t>есте (243,1 тыс. рублей)</w:t>
      </w:r>
      <w:r w:rsidRPr="00201E01">
        <w:rPr>
          <w:rFonts w:ascii="Times New Roman" w:eastAsia="Times New Roman" w:hAnsi="Times New Roman"/>
          <w:sz w:val="28"/>
          <w:szCs w:val="28"/>
          <w:lang w:eastAsia="x-none"/>
        </w:rPr>
        <w:t xml:space="preserve">. </w:t>
      </w:r>
    </w:p>
    <w:p w:rsidR="00146638" w:rsidRPr="00836355" w:rsidRDefault="00146638" w:rsidP="00E53D0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14"/>
          <w:szCs w:val="28"/>
          <w:lang w:eastAsia="ru-RU"/>
        </w:rPr>
      </w:pPr>
    </w:p>
    <w:p w:rsidR="00454D48" w:rsidRDefault="00DE5CA5" w:rsidP="008673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6"/>
        </w:rPr>
      </w:pPr>
      <w:r w:rsidRPr="00DE5CA5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4241165</wp:posOffset>
            </wp:positionH>
            <wp:positionV relativeFrom="paragraph">
              <wp:posOffset>12065</wp:posOffset>
            </wp:positionV>
            <wp:extent cx="2640330" cy="1981200"/>
            <wp:effectExtent l="0" t="0" r="7620" b="0"/>
            <wp:wrapTight wrapText="bothSides">
              <wp:wrapPolygon edited="0">
                <wp:start x="0" y="0"/>
                <wp:lineTo x="0" y="21392"/>
                <wp:lineTo x="21506" y="21392"/>
                <wp:lineTo x="21506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F82" w:rsidRPr="00005F82">
        <w:rPr>
          <w:rFonts w:ascii="Times New Roman" w:hAnsi="Times New Roman"/>
          <w:b/>
          <w:sz w:val="28"/>
          <w:szCs w:val="28"/>
          <w:u w:val="single"/>
        </w:rPr>
        <w:t>Индекс промышленного</w:t>
      </w:r>
      <w:r w:rsidR="00E53D05" w:rsidRPr="00005F82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005F82" w:rsidRPr="00005F82">
        <w:rPr>
          <w:rFonts w:ascii="Times New Roman" w:hAnsi="Times New Roman"/>
          <w:b/>
          <w:sz w:val="28"/>
          <w:szCs w:val="28"/>
          <w:u w:val="single"/>
        </w:rPr>
        <w:t>производства</w:t>
      </w:r>
      <w:r w:rsidR="00E53D05" w:rsidRPr="00300729">
        <w:rPr>
          <w:rFonts w:ascii="Times New Roman" w:hAnsi="Times New Roman"/>
          <w:sz w:val="24"/>
          <w:szCs w:val="26"/>
        </w:rPr>
        <w:t xml:space="preserve"> </w:t>
      </w:r>
    </w:p>
    <w:p w:rsidR="00E53D05" w:rsidRDefault="00E53D05" w:rsidP="00836355">
      <w:pPr>
        <w:spacing w:after="0" w:line="240" w:lineRule="auto"/>
        <w:jc w:val="both"/>
        <w:rPr>
          <w:rFonts w:ascii="Times New Roman" w:hAnsi="Times New Roman"/>
          <w:sz w:val="28"/>
          <w:szCs w:val="26"/>
        </w:rPr>
      </w:pPr>
      <w:r w:rsidRPr="00943F0D">
        <w:rPr>
          <w:rFonts w:ascii="Times New Roman" w:hAnsi="Times New Roman"/>
          <w:sz w:val="28"/>
          <w:szCs w:val="26"/>
        </w:rPr>
        <w:t xml:space="preserve">в целом по городу составил </w:t>
      </w:r>
      <w:r w:rsidRPr="00005F82">
        <w:rPr>
          <w:rFonts w:ascii="Times New Roman" w:hAnsi="Times New Roman"/>
          <w:sz w:val="28"/>
          <w:szCs w:val="26"/>
        </w:rPr>
        <w:t>99,6 %,</w:t>
      </w:r>
      <w:r w:rsidRPr="00943F0D">
        <w:rPr>
          <w:rFonts w:ascii="Times New Roman" w:hAnsi="Times New Roman"/>
          <w:sz w:val="28"/>
          <w:szCs w:val="26"/>
        </w:rPr>
        <w:t xml:space="preserve"> </w:t>
      </w:r>
    </w:p>
    <w:p w:rsidR="00E53D05" w:rsidRDefault="00E53D05" w:rsidP="00836355">
      <w:pPr>
        <w:spacing w:after="0" w:line="240" w:lineRule="auto"/>
        <w:jc w:val="both"/>
        <w:rPr>
          <w:rFonts w:ascii="Times New Roman" w:hAnsi="Times New Roman"/>
          <w:b/>
          <w:sz w:val="28"/>
          <w:szCs w:val="26"/>
        </w:rPr>
      </w:pPr>
      <w:r w:rsidRPr="00300729">
        <w:rPr>
          <w:rFonts w:ascii="Times New Roman" w:hAnsi="Times New Roman"/>
          <w:sz w:val="28"/>
          <w:szCs w:val="26"/>
        </w:rPr>
        <w:t>по крупным и средним предприятиям</w:t>
      </w:r>
      <w:r>
        <w:rPr>
          <w:rFonts w:ascii="Times New Roman" w:hAnsi="Times New Roman"/>
          <w:sz w:val="28"/>
          <w:szCs w:val="26"/>
        </w:rPr>
        <w:t xml:space="preserve"> – </w:t>
      </w:r>
      <w:r w:rsidRPr="00005F82">
        <w:rPr>
          <w:rFonts w:ascii="Times New Roman" w:hAnsi="Times New Roman"/>
          <w:sz w:val="28"/>
          <w:szCs w:val="26"/>
        </w:rPr>
        <w:t>98,5 %,</w:t>
      </w:r>
      <w:r>
        <w:rPr>
          <w:rFonts w:ascii="Times New Roman" w:hAnsi="Times New Roman"/>
          <w:b/>
          <w:sz w:val="28"/>
          <w:szCs w:val="26"/>
        </w:rPr>
        <w:t xml:space="preserve"> </w:t>
      </w:r>
    </w:p>
    <w:p w:rsidR="00E53D05" w:rsidRPr="00300729" w:rsidRDefault="00E53D05" w:rsidP="008363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43F0D">
        <w:rPr>
          <w:rFonts w:ascii="Times New Roman" w:hAnsi="Times New Roman"/>
          <w:sz w:val="28"/>
          <w:szCs w:val="26"/>
        </w:rPr>
        <w:t>в</w:t>
      </w:r>
      <w:r w:rsidRPr="00943F0D">
        <w:rPr>
          <w:rFonts w:ascii="Times New Roman" w:hAnsi="Times New Roman"/>
          <w:sz w:val="28"/>
          <w:szCs w:val="28"/>
        </w:rPr>
        <w:t xml:space="preserve"> том</w:t>
      </w:r>
      <w:r w:rsidRPr="00300729">
        <w:rPr>
          <w:rFonts w:ascii="Times New Roman" w:hAnsi="Times New Roman"/>
          <w:sz w:val="28"/>
          <w:szCs w:val="28"/>
        </w:rPr>
        <w:t xml:space="preserve"> числе:</w:t>
      </w:r>
    </w:p>
    <w:p w:rsidR="00E53D05" w:rsidRPr="00300729" w:rsidRDefault="00E53D05" w:rsidP="008363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00729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по</w:t>
      </w:r>
      <w:r w:rsidRPr="00300729">
        <w:rPr>
          <w:rFonts w:ascii="Times New Roman" w:hAnsi="Times New Roman"/>
          <w:sz w:val="28"/>
          <w:szCs w:val="28"/>
        </w:rPr>
        <w:t xml:space="preserve"> добыче полезных ископаемых – 82,5</w:t>
      </w:r>
      <w:r>
        <w:rPr>
          <w:rFonts w:ascii="Times New Roman" w:hAnsi="Times New Roman"/>
          <w:sz w:val="28"/>
          <w:szCs w:val="28"/>
        </w:rPr>
        <w:t xml:space="preserve"> </w:t>
      </w:r>
      <w:r w:rsidRPr="00300729">
        <w:rPr>
          <w:rFonts w:ascii="Times New Roman" w:hAnsi="Times New Roman"/>
          <w:sz w:val="28"/>
          <w:szCs w:val="28"/>
        </w:rPr>
        <w:t>%,</w:t>
      </w:r>
    </w:p>
    <w:p w:rsidR="00E53D05" w:rsidRPr="00300729" w:rsidRDefault="00E53D05" w:rsidP="008363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00729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по</w:t>
      </w:r>
      <w:r w:rsidRPr="00300729">
        <w:rPr>
          <w:rFonts w:ascii="Times New Roman" w:hAnsi="Times New Roman"/>
          <w:sz w:val="28"/>
          <w:szCs w:val="28"/>
        </w:rPr>
        <w:t xml:space="preserve"> обрабатывающ</w:t>
      </w:r>
      <w:r>
        <w:rPr>
          <w:rFonts w:ascii="Times New Roman" w:hAnsi="Times New Roman"/>
          <w:sz w:val="28"/>
          <w:szCs w:val="28"/>
        </w:rPr>
        <w:t>им</w:t>
      </w:r>
      <w:r w:rsidRPr="0030072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производствам</w:t>
      </w:r>
      <w:r w:rsidRPr="00300729">
        <w:rPr>
          <w:rFonts w:ascii="Times New Roman" w:hAnsi="Times New Roman"/>
          <w:sz w:val="28"/>
          <w:szCs w:val="28"/>
        </w:rPr>
        <w:t xml:space="preserve"> – 96,8 %,</w:t>
      </w:r>
    </w:p>
    <w:p w:rsidR="00E53D05" w:rsidRDefault="00E53D05" w:rsidP="00836355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</w:t>
      </w:r>
      <w:r w:rsidRPr="00300729">
        <w:rPr>
          <w:rFonts w:ascii="Times New Roman" w:hAnsi="Times New Roman"/>
          <w:sz w:val="28"/>
          <w:szCs w:val="28"/>
        </w:rPr>
        <w:t xml:space="preserve"> производств</w:t>
      </w:r>
      <w:r>
        <w:rPr>
          <w:rFonts w:ascii="Times New Roman" w:hAnsi="Times New Roman"/>
          <w:sz w:val="28"/>
          <w:szCs w:val="28"/>
        </w:rPr>
        <w:t>у</w:t>
      </w:r>
      <w:r w:rsidRPr="00300729">
        <w:rPr>
          <w:rFonts w:ascii="Times New Roman" w:hAnsi="Times New Roman"/>
          <w:sz w:val="28"/>
          <w:szCs w:val="28"/>
        </w:rPr>
        <w:t xml:space="preserve"> и распределени</w:t>
      </w:r>
      <w:r>
        <w:rPr>
          <w:rFonts w:ascii="Times New Roman" w:hAnsi="Times New Roman"/>
          <w:sz w:val="28"/>
          <w:szCs w:val="28"/>
        </w:rPr>
        <w:t>ю</w:t>
      </w:r>
      <w:r w:rsidRPr="00300729">
        <w:rPr>
          <w:rFonts w:ascii="Times New Roman" w:hAnsi="Times New Roman"/>
          <w:sz w:val="28"/>
          <w:szCs w:val="28"/>
        </w:rPr>
        <w:t xml:space="preserve"> электроэнергии, газа и воды – 105,1 %</w:t>
      </w:r>
      <w:r>
        <w:rPr>
          <w:rFonts w:ascii="Times New Roman" w:hAnsi="Times New Roman"/>
          <w:sz w:val="28"/>
          <w:szCs w:val="28"/>
        </w:rPr>
        <w:t>;</w:t>
      </w:r>
      <w:r w:rsidR="00454D48">
        <w:rPr>
          <w:rFonts w:ascii="Times New Roman" w:hAnsi="Times New Roman"/>
          <w:sz w:val="28"/>
          <w:szCs w:val="28"/>
        </w:rPr>
        <w:t xml:space="preserve">                    </w:t>
      </w:r>
      <w:r>
        <w:rPr>
          <w:rFonts w:ascii="Times New Roman" w:hAnsi="Times New Roman"/>
          <w:sz w:val="28"/>
          <w:szCs w:val="28"/>
        </w:rPr>
        <w:t>- по водоснабжению и водоотведению – 95,8 %</w:t>
      </w:r>
      <w:r w:rsidRPr="00300729">
        <w:rPr>
          <w:rFonts w:ascii="Times New Roman" w:hAnsi="Times New Roman"/>
          <w:sz w:val="28"/>
          <w:szCs w:val="28"/>
        </w:rPr>
        <w:t xml:space="preserve">. </w:t>
      </w:r>
    </w:p>
    <w:p w:rsidR="00454D48" w:rsidRPr="00454D48" w:rsidRDefault="00836355" w:rsidP="00836355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2685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4267835</wp:posOffset>
            </wp:positionH>
            <wp:positionV relativeFrom="margin">
              <wp:posOffset>5449570</wp:posOffset>
            </wp:positionV>
            <wp:extent cx="2642235" cy="1858010"/>
            <wp:effectExtent l="0" t="0" r="5715" b="88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D48" w:rsidRPr="00454D48">
        <w:rPr>
          <w:rFonts w:ascii="Times New Roman" w:eastAsia="Calibri" w:hAnsi="Times New Roman" w:cs="Times New Roman"/>
          <w:sz w:val="28"/>
          <w:szCs w:val="28"/>
        </w:rPr>
        <w:t xml:space="preserve">По крупнейшим городам СФО город Кемерово занимает 2 место после Томска (103,7 %), 3 место – Новокузнецк (95,7 %). </w:t>
      </w:r>
    </w:p>
    <w:p w:rsidR="001F0711" w:rsidRPr="001F0711" w:rsidRDefault="00426856" w:rsidP="00836355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1F0711" w:rsidRPr="001F0711">
        <w:rPr>
          <w:rFonts w:ascii="Times New Roman" w:eastAsia="Calibri" w:hAnsi="Times New Roman" w:cs="Times New Roman"/>
          <w:sz w:val="28"/>
          <w:szCs w:val="28"/>
        </w:rPr>
        <w:t>сновной отраслью экономики</w:t>
      </w:r>
      <w:r w:rsidR="009F50E3">
        <w:rPr>
          <w:rFonts w:ascii="Times New Roman" w:eastAsia="Calibri" w:hAnsi="Times New Roman" w:cs="Times New Roman"/>
          <w:sz w:val="28"/>
          <w:szCs w:val="28"/>
        </w:rPr>
        <w:t xml:space="preserve"> в городе Кемерово </w:t>
      </w:r>
      <w:r w:rsidR="001F0711" w:rsidRPr="001F0711">
        <w:rPr>
          <w:rFonts w:ascii="Times New Roman" w:eastAsia="Calibri" w:hAnsi="Times New Roman" w:cs="Times New Roman"/>
          <w:sz w:val="28"/>
          <w:szCs w:val="28"/>
        </w:rPr>
        <w:t xml:space="preserve">является </w:t>
      </w:r>
      <w:r w:rsidR="00005F82" w:rsidRPr="00005F82">
        <w:rPr>
          <w:rFonts w:ascii="Times New Roman" w:eastAsia="Calibri" w:hAnsi="Times New Roman" w:cs="Times New Roman"/>
          <w:sz w:val="28"/>
          <w:szCs w:val="28"/>
        </w:rPr>
        <w:t>обрабатывающая промышленность.</w:t>
      </w:r>
      <w:r w:rsidR="00005F82" w:rsidRPr="001F071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F0711" w:rsidRPr="001F0711">
        <w:rPr>
          <w:rFonts w:ascii="Times New Roman" w:eastAsia="Calibri" w:hAnsi="Times New Roman" w:cs="Times New Roman"/>
          <w:sz w:val="28"/>
          <w:szCs w:val="28"/>
        </w:rPr>
        <w:t>На ее долю приходится</w:t>
      </w:r>
      <w:r w:rsidR="001F0711" w:rsidRPr="001F071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F0711" w:rsidRPr="00005F82">
        <w:rPr>
          <w:rFonts w:ascii="Times New Roman" w:eastAsia="Calibri" w:hAnsi="Times New Roman" w:cs="Times New Roman"/>
          <w:sz w:val="28"/>
          <w:szCs w:val="28"/>
        </w:rPr>
        <w:t xml:space="preserve">более </w:t>
      </w:r>
      <w:r w:rsidR="009F50E3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1F0711" w:rsidRPr="00005F82">
        <w:rPr>
          <w:rFonts w:ascii="Times New Roman" w:eastAsia="Calibri" w:hAnsi="Times New Roman" w:cs="Times New Roman"/>
          <w:sz w:val="28"/>
          <w:szCs w:val="28"/>
        </w:rPr>
        <w:t>78,0 %</w:t>
      </w:r>
      <w:r w:rsidR="001F0711" w:rsidRPr="001F0711">
        <w:rPr>
          <w:rFonts w:ascii="Times New Roman" w:eastAsia="Calibri" w:hAnsi="Times New Roman" w:cs="Times New Roman"/>
          <w:sz w:val="28"/>
          <w:szCs w:val="28"/>
        </w:rPr>
        <w:t xml:space="preserve"> общего объема отгруженной продукции.</w:t>
      </w:r>
      <w:r w:rsidRPr="00426856">
        <w:rPr>
          <w:noProof/>
          <w:lang w:eastAsia="ru-RU"/>
        </w:rPr>
        <w:t xml:space="preserve"> </w:t>
      </w:r>
      <w:r w:rsidR="00B42BD7">
        <w:rPr>
          <w:noProof/>
          <w:lang w:eastAsia="ru-RU"/>
        </w:rPr>
        <w:t xml:space="preserve"> </w:t>
      </w:r>
    </w:p>
    <w:p w:rsidR="001F0711" w:rsidRPr="00005F82" w:rsidRDefault="001F0711" w:rsidP="008363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0711">
        <w:rPr>
          <w:rFonts w:ascii="Times New Roman" w:eastAsia="Calibri" w:hAnsi="Times New Roman" w:cs="Times New Roman"/>
          <w:sz w:val="28"/>
          <w:szCs w:val="28"/>
        </w:rPr>
        <w:t xml:space="preserve">В структуре обрабатывающей промышленности наибольший удельный вес традиционно имеет продукция предприятий </w:t>
      </w:r>
      <w:r w:rsidRPr="00005F82">
        <w:rPr>
          <w:rFonts w:ascii="Times New Roman" w:eastAsia="Calibri" w:hAnsi="Times New Roman" w:cs="Times New Roman"/>
          <w:sz w:val="28"/>
          <w:szCs w:val="28"/>
        </w:rPr>
        <w:t xml:space="preserve">«производства кокса и нефтепродуктов» и «химического производства». </w:t>
      </w:r>
    </w:p>
    <w:p w:rsidR="00BF6E6B" w:rsidRDefault="00836355" w:rsidP="0083635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4279900</wp:posOffset>
            </wp:positionH>
            <wp:positionV relativeFrom="margin">
              <wp:posOffset>7465060</wp:posOffset>
            </wp:positionV>
            <wp:extent cx="2627630" cy="1962150"/>
            <wp:effectExtent l="0" t="0" r="127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711" w:rsidRPr="00005F82">
        <w:rPr>
          <w:rFonts w:ascii="Times New Roman" w:eastAsia="Calibri" w:hAnsi="Times New Roman" w:cs="Times New Roman"/>
          <w:sz w:val="28"/>
          <w:szCs w:val="28"/>
        </w:rPr>
        <w:t>В химической отрасли,</w:t>
      </w:r>
      <w:r w:rsidR="001F0711" w:rsidRPr="001F0711">
        <w:rPr>
          <w:rFonts w:ascii="Times New Roman" w:eastAsia="Calibri" w:hAnsi="Times New Roman" w:cs="Times New Roman"/>
          <w:sz w:val="28"/>
          <w:szCs w:val="28"/>
        </w:rPr>
        <w:t xml:space="preserve"> согласно данным Кемеровостата, увеличение объемов производства составило 5 % к уровню 2016 года.</w:t>
      </w:r>
    </w:p>
    <w:p w:rsidR="00836355" w:rsidRPr="0086734A" w:rsidRDefault="00BF6E6B" w:rsidP="00836355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205C">
        <w:rPr>
          <w:rFonts w:ascii="Times New Roman" w:eastAsia="Times New Roman" w:hAnsi="Times New Roman"/>
          <w:sz w:val="28"/>
          <w:szCs w:val="28"/>
          <w:lang w:eastAsia="ru-RU"/>
        </w:rPr>
        <w:t>По виду экономической деятельности</w:t>
      </w:r>
      <w:r w:rsidRPr="0001205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005F82">
        <w:rPr>
          <w:rFonts w:ascii="Times New Roman" w:eastAsia="Times New Roman" w:hAnsi="Times New Roman"/>
          <w:sz w:val="28"/>
          <w:szCs w:val="28"/>
          <w:lang w:eastAsia="ru-RU"/>
        </w:rPr>
        <w:t>«Обеспечение электрической энергией, газом и паром»</w:t>
      </w:r>
      <w:r w:rsidRPr="0001205C">
        <w:rPr>
          <w:rFonts w:ascii="Times New Roman" w:eastAsia="Times New Roman" w:hAnsi="Times New Roman"/>
          <w:sz w:val="28"/>
          <w:szCs w:val="28"/>
          <w:lang w:eastAsia="ru-RU"/>
        </w:rPr>
        <w:t xml:space="preserve"> индекс </w:t>
      </w:r>
      <w:r w:rsidRPr="00C541CC">
        <w:rPr>
          <w:rFonts w:ascii="Times New Roman" w:eastAsia="Times New Roman" w:hAnsi="Times New Roman"/>
          <w:sz w:val="28"/>
          <w:szCs w:val="28"/>
          <w:lang w:eastAsia="ru-RU"/>
        </w:rPr>
        <w:t xml:space="preserve">промышленного производства составил </w:t>
      </w:r>
      <w:r w:rsidRPr="00005F82">
        <w:rPr>
          <w:rFonts w:ascii="Times New Roman" w:eastAsia="Times New Roman" w:hAnsi="Times New Roman"/>
          <w:sz w:val="28"/>
          <w:szCs w:val="28"/>
          <w:lang w:eastAsia="ru-RU"/>
        </w:rPr>
        <w:t>105,1%.</w:t>
      </w:r>
      <w:r w:rsidRPr="00C541C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 2017</w:t>
      </w:r>
      <w:r w:rsidRPr="00C541CC">
        <w:rPr>
          <w:rFonts w:ascii="Times New Roman" w:eastAsia="Times New Roman" w:hAnsi="Times New Roman"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C541CC">
        <w:rPr>
          <w:rFonts w:ascii="Times New Roman" w:eastAsia="Times New Roman" w:hAnsi="Times New Roman"/>
          <w:sz w:val="28"/>
          <w:szCs w:val="28"/>
          <w:lang w:eastAsia="ru-RU"/>
        </w:rPr>
        <w:t xml:space="preserve"> электростанциями </w:t>
      </w:r>
      <w:r w:rsidRPr="0086734A">
        <w:rPr>
          <w:rFonts w:ascii="Times New Roman" w:eastAsia="Times New Roman" w:hAnsi="Times New Roman"/>
          <w:sz w:val="28"/>
          <w:szCs w:val="28"/>
          <w:lang w:eastAsia="ru-RU"/>
        </w:rPr>
        <w:t>города выработано 4,1 тыс.</w:t>
      </w:r>
      <w:r w:rsidR="00836355" w:rsidRPr="0086734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6734A">
        <w:rPr>
          <w:rFonts w:ascii="Times New Roman" w:eastAsia="Times New Roman" w:hAnsi="Times New Roman"/>
          <w:sz w:val="28"/>
          <w:szCs w:val="28"/>
          <w:lang w:eastAsia="ru-RU"/>
        </w:rPr>
        <w:t>ГВт.ч электроэнергии (94,8 %</w:t>
      </w:r>
      <w:r w:rsidRPr="0086734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86734A">
        <w:rPr>
          <w:rFonts w:ascii="Times New Roman" w:eastAsia="Times New Roman" w:hAnsi="Times New Roman"/>
          <w:sz w:val="28"/>
          <w:szCs w:val="28"/>
          <w:lang w:eastAsia="ru-RU"/>
        </w:rPr>
        <w:t xml:space="preserve">к уровню 2016 года). </w:t>
      </w:r>
    </w:p>
    <w:p w:rsidR="00BF6E6B" w:rsidRDefault="00BF6E6B" w:rsidP="00836355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86734A">
        <w:rPr>
          <w:rFonts w:ascii="Times New Roman" w:eastAsia="Times New Roman" w:hAnsi="Times New Roman"/>
          <w:sz w:val="28"/>
          <w:szCs w:val="28"/>
          <w:lang w:eastAsia="ru-RU"/>
        </w:rPr>
        <w:t>Производство пара</w:t>
      </w:r>
      <w:r w:rsidRPr="00A15D34">
        <w:rPr>
          <w:rFonts w:ascii="Times New Roman" w:eastAsia="Times New Roman" w:hAnsi="Times New Roman"/>
          <w:sz w:val="28"/>
          <w:szCs w:val="28"/>
          <w:lang w:eastAsia="ru-RU"/>
        </w:rPr>
        <w:t xml:space="preserve"> и горячей воды </w:t>
      </w:r>
      <w:r w:rsidRPr="00005F82">
        <w:rPr>
          <w:rFonts w:ascii="Times New Roman" w:eastAsia="Times New Roman" w:hAnsi="Times New Roman"/>
          <w:sz w:val="28"/>
          <w:szCs w:val="28"/>
          <w:lang w:eastAsia="ru-RU"/>
        </w:rPr>
        <w:t xml:space="preserve">возросло </w:t>
      </w:r>
      <w:r w:rsidR="00146638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</w:t>
      </w:r>
      <w:r w:rsidRPr="00005F82">
        <w:rPr>
          <w:rFonts w:ascii="Times New Roman" w:eastAsia="Times New Roman" w:hAnsi="Times New Roman"/>
          <w:sz w:val="28"/>
          <w:szCs w:val="28"/>
          <w:lang w:eastAsia="ru-RU"/>
        </w:rPr>
        <w:t>на 3,4 %</w:t>
      </w:r>
      <w:r w:rsidRPr="00A15D34">
        <w:rPr>
          <w:rFonts w:ascii="Times New Roman" w:eastAsia="Times New Roman" w:hAnsi="Times New Roman"/>
          <w:sz w:val="28"/>
          <w:szCs w:val="28"/>
          <w:lang w:eastAsia="ru-RU"/>
        </w:rPr>
        <w:t xml:space="preserve"> по сравнению с уровнем 2016 года и составило </w:t>
      </w:r>
      <w:r w:rsidRPr="00005F82">
        <w:rPr>
          <w:rFonts w:ascii="Times New Roman" w:eastAsia="Times New Roman" w:hAnsi="Times New Roman"/>
          <w:sz w:val="28"/>
          <w:szCs w:val="28"/>
          <w:lang w:eastAsia="ru-RU"/>
        </w:rPr>
        <w:t xml:space="preserve">10,2 млн. Гкал.  </w:t>
      </w:r>
    </w:p>
    <w:p w:rsidR="00BF6E6B" w:rsidRPr="00A02E60" w:rsidRDefault="001F0711" w:rsidP="00BF6E6B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x-none"/>
        </w:rPr>
      </w:pPr>
      <w:r w:rsidRPr="001F071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bookmarkStart w:id="0" w:name="_Toc484613256"/>
      <w:r w:rsidR="005A054B" w:rsidRPr="00A02E60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x-none"/>
        </w:rPr>
        <w:t>Финансовое состояние организаций</w:t>
      </w:r>
      <w:bookmarkEnd w:id="0"/>
    </w:p>
    <w:p w:rsidR="00BF6E6B" w:rsidRPr="00BF6E6B" w:rsidRDefault="00BF6E6B" w:rsidP="00BF6E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6E6B">
        <w:rPr>
          <w:rFonts w:ascii="Times New Roman" w:eastAsia="Calibri" w:hAnsi="Times New Roman" w:cs="Times New Roman"/>
          <w:sz w:val="28"/>
          <w:szCs w:val="28"/>
        </w:rPr>
        <w:t xml:space="preserve">Одним из факторов восстановления экономики является финансовое благосостояние организаций. По итогам 2017 года </w:t>
      </w:r>
      <w:r w:rsidRPr="005A054B">
        <w:rPr>
          <w:rFonts w:ascii="Times New Roman" w:eastAsia="Calibri" w:hAnsi="Times New Roman" w:cs="Times New Roman"/>
          <w:bCs/>
          <w:sz w:val="28"/>
          <w:szCs w:val="28"/>
        </w:rPr>
        <w:t>сальдированный финансовый результат</w:t>
      </w:r>
      <w:r w:rsidRPr="00BF6E6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BF6E6B">
        <w:rPr>
          <w:rFonts w:ascii="Times New Roman" w:eastAsia="Calibri" w:hAnsi="Times New Roman" w:cs="Times New Roman"/>
          <w:sz w:val="28"/>
          <w:szCs w:val="28"/>
        </w:rPr>
        <w:t xml:space="preserve">(прибыль минус убыток) организаций города Кемерово (без субъектов малого предпринимательства, банков, страховых и бюджетных организаций) составил </w:t>
      </w:r>
      <w:r w:rsidRPr="005A054B">
        <w:rPr>
          <w:rFonts w:ascii="Times New Roman" w:eastAsia="Calibri" w:hAnsi="Times New Roman" w:cs="Times New Roman"/>
          <w:sz w:val="28"/>
          <w:szCs w:val="28"/>
        </w:rPr>
        <w:t>68,5 млрд. рублей ПРИБЫЛИ</w:t>
      </w:r>
      <w:r w:rsidRPr="00BF6E6B">
        <w:rPr>
          <w:rFonts w:ascii="Times New Roman" w:eastAsia="Calibri" w:hAnsi="Times New Roman" w:cs="Times New Roman"/>
          <w:sz w:val="28"/>
          <w:szCs w:val="28"/>
        </w:rPr>
        <w:t xml:space="preserve"> (2016 год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F6E6B">
        <w:rPr>
          <w:rFonts w:ascii="Times New Roman" w:eastAsia="Calibri" w:hAnsi="Times New Roman" w:cs="Times New Roman"/>
          <w:sz w:val="28"/>
          <w:szCs w:val="28"/>
        </w:rPr>
        <w:t>31,5 млрд. рублей прибыли). Это наилучший показатель за последние 6 лет.</w:t>
      </w:r>
    </w:p>
    <w:p w:rsidR="00BF6E6B" w:rsidRPr="00F765B5" w:rsidRDefault="00BF6E6B" w:rsidP="00E84F19">
      <w:pPr>
        <w:tabs>
          <w:tab w:val="left" w:pos="680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6E6B">
        <w:rPr>
          <w:rFonts w:ascii="Times New Roman" w:eastAsia="Calibri" w:hAnsi="Times New Roman" w:cs="Times New Roman"/>
          <w:sz w:val="28"/>
          <w:szCs w:val="28"/>
        </w:rPr>
        <w:t xml:space="preserve">Основной вклад в сальдированный финансовый результат внесли организации оптовой и розничной торговли, а также предприятия обрабатывающих производств (производство химических веществ и хим.продуктов, производство кокса и </w:t>
      </w:r>
      <w:r w:rsidRPr="00F765B5">
        <w:rPr>
          <w:rFonts w:ascii="Times New Roman" w:eastAsia="Calibri" w:hAnsi="Times New Roman" w:cs="Times New Roman"/>
          <w:sz w:val="28"/>
          <w:szCs w:val="28"/>
        </w:rPr>
        <w:t>нефтепродуктов).</w:t>
      </w:r>
    </w:p>
    <w:p w:rsidR="00BF6E6B" w:rsidRPr="00F765B5" w:rsidRDefault="00E84F19" w:rsidP="00BF6E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65B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4379595</wp:posOffset>
            </wp:positionH>
            <wp:positionV relativeFrom="paragraph">
              <wp:posOffset>507365</wp:posOffset>
            </wp:positionV>
            <wp:extent cx="2468880" cy="1847850"/>
            <wp:effectExtent l="0" t="0" r="7620" b="0"/>
            <wp:wrapTight wrapText="bothSides">
              <wp:wrapPolygon edited="0">
                <wp:start x="0" y="0"/>
                <wp:lineTo x="0" y="21377"/>
                <wp:lineTo x="21500" y="21377"/>
                <wp:lineTo x="2150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E6B" w:rsidRPr="00F765B5">
        <w:rPr>
          <w:rFonts w:ascii="Times New Roman" w:eastAsia="Calibri" w:hAnsi="Times New Roman" w:cs="Times New Roman"/>
          <w:sz w:val="28"/>
          <w:szCs w:val="28"/>
        </w:rPr>
        <w:t xml:space="preserve">Кроме того, на 33 % по сравнению в 2016 годом сократилось количество организаций, получивших убыток в размере 5,6 млрд. рублей, их доля составила 27,1 %. </w:t>
      </w:r>
    </w:p>
    <w:p w:rsidR="00BF6E6B" w:rsidRPr="00F765B5" w:rsidRDefault="00BF6E6B" w:rsidP="00BF6E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65B5">
        <w:rPr>
          <w:rFonts w:ascii="Times New Roman" w:eastAsia="Calibri" w:hAnsi="Times New Roman" w:cs="Times New Roman"/>
          <w:sz w:val="28"/>
          <w:szCs w:val="28"/>
        </w:rPr>
        <w:t xml:space="preserve">Основными видами экономической деятельности, сформировавшими убыток, стали: </w:t>
      </w:r>
    </w:p>
    <w:p w:rsidR="00BF6E6B" w:rsidRPr="00F765B5" w:rsidRDefault="00BF6E6B" w:rsidP="00BF6E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65B5">
        <w:rPr>
          <w:rFonts w:ascii="Times New Roman" w:eastAsia="Calibri" w:hAnsi="Times New Roman" w:cs="Times New Roman"/>
          <w:sz w:val="28"/>
          <w:szCs w:val="28"/>
        </w:rPr>
        <w:t xml:space="preserve">оптовая и розничная торговля; </w:t>
      </w:r>
    </w:p>
    <w:p w:rsidR="00BF6E6B" w:rsidRPr="00F765B5" w:rsidRDefault="00BF6E6B" w:rsidP="00BF6E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65B5">
        <w:rPr>
          <w:rFonts w:ascii="Times New Roman" w:eastAsia="Calibri" w:hAnsi="Times New Roman" w:cs="Times New Roman"/>
          <w:sz w:val="28"/>
          <w:szCs w:val="28"/>
        </w:rPr>
        <w:t xml:space="preserve">профессиональная, научная и техническая деятельности; </w:t>
      </w:r>
    </w:p>
    <w:p w:rsidR="00BF6E6B" w:rsidRPr="00F765B5" w:rsidRDefault="00BF6E6B" w:rsidP="00BF6E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65B5">
        <w:rPr>
          <w:rFonts w:ascii="Times New Roman" w:eastAsia="Calibri" w:hAnsi="Times New Roman" w:cs="Times New Roman"/>
          <w:sz w:val="28"/>
          <w:szCs w:val="28"/>
        </w:rPr>
        <w:t xml:space="preserve">обеспечение электрической энергией, газом и паром; кондиционирование воздуха; </w:t>
      </w:r>
    </w:p>
    <w:p w:rsidR="00BF6E6B" w:rsidRPr="00F765B5" w:rsidRDefault="00BF6E6B" w:rsidP="00BF6E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65B5">
        <w:rPr>
          <w:rFonts w:ascii="Times New Roman" w:eastAsia="Calibri" w:hAnsi="Times New Roman" w:cs="Times New Roman"/>
          <w:sz w:val="28"/>
          <w:szCs w:val="28"/>
        </w:rPr>
        <w:t xml:space="preserve">транспортировка и хранение и другие. </w:t>
      </w:r>
    </w:p>
    <w:p w:rsidR="00BF6E6B" w:rsidRPr="00F765B5" w:rsidRDefault="00BF6E6B" w:rsidP="00BF6E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F6E6B" w:rsidRPr="00F765B5" w:rsidRDefault="00E84F19" w:rsidP="00BF6E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65B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margin">
              <wp:posOffset>4441190</wp:posOffset>
            </wp:positionH>
            <wp:positionV relativeFrom="margin">
              <wp:posOffset>5283835</wp:posOffset>
            </wp:positionV>
            <wp:extent cx="2411730" cy="1808480"/>
            <wp:effectExtent l="0" t="0" r="7620" b="1270"/>
            <wp:wrapThrough wrapText="bothSides">
              <wp:wrapPolygon edited="0">
                <wp:start x="0" y="0"/>
                <wp:lineTo x="0" y="21388"/>
                <wp:lineTo x="21498" y="21388"/>
                <wp:lineTo x="21498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E6B" w:rsidRPr="00F765B5">
        <w:rPr>
          <w:rFonts w:ascii="Times New Roman" w:eastAsia="Calibri" w:hAnsi="Times New Roman" w:cs="Times New Roman"/>
          <w:sz w:val="28"/>
          <w:szCs w:val="28"/>
        </w:rPr>
        <w:t xml:space="preserve">В сфере расчетов предприятий и организаций города Кемерово за отчетный период отмечено превышение задолженности дебиторов над задолженностью кредиторов. </w:t>
      </w:r>
    </w:p>
    <w:p w:rsidR="00BF6E6B" w:rsidRPr="00F765B5" w:rsidRDefault="00BF6E6B" w:rsidP="00BF6E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65B5">
        <w:rPr>
          <w:rFonts w:ascii="Times New Roman" w:eastAsia="Calibri" w:hAnsi="Times New Roman" w:cs="Times New Roman"/>
          <w:sz w:val="28"/>
          <w:szCs w:val="28"/>
        </w:rPr>
        <w:t>Кредиторская задолженность крупных и средних организаций города по состоянию на 01.01.2018 составила 91,2 млрд. рублей, что на 21,6 % меньше, чем             на начало 2017 года (116,3 млрд. рублей).</w:t>
      </w:r>
    </w:p>
    <w:p w:rsidR="00BF6E6B" w:rsidRPr="00F765B5" w:rsidRDefault="00BF6E6B" w:rsidP="00BF6E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65B5">
        <w:rPr>
          <w:rFonts w:ascii="Times New Roman" w:eastAsia="Calibri" w:hAnsi="Times New Roman" w:cs="Times New Roman"/>
          <w:sz w:val="28"/>
          <w:szCs w:val="28"/>
        </w:rPr>
        <w:t>Дебиторская задолженность по состоянию на 01.01.2018 составила 122,2 млрд. рублей, что на 10,5 % меньше, чем на начало 2017 года (136,6 млрд. рублей).</w:t>
      </w:r>
    </w:p>
    <w:p w:rsidR="0008009D" w:rsidRPr="00F765B5" w:rsidRDefault="0008009D" w:rsidP="004735ED">
      <w:pPr>
        <w:pStyle w:val="a6"/>
        <w:rPr>
          <w:rFonts w:ascii="Times New Roman" w:hAnsi="Times New Roman" w:cs="Times New Roman"/>
          <w:bCs/>
          <w:kern w:val="32"/>
          <w:sz w:val="28"/>
          <w:szCs w:val="32"/>
          <w:u w:val="single"/>
          <w:lang w:eastAsia="en-US"/>
        </w:rPr>
      </w:pPr>
    </w:p>
    <w:p w:rsidR="004735ED" w:rsidRPr="005A054B" w:rsidRDefault="005A054B" w:rsidP="004735ED">
      <w:pPr>
        <w:pStyle w:val="a6"/>
        <w:rPr>
          <w:rFonts w:ascii="Times New Roman" w:hAnsi="Times New Roman" w:cs="Times New Roman"/>
          <w:b/>
          <w:bCs/>
          <w:kern w:val="32"/>
          <w:sz w:val="28"/>
          <w:szCs w:val="32"/>
          <w:u w:val="single"/>
          <w:lang w:val="x-none" w:eastAsia="en-US"/>
        </w:rPr>
      </w:pPr>
      <w:r w:rsidRPr="005A054B">
        <w:rPr>
          <w:rFonts w:ascii="Times New Roman" w:hAnsi="Times New Roman" w:cs="Times New Roman"/>
          <w:b/>
          <w:bCs/>
          <w:kern w:val="32"/>
          <w:sz w:val="28"/>
          <w:szCs w:val="32"/>
          <w:u w:val="single"/>
          <w:lang w:val="x-none" w:eastAsia="en-US"/>
        </w:rPr>
        <w:t>Строительство</w:t>
      </w:r>
    </w:p>
    <w:p w:rsidR="004735ED" w:rsidRPr="002D437B" w:rsidRDefault="00B42BD7" w:rsidP="004735ED">
      <w:pPr>
        <w:pStyle w:val="a6"/>
        <w:spacing w:before="0" w:after="0"/>
        <w:ind w:firstLine="709"/>
        <w:jc w:val="both"/>
        <w:rPr>
          <w:rFonts w:ascii="Times New Roman" w:hAnsi="Times New Roman" w:cs="Times New Roman"/>
          <w:sz w:val="28"/>
        </w:rPr>
      </w:pPr>
      <w:r w:rsidRPr="005A054B">
        <w:rPr>
          <w:rFonts w:ascii="Times New Roman" w:hAnsi="Times New Roman" w:cs="Times New Roman"/>
          <w:b/>
          <w:bCs/>
          <w:noProof/>
          <w:kern w:val="32"/>
          <w:sz w:val="28"/>
          <w:szCs w:val="32"/>
          <w:u w:val="single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4448810</wp:posOffset>
            </wp:positionH>
            <wp:positionV relativeFrom="margin">
              <wp:posOffset>7461250</wp:posOffset>
            </wp:positionV>
            <wp:extent cx="2334895" cy="1751330"/>
            <wp:effectExtent l="0" t="0" r="8255" b="127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5ED" w:rsidRPr="0001205C">
        <w:rPr>
          <w:rFonts w:ascii="Times New Roman" w:hAnsi="Times New Roman" w:cs="Times New Roman"/>
          <w:sz w:val="28"/>
        </w:rPr>
        <w:t xml:space="preserve">Объем работ, выполненных по виду деятельности «Строительство», за 2017 год увеличился по сравнению с прошлым годом на </w:t>
      </w:r>
      <w:r w:rsidR="004735ED">
        <w:rPr>
          <w:rFonts w:ascii="Times New Roman" w:hAnsi="Times New Roman" w:cs="Times New Roman"/>
          <w:sz w:val="28"/>
        </w:rPr>
        <w:t>13,0</w:t>
      </w:r>
      <w:r w:rsidR="004735ED" w:rsidRPr="0001205C">
        <w:rPr>
          <w:rFonts w:ascii="Times New Roman" w:hAnsi="Times New Roman" w:cs="Times New Roman"/>
          <w:sz w:val="28"/>
        </w:rPr>
        <w:t xml:space="preserve"> % и составил 23,7 млрд. </w:t>
      </w:r>
      <w:r w:rsidR="004735ED" w:rsidRPr="002D437B">
        <w:rPr>
          <w:rFonts w:ascii="Times New Roman" w:hAnsi="Times New Roman" w:cs="Times New Roman"/>
          <w:sz w:val="28"/>
        </w:rPr>
        <w:t xml:space="preserve">рублей. </w:t>
      </w:r>
    </w:p>
    <w:p w:rsidR="004735ED" w:rsidRPr="00F765B5" w:rsidRDefault="004735ED" w:rsidP="004735ED">
      <w:pPr>
        <w:pStyle w:val="a6"/>
        <w:spacing w:before="0" w:after="0"/>
        <w:ind w:firstLine="709"/>
        <w:jc w:val="both"/>
        <w:rPr>
          <w:rFonts w:ascii="Times New Roman" w:hAnsi="Times New Roman" w:cs="Times New Roman"/>
          <w:sz w:val="28"/>
        </w:rPr>
      </w:pPr>
      <w:r w:rsidRPr="00C967E9">
        <w:rPr>
          <w:rFonts w:ascii="Times New Roman" w:hAnsi="Times New Roman" w:cs="Times New Roman"/>
          <w:sz w:val="28"/>
        </w:rPr>
        <w:t xml:space="preserve">Для сравнения, в Новокузнецке объем строительных работ составил 16,3 млрд. рублей – </w:t>
      </w:r>
      <w:r w:rsidR="00C967E9">
        <w:rPr>
          <w:rFonts w:ascii="Times New Roman" w:hAnsi="Times New Roman" w:cs="Times New Roman"/>
          <w:sz w:val="28"/>
        </w:rPr>
        <w:t xml:space="preserve">                 </w:t>
      </w:r>
      <w:r w:rsidRPr="00C967E9">
        <w:rPr>
          <w:rFonts w:ascii="Times New Roman" w:hAnsi="Times New Roman" w:cs="Times New Roman"/>
          <w:sz w:val="28"/>
        </w:rPr>
        <w:t>это</w:t>
      </w:r>
      <w:r w:rsidR="00C967E9">
        <w:rPr>
          <w:rFonts w:ascii="Times New Roman" w:hAnsi="Times New Roman" w:cs="Times New Roman"/>
          <w:sz w:val="28"/>
        </w:rPr>
        <w:t xml:space="preserve"> </w:t>
      </w:r>
      <w:r w:rsidRPr="00F765B5">
        <w:rPr>
          <w:rFonts w:ascii="Times New Roman" w:hAnsi="Times New Roman" w:cs="Times New Roman"/>
          <w:sz w:val="28"/>
        </w:rPr>
        <w:t>69 % от объемов нашего города.</w:t>
      </w:r>
    </w:p>
    <w:p w:rsidR="004735ED" w:rsidRPr="00F765B5" w:rsidRDefault="004735ED" w:rsidP="004735ED">
      <w:pPr>
        <w:pStyle w:val="a6"/>
        <w:spacing w:before="0" w:after="0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F765B5">
        <w:rPr>
          <w:rFonts w:ascii="Times New Roman" w:hAnsi="Times New Roman" w:cs="Times New Roman"/>
          <w:sz w:val="28"/>
        </w:rPr>
        <w:t>Из бюджетов всех уровней на строительство, реконструкцию и капитальный ремонт объектов социальной сферы направлено 1 285,9 млн. рублей (2016 год - 1 288,6 млн. рублей).</w:t>
      </w:r>
    </w:p>
    <w:p w:rsidR="004735ED" w:rsidRPr="00F765B5" w:rsidRDefault="004735ED" w:rsidP="004735ED">
      <w:pPr>
        <w:pStyle w:val="a6"/>
        <w:spacing w:before="0"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735ED" w:rsidRPr="005A054B" w:rsidRDefault="003E7349" w:rsidP="004735ED">
      <w:pPr>
        <w:pStyle w:val="a6"/>
        <w:spacing w:before="0" w:after="0"/>
        <w:ind w:firstLine="709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3E7349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4374515</wp:posOffset>
            </wp:positionH>
            <wp:positionV relativeFrom="paragraph">
              <wp:posOffset>6985</wp:posOffset>
            </wp:positionV>
            <wp:extent cx="2545715" cy="1909445"/>
            <wp:effectExtent l="0" t="0" r="6985" b="0"/>
            <wp:wrapTight wrapText="bothSides">
              <wp:wrapPolygon edited="0">
                <wp:start x="0" y="0"/>
                <wp:lineTo x="0" y="21334"/>
                <wp:lineTo x="21498" y="21334"/>
                <wp:lineTo x="2149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715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54B" w:rsidRPr="005A054B">
        <w:rPr>
          <w:rFonts w:ascii="Times New Roman" w:hAnsi="Times New Roman" w:cs="Times New Roman"/>
          <w:b/>
          <w:sz w:val="28"/>
          <w:u w:val="single"/>
        </w:rPr>
        <w:t xml:space="preserve">Ввод жилья </w:t>
      </w:r>
    </w:p>
    <w:p w:rsidR="004735ED" w:rsidRPr="00F765B5" w:rsidRDefault="004735ED" w:rsidP="008F6DBB">
      <w:pPr>
        <w:tabs>
          <w:tab w:val="left" w:pos="709"/>
          <w:tab w:val="left" w:pos="7088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65B5">
        <w:rPr>
          <w:rFonts w:ascii="Times New Roman" w:eastAsia="Times New Roman" w:hAnsi="Times New Roman"/>
          <w:sz w:val="28"/>
          <w:szCs w:val="28"/>
          <w:lang w:eastAsia="ru-RU"/>
        </w:rPr>
        <w:t>2017 год для города Кемерово стал рекордным по объему вводимого жилья за весь период наблюдения с 1959 года –</w:t>
      </w:r>
      <w:r w:rsidRPr="00F765B5">
        <w:rPr>
          <w:rFonts w:ascii="Times New Roman" w:hAnsi="Times New Roman"/>
          <w:sz w:val="28"/>
        </w:rPr>
        <w:t xml:space="preserve"> </w:t>
      </w:r>
      <w:r w:rsidRPr="00F765B5">
        <w:rPr>
          <w:rFonts w:ascii="Times New Roman" w:eastAsia="Times New Roman" w:hAnsi="Times New Roman"/>
          <w:sz w:val="28"/>
          <w:szCs w:val="28"/>
          <w:lang w:eastAsia="ru-RU"/>
        </w:rPr>
        <w:t>5 703 квартиры общей площадью</w:t>
      </w:r>
      <w:r w:rsidRPr="00F765B5">
        <w:rPr>
          <w:rFonts w:ascii="Times New Roman" w:hAnsi="Times New Roman"/>
          <w:sz w:val="28"/>
        </w:rPr>
        <w:t xml:space="preserve"> 354,4 тыс. кв. м жилья</w:t>
      </w:r>
      <w:r w:rsidR="00CD677A">
        <w:rPr>
          <w:rFonts w:ascii="Times New Roman" w:hAnsi="Times New Roman"/>
          <w:sz w:val="28"/>
        </w:rPr>
        <w:t xml:space="preserve"> (по данным Департамента строительства Кемеровской области)</w:t>
      </w:r>
      <w:bookmarkStart w:id="1" w:name="_GoBack"/>
      <w:bookmarkEnd w:id="1"/>
      <w:r w:rsidRPr="00F765B5">
        <w:rPr>
          <w:rFonts w:ascii="Times New Roman" w:hAnsi="Times New Roman"/>
          <w:sz w:val="28"/>
        </w:rPr>
        <w:t xml:space="preserve">, что на 16,2 % превышает годовой план и на </w:t>
      </w:r>
      <w:r w:rsidRPr="00F765B5">
        <w:rPr>
          <w:rFonts w:ascii="Times New Roman" w:eastAsia="Times New Roman" w:hAnsi="Times New Roman"/>
          <w:sz w:val="28"/>
          <w:szCs w:val="28"/>
          <w:lang w:eastAsia="ru-RU"/>
        </w:rPr>
        <w:t xml:space="preserve">10,2 % </w:t>
      </w:r>
      <w:r w:rsidRPr="00F765B5">
        <w:rPr>
          <w:rFonts w:ascii="Times New Roman" w:hAnsi="Times New Roman"/>
          <w:sz w:val="24"/>
          <w:szCs w:val="28"/>
        </w:rPr>
        <w:t xml:space="preserve">– </w:t>
      </w:r>
      <w:r w:rsidRPr="00F765B5">
        <w:rPr>
          <w:rFonts w:ascii="Times New Roman" w:eastAsia="Times New Roman" w:hAnsi="Times New Roman"/>
          <w:sz w:val="28"/>
          <w:szCs w:val="28"/>
          <w:lang w:eastAsia="ru-RU"/>
        </w:rPr>
        <w:t>уровень 2016 года (321,6 тыс. кв. м). В 2017 году введено в эксплуатацию 35 многоквартирных жилых домов,</w:t>
      </w:r>
      <w:r w:rsidR="00F765B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765B5">
        <w:rPr>
          <w:rFonts w:ascii="Times New Roman" w:eastAsia="Times New Roman" w:hAnsi="Times New Roman"/>
          <w:sz w:val="28"/>
          <w:szCs w:val="28"/>
          <w:lang w:eastAsia="ru-RU"/>
        </w:rPr>
        <w:t>33 таунхауса в жилом районе Лесная Поляна,</w:t>
      </w:r>
      <w:r w:rsidRPr="00F765B5">
        <w:rPr>
          <w:rFonts w:ascii="Times New Roman" w:hAnsi="Times New Roman"/>
          <w:sz w:val="28"/>
        </w:rPr>
        <w:t xml:space="preserve"> индивидуальными застройщиками построено</w:t>
      </w:r>
      <w:r w:rsidR="003E7349">
        <w:rPr>
          <w:rFonts w:ascii="Times New Roman" w:hAnsi="Times New Roman"/>
          <w:sz w:val="28"/>
        </w:rPr>
        <w:t xml:space="preserve"> </w:t>
      </w:r>
      <w:r w:rsidRPr="00F765B5">
        <w:rPr>
          <w:rFonts w:ascii="Times New Roman" w:hAnsi="Times New Roman"/>
          <w:sz w:val="28"/>
        </w:rPr>
        <w:t>227 домов общей площадью 31,0 тыс. кв. м, или 8,7 % от общего ввода жилья.</w:t>
      </w:r>
    </w:p>
    <w:p w:rsidR="00BB3568" w:rsidRPr="00F765B5" w:rsidRDefault="00B83015" w:rsidP="00BB356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r w:rsidRPr="00F765B5">
        <w:rPr>
          <w:rFonts w:ascii="Times New Roman" w:eastAsia="Times New Roman" w:hAnsi="Times New Roman"/>
          <w:sz w:val="28"/>
          <w:szCs w:val="28"/>
          <w:lang w:eastAsia="x-none"/>
        </w:rPr>
        <w:t>По итогам 2017 года с</w:t>
      </w:r>
      <w:r w:rsidR="00BB3568" w:rsidRPr="00F765B5">
        <w:rPr>
          <w:rFonts w:ascii="Times New Roman" w:eastAsia="Times New Roman" w:hAnsi="Times New Roman"/>
          <w:sz w:val="28"/>
          <w:szCs w:val="28"/>
          <w:lang w:eastAsia="x-none"/>
        </w:rPr>
        <w:t xml:space="preserve">реди крупнейших городов </w:t>
      </w:r>
      <w:r w:rsidR="008F6DBB" w:rsidRPr="00F765B5">
        <w:rPr>
          <w:rFonts w:ascii="Times New Roman" w:eastAsia="Times New Roman" w:hAnsi="Times New Roman"/>
          <w:sz w:val="28"/>
          <w:szCs w:val="28"/>
          <w:lang w:eastAsia="x-none"/>
        </w:rPr>
        <w:t>СФО</w:t>
      </w:r>
      <w:r w:rsidR="00BB3568" w:rsidRPr="00F765B5">
        <w:rPr>
          <w:rFonts w:ascii="Times New Roman" w:eastAsia="Times New Roman" w:hAnsi="Times New Roman"/>
          <w:sz w:val="28"/>
          <w:szCs w:val="28"/>
          <w:lang w:eastAsia="x-none"/>
        </w:rPr>
        <w:t xml:space="preserve"> город Кемерово </w:t>
      </w:r>
      <w:r w:rsidRPr="00F765B5">
        <w:rPr>
          <w:rFonts w:ascii="Times New Roman" w:eastAsia="Times New Roman" w:hAnsi="Times New Roman"/>
          <w:sz w:val="28"/>
          <w:szCs w:val="28"/>
          <w:lang w:eastAsia="x-none"/>
        </w:rPr>
        <w:t xml:space="preserve">                    </w:t>
      </w:r>
      <w:r w:rsidR="00BB3568" w:rsidRPr="00F765B5">
        <w:rPr>
          <w:rFonts w:ascii="Times New Roman" w:eastAsia="Times New Roman" w:hAnsi="Times New Roman"/>
          <w:sz w:val="28"/>
          <w:szCs w:val="28"/>
          <w:lang w:eastAsia="x-none"/>
        </w:rPr>
        <w:t xml:space="preserve">по вводу в действие жилых домов в расчете на 1 000 жителей </w:t>
      </w:r>
      <w:r w:rsidRPr="00F765B5">
        <w:rPr>
          <w:rFonts w:ascii="Times New Roman" w:eastAsia="Times New Roman" w:hAnsi="Times New Roman"/>
          <w:sz w:val="28"/>
          <w:szCs w:val="28"/>
          <w:lang w:eastAsia="x-none"/>
        </w:rPr>
        <w:t xml:space="preserve">занял </w:t>
      </w:r>
      <w:r w:rsidR="00BB3568" w:rsidRPr="00F765B5">
        <w:rPr>
          <w:rFonts w:ascii="Times New Roman" w:eastAsia="Times New Roman" w:hAnsi="Times New Roman"/>
          <w:sz w:val="28"/>
          <w:szCs w:val="28"/>
          <w:lang w:eastAsia="x-none"/>
        </w:rPr>
        <w:t>первое место (</w:t>
      </w:r>
      <w:r w:rsidR="0008009D" w:rsidRPr="00F765B5">
        <w:rPr>
          <w:rFonts w:ascii="Times New Roman" w:eastAsia="Times New Roman" w:hAnsi="Times New Roman"/>
          <w:sz w:val="28"/>
          <w:szCs w:val="28"/>
          <w:lang w:eastAsia="x-none"/>
        </w:rPr>
        <w:t>Барнаул –</w:t>
      </w:r>
      <w:r w:rsidRPr="00F765B5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 w:rsidR="0008009D" w:rsidRPr="00F765B5">
        <w:rPr>
          <w:rFonts w:ascii="Times New Roman" w:eastAsia="Times New Roman" w:hAnsi="Times New Roman"/>
          <w:sz w:val="28"/>
          <w:szCs w:val="28"/>
          <w:lang w:eastAsia="x-none"/>
        </w:rPr>
        <w:t>500,0 кв.</w:t>
      </w:r>
      <w:r w:rsidR="008F6DBB" w:rsidRPr="00F765B5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 w:rsidR="0008009D" w:rsidRPr="00F765B5">
        <w:rPr>
          <w:rFonts w:ascii="Times New Roman" w:eastAsia="Times New Roman" w:hAnsi="Times New Roman"/>
          <w:sz w:val="28"/>
          <w:szCs w:val="28"/>
          <w:lang w:eastAsia="x-none"/>
        </w:rPr>
        <w:t xml:space="preserve">м, </w:t>
      </w:r>
      <w:r w:rsidR="00BB3568" w:rsidRPr="00F765B5">
        <w:rPr>
          <w:rFonts w:ascii="Times New Roman" w:eastAsia="Times New Roman" w:hAnsi="Times New Roman"/>
          <w:sz w:val="28"/>
          <w:szCs w:val="28"/>
          <w:lang w:eastAsia="x-none"/>
        </w:rPr>
        <w:t>Иркутск – 451,5 кв.</w:t>
      </w:r>
      <w:r w:rsidR="008F6DBB" w:rsidRPr="00F765B5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 w:rsidR="00BB3568" w:rsidRPr="00F765B5">
        <w:rPr>
          <w:rFonts w:ascii="Times New Roman" w:eastAsia="Times New Roman" w:hAnsi="Times New Roman"/>
          <w:sz w:val="28"/>
          <w:szCs w:val="28"/>
          <w:lang w:eastAsia="x-none"/>
        </w:rPr>
        <w:t xml:space="preserve">м, </w:t>
      </w:r>
      <w:r w:rsidR="0008009D" w:rsidRPr="00F765B5">
        <w:rPr>
          <w:rFonts w:ascii="Times New Roman" w:eastAsia="Times New Roman" w:hAnsi="Times New Roman"/>
          <w:sz w:val="28"/>
          <w:szCs w:val="28"/>
          <w:lang w:eastAsia="x-none"/>
        </w:rPr>
        <w:t>Томск – 326,9 кв.</w:t>
      </w:r>
      <w:r w:rsidR="008F6DBB" w:rsidRPr="00F765B5">
        <w:rPr>
          <w:rFonts w:ascii="Times New Roman" w:eastAsia="Times New Roman" w:hAnsi="Times New Roman"/>
          <w:sz w:val="28"/>
          <w:szCs w:val="28"/>
          <w:lang w:eastAsia="x-none"/>
        </w:rPr>
        <w:t xml:space="preserve"> м</w:t>
      </w:r>
      <w:r w:rsidR="0008009D" w:rsidRPr="00F765B5">
        <w:rPr>
          <w:rFonts w:ascii="Times New Roman" w:eastAsia="Times New Roman" w:hAnsi="Times New Roman"/>
          <w:sz w:val="28"/>
          <w:szCs w:val="28"/>
          <w:lang w:eastAsia="x-none"/>
        </w:rPr>
        <w:t xml:space="preserve">, </w:t>
      </w:r>
      <w:r w:rsidR="00BB3568" w:rsidRPr="00F765B5">
        <w:rPr>
          <w:rFonts w:ascii="Times New Roman" w:eastAsia="Times New Roman" w:hAnsi="Times New Roman"/>
          <w:sz w:val="28"/>
          <w:szCs w:val="28"/>
          <w:lang w:eastAsia="x-none"/>
        </w:rPr>
        <w:t>Новокузнецк – 253,6 кв.</w:t>
      </w:r>
      <w:r w:rsidR="008F6DBB" w:rsidRPr="00F765B5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 w:rsidR="00BB3568" w:rsidRPr="00F765B5">
        <w:rPr>
          <w:rFonts w:ascii="Times New Roman" w:eastAsia="Times New Roman" w:hAnsi="Times New Roman"/>
          <w:sz w:val="28"/>
          <w:szCs w:val="28"/>
          <w:lang w:eastAsia="x-none"/>
        </w:rPr>
        <w:t>м</w:t>
      </w:r>
      <w:r w:rsidR="0008009D" w:rsidRPr="00F765B5">
        <w:rPr>
          <w:rFonts w:ascii="Times New Roman" w:eastAsia="Times New Roman" w:hAnsi="Times New Roman"/>
          <w:sz w:val="28"/>
          <w:szCs w:val="28"/>
          <w:lang w:eastAsia="x-none"/>
        </w:rPr>
        <w:t>.</w:t>
      </w:r>
      <w:r w:rsidR="00BB3568" w:rsidRPr="00F765B5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</w:p>
    <w:p w:rsidR="00553D86" w:rsidRDefault="004735ED" w:rsidP="00F765B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65B5">
        <w:rPr>
          <w:rFonts w:ascii="Times New Roman" w:eastAsia="Times New Roman" w:hAnsi="Times New Roman"/>
          <w:sz w:val="28"/>
          <w:szCs w:val="28"/>
          <w:lang w:eastAsia="ru-RU"/>
        </w:rPr>
        <w:t xml:space="preserve">В городе Кемерово построена треть введенного на территории Кемеровской области жилья </w:t>
      </w:r>
      <w:r w:rsidRPr="00F765B5">
        <w:rPr>
          <w:rFonts w:ascii="Times New Roman" w:hAnsi="Times New Roman"/>
          <w:sz w:val="28"/>
        </w:rPr>
        <w:t>(980,5 тыс. кв. м)</w:t>
      </w:r>
      <w:r w:rsidRPr="00F765B5">
        <w:rPr>
          <w:rFonts w:ascii="Times New Roman" w:eastAsia="Times New Roman" w:hAnsi="Times New Roman"/>
          <w:sz w:val="28"/>
          <w:szCs w:val="28"/>
          <w:lang w:eastAsia="ru-RU"/>
        </w:rPr>
        <w:t>, и город, по-прежнему, остается лидером по строительству жилья среди муниципальных образований Кузбасса</w:t>
      </w:r>
      <w:r w:rsidR="00F765B5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F765B5" w:rsidRPr="00F765B5">
        <w:rPr>
          <w:rFonts w:ascii="Times New Roman" w:hAnsi="Times New Roman" w:cs="Times New Roman"/>
          <w:sz w:val="28"/>
        </w:rPr>
        <w:t xml:space="preserve"> </w:t>
      </w:r>
      <w:r w:rsidR="00F765B5">
        <w:rPr>
          <w:rFonts w:ascii="Times New Roman" w:hAnsi="Times New Roman" w:cs="Times New Roman"/>
          <w:sz w:val="28"/>
        </w:rPr>
        <w:t>в</w:t>
      </w:r>
      <w:r w:rsidR="00F765B5" w:rsidRPr="00F765B5">
        <w:rPr>
          <w:rFonts w:ascii="Times New Roman" w:hAnsi="Times New Roman" w:cs="Times New Roman"/>
          <w:sz w:val="28"/>
        </w:rPr>
        <w:t xml:space="preserve"> Новокузнецке в эксплуатацию введено 1 449 квартир общ</w:t>
      </w:r>
      <w:r w:rsidR="00F765B5">
        <w:rPr>
          <w:rFonts w:ascii="Times New Roman" w:hAnsi="Times New Roman" w:cs="Times New Roman"/>
          <w:sz w:val="28"/>
        </w:rPr>
        <w:t xml:space="preserve">ей </w:t>
      </w:r>
      <w:r w:rsidR="00F765B5" w:rsidRPr="00F765B5">
        <w:rPr>
          <w:rFonts w:ascii="Times New Roman" w:hAnsi="Times New Roman" w:cs="Times New Roman"/>
          <w:sz w:val="28"/>
        </w:rPr>
        <w:t>площадью140,3 тыс.</w:t>
      </w:r>
      <w:r w:rsidR="00F765B5">
        <w:rPr>
          <w:rFonts w:ascii="Times New Roman" w:hAnsi="Times New Roman" w:cs="Times New Roman"/>
          <w:sz w:val="28"/>
        </w:rPr>
        <w:t xml:space="preserve"> </w:t>
      </w:r>
      <w:r w:rsidR="00F765B5" w:rsidRPr="00F765B5">
        <w:rPr>
          <w:rFonts w:ascii="Times New Roman" w:hAnsi="Times New Roman" w:cs="Times New Roman"/>
          <w:sz w:val="28"/>
        </w:rPr>
        <w:t>кв.</w:t>
      </w:r>
      <w:r w:rsidR="00F765B5">
        <w:rPr>
          <w:rFonts w:ascii="Times New Roman" w:hAnsi="Times New Roman" w:cs="Times New Roman"/>
          <w:sz w:val="28"/>
        </w:rPr>
        <w:t xml:space="preserve"> </w:t>
      </w:r>
      <w:r w:rsidR="00F765B5" w:rsidRPr="00F765B5">
        <w:rPr>
          <w:rFonts w:ascii="Times New Roman" w:hAnsi="Times New Roman" w:cs="Times New Roman"/>
          <w:sz w:val="28"/>
        </w:rPr>
        <w:t>м</w:t>
      </w:r>
      <w:r w:rsidRPr="00F765B5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F765B5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</w:t>
      </w:r>
    </w:p>
    <w:p w:rsidR="004735ED" w:rsidRPr="00761CD5" w:rsidRDefault="00F765B5" w:rsidP="004735E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Среди крупнейших городов СФО </w:t>
      </w:r>
      <w:r w:rsidR="00553D86">
        <w:rPr>
          <w:rFonts w:ascii="Times New Roman" w:eastAsia="Times New Roman" w:hAnsi="Times New Roman"/>
          <w:sz w:val="28"/>
          <w:szCs w:val="28"/>
          <w:lang w:eastAsia="ru-RU"/>
        </w:rPr>
        <w:t xml:space="preserve">по вводу жилья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Кемерово занимает 2 место после Барнаула (378,8 тыс. кв. м)</w:t>
      </w:r>
      <w:r w:rsidR="00553D86">
        <w:rPr>
          <w:rFonts w:ascii="Times New Roman" w:eastAsia="Times New Roman" w:hAnsi="Times New Roman"/>
          <w:sz w:val="28"/>
          <w:szCs w:val="28"/>
          <w:lang w:eastAsia="ru-RU"/>
        </w:rPr>
        <w:t xml:space="preserve">, в расчете </w:t>
      </w:r>
      <w:r w:rsidR="004735ED" w:rsidRPr="00761CD5">
        <w:rPr>
          <w:rFonts w:ascii="Times New Roman" w:eastAsia="Times New Roman" w:hAnsi="Times New Roman"/>
          <w:sz w:val="28"/>
          <w:szCs w:val="28"/>
          <w:lang w:eastAsia="ru-RU"/>
        </w:rPr>
        <w:t>на 1</w:t>
      </w:r>
      <w:r w:rsidR="0050176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53D86">
        <w:rPr>
          <w:rFonts w:ascii="Times New Roman" w:eastAsia="Times New Roman" w:hAnsi="Times New Roman"/>
          <w:sz w:val="28"/>
          <w:szCs w:val="28"/>
          <w:lang w:eastAsia="ru-RU"/>
        </w:rPr>
        <w:t>000</w:t>
      </w:r>
      <w:r w:rsidR="004735ED" w:rsidRPr="00761CD5">
        <w:rPr>
          <w:rFonts w:ascii="Times New Roman" w:eastAsia="Times New Roman" w:hAnsi="Times New Roman"/>
          <w:sz w:val="28"/>
          <w:szCs w:val="28"/>
          <w:lang w:eastAsia="ru-RU"/>
        </w:rPr>
        <w:t xml:space="preserve"> жител</w:t>
      </w:r>
      <w:r w:rsidR="00553D86">
        <w:rPr>
          <w:rFonts w:ascii="Times New Roman" w:eastAsia="Times New Roman" w:hAnsi="Times New Roman"/>
          <w:sz w:val="28"/>
          <w:szCs w:val="28"/>
          <w:lang w:eastAsia="ru-RU"/>
        </w:rPr>
        <w:t>ей – 1 место (635,2 кв. м)</w:t>
      </w:r>
      <w:r w:rsidR="004735ED" w:rsidRPr="00761CD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735ED" w:rsidRDefault="004735ED" w:rsidP="004735ED">
      <w:pPr>
        <w:pStyle w:val="a6"/>
        <w:spacing w:before="0" w:after="0"/>
        <w:ind w:firstLine="709"/>
        <w:jc w:val="both"/>
        <w:rPr>
          <w:rFonts w:ascii="Times New Roman" w:hAnsi="Times New Roman" w:cs="Times New Roman"/>
          <w:i/>
          <w:sz w:val="28"/>
        </w:rPr>
      </w:pPr>
    </w:p>
    <w:p w:rsidR="006F7F87" w:rsidRPr="005A054B" w:rsidRDefault="00050383" w:rsidP="00CC18CD">
      <w:pPr>
        <w:pStyle w:val="a6"/>
        <w:tabs>
          <w:tab w:val="left" w:pos="6804"/>
        </w:tabs>
        <w:ind w:firstLine="709"/>
        <w:rPr>
          <w:rFonts w:ascii="Times New Roman" w:hAnsi="Times New Roman" w:cs="Times New Roman"/>
          <w:b/>
          <w:bCs/>
          <w:sz w:val="28"/>
          <w:u w:val="single"/>
        </w:rPr>
      </w:pPr>
      <w:r w:rsidRPr="00050383">
        <w:rPr>
          <w:rFonts w:ascii="Times New Roman" w:hAnsi="Times New Roman" w:cs="Times New Roman"/>
          <w:bCs/>
          <w:noProof/>
          <w:sz w:val="28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4403090</wp:posOffset>
            </wp:positionH>
            <wp:positionV relativeFrom="paragraph">
              <wp:posOffset>52070</wp:posOffset>
            </wp:positionV>
            <wp:extent cx="2527300" cy="1895475"/>
            <wp:effectExtent l="0" t="0" r="6350" b="9525"/>
            <wp:wrapTight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8CD">
        <w:rPr>
          <w:rFonts w:ascii="Times New Roman" w:hAnsi="Times New Roman" w:cs="Times New Roman"/>
          <w:b/>
          <w:bCs/>
          <w:sz w:val="28"/>
          <w:u w:val="single"/>
        </w:rPr>
        <w:t>Розничный товарооборот</w:t>
      </w:r>
    </w:p>
    <w:p w:rsidR="000B02F7" w:rsidRDefault="00C40CC5" w:rsidP="006F7F87">
      <w:pPr>
        <w:pStyle w:val="a6"/>
        <w:spacing w:before="0"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По итогам года о</w:t>
      </w:r>
      <w:r w:rsidR="006F7F87" w:rsidRPr="005A054B">
        <w:rPr>
          <w:rFonts w:ascii="Times New Roman" w:hAnsi="Times New Roman" w:cs="Times New Roman"/>
          <w:bCs/>
          <w:sz w:val="28"/>
        </w:rPr>
        <w:t>борот розничной торговли</w:t>
      </w:r>
      <w:r w:rsidR="006F7F87" w:rsidRPr="00B835ED">
        <w:rPr>
          <w:rFonts w:ascii="Times New Roman" w:hAnsi="Times New Roman" w:cs="Times New Roman"/>
          <w:bCs/>
          <w:sz w:val="28"/>
        </w:rPr>
        <w:t xml:space="preserve"> составил 106,4 млрд. рублей, что в товарной массе на 2,5 % больше </w:t>
      </w:r>
      <w:r w:rsidR="006F7F87" w:rsidRPr="00C40CC5">
        <w:rPr>
          <w:rFonts w:ascii="Times New Roman" w:hAnsi="Times New Roman" w:cs="Times New Roman"/>
          <w:bCs/>
          <w:sz w:val="28"/>
        </w:rPr>
        <w:t xml:space="preserve">уровня 2016 года.  </w:t>
      </w:r>
    </w:p>
    <w:p w:rsidR="00401E50" w:rsidRPr="00C40CC5" w:rsidRDefault="0021269D" w:rsidP="006F7F87">
      <w:pPr>
        <w:pStyle w:val="a6"/>
        <w:spacing w:before="0"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C40CC5">
        <w:rPr>
          <w:rFonts w:ascii="Times New Roman" w:hAnsi="Times New Roman" w:cs="Times New Roman"/>
          <w:bCs/>
          <w:sz w:val="28"/>
        </w:rPr>
        <w:t xml:space="preserve">Среди крупнейших городов </w:t>
      </w:r>
      <w:r w:rsidR="00C40CC5" w:rsidRPr="00C40CC5">
        <w:rPr>
          <w:rFonts w:ascii="Times New Roman" w:hAnsi="Times New Roman" w:cs="Times New Roman"/>
          <w:bCs/>
          <w:sz w:val="28"/>
        </w:rPr>
        <w:t>СФО</w:t>
      </w:r>
      <w:r w:rsidRPr="00C40CC5">
        <w:rPr>
          <w:rFonts w:ascii="Times New Roman" w:hAnsi="Times New Roman" w:cs="Times New Roman"/>
          <w:bCs/>
          <w:sz w:val="28"/>
        </w:rPr>
        <w:t xml:space="preserve"> </w:t>
      </w:r>
      <w:r w:rsidR="00C40CC5" w:rsidRPr="00C40CC5">
        <w:rPr>
          <w:rFonts w:ascii="Times New Roman" w:hAnsi="Times New Roman" w:cs="Times New Roman"/>
          <w:bCs/>
          <w:sz w:val="28"/>
        </w:rPr>
        <w:t xml:space="preserve">город Кемерово </w:t>
      </w:r>
      <w:r w:rsidR="000B02F7">
        <w:rPr>
          <w:rFonts w:ascii="Times New Roman" w:hAnsi="Times New Roman" w:cs="Times New Roman"/>
          <w:bCs/>
          <w:sz w:val="28"/>
        </w:rPr>
        <w:t>занимает 4 место после Барнаула, Иркутская, Томска. Однако, по обороту розничной торговли в сопоставимых ценах</w:t>
      </w:r>
      <w:r w:rsidR="000B02F7" w:rsidRPr="00C40CC5">
        <w:rPr>
          <w:rFonts w:ascii="Times New Roman" w:hAnsi="Times New Roman" w:cs="Times New Roman"/>
          <w:bCs/>
          <w:sz w:val="28"/>
        </w:rPr>
        <w:t xml:space="preserve"> </w:t>
      </w:r>
      <w:r w:rsidR="000B02F7">
        <w:rPr>
          <w:rFonts w:ascii="Times New Roman" w:hAnsi="Times New Roman" w:cs="Times New Roman"/>
          <w:bCs/>
          <w:sz w:val="28"/>
        </w:rPr>
        <w:t xml:space="preserve">Кемерово </w:t>
      </w:r>
      <w:r w:rsidRPr="00C40CC5">
        <w:rPr>
          <w:rFonts w:ascii="Times New Roman" w:hAnsi="Times New Roman" w:cs="Times New Roman"/>
          <w:bCs/>
          <w:sz w:val="28"/>
        </w:rPr>
        <w:t xml:space="preserve">занял </w:t>
      </w:r>
      <w:r w:rsidR="00C40CC5" w:rsidRPr="00C40CC5">
        <w:rPr>
          <w:rFonts w:ascii="Times New Roman" w:hAnsi="Times New Roman" w:cs="Times New Roman"/>
          <w:bCs/>
          <w:sz w:val="28"/>
        </w:rPr>
        <w:t>лидирующее место</w:t>
      </w:r>
      <w:r w:rsidRPr="00C40CC5">
        <w:rPr>
          <w:rFonts w:ascii="Times New Roman" w:hAnsi="Times New Roman" w:cs="Times New Roman"/>
          <w:bCs/>
          <w:sz w:val="28"/>
        </w:rPr>
        <w:t xml:space="preserve">. </w:t>
      </w:r>
    </w:p>
    <w:p w:rsidR="00031961" w:rsidRPr="00C95D50" w:rsidRDefault="00031961" w:rsidP="00031961">
      <w:pPr>
        <w:pStyle w:val="a6"/>
        <w:spacing w:before="0" w:after="0"/>
        <w:ind w:firstLine="709"/>
        <w:jc w:val="both"/>
        <w:rPr>
          <w:rFonts w:ascii="Times New Roman" w:hAnsi="Times New Roman" w:cs="Times New Roman"/>
          <w:bCs/>
          <w:sz w:val="28"/>
          <w:highlight w:val="yellow"/>
        </w:rPr>
      </w:pPr>
    </w:p>
    <w:p w:rsidR="00CC18CD" w:rsidRDefault="000B02F7" w:rsidP="00031961">
      <w:pPr>
        <w:pStyle w:val="a6"/>
        <w:spacing w:before="0"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A06477">
        <w:rPr>
          <w:rFonts w:ascii="Times New Roman" w:hAnsi="Times New Roman" w:cs="Times New Roman"/>
          <w:bCs/>
          <w:i/>
          <w:noProof/>
          <w:sz w:val="28"/>
          <w:u w:val="single"/>
        </w:rPr>
        <w:drawing>
          <wp:anchor distT="0" distB="0" distL="114300" distR="114300" simplePos="0" relativeHeight="251652608" behindDoc="1" locked="0" layoutInCell="1" allowOverlap="1" wp14:anchorId="3B0A9536" wp14:editId="200AFB4E">
            <wp:simplePos x="0" y="0"/>
            <wp:positionH relativeFrom="column">
              <wp:posOffset>4364990</wp:posOffset>
            </wp:positionH>
            <wp:positionV relativeFrom="paragraph">
              <wp:posOffset>46355</wp:posOffset>
            </wp:positionV>
            <wp:extent cx="2565400" cy="1924050"/>
            <wp:effectExtent l="0" t="0" r="6350" b="0"/>
            <wp:wrapTight wrapText="bothSides">
              <wp:wrapPolygon edited="0">
                <wp:start x="0" y="0"/>
                <wp:lineTo x="0" y="21386"/>
                <wp:lineTo x="21493" y="21386"/>
                <wp:lineTo x="21493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961" w:rsidRPr="007E28FF">
        <w:rPr>
          <w:rFonts w:ascii="Times New Roman" w:hAnsi="Times New Roman" w:cs="Times New Roman"/>
          <w:bCs/>
          <w:sz w:val="28"/>
        </w:rPr>
        <w:t xml:space="preserve"> </w:t>
      </w:r>
      <w:r w:rsidR="005A054B" w:rsidRPr="005A054B">
        <w:rPr>
          <w:rFonts w:ascii="Times New Roman" w:hAnsi="Times New Roman" w:cs="Times New Roman"/>
          <w:b/>
          <w:bCs/>
          <w:sz w:val="28"/>
          <w:u w:val="single"/>
        </w:rPr>
        <w:t>Оборот общественного питания</w:t>
      </w:r>
      <w:r w:rsidR="005A054B">
        <w:rPr>
          <w:rFonts w:ascii="Times New Roman" w:hAnsi="Times New Roman" w:cs="Times New Roman"/>
          <w:bCs/>
          <w:sz w:val="28"/>
        </w:rPr>
        <w:t xml:space="preserve"> </w:t>
      </w:r>
    </w:p>
    <w:p w:rsidR="00031961" w:rsidRPr="007E28FF" w:rsidRDefault="00CC18CD" w:rsidP="00CC18CD">
      <w:pPr>
        <w:pStyle w:val="a6"/>
        <w:spacing w:before="0"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 2017 году оборот общественного питания </w:t>
      </w:r>
      <w:r w:rsidR="00031961" w:rsidRPr="007E28FF">
        <w:rPr>
          <w:rFonts w:ascii="Times New Roman" w:hAnsi="Times New Roman" w:cs="Times New Roman"/>
          <w:bCs/>
          <w:sz w:val="28"/>
        </w:rPr>
        <w:t>составил 5,1 млрд. рублей</w:t>
      </w:r>
      <w:r w:rsidR="00031961" w:rsidRPr="00571D3C">
        <w:rPr>
          <w:rFonts w:ascii="Times New Roman" w:hAnsi="Times New Roman" w:cs="Times New Roman"/>
          <w:bCs/>
          <w:sz w:val="28"/>
        </w:rPr>
        <w:t>,</w:t>
      </w:r>
      <w:r w:rsidR="00031961">
        <w:rPr>
          <w:rFonts w:ascii="Times New Roman" w:hAnsi="Times New Roman" w:cs="Times New Roman"/>
          <w:bCs/>
          <w:sz w:val="28"/>
        </w:rPr>
        <w:t xml:space="preserve"> снизившись в стоимостном выражении </w:t>
      </w:r>
      <w:r w:rsidR="00031961" w:rsidRPr="007E28FF">
        <w:rPr>
          <w:rFonts w:ascii="Times New Roman" w:hAnsi="Times New Roman" w:cs="Times New Roman"/>
          <w:bCs/>
          <w:sz w:val="28"/>
        </w:rPr>
        <w:t xml:space="preserve">на 8,2 % или на 610 млн. рублей </w:t>
      </w:r>
      <w:r w:rsidR="00031961">
        <w:rPr>
          <w:rFonts w:ascii="Times New Roman" w:hAnsi="Times New Roman" w:cs="Times New Roman"/>
          <w:bCs/>
          <w:sz w:val="28"/>
        </w:rPr>
        <w:t>п</w:t>
      </w:r>
      <w:r w:rsidR="00031961" w:rsidRPr="007E28FF">
        <w:rPr>
          <w:rFonts w:ascii="Times New Roman" w:hAnsi="Times New Roman" w:cs="Times New Roman"/>
          <w:bCs/>
          <w:sz w:val="28"/>
        </w:rPr>
        <w:t xml:space="preserve">о сравнению </w:t>
      </w:r>
      <w:r w:rsidR="00031961">
        <w:rPr>
          <w:rFonts w:ascii="Times New Roman" w:hAnsi="Times New Roman" w:cs="Times New Roman"/>
          <w:bCs/>
          <w:sz w:val="28"/>
        </w:rPr>
        <w:t>с 2</w:t>
      </w:r>
      <w:r w:rsidR="00031961" w:rsidRPr="007E28FF">
        <w:rPr>
          <w:rFonts w:ascii="Times New Roman" w:hAnsi="Times New Roman" w:cs="Times New Roman"/>
          <w:bCs/>
          <w:sz w:val="28"/>
        </w:rPr>
        <w:t>016 годом.</w:t>
      </w:r>
      <w:r w:rsidR="0021269D">
        <w:rPr>
          <w:rFonts w:ascii="Times New Roman" w:hAnsi="Times New Roman" w:cs="Times New Roman"/>
          <w:bCs/>
          <w:sz w:val="28"/>
        </w:rPr>
        <w:t xml:space="preserve"> </w:t>
      </w:r>
    </w:p>
    <w:p w:rsidR="00031961" w:rsidRDefault="00031961" w:rsidP="00031961">
      <w:pPr>
        <w:pStyle w:val="a6"/>
        <w:spacing w:before="0" w:after="0"/>
        <w:jc w:val="both"/>
        <w:rPr>
          <w:rFonts w:ascii="Times New Roman" w:hAnsi="Times New Roman" w:cs="Times New Roman"/>
          <w:bCs/>
          <w:i/>
          <w:sz w:val="28"/>
          <w:u w:val="single"/>
        </w:rPr>
      </w:pPr>
      <w:r w:rsidRPr="00851055">
        <w:rPr>
          <w:rFonts w:ascii="Times New Roman" w:hAnsi="Times New Roman" w:cs="Times New Roman"/>
          <w:bCs/>
          <w:i/>
          <w:sz w:val="28"/>
          <w:u w:val="single"/>
        </w:rPr>
        <w:t xml:space="preserve">Новокузнецк </w:t>
      </w:r>
      <w:r>
        <w:rPr>
          <w:rFonts w:ascii="Times New Roman" w:hAnsi="Times New Roman" w:cs="Times New Roman"/>
          <w:bCs/>
          <w:i/>
          <w:sz w:val="28"/>
          <w:u w:val="single"/>
        </w:rPr>
        <w:t>–</w:t>
      </w:r>
      <w:r w:rsidR="00CC18CD">
        <w:rPr>
          <w:rFonts w:ascii="Times New Roman" w:hAnsi="Times New Roman" w:cs="Times New Roman"/>
          <w:bCs/>
          <w:i/>
          <w:sz w:val="28"/>
          <w:u w:val="single"/>
        </w:rPr>
        <w:t xml:space="preserve"> </w:t>
      </w:r>
      <w:r>
        <w:rPr>
          <w:rFonts w:ascii="Times New Roman" w:hAnsi="Times New Roman" w:cs="Times New Roman"/>
          <w:bCs/>
          <w:i/>
          <w:sz w:val="28"/>
          <w:u w:val="single"/>
        </w:rPr>
        <w:t xml:space="preserve">почти 6,0 млрд. рублей, рост – </w:t>
      </w:r>
      <w:r w:rsidRPr="00851055">
        <w:rPr>
          <w:rFonts w:ascii="Times New Roman" w:hAnsi="Times New Roman" w:cs="Times New Roman"/>
          <w:bCs/>
          <w:i/>
          <w:sz w:val="28"/>
          <w:u w:val="single"/>
        </w:rPr>
        <w:t>106,8 %.</w:t>
      </w:r>
      <w:r>
        <w:rPr>
          <w:rFonts w:ascii="Times New Roman" w:hAnsi="Times New Roman" w:cs="Times New Roman"/>
          <w:bCs/>
          <w:i/>
          <w:sz w:val="28"/>
          <w:u w:val="single"/>
        </w:rPr>
        <w:t xml:space="preserve">    </w:t>
      </w:r>
    </w:p>
    <w:p w:rsidR="00CC18CD" w:rsidRDefault="00CC18CD" w:rsidP="008F6DBB">
      <w:pPr>
        <w:tabs>
          <w:tab w:val="left" w:pos="709"/>
        </w:tabs>
        <w:spacing w:after="0" w:line="240" w:lineRule="auto"/>
        <w:ind w:firstLine="142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CC18CD" w:rsidRDefault="00CC18CD" w:rsidP="008F6DBB">
      <w:pPr>
        <w:tabs>
          <w:tab w:val="left" w:pos="709"/>
        </w:tabs>
        <w:spacing w:after="0" w:line="240" w:lineRule="auto"/>
        <w:ind w:firstLine="142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CC18CD" w:rsidRDefault="00CC18CD" w:rsidP="008F6DBB">
      <w:pPr>
        <w:tabs>
          <w:tab w:val="left" w:pos="709"/>
        </w:tabs>
        <w:spacing w:after="0" w:line="240" w:lineRule="auto"/>
        <w:ind w:firstLine="142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CC18CD" w:rsidRDefault="00CC18CD" w:rsidP="008F6DBB">
      <w:pPr>
        <w:tabs>
          <w:tab w:val="left" w:pos="709"/>
        </w:tabs>
        <w:spacing w:after="0" w:line="240" w:lineRule="auto"/>
        <w:ind w:firstLine="142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CC18CD" w:rsidRDefault="00CC18CD" w:rsidP="008F6DBB">
      <w:pPr>
        <w:tabs>
          <w:tab w:val="left" w:pos="709"/>
        </w:tabs>
        <w:spacing w:after="0" w:line="240" w:lineRule="auto"/>
        <w:ind w:firstLine="142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031961" w:rsidRPr="00B71F04" w:rsidRDefault="00031961" w:rsidP="00031961">
      <w:pPr>
        <w:pStyle w:val="a6"/>
        <w:spacing w:before="0" w:after="0"/>
        <w:ind w:firstLine="709"/>
        <w:jc w:val="both"/>
        <w:rPr>
          <w:rFonts w:ascii="Times New Roman" w:hAnsi="Times New Roman" w:cs="Times New Roman"/>
          <w:bCs/>
          <w:sz w:val="14"/>
        </w:rPr>
      </w:pPr>
    </w:p>
    <w:p w:rsidR="00CC18CD" w:rsidRDefault="00CC18CD" w:rsidP="00031961">
      <w:pPr>
        <w:pStyle w:val="a6"/>
        <w:spacing w:before="0" w:after="0"/>
        <w:ind w:firstLine="709"/>
        <w:jc w:val="both"/>
        <w:rPr>
          <w:rFonts w:ascii="Times New Roman" w:hAnsi="Times New Roman" w:cs="Times New Roman"/>
          <w:bCs/>
          <w:sz w:val="28"/>
        </w:rPr>
      </w:pPr>
    </w:p>
    <w:p w:rsidR="00CC18CD" w:rsidRDefault="00CC18CD" w:rsidP="00031961">
      <w:pPr>
        <w:pStyle w:val="a6"/>
        <w:spacing w:before="0" w:after="0"/>
        <w:ind w:firstLine="709"/>
        <w:jc w:val="both"/>
        <w:rPr>
          <w:rFonts w:ascii="Times New Roman" w:hAnsi="Times New Roman" w:cs="Times New Roman"/>
          <w:bCs/>
          <w:sz w:val="28"/>
        </w:rPr>
      </w:pPr>
    </w:p>
    <w:p w:rsidR="00CC18CD" w:rsidRDefault="00CC18CD" w:rsidP="00031961">
      <w:pPr>
        <w:pStyle w:val="a6"/>
        <w:spacing w:before="0" w:after="0"/>
        <w:ind w:firstLine="709"/>
        <w:jc w:val="both"/>
        <w:rPr>
          <w:rFonts w:ascii="Times New Roman" w:hAnsi="Times New Roman" w:cs="Times New Roman"/>
          <w:bCs/>
          <w:sz w:val="28"/>
        </w:rPr>
      </w:pPr>
    </w:p>
    <w:p w:rsidR="00CC18CD" w:rsidRDefault="00CC18CD" w:rsidP="00031961">
      <w:pPr>
        <w:pStyle w:val="a6"/>
        <w:spacing w:before="0" w:after="0"/>
        <w:ind w:firstLine="709"/>
        <w:jc w:val="both"/>
        <w:rPr>
          <w:rFonts w:ascii="Times New Roman" w:hAnsi="Times New Roman" w:cs="Times New Roman"/>
          <w:bCs/>
          <w:sz w:val="28"/>
        </w:rPr>
      </w:pPr>
    </w:p>
    <w:p w:rsidR="00031961" w:rsidRDefault="00737752" w:rsidP="00031961">
      <w:pPr>
        <w:pStyle w:val="a6"/>
        <w:spacing w:before="0"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737752">
        <w:rPr>
          <w:rFonts w:ascii="Times New Roman" w:hAnsi="Times New Roman" w:cs="Times New Roman"/>
          <w:bCs/>
          <w:noProof/>
          <w:sz w:val="28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4345940</wp:posOffset>
            </wp:positionH>
            <wp:positionV relativeFrom="paragraph">
              <wp:posOffset>6985</wp:posOffset>
            </wp:positionV>
            <wp:extent cx="2571750" cy="1928495"/>
            <wp:effectExtent l="0" t="0" r="0" b="0"/>
            <wp:wrapTight wrapText="bothSides">
              <wp:wrapPolygon edited="0">
                <wp:start x="0" y="0"/>
                <wp:lineTo x="0" y="21337"/>
                <wp:lineTo x="21440" y="21337"/>
                <wp:lineTo x="2144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961" w:rsidRPr="005B181B">
        <w:rPr>
          <w:rFonts w:ascii="Times New Roman" w:hAnsi="Times New Roman" w:cs="Times New Roman"/>
          <w:bCs/>
          <w:sz w:val="28"/>
        </w:rPr>
        <w:t xml:space="preserve"> </w:t>
      </w:r>
      <w:r w:rsidR="005A054B" w:rsidRPr="005A054B">
        <w:rPr>
          <w:rFonts w:ascii="Times New Roman" w:hAnsi="Times New Roman" w:cs="Times New Roman"/>
          <w:b/>
          <w:bCs/>
          <w:sz w:val="28"/>
          <w:u w:val="single"/>
        </w:rPr>
        <w:t>Объем платных услуг</w:t>
      </w:r>
      <w:r w:rsidR="00031961" w:rsidRPr="005A054B">
        <w:rPr>
          <w:rFonts w:ascii="Times New Roman" w:hAnsi="Times New Roman" w:cs="Times New Roman"/>
          <w:bCs/>
          <w:sz w:val="28"/>
          <w:u w:val="single"/>
        </w:rPr>
        <w:t>,</w:t>
      </w:r>
      <w:r w:rsidR="00031961" w:rsidRPr="005B181B">
        <w:rPr>
          <w:rFonts w:ascii="Times New Roman" w:hAnsi="Times New Roman" w:cs="Times New Roman"/>
          <w:bCs/>
          <w:sz w:val="28"/>
        </w:rPr>
        <w:t xml:space="preserve"> оказываемых населению, по итогам 2017 года оценивается </w:t>
      </w:r>
      <w:r>
        <w:rPr>
          <w:rFonts w:ascii="Times New Roman" w:hAnsi="Times New Roman" w:cs="Times New Roman"/>
          <w:bCs/>
          <w:sz w:val="28"/>
        </w:rPr>
        <w:t xml:space="preserve">                       </w:t>
      </w:r>
      <w:r w:rsidR="00031961" w:rsidRPr="005B181B">
        <w:rPr>
          <w:rFonts w:ascii="Times New Roman" w:hAnsi="Times New Roman" w:cs="Times New Roman"/>
          <w:bCs/>
          <w:sz w:val="28"/>
        </w:rPr>
        <w:t xml:space="preserve">в </w:t>
      </w:r>
      <w:r w:rsidR="00031961" w:rsidRPr="005B181B">
        <w:rPr>
          <w:rFonts w:ascii="Times New Roman" w:hAnsi="Times New Roman" w:cs="Times New Roman"/>
          <w:b/>
          <w:bCs/>
          <w:sz w:val="28"/>
        </w:rPr>
        <w:t>41,0 млрд. рублей</w:t>
      </w:r>
      <w:r w:rsidR="00031961" w:rsidRPr="005B181B">
        <w:rPr>
          <w:rFonts w:ascii="Times New Roman" w:hAnsi="Times New Roman" w:cs="Times New Roman"/>
          <w:bCs/>
          <w:sz w:val="28"/>
        </w:rPr>
        <w:t xml:space="preserve">, </w:t>
      </w:r>
      <w:r w:rsidR="00031961">
        <w:rPr>
          <w:rFonts w:ascii="Times New Roman" w:hAnsi="Times New Roman" w:cs="Times New Roman"/>
          <w:bCs/>
          <w:sz w:val="28"/>
        </w:rPr>
        <w:t xml:space="preserve">что </w:t>
      </w:r>
      <w:r w:rsidR="00031961" w:rsidRPr="005B181B">
        <w:rPr>
          <w:rFonts w:ascii="Times New Roman" w:hAnsi="Times New Roman" w:cs="Times New Roman"/>
          <w:bCs/>
          <w:sz w:val="28"/>
        </w:rPr>
        <w:t xml:space="preserve">в сопоставимых ценах </w:t>
      </w:r>
      <w:r>
        <w:rPr>
          <w:rFonts w:ascii="Times New Roman" w:hAnsi="Times New Roman" w:cs="Times New Roman"/>
          <w:bCs/>
          <w:sz w:val="28"/>
        </w:rPr>
        <w:t xml:space="preserve">                  </w:t>
      </w:r>
      <w:r w:rsidR="00031961" w:rsidRPr="005B181B">
        <w:rPr>
          <w:rFonts w:ascii="Times New Roman" w:hAnsi="Times New Roman" w:cs="Times New Roman"/>
          <w:bCs/>
          <w:sz w:val="28"/>
        </w:rPr>
        <w:t>на 3,5 %</w:t>
      </w:r>
      <w:r w:rsidR="00031961">
        <w:rPr>
          <w:rFonts w:ascii="Times New Roman" w:hAnsi="Times New Roman" w:cs="Times New Roman"/>
          <w:bCs/>
          <w:sz w:val="28"/>
        </w:rPr>
        <w:t xml:space="preserve"> больше уровня 2016 года</w:t>
      </w:r>
      <w:r w:rsidR="00F16429">
        <w:rPr>
          <w:rFonts w:ascii="Times New Roman" w:hAnsi="Times New Roman" w:cs="Times New Roman"/>
          <w:bCs/>
          <w:sz w:val="28"/>
        </w:rPr>
        <w:t>, по крупным и средним организациям – 22,5 млрд. рублей</w:t>
      </w:r>
      <w:r w:rsidR="00031961" w:rsidRPr="005B181B">
        <w:rPr>
          <w:rFonts w:ascii="Times New Roman" w:hAnsi="Times New Roman" w:cs="Times New Roman"/>
          <w:bCs/>
          <w:sz w:val="28"/>
        </w:rPr>
        <w:t>.</w:t>
      </w:r>
      <w:r w:rsidR="00031961" w:rsidRPr="00385EBF">
        <w:rPr>
          <w:noProof/>
        </w:rPr>
        <w:t xml:space="preserve"> </w:t>
      </w:r>
    </w:p>
    <w:p w:rsidR="00031961" w:rsidRPr="0008009D" w:rsidRDefault="00F16429" w:rsidP="00031961">
      <w:pPr>
        <w:pStyle w:val="a6"/>
        <w:spacing w:before="0" w:after="0"/>
        <w:ind w:firstLine="709"/>
        <w:jc w:val="both"/>
        <w:rPr>
          <w:rFonts w:ascii="Times New Roman" w:hAnsi="Times New Roman" w:cs="Times New Roman"/>
          <w:bCs/>
          <w:i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Среди крупнейших городов СФО по объему платных услуг на душу населения Кемерово занимает 3 место (40,3 тыс. рублей) после Иркутска (62,2 тыс. рублей) и Барнаула (41,6 тыс. рублей). </w:t>
      </w:r>
    </w:p>
    <w:p w:rsidR="00031961" w:rsidRPr="00C4764E" w:rsidRDefault="00031961" w:rsidP="00031961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color w:val="FF0000"/>
          <w:sz w:val="28"/>
          <w:szCs w:val="28"/>
          <w:lang w:eastAsia="x-none"/>
        </w:rPr>
      </w:pPr>
      <w:r w:rsidRPr="005B181B">
        <w:rPr>
          <w:rFonts w:ascii="Times New Roman" w:eastAsia="Times New Roman" w:hAnsi="Times New Roman"/>
          <w:sz w:val="28"/>
          <w:szCs w:val="28"/>
          <w:lang w:eastAsia="x-none"/>
        </w:rPr>
        <w:t xml:space="preserve">Преобладающую </w:t>
      </w:r>
      <w:r w:rsidRPr="005B181B">
        <w:rPr>
          <w:rFonts w:ascii="Times New Roman" w:eastAsia="Times New Roman" w:hAnsi="Times New Roman"/>
          <w:b/>
          <w:sz w:val="28"/>
          <w:szCs w:val="28"/>
          <w:lang w:eastAsia="x-none"/>
        </w:rPr>
        <w:t>долю</w:t>
      </w:r>
      <w:r w:rsidRPr="005B181B">
        <w:rPr>
          <w:rFonts w:ascii="Times New Roman" w:eastAsia="Times New Roman" w:hAnsi="Times New Roman"/>
          <w:sz w:val="28"/>
          <w:szCs w:val="28"/>
          <w:lang w:eastAsia="x-none"/>
        </w:rPr>
        <w:t xml:space="preserve"> в объеме платных услуг населению занимают </w:t>
      </w:r>
      <w:r w:rsidRPr="00B71F04">
        <w:rPr>
          <w:rFonts w:ascii="Times New Roman" w:eastAsia="Times New Roman" w:hAnsi="Times New Roman"/>
          <w:b/>
          <w:sz w:val="28"/>
          <w:szCs w:val="28"/>
          <w:lang w:eastAsia="x-none"/>
        </w:rPr>
        <w:t xml:space="preserve">телекоммуникационные услуги. </w:t>
      </w:r>
      <w:r w:rsidRPr="00B71F04">
        <w:rPr>
          <w:rFonts w:ascii="Times New Roman" w:eastAsia="Times New Roman" w:hAnsi="Times New Roman"/>
          <w:sz w:val="28"/>
          <w:szCs w:val="28"/>
          <w:lang w:eastAsia="x-none"/>
        </w:rPr>
        <w:t>В 2016 году их доля составляла 54,2 %, по итогам</w:t>
      </w:r>
      <w:r w:rsidR="00F16429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 w:rsidRPr="00B71F04">
        <w:rPr>
          <w:rFonts w:ascii="Times New Roman" w:eastAsia="Times New Roman" w:hAnsi="Times New Roman"/>
          <w:sz w:val="28"/>
          <w:szCs w:val="28"/>
          <w:lang w:eastAsia="x-none"/>
        </w:rPr>
        <w:t>2017 года доля возросла до 56,3 %. Рост данного вида услуг связан с высоким развитием рынка информационных технологий и, как следствие, повышенным спросом населения на подобные услуги и разработки в этой сфере.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</w:p>
    <w:p w:rsidR="001B5CAA" w:rsidRDefault="001B5CAA" w:rsidP="00C51DF9">
      <w:pPr>
        <w:keepNext/>
        <w:keepLines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40526" w:rsidRPr="00AC1354" w:rsidRDefault="00040526" w:rsidP="00C51DF9">
      <w:pPr>
        <w:keepNext/>
        <w:keepLines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C135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Инвестиции</w:t>
      </w:r>
    </w:p>
    <w:p w:rsidR="0021269D" w:rsidRPr="00B71F04" w:rsidRDefault="00C8377D" w:rsidP="0021269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r w:rsidRPr="00C837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4355465</wp:posOffset>
            </wp:positionH>
            <wp:positionV relativeFrom="paragraph">
              <wp:posOffset>7620</wp:posOffset>
            </wp:positionV>
            <wp:extent cx="2559050" cy="1918970"/>
            <wp:effectExtent l="0" t="0" r="0" b="5080"/>
            <wp:wrapTight wrapText="bothSides">
              <wp:wrapPolygon edited="0">
                <wp:start x="0" y="0"/>
                <wp:lineTo x="0" y="21443"/>
                <wp:lineTo x="21386" y="21443"/>
                <wp:lineTo x="2138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526" w:rsidRPr="00AC1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Организациями города всех форм собственности направлено </w:t>
      </w:r>
      <w:r w:rsidR="00CB7186">
        <w:rPr>
          <w:rFonts w:ascii="Times New Roman" w:eastAsia="Times New Roman" w:hAnsi="Times New Roman" w:cs="Times New Roman"/>
          <w:sz w:val="28"/>
          <w:szCs w:val="28"/>
          <w:lang w:eastAsia="ru-RU"/>
        </w:rPr>
        <w:t>36,4</w:t>
      </w:r>
      <w:r w:rsidR="00040526" w:rsidRPr="00AC1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млрд. рублей инвестиций в основной капитал, что в сопоставимых </w:t>
      </w:r>
      <w:r w:rsidR="00040526" w:rsidRPr="00CB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ценах на </w:t>
      </w:r>
      <w:r w:rsidR="00CB7186" w:rsidRPr="00CB7186">
        <w:rPr>
          <w:rFonts w:ascii="Times New Roman" w:eastAsia="Times New Roman" w:hAnsi="Times New Roman" w:cs="Times New Roman"/>
          <w:sz w:val="28"/>
          <w:szCs w:val="28"/>
          <w:lang w:eastAsia="ru-RU"/>
        </w:rPr>
        <w:t>4,3</w:t>
      </w:r>
      <w:r w:rsidR="00040526" w:rsidRPr="00CB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больше уровня 2016 года. Объем</w:t>
      </w:r>
      <w:r w:rsidR="00040526" w:rsidRPr="00AC1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инвестиций по крупным и средним предприятиям сложился на уровне </w:t>
      </w:r>
      <w:r w:rsidR="003171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17,4</w:t>
      </w:r>
      <w:r w:rsidR="00040526" w:rsidRPr="00AC1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млрд. рублей (</w:t>
      </w:r>
      <w:r w:rsidR="003171D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</w:t>
      </w:r>
      <w:r w:rsidR="00040526" w:rsidRPr="00AC1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сопоставимых ценах составило </w:t>
      </w:r>
      <w:r w:rsidR="003171DD">
        <w:rPr>
          <w:rFonts w:ascii="Times New Roman" w:eastAsia="Times New Roman" w:hAnsi="Times New Roman" w:cs="Times New Roman"/>
          <w:sz w:val="28"/>
          <w:szCs w:val="28"/>
          <w:lang w:eastAsia="ru-RU"/>
        </w:rPr>
        <w:t>6,4</w:t>
      </w:r>
      <w:r w:rsidR="00040526" w:rsidRPr="00AC1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0526" w:rsidRPr="003171DD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  <w:r w:rsidR="0021269D" w:rsidRPr="003171DD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 w:rsidR="003171DD" w:rsidRPr="003171DD">
        <w:rPr>
          <w:rFonts w:ascii="Times New Roman" w:eastAsia="Times New Roman" w:hAnsi="Times New Roman"/>
          <w:sz w:val="28"/>
          <w:szCs w:val="28"/>
          <w:lang w:eastAsia="x-none"/>
        </w:rPr>
        <w:t>В Новокузнецке объем инвестиций по полному кругу увеличился</w:t>
      </w:r>
      <w:r w:rsidR="003171DD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 w:rsidR="003171DD" w:rsidRPr="003171DD">
        <w:rPr>
          <w:rFonts w:ascii="Times New Roman" w:eastAsia="Times New Roman" w:hAnsi="Times New Roman"/>
          <w:sz w:val="28"/>
          <w:szCs w:val="28"/>
          <w:lang w:eastAsia="x-none"/>
        </w:rPr>
        <w:t xml:space="preserve">на 16,0 % и составил 24,5 млрд. рублей. </w:t>
      </w:r>
    </w:p>
    <w:p w:rsidR="001E7952" w:rsidRPr="005A054B" w:rsidRDefault="005A054B" w:rsidP="001E7952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5A054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Занятость и оплата труда</w:t>
      </w:r>
    </w:p>
    <w:p w:rsidR="001E7952" w:rsidRPr="001E7952" w:rsidRDefault="001E7952" w:rsidP="00C51DF9">
      <w:pPr>
        <w:tabs>
          <w:tab w:val="left" w:pos="540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A05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Среднесписочная численность работников </w:t>
      </w:r>
      <w:r w:rsidR="002B7BEB" w:rsidRPr="005A05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крупных и средних организаций </w:t>
      </w:r>
      <w:r w:rsidRPr="005A05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2017 году составила 135,6 тыс. человек, или 97,3 %</w:t>
      </w:r>
      <w:r w:rsidRPr="001E79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E79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 уровню 2016 года. </w:t>
      </w:r>
    </w:p>
    <w:p w:rsidR="001E7952" w:rsidRPr="001E7952" w:rsidRDefault="001E7952" w:rsidP="00C51DF9">
      <w:pPr>
        <w:widowControl w:val="0"/>
        <w:tabs>
          <w:tab w:val="left" w:pos="540"/>
        </w:tabs>
        <w:spacing w:after="0" w:line="240" w:lineRule="auto"/>
        <w:ind w:firstLine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E79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Наибольшее </w:t>
      </w:r>
      <w:r w:rsidRPr="005A05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снижение</w:t>
      </w:r>
      <w:r w:rsidRPr="001E79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отмечено: </w:t>
      </w:r>
    </w:p>
    <w:p w:rsidR="001E7952" w:rsidRPr="001E7952" w:rsidRDefault="001E7952" w:rsidP="00C51DF9">
      <w:pPr>
        <w:widowControl w:val="0"/>
        <w:tabs>
          <w:tab w:val="left" w:pos="540"/>
        </w:tabs>
        <w:spacing w:after="0" w:line="240" w:lineRule="auto"/>
        <w:ind w:firstLine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E79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сфере обрабатывающих производств – на 1 608 человек, в строительстве –                 на 677 человек, в сфере транспортировки и хранения – на 963 человек, в образовании – на 355 человек. </w:t>
      </w:r>
    </w:p>
    <w:p w:rsidR="001E7952" w:rsidRPr="001E7952" w:rsidRDefault="001E7952" w:rsidP="00C51DF9">
      <w:pPr>
        <w:tabs>
          <w:tab w:val="left" w:pos="540"/>
        </w:tabs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1E79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Рост</w:t>
      </w:r>
      <w:r w:rsidRPr="001E79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численности сотрудников отмечен на предприятиях розничной торговли, общественного питания, в сфере административной деятельности и в гостиницах.</w:t>
      </w:r>
    </w:p>
    <w:p w:rsidR="00C51DF9" w:rsidRPr="00C51DF9" w:rsidRDefault="00C51DF9" w:rsidP="00C51DF9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highlight w:val="yellow"/>
          <w:lang w:eastAsia="ru-RU"/>
        </w:rPr>
      </w:pPr>
    </w:p>
    <w:p w:rsidR="00C51DF9" w:rsidRPr="00C51DF9" w:rsidRDefault="00521737" w:rsidP="00C51DF9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521737"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8890</wp:posOffset>
            </wp:positionV>
            <wp:extent cx="2501265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386" y="21490"/>
                <wp:lineTo x="2138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DF9" w:rsidRPr="00C51DF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Рынок труда</w:t>
      </w:r>
    </w:p>
    <w:p w:rsidR="00C51DF9" w:rsidRPr="00C51DF9" w:rsidRDefault="00C51DF9" w:rsidP="00C51DF9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51D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начала 2017 года</w:t>
      </w:r>
      <w:r w:rsidRPr="00C51D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число зарегистрированных безработных</w:t>
      </w:r>
      <w:r w:rsidRPr="00C51D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рынке труда снизилось на </w:t>
      </w:r>
      <w:r w:rsidRPr="00C51D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26 %. Уровень безработицы </w:t>
      </w:r>
      <w:r w:rsidR="001B5CAA" w:rsidRPr="00040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конец декабря 2017 </w:t>
      </w:r>
      <w:r w:rsidRPr="00C51D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составил</w:t>
      </w:r>
      <w:r w:rsidRPr="00C51D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1,2 % </w:t>
      </w:r>
      <w:r w:rsidRPr="00C51D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трудоспособному населению</w:t>
      </w:r>
      <w:r w:rsidR="001B5C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B5CAA" w:rsidRPr="001E79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 Кемеровской области уровень безработицы - 1,8 %). </w:t>
      </w:r>
      <w:r w:rsidRPr="00C51D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51D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Нагрузка </w:t>
      </w:r>
      <w:r w:rsidRPr="00C51D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одну вакансию составила </w:t>
      </w:r>
      <w:r w:rsidRPr="00C51D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0,59 человека.</w:t>
      </w:r>
    </w:p>
    <w:p w:rsidR="001E7952" w:rsidRDefault="001E7952" w:rsidP="001E79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1B5CAA" w:rsidRDefault="001B5CAA" w:rsidP="001E79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1B5CAA" w:rsidRPr="001E7952" w:rsidRDefault="001B5CAA" w:rsidP="001E79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2465F2" w:rsidRDefault="001B5CAA" w:rsidP="00D81D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795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49536" behindDoc="1" locked="0" layoutInCell="1" allowOverlap="1" wp14:anchorId="23B50A8F" wp14:editId="7362D960">
            <wp:simplePos x="0" y="0"/>
            <wp:positionH relativeFrom="column">
              <wp:posOffset>4384040</wp:posOffset>
            </wp:positionH>
            <wp:positionV relativeFrom="paragraph">
              <wp:posOffset>54610</wp:posOffset>
            </wp:positionV>
            <wp:extent cx="2489835" cy="1861820"/>
            <wp:effectExtent l="0" t="0" r="5715" b="5080"/>
            <wp:wrapTight wrapText="bothSides">
              <wp:wrapPolygon edited="0">
                <wp:start x="0" y="0"/>
                <wp:lineTo x="0" y="21438"/>
                <wp:lineTo x="21484" y="21438"/>
                <wp:lineTo x="21484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526" w:rsidRPr="0004052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Среднемесячная заработная</w:t>
      </w:r>
      <w:r w:rsidR="001E7952" w:rsidRPr="00040526">
        <w:rPr>
          <w:rFonts w:ascii="Times New Roman" w:eastAsia="Times New Roman" w:hAnsi="Times New Roman" w:cs="Times New Roman"/>
          <w:b/>
          <w:szCs w:val="28"/>
          <w:u w:val="single"/>
          <w:lang w:eastAsia="ru-RU"/>
        </w:rPr>
        <w:t xml:space="preserve"> </w:t>
      </w:r>
      <w:r w:rsidR="00040526" w:rsidRPr="0004052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плата</w:t>
      </w:r>
      <w:r w:rsidR="00B2138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="001E7952" w:rsidRPr="00040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работников крупных и средних организаций города в 2017 году составила 39 371 </w:t>
      </w:r>
      <w:r w:rsidR="001E7952" w:rsidRPr="000405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рубль</w:t>
      </w:r>
      <w:r w:rsidR="001E7952" w:rsidRPr="00040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возросла сравнению</w:t>
      </w:r>
      <w:r w:rsidR="001E7952" w:rsidRPr="001E79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2016 годом</w:t>
      </w:r>
      <w:r w:rsidR="001E7952" w:rsidRPr="001E795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1E7952" w:rsidRPr="001E79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8,0 </w:t>
      </w:r>
      <w:r w:rsidR="001E7952" w:rsidRPr="008F7DC0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  <w:r w:rsidR="00B2138E" w:rsidRPr="008F7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1D81" w:rsidRPr="00B71F04" w:rsidRDefault="00D81D81" w:rsidP="00D81D8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r w:rsidRPr="008F7DC0">
        <w:rPr>
          <w:rFonts w:ascii="Times New Roman" w:eastAsia="Times New Roman" w:hAnsi="Times New Roman"/>
          <w:sz w:val="28"/>
          <w:szCs w:val="28"/>
          <w:lang w:eastAsia="x-none"/>
        </w:rPr>
        <w:t xml:space="preserve">Среди крупнейших городов </w:t>
      </w:r>
      <w:r w:rsidR="00B2138E" w:rsidRPr="008F7DC0">
        <w:rPr>
          <w:rFonts w:ascii="Times New Roman" w:eastAsia="Times New Roman" w:hAnsi="Times New Roman"/>
          <w:sz w:val="28"/>
          <w:szCs w:val="28"/>
          <w:lang w:eastAsia="x-none"/>
        </w:rPr>
        <w:t>СФО</w:t>
      </w:r>
      <w:r w:rsidR="002465F2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 w:rsidRPr="008F7DC0">
        <w:rPr>
          <w:rFonts w:ascii="Times New Roman" w:eastAsia="Times New Roman" w:hAnsi="Times New Roman"/>
          <w:sz w:val="28"/>
          <w:szCs w:val="28"/>
          <w:lang w:eastAsia="x-none"/>
        </w:rPr>
        <w:t xml:space="preserve">город Кемерово по размеру среднемесячной заработной платы по крупным и средним предприятиям занял </w:t>
      </w:r>
      <w:r w:rsidR="00B2138E" w:rsidRPr="008F7DC0">
        <w:rPr>
          <w:rFonts w:ascii="Times New Roman" w:eastAsia="Times New Roman" w:hAnsi="Times New Roman"/>
          <w:sz w:val="28"/>
          <w:szCs w:val="28"/>
          <w:lang w:eastAsia="x-none"/>
        </w:rPr>
        <w:t>3</w:t>
      </w:r>
      <w:r w:rsidRPr="008F7DC0">
        <w:rPr>
          <w:rFonts w:ascii="Times New Roman" w:eastAsia="Times New Roman" w:hAnsi="Times New Roman"/>
          <w:sz w:val="28"/>
          <w:szCs w:val="28"/>
          <w:lang w:eastAsia="x-none"/>
        </w:rPr>
        <w:t xml:space="preserve"> место (Иркутск – 47 194,9 млн.</w:t>
      </w:r>
      <w:r w:rsidR="00B2138E" w:rsidRPr="008F7DC0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 w:rsidRPr="008F7DC0">
        <w:rPr>
          <w:rFonts w:ascii="Times New Roman" w:eastAsia="Times New Roman" w:hAnsi="Times New Roman"/>
          <w:sz w:val="28"/>
          <w:szCs w:val="28"/>
          <w:lang w:eastAsia="x-none"/>
        </w:rPr>
        <w:t>рублей, Томск – 43 402,3 млн.</w:t>
      </w:r>
      <w:r w:rsidR="00B2138E" w:rsidRPr="008F7DC0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 w:rsidRPr="008F7DC0">
        <w:rPr>
          <w:rFonts w:ascii="Times New Roman" w:eastAsia="Times New Roman" w:hAnsi="Times New Roman"/>
          <w:sz w:val="28"/>
          <w:szCs w:val="28"/>
          <w:lang w:eastAsia="x-none"/>
        </w:rPr>
        <w:t>рублей, Новокузнецк – 36 358,0 млн.</w:t>
      </w:r>
      <w:r w:rsidR="00B2138E" w:rsidRPr="008F7DC0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 w:rsidRPr="008F7DC0">
        <w:rPr>
          <w:rFonts w:ascii="Times New Roman" w:eastAsia="Times New Roman" w:hAnsi="Times New Roman"/>
          <w:sz w:val="28"/>
          <w:szCs w:val="28"/>
          <w:lang w:eastAsia="x-none"/>
        </w:rPr>
        <w:t>рублей, Барнаул – 31 151,0 млн.</w:t>
      </w:r>
      <w:r w:rsidR="00B2138E" w:rsidRPr="008F7DC0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 w:rsidRPr="008F7DC0">
        <w:rPr>
          <w:rFonts w:ascii="Times New Roman" w:eastAsia="Times New Roman" w:hAnsi="Times New Roman"/>
          <w:sz w:val="28"/>
          <w:szCs w:val="28"/>
          <w:lang w:eastAsia="x-none"/>
        </w:rPr>
        <w:t>рублей).</w:t>
      </w:r>
    </w:p>
    <w:p w:rsidR="001E7952" w:rsidRPr="001E7952" w:rsidRDefault="001E7952" w:rsidP="001E7952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5F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Реальная заработная плата (скорректированная</w:t>
      </w:r>
      <w:r w:rsidRPr="001E79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индекс потребительских цен) в 2017 году увеличилась на 5,4 % по сравнению с 2016 годом.</w:t>
      </w:r>
    </w:p>
    <w:p w:rsidR="00460DB7" w:rsidRDefault="00460DB7" w:rsidP="002465F2">
      <w:pPr>
        <w:spacing w:before="90"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0"/>
          <w:u w:val="single"/>
          <w:lang w:eastAsia="ru-RU"/>
        </w:rPr>
      </w:pPr>
    </w:p>
    <w:p w:rsidR="001E7952" w:rsidRPr="00040526" w:rsidRDefault="00040526" w:rsidP="002465F2">
      <w:pPr>
        <w:spacing w:before="90"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0"/>
          <w:u w:val="single"/>
          <w:lang w:eastAsia="ru-RU"/>
        </w:rPr>
      </w:pPr>
      <w:r w:rsidRPr="00040526">
        <w:rPr>
          <w:rFonts w:ascii="Times New Roman" w:eastAsia="Times New Roman" w:hAnsi="Times New Roman" w:cs="Times New Roman"/>
          <w:b/>
          <w:bCs/>
          <w:sz w:val="28"/>
          <w:szCs w:val="20"/>
          <w:u w:val="single"/>
          <w:lang w:eastAsia="ru-RU"/>
        </w:rPr>
        <w:t>Демография</w:t>
      </w:r>
    </w:p>
    <w:p w:rsidR="008B1FBC" w:rsidRDefault="00460DB7" w:rsidP="008B1F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460DB7">
        <w:rPr>
          <w:rFonts w:ascii="Times New Roman" w:eastAsia="Times New Roman" w:hAnsi="Times New Roman" w:cs="Times New Roman"/>
          <w:bCs/>
          <w:noProof/>
          <w:sz w:val="28"/>
          <w:szCs w:val="20"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4374515</wp:posOffset>
            </wp:positionH>
            <wp:positionV relativeFrom="paragraph">
              <wp:posOffset>15875</wp:posOffset>
            </wp:positionV>
            <wp:extent cx="2486025" cy="1863090"/>
            <wp:effectExtent l="0" t="0" r="9525" b="3810"/>
            <wp:wrapTight wrapText="bothSides">
              <wp:wrapPolygon edited="0">
                <wp:start x="0" y="0"/>
                <wp:lineTo x="0" y="21423"/>
                <wp:lineTo x="21517" y="21423"/>
                <wp:lineTo x="21517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FBC" w:rsidRPr="001E7952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По расчетным данным, численность постоянного населения города Кемерово по состоянию на 1 января 2018 года составила 559 008 человек</w:t>
      </w:r>
    </w:p>
    <w:p w:rsidR="001E7952" w:rsidRPr="0039792E" w:rsidRDefault="0039792E" w:rsidP="00533E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AD0EF7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В целом </w:t>
      </w:r>
      <w:r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демографическая </w:t>
      </w:r>
      <w:r w:rsidRPr="00AD0EF7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ситуация в Кемеров</w:t>
      </w:r>
      <w:r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ской области</w:t>
      </w:r>
      <w:r w:rsidRPr="00AD0EF7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повторяет общероссийск</w:t>
      </w:r>
      <w:r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ую</w:t>
      </w:r>
      <w:r w:rsidRPr="00AD0EF7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тенденци</w:t>
      </w:r>
      <w:r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ю, характеризующуюся естественной убылью населения. </w:t>
      </w:r>
      <w:r w:rsidR="001E7952" w:rsidRPr="001E7952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За 2017 год в городе Кемерово родилось </w:t>
      </w:r>
      <w:r w:rsidR="00BF09D3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     </w:t>
      </w:r>
      <w:r w:rsidR="001E7952" w:rsidRPr="001E7952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6 007 детей, по сравнению с прошлым годом численность родившихся уменьшилась на 12,9 %</w:t>
      </w:r>
      <w:r w:rsidR="00AD0EF7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, умерло 6 717 человек. </w:t>
      </w:r>
      <w:r w:rsidR="001E7952" w:rsidRPr="001E7952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Впервые с 2013 года численность умерших превысила число родившихся на 11,8 %</w:t>
      </w:r>
      <w:r w:rsidR="001E7952" w:rsidRPr="0039792E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.</w:t>
      </w:r>
      <w:r w:rsidRPr="0039792E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Естественная убыль населения составила</w:t>
      </w:r>
      <w:r w:rsidRPr="001E7952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710 человек</w:t>
      </w:r>
      <w:r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.</w:t>
      </w:r>
    </w:p>
    <w:p w:rsidR="00533EE7" w:rsidRPr="00533EE7" w:rsidRDefault="0039792E" w:rsidP="00533E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Несмотря на общероссийские тенденции демографической ситуации                       в крупнейших городах СФО (Барнаул, Иркутск, Томск) в 2017 году отмечен естественный прирост населения.</w:t>
      </w:r>
    </w:p>
    <w:p w:rsidR="00BA583F" w:rsidRDefault="00533EE7" w:rsidP="00533E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533EE7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В 2017 г</w:t>
      </w:r>
      <w:r w:rsidR="00912212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оду</w:t>
      </w:r>
      <w:r w:rsidRPr="00533EE7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в </w:t>
      </w:r>
      <w:r w:rsidR="00912212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России</w:t>
      </w:r>
      <w:r w:rsidRPr="00533EE7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показатель общей смертности составил 12,4 случаев </w:t>
      </w:r>
      <w:r w:rsidR="008B1FB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          </w:t>
      </w:r>
      <w:r w:rsidRPr="00533EE7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на 1</w:t>
      </w:r>
      <w:r w:rsidR="00912212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</w:t>
      </w:r>
      <w:r w:rsidRPr="00533EE7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000 чел</w:t>
      </w:r>
      <w:r w:rsidR="0038559E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овек, в</w:t>
      </w:r>
      <w:r w:rsidRPr="00533EE7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Кемеровской области – 14,1 на 1</w:t>
      </w:r>
      <w:r w:rsidR="0038559E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</w:t>
      </w:r>
      <w:r w:rsidRPr="00533EE7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000 чел</w:t>
      </w:r>
      <w:r w:rsidR="0038559E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овек, в </w:t>
      </w:r>
      <w:r w:rsidRPr="00533EE7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Новокузнецке этот показатель равен 13,5 на 1</w:t>
      </w:r>
      <w:r w:rsidR="0038559E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</w:t>
      </w:r>
      <w:r w:rsidRPr="00533EE7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000 </w:t>
      </w:r>
      <w:r w:rsidR="0038559E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человек </w:t>
      </w:r>
      <w:r w:rsidRPr="00533EE7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населения</w:t>
      </w:r>
      <w:r w:rsidR="001B5CAA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, в</w:t>
      </w:r>
      <w:r w:rsidRPr="00533EE7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Кемерово </w:t>
      </w:r>
      <w:r w:rsidR="0038559E" w:rsidRPr="00533EE7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–</w:t>
      </w:r>
      <w:r w:rsidR="0038559E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</w:t>
      </w:r>
      <w:r w:rsidRPr="00533EE7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12,1.  </w:t>
      </w:r>
    </w:p>
    <w:p w:rsidR="00BA583F" w:rsidRDefault="00BA583F" w:rsidP="00533E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86734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3753485</wp:posOffset>
            </wp:positionH>
            <wp:positionV relativeFrom="paragraph">
              <wp:posOffset>116205</wp:posOffset>
            </wp:positionV>
            <wp:extent cx="2866390" cy="2150110"/>
            <wp:effectExtent l="0" t="0" r="0" b="2540"/>
            <wp:wrapTight wrapText="bothSides">
              <wp:wrapPolygon edited="0">
                <wp:start x="0" y="0"/>
                <wp:lineTo x="0" y="21434"/>
                <wp:lineTo x="21389" y="21434"/>
                <wp:lineTo x="21389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09A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 wp14:anchorId="4DD82727" wp14:editId="7862E492">
            <wp:simplePos x="0" y="0"/>
            <wp:positionH relativeFrom="column">
              <wp:posOffset>50165</wp:posOffset>
            </wp:positionH>
            <wp:positionV relativeFrom="paragraph">
              <wp:posOffset>70485</wp:posOffset>
            </wp:positionV>
            <wp:extent cx="310515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67" y="21415"/>
                <wp:lineTo x="21467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583F" w:rsidRDefault="00BA583F" w:rsidP="00533E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</w:p>
    <w:p w:rsidR="00BA583F" w:rsidRDefault="00BA583F" w:rsidP="00533E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</w:p>
    <w:p w:rsidR="00BA583F" w:rsidRDefault="00BA583F" w:rsidP="00533E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</w:p>
    <w:p w:rsidR="00BA583F" w:rsidRDefault="00BA583F" w:rsidP="00533E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</w:p>
    <w:p w:rsidR="00BA583F" w:rsidRDefault="00BA583F" w:rsidP="00533E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</w:p>
    <w:p w:rsidR="00BA583F" w:rsidRDefault="00BA583F" w:rsidP="00533E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</w:p>
    <w:p w:rsidR="00BA583F" w:rsidRDefault="00BA583F" w:rsidP="00533E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</w:p>
    <w:p w:rsidR="00BA583F" w:rsidRDefault="00BA583F" w:rsidP="00533E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</w:p>
    <w:p w:rsidR="00BA583F" w:rsidRDefault="00BA583F" w:rsidP="00533E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</w:p>
    <w:p w:rsidR="00BA583F" w:rsidRDefault="00BA583F" w:rsidP="00533E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</w:p>
    <w:p w:rsidR="00BA583F" w:rsidRDefault="00BA583F" w:rsidP="00533E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</w:p>
    <w:p w:rsidR="006A1B8E" w:rsidRDefault="006A1B8E" w:rsidP="006A1B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Cs w:val="20"/>
          <w:lang w:eastAsia="ru-RU"/>
        </w:rPr>
      </w:pPr>
    </w:p>
    <w:sectPr w:rsidR="006A1B8E" w:rsidSect="003A2DC4"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7226" w:rsidRDefault="00D87226" w:rsidP="008F6DBB">
      <w:pPr>
        <w:spacing w:after="0" w:line="240" w:lineRule="auto"/>
      </w:pPr>
      <w:r>
        <w:separator/>
      </w:r>
    </w:p>
  </w:endnote>
  <w:endnote w:type="continuationSeparator" w:id="0">
    <w:p w:rsidR="00D87226" w:rsidRDefault="00D87226" w:rsidP="008F6D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7226" w:rsidRDefault="00D87226" w:rsidP="008F6DBB">
      <w:pPr>
        <w:spacing w:after="0" w:line="240" w:lineRule="auto"/>
      </w:pPr>
      <w:r>
        <w:separator/>
      </w:r>
    </w:p>
  </w:footnote>
  <w:footnote w:type="continuationSeparator" w:id="0">
    <w:p w:rsidR="00D87226" w:rsidRDefault="00D87226" w:rsidP="008F6D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C95"/>
    <w:rsid w:val="000032BD"/>
    <w:rsid w:val="00005F82"/>
    <w:rsid w:val="00031961"/>
    <w:rsid w:val="00040526"/>
    <w:rsid w:val="00050383"/>
    <w:rsid w:val="0008009D"/>
    <w:rsid w:val="000A0151"/>
    <w:rsid w:val="000A6B58"/>
    <w:rsid w:val="000B02F7"/>
    <w:rsid w:val="000C4958"/>
    <w:rsid w:val="001265D4"/>
    <w:rsid w:val="00146638"/>
    <w:rsid w:val="001944D2"/>
    <w:rsid w:val="001B5CAA"/>
    <w:rsid w:val="001E6742"/>
    <w:rsid w:val="001E7952"/>
    <w:rsid w:val="001F0711"/>
    <w:rsid w:val="00201E01"/>
    <w:rsid w:val="0020673B"/>
    <w:rsid w:val="0021269D"/>
    <w:rsid w:val="002465F2"/>
    <w:rsid w:val="002656C6"/>
    <w:rsid w:val="00296037"/>
    <w:rsid w:val="002B7BEB"/>
    <w:rsid w:val="002D437B"/>
    <w:rsid w:val="003171DD"/>
    <w:rsid w:val="0038559E"/>
    <w:rsid w:val="0039792E"/>
    <w:rsid w:val="003A2DC4"/>
    <w:rsid w:val="003B0344"/>
    <w:rsid w:val="003E28A0"/>
    <w:rsid w:val="003E3EFE"/>
    <w:rsid w:val="003E7349"/>
    <w:rsid w:val="00401E50"/>
    <w:rsid w:val="00426856"/>
    <w:rsid w:val="00454D48"/>
    <w:rsid w:val="00460DB7"/>
    <w:rsid w:val="004735ED"/>
    <w:rsid w:val="0049324E"/>
    <w:rsid w:val="00501761"/>
    <w:rsid w:val="0050518E"/>
    <w:rsid w:val="005163DB"/>
    <w:rsid w:val="00521737"/>
    <w:rsid w:val="00533EE7"/>
    <w:rsid w:val="00553D86"/>
    <w:rsid w:val="005A054B"/>
    <w:rsid w:val="005E542D"/>
    <w:rsid w:val="006173FF"/>
    <w:rsid w:val="006770EE"/>
    <w:rsid w:val="006A1B8E"/>
    <w:rsid w:val="006C6384"/>
    <w:rsid w:val="006D614D"/>
    <w:rsid w:val="006E0BBE"/>
    <w:rsid w:val="006F7F87"/>
    <w:rsid w:val="00704CB8"/>
    <w:rsid w:val="00737752"/>
    <w:rsid w:val="007444F4"/>
    <w:rsid w:val="00792764"/>
    <w:rsid w:val="007C4568"/>
    <w:rsid w:val="00836355"/>
    <w:rsid w:val="0086734A"/>
    <w:rsid w:val="0087683E"/>
    <w:rsid w:val="008908D4"/>
    <w:rsid w:val="008B1FBC"/>
    <w:rsid w:val="008F6DBB"/>
    <w:rsid w:val="008F7CBC"/>
    <w:rsid w:val="008F7DC0"/>
    <w:rsid w:val="009027BB"/>
    <w:rsid w:val="00910C95"/>
    <w:rsid w:val="00912212"/>
    <w:rsid w:val="0096329D"/>
    <w:rsid w:val="00966D62"/>
    <w:rsid w:val="00975C17"/>
    <w:rsid w:val="009F06C9"/>
    <w:rsid w:val="009F1871"/>
    <w:rsid w:val="009F50E3"/>
    <w:rsid w:val="00A02E60"/>
    <w:rsid w:val="00A06477"/>
    <w:rsid w:val="00A122F2"/>
    <w:rsid w:val="00A64CF9"/>
    <w:rsid w:val="00A94FAA"/>
    <w:rsid w:val="00AC1354"/>
    <w:rsid w:val="00AD0EF7"/>
    <w:rsid w:val="00AF5E91"/>
    <w:rsid w:val="00B06EC9"/>
    <w:rsid w:val="00B2138E"/>
    <w:rsid w:val="00B42BD7"/>
    <w:rsid w:val="00B83015"/>
    <w:rsid w:val="00BA583F"/>
    <w:rsid w:val="00BB3568"/>
    <w:rsid w:val="00BC20F6"/>
    <w:rsid w:val="00BC2A02"/>
    <w:rsid w:val="00BF09D3"/>
    <w:rsid w:val="00BF6E6B"/>
    <w:rsid w:val="00C008EC"/>
    <w:rsid w:val="00C3116A"/>
    <w:rsid w:val="00C40CC5"/>
    <w:rsid w:val="00C4764E"/>
    <w:rsid w:val="00C51DF9"/>
    <w:rsid w:val="00C709A7"/>
    <w:rsid w:val="00C8377D"/>
    <w:rsid w:val="00C967E9"/>
    <w:rsid w:val="00CB7186"/>
    <w:rsid w:val="00CC18CD"/>
    <w:rsid w:val="00CD677A"/>
    <w:rsid w:val="00CD6B76"/>
    <w:rsid w:val="00D33C5A"/>
    <w:rsid w:val="00D41742"/>
    <w:rsid w:val="00D422B1"/>
    <w:rsid w:val="00D81D81"/>
    <w:rsid w:val="00D87226"/>
    <w:rsid w:val="00DB6D17"/>
    <w:rsid w:val="00DE5CA5"/>
    <w:rsid w:val="00E02BDB"/>
    <w:rsid w:val="00E178EF"/>
    <w:rsid w:val="00E41F66"/>
    <w:rsid w:val="00E53D05"/>
    <w:rsid w:val="00E735A1"/>
    <w:rsid w:val="00E83C07"/>
    <w:rsid w:val="00E84F19"/>
    <w:rsid w:val="00EA666E"/>
    <w:rsid w:val="00EB645F"/>
    <w:rsid w:val="00F16429"/>
    <w:rsid w:val="00F74628"/>
    <w:rsid w:val="00F765B5"/>
    <w:rsid w:val="00F84ED3"/>
    <w:rsid w:val="00FB6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6F57CC-385B-4A42-B774-F13252DC0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3568"/>
  </w:style>
  <w:style w:type="paragraph" w:styleId="1">
    <w:name w:val="heading 1"/>
    <w:basedOn w:val="a"/>
    <w:next w:val="a"/>
    <w:link w:val="10"/>
    <w:uiPriority w:val="9"/>
    <w:qFormat/>
    <w:rsid w:val="00BF6E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35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F1871"/>
    <w:pPr>
      <w:spacing w:after="0" w:line="240" w:lineRule="auto"/>
    </w:pPr>
    <w:rPr>
      <w:rFonts w:ascii="Calibri" w:hAnsi="Calibr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F1871"/>
    <w:rPr>
      <w:rFonts w:ascii="Calibri" w:hAnsi="Calibri"/>
      <w:sz w:val="18"/>
      <w:szCs w:val="18"/>
    </w:rPr>
  </w:style>
  <w:style w:type="paragraph" w:styleId="a6">
    <w:name w:val="Normal (Web)"/>
    <w:basedOn w:val="a"/>
    <w:rsid w:val="00E02BDB"/>
    <w:pPr>
      <w:spacing w:before="90" w:after="9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F6E6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wp-caption-text">
    <w:name w:val="wp-caption-text"/>
    <w:basedOn w:val="a"/>
    <w:rsid w:val="006F7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endnote text"/>
    <w:basedOn w:val="a"/>
    <w:link w:val="a8"/>
    <w:uiPriority w:val="99"/>
    <w:semiHidden/>
    <w:unhideWhenUsed/>
    <w:rsid w:val="008F6DBB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8F6DBB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8F6DB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3E825C-0AEB-4DE8-A29C-8061091CC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1010</TotalTime>
  <Pages>6</Pages>
  <Words>1596</Words>
  <Characters>9100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Econom2</dc:creator>
  <cp:keywords/>
  <dc:description/>
  <cp:lastModifiedBy>Econom17</cp:lastModifiedBy>
  <cp:revision>63</cp:revision>
  <cp:lastPrinted>2018-03-06T07:37:00Z</cp:lastPrinted>
  <dcterms:created xsi:type="dcterms:W3CDTF">2018-02-01T08:32:00Z</dcterms:created>
  <dcterms:modified xsi:type="dcterms:W3CDTF">2018-03-13T04:08:00Z</dcterms:modified>
</cp:coreProperties>
</file>