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5C" w:rsidRDefault="001E2908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тчет о реализации 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F0C5C">
        <w:rPr>
          <w:rFonts w:ascii="Times New Roman" w:hAnsi="Times New Roman" w:cs="Times New Roman"/>
          <w:b/>
          <w:sz w:val="28"/>
          <w:szCs w:val="28"/>
        </w:rPr>
        <w:t>ы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C5C" w:rsidRDefault="003F0C5C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22">
        <w:rPr>
          <w:rFonts w:ascii="Times New Roman" w:hAnsi="Times New Roman" w:cs="Times New Roman"/>
          <w:b/>
          <w:sz w:val="28"/>
          <w:szCs w:val="28"/>
        </w:rPr>
        <w:t>«Развитие инвестиционной и 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городе Кемерово» за 20</w:t>
      </w:r>
      <w:r w:rsidR="000A56E6">
        <w:rPr>
          <w:rFonts w:ascii="Times New Roman" w:hAnsi="Times New Roman" w:cs="Times New Roman"/>
          <w:b/>
          <w:sz w:val="28"/>
          <w:szCs w:val="28"/>
        </w:rPr>
        <w:t>2</w:t>
      </w:r>
      <w:r w:rsidR="00F476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0E94" w:rsidRDefault="005C0E94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E94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Кемерово, формирование благоприятного инвестиционного климата, развитие предпринимательства и инноваций являются одними из первоочередных задач в деятельности администрации. Рост инвестиций напрямую влияет не только на увеличение налоговых поступлений в бюджет, создание новых рабочих мест, но и на уровень и качество жизни.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В экономику города за 2022 года привлечено </w:t>
      </w:r>
      <w:r w:rsidR="004E3B4B">
        <w:rPr>
          <w:rFonts w:ascii="Times New Roman" w:hAnsi="Times New Roman" w:cs="Times New Roman"/>
          <w:sz w:val="28"/>
          <w:szCs w:val="28"/>
        </w:rPr>
        <w:t>81,9</w:t>
      </w:r>
      <w:r w:rsidRPr="005C0E94">
        <w:rPr>
          <w:rFonts w:ascii="Times New Roman" w:hAnsi="Times New Roman" w:cs="Times New Roman"/>
          <w:sz w:val="28"/>
          <w:szCs w:val="28"/>
        </w:rPr>
        <w:t xml:space="preserve"> млрд. рублей инвестиций. В 2022 году создано 2 </w:t>
      </w:r>
      <w:r w:rsidR="006C6447">
        <w:rPr>
          <w:rFonts w:ascii="Times New Roman" w:hAnsi="Times New Roman" w:cs="Times New Roman"/>
          <w:sz w:val="28"/>
          <w:szCs w:val="28"/>
        </w:rPr>
        <w:t>437</w:t>
      </w:r>
      <w:r w:rsidRPr="005C0E94">
        <w:rPr>
          <w:rFonts w:ascii="Times New Roman" w:hAnsi="Times New Roman" w:cs="Times New Roman"/>
          <w:sz w:val="28"/>
          <w:szCs w:val="28"/>
        </w:rPr>
        <w:t xml:space="preserve"> новых рабочих мест, в том числе 443 высокопроизводительных. Модернизировано 45 рабочих мест.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 целях повышения инвестиционной привлекательности, создания благоприятных условий для ведения бизнеса в городе Кемерово и развития инноваций с 2015 года реализуется муниципальная программа «Развитие инвестиционной и инновационной деятельности в городе Кемерово». В 2022 году объем финансовых ресурсов реализован в размере 480,0 тыс. рублей.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Мероприятия муниципальной программы направлены на решение основных задач: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«Совершенствование нормативно-правового, организационного и инфраструктурного обеспечения инвестиционной деятельности в городе Кемерово»;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«Повышение уровня информационного обеспечения субъектов инвестиционной и инновационной деятельности»;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«Создание условий для развития инноваций».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 рамках данных задач в 2022 году проведена следующая работа.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Внесены изменения в постановления администрации города Кемерово, регулирующие инвестиционную деятельность: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1. «Об утверждении муниципальной программы «Развитие инвестиционной и инновационной деятельности в городе Кемерово» на 2015 - 2025 годы» (Постановление от 03.10.2014 № 2536 (в ред. от 12.08.2022 № 2302);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2. «Дорожная карта» по улучшению инвестиционного климата города Кемерово на основании плана «быстрых побед» Кемеровской области – Кузбасса на 2022 год» (Постановление от 18.12.2018 № 2705 (в ред. от 11.02.2022 № 324);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3. «Об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2023 год» (Постановление от 20.12.2022 № 3978).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Для реализации вышеуказанных задач на территории города осуществляет деятельность инвестиционный уполномоченный,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В 2022 году проведено 19 встреч инвестиционного уполномоченного. На особом контроле находятся следующие вопросы: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lastRenderedPageBreak/>
        <w:t xml:space="preserve">1) «Реализация инвестиционного проекта по созданию деревообрабатывающего комбината в г. Кемерово». </w:t>
      </w:r>
    </w:p>
    <w:p w:rsidR="005C0E94" w:rsidRPr="005C0E94" w:rsidRDefault="005C0E94" w:rsidP="005C0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Содействие в реализации проекта по созданию деревообрабатывающего комбината остается приоритетным по наращиванию производственного потенциала, созданию новых рабочих мест в Кировском районе города Кемерово.</w:t>
      </w:r>
    </w:p>
    <w:p w:rsidR="005C0E94" w:rsidRPr="005C0E94" w:rsidRDefault="005C0E94" w:rsidP="005C0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Немаловажным фактором для города является отсутствие данным производством выбросов вредных веществ в окружающую среду.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2) «Инвестиционный проект по расширению кемеровского филиала АО «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Ремтехкомплект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» путем строительства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-складского помещения. </w:t>
      </w:r>
      <w:r w:rsidRPr="005C0E94">
        <w:rPr>
          <w:rFonts w:ascii="Times New Roman" w:hAnsi="Times New Roman" w:cs="Times New Roman"/>
          <w:i/>
          <w:sz w:val="28"/>
          <w:szCs w:val="28"/>
        </w:rPr>
        <w:t>Подобраны несколько земельных участков, удовлетворяющих заявленным требованиям инициатора проекта и переданы для принятия решения.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3) «Инвестиционный проект по расширению производственной деятельности группы компаний «ОКС» в части 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производства новой продукции ООО «Поли-СМ» входящим в состав группы компаний ОКС: </w:t>
      </w:r>
    </w:p>
    <w:p w:rsidR="005C0E94" w:rsidRPr="005C0E94" w:rsidRDefault="005C0E94" w:rsidP="005C0E94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новые марки смол </w:t>
      </w:r>
    </w:p>
    <w:p w:rsidR="005C0E94" w:rsidRPr="005C0E94" w:rsidRDefault="005C0E94" w:rsidP="005C0E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Насыщенные полиэфирные смолы;</w:t>
      </w:r>
    </w:p>
    <w:p w:rsidR="005C0E94" w:rsidRPr="005C0E94" w:rsidRDefault="005C0E94" w:rsidP="005C0E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Изофталивые</w:t>
      </w:r>
      <w:proofErr w:type="spellEnd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смолы.</w:t>
      </w:r>
    </w:p>
    <w:p w:rsidR="005C0E94" w:rsidRPr="005C0E94" w:rsidRDefault="005C0E94" w:rsidP="005C0E94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композитные изделия</w:t>
      </w:r>
    </w:p>
    <w:p w:rsidR="005C0E94" w:rsidRPr="005C0E94" w:rsidRDefault="005C0E94" w:rsidP="005C0E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Трубы из композитных материалов;</w:t>
      </w:r>
    </w:p>
    <w:p w:rsidR="005C0E94" w:rsidRPr="005C0E94" w:rsidRDefault="005C0E94" w:rsidP="005C0E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Специальный профиль;</w:t>
      </w:r>
    </w:p>
    <w:p w:rsidR="005C0E94" w:rsidRPr="005C0E94" w:rsidRDefault="005C0E94" w:rsidP="005C0E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Спец.изделия</w:t>
      </w:r>
      <w:proofErr w:type="spellEnd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угольной промышленности.</w:t>
      </w:r>
    </w:p>
    <w:p w:rsidR="005C0E94" w:rsidRPr="005C0E94" w:rsidRDefault="005C0E94" w:rsidP="005C0E94">
      <w:pPr>
        <w:spacing w:after="0"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реализации проекта 2023-2024, создание более 100 новых рабочих мест, более 300 млн. рублей инвестиций, планируемое увеличение выручки до </w:t>
      </w:r>
      <w:r w:rsidR="003202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млрд.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5C0E94" w:rsidRPr="005C0E94" w:rsidRDefault="005C0E94" w:rsidP="005C0E94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4) </w:t>
      </w:r>
      <w:r w:rsidR="003202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еализаци</w:t>
      </w:r>
      <w:r w:rsidR="003202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инвестиционн</w:t>
      </w:r>
      <w:r w:rsidR="003202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</w:t>
      </w:r>
      <w:r w:rsidR="003202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строительству цеха с целью расширения производства </w:t>
      </w:r>
      <w:r w:rsidR="00320238"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ООО «ОКС» 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(машиностроение).</w:t>
      </w:r>
    </w:p>
    <w:p w:rsidR="005C0E94" w:rsidRPr="005C0E94" w:rsidRDefault="005C0E94" w:rsidP="005C0E94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C0E94">
        <w:rPr>
          <w:rFonts w:ascii="Times New Roman" w:hAnsi="Times New Roman" w:cs="Times New Roman"/>
          <w:sz w:val="28"/>
          <w:szCs w:val="28"/>
        </w:rPr>
        <w:t xml:space="preserve">5) Инвестиционный проект «Производство сухих растительных экстрактов (концентратов)» ООО «РУСЭКСТРАКТ» 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заключение первого в Кузбассе специального инвестиционного контракта (СПИК).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202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C0E94" w:rsidRPr="005C0E94" w:rsidRDefault="005C0E94" w:rsidP="005C0E94">
      <w:pPr>
        <w:spacing w:after="0"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реализации проекта: 2021-2035 </w:t>
      </w:r>
      <w:proofErr w:type="spellStart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гг</w:t>
      </w:r>
      <w:proofErr w:type="spellEnd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объем инвестиций 409,7 млн. руб., объем производства 100 тонн/год, налоговые отчисления в бюджеты всех уровней – 960 млн. руб., создание 52 новых рабочих мест.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0E94" w:rsidRPr="005C0E94" w:rsidRDefault="005C0E94" w:rsidP="005C0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весь срок реализации СПИК будет установлена пониженная ставка налога на прибыль с поэтапным ростом от 0 до 15% в течение 5 лет. Данная льгота начнет действовать с момента получения первой прибыли от реализации продукции. Вторая предусмотренная законом льгота касается налога на имущество, приобретенное в рамках СПИК: первые 5 </w:t>
      </w:r>
      <w:proofErr w:type="gramStart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proofErr w:type="gramEnd"/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инвестор будет полностью освобожден от него, в последующие 5 лет будет платить его в размере 1,1%, что в 2 раза ниже общей ставки налога. Предельный размер господдержки инвестора в рамках СПИК определен законодательством – не более 50% от суммы вложенных средств.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6)</w:t>
      </w:r>
      <w:r w:rsidR="00320238" w:rsidRPr="00320238">
        <w:rPr>
          <w:rFonts w:ascii="Times New Roman" w:hAnsi="Times New Roman" w:cs="Times New Roman"/>
          <w:sz w:val="28"/>
          <w:szCs w:val="28"/>
        </w:rPr>
        <w:t xml:space="preserve"> </w:t>
      </w:r>
      <w:r w:rsidR="00320238">
        <w:rPr>
          <w:rFonts w:ascii="Times New Roman" w:hAnsi="Times New Roman" w:cs="Times New Roman"/>
          <w:sz w:val="28"/>
          <w:szCs w:val="28"/>
        </w:rPr>
        <w:t>«В</w:t>
      </w:r>
      <w:r w:rsidR="00320238" w:rsidRPr="005C0E94">
        <w:rPr>
          <w:rFonts w:ascii="Times New Roman" w:hAnsi="Times New Roman" w:cs="Times New Roman"/>
          <w:sz w:val="28"/>
          <w:szCs w:val="28"/>
        </w:rPr>
        <w:t>опрос по подключению газовой трубы (пр. Советский, 25)</w:t>
      </w:r>
      <w:r w:rsidRPr="005C0E94">
        <w:rPr>
          <w:rFonts w:ascii="Times New Roman" w:hAnsi="Times New Roman" w:cs="Times New Roman"/>
          <w:sz w:val="28"/>
          <w:szCs w:val="28"/>
        </w:rPr>
        <w:t xml:space="preserve"> УК промышленного технопарка «КЭМЗ».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E94">
        <w:rPr>
          <w:rFonts w:ascii="Times New Roman" w:hAnsi="Times New Roman" w:cs="Times New Roman"/>
          <w:i/>
          <w:sz w:val="28"/>
          <w:szCs w:val="28"/>
        </w:rPr>
        <w:lastRenderedPageBreak/>
        <w:t>Проработаны несколько вариантов решения данного вопроса, переданы для принятия решения в УК, сформирован перечень иных мер поддержки, подходящих для дальнейшего развития промышленного технопарка КЭМЗ.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7) Запуск 3 линии производства ООО «Кузбасский СКАРАБЕЙ»-якорного резидента индустриального парка «Западный».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8) Развитие индустриального парка «Западный».</w:t>
      </w:r>
    </w:p>
    <w:p w:rsidR="005C0E94" w:rsidRPr="005C0E94" w:rsidRDefault="005C0E94" w:rsidP="005C0E94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Организовано взаимодействие с УК индустриального парка «</w:t>
      </w:r>
      <w:proofErr w:type="spellStart"/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Экоимпульс</w:t>
      </w:r>
      <w:proofErr w:type="spellEnd"/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», составлена «дорожная карта» и определены проблемные вопросы, представлен 1 земельный участок (напротив ИП «Западный), данный вариант находится на рассмотрении у директора УК «</w:t>
      </w:r>
      <w:proofErr w:type="spellStart"/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Экоимпульс</w:t>
      </w:r>
      <w:proofErr w:type="spellEnd"/>
      <w:r w:rsidRPr="005C0E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C0E94">
        <w:rPr>
          <w:rFonts w:ascii="Times New Roman" w:hAnsi="Times New Roman" w:cs="Times New Roman"/>
          <w:sz w:val="28"/>
          <w:szCs w:val="28"/>
        </w:rPr>
        <w:t xml:space="preserve">9)  </w:t>
      </w:r>
      <w:r w:rsidR="003202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gramEnd"/>
      <w:r w:rsidR="003202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асширение особой экономической зоны «Кузбасс» (г. Топки) на территорию города Кемерово путем присоединения территорий КАО «Азот».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 реализации инвестпроектов в ОЭЗ на территории </w:t>
      </w:r>
      <w:proofErr w:type="spellStart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Кемерова</w:t>
      </w:r>
      <w:proofErr w:type="spellEnd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включены:</w:t>
      </w:r>
    </w:p>
    <w:p w:rsidR="005C0E94" w:rsidRPr="005C0E94" w:rsidRDefault="005C0E94" w:rsidP="005C0E9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Инвестиционный проект «Производство аммиака и гранулированного карбамида» (ООО «Азот-2»). Период реализации 2024-2027. Объем инвестиций: 76 761 млн рублей. Количество рабочих мест: 525 ед. </w:t>
      </w:r>
    </w:p>
    <w:p w:rsidR="005C0E94" w:rsidRPr="005C0E94" w:rsidRDefault="005C0E94" w:rsidP="005C0E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Инвестиционный проект «Производство жидкой углекислоты» (ООО «Азот-2»). Период реализации 2023 год. Объем инвестиций: 308 млн рублей. Количество рабочих мест: 14 ед.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 Реализация вышеуказанных проектов обеспечит </w:t>
      </w:r>
      <w:r w:rsidRPr="005C0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импортозамещение товарной линейки, новые рабочие места, увеличение численности экономически активной доли населения.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В 2022 году для потенциальных инвесторов было подобрано и предложено к рассмотрению 31 инвестиционная площадка/земельный участок. </w:t>
      </w:r>
    </w:p>
    <w:p w:rsidR="005C0E94" w:rsidRPr="005C0E94" w:rsidRDefault="005C0E94" w:rsidP="005C0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Продолжил работу Совет по инвестиционной и инновационной деятельности, основным направлением деятельности которого является формирование благоприятной среды для реализации инвестиционных проектов на территории города. Рассмотрены следующие темы: </w:t>
      </w:r>
    </w:p>
    <w:p w:rsidR="005C0E94" w:rsidRPr="005C0E94" w:rsidRDefault="005C0E94" w:rsidP="005C0E94">
      <w:pPr>
        <w:tabs>
          <w:tab w:val="left" w:pos="325"/>
        </w:tabs>
        <w:spacing w:after="0"/>
        <w:ind w:left="41" w:hanging="41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     - «Информация об инвестиционной деятельности на территории города Кемерово за 2021 год».</w:t>
      </w:r>
    </w:p>
    <w:p w:rsidR="005C0E94" w:rsidRPr="005C0E94" w:rsidRDefault="005C0E94" w:rsidP="005C0E94">
      <w:pPr>
        <w:tabs>
          <w:tab w:val="left" w:pos="325"/>
        </w:tabs>
        <w:spacing w:after="0"/>
        <w:ind w:left="41" w:hanging="41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ab/>
        <w:t>-</w:t>
      </w:r>
      <w:r w:rsidRPr="005C0E94">
        <w:rPr>
          <w:rFonts w:ascii="Times New Roman" w:hAnsi="Times New Roman" w:cs="Times New Roman"/>
          <w:sz w:val="28"/>
          <w:szCs w:val="28"/>
        </w:rPr>
        <w:tab/>
        <w:t>«О проектировании и строительстве крупных объектов на территории города Кемерово в 2022 году».</w:t>
      </w:r>
    </w:p>
    <w:p w:rsidR="005C0E94" w:rsidRPr="005C0E94" w:rsidRDefault="005C0E94" w:rsidP="005C0E94">
      <w:pPr>
        <w:tabs>
          <w:tab w:val="left" w:pos="325"/>
        </w:tabs>
        <w:spacing w:after="0"/>
        <w:ind w:left="41" w:hanging="41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ab/>
        <w:t>-</w:t>
      </w:r>
      <w:r w:rsidRPr="005C0E94">
        <w:rPr>
          <w:rFonts w:ascii="Times New Roman" w:hAnsi="Times New Roman" w:cs="Times New Roman"/>
          <w:sz w:val="28"/>
          <w:szCs w:val="28"/>
        </w:rPr>
        <w:tab/>
        <w:t>«Проект решения Кемеровского городского Совета народных депутатов «О внесении изменений в решение Кемеровского городского Совета народных депутатов от 26.11.2021 № 35 «О прогнозном плане приватизации муниципального имущества города Кемерово на 2022-2024 годы».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рамках решения задачи по повышению уровня информационного обеспечения субъектов инвестиционной и инновационной деятельности УЭР: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силами специалистов разработан новый инвестиционный паспорт города Кемерово 2022 и размещен на официальном сайте администрации и на инвестиционном портале города Кемерово;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обеспечена работа одного из самых эффективных инструментов создания информационного поля для инвесторов, применение которого доказана практикой, инвестиционного портала города Кемерово (далее – Портал, </w:t>
      </w:r>
      <w:proofErr w:type="spellStart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ip</w:t>
      </w:r>
      <w:proofErr w:type="spellEnd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kemerovo</w:t>
      </w:r>
      <w:proofErr w:type="spellEnd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), на котором размещена информация о нашем городе, его истории </w:t>
      </w: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и культуре, мерах поддержки для бизнеса, об инвестиционных проектах, площадках (муниципальные, предприятий, организаций, земельные участки). Через форму «обратной связи» инвестиционного Портала поступают обращения предпринимателей, на которые они получают оперативный ответ. В 2022 году поступило 12 обращений.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 постоянной основе проводится работа по актуализации размещенных данных, предоставляется возможность всем желающим, для поиска инвестора, на безвозмездной основе разместить на Портале города свой стартап и/или инвестиционную площадку. Также, с согласия заявителя, представленная информация размещается на инвестиционном портале Кемеровской области – Кузбасса (https://keminvest.ru).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того, чтобы разместить свою площадку и/или стартап необходимо: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1.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заполнить паспорт (согласно утвержденной форме),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2.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дать письменное согласие на размещение (в произвольной форма),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3.</w:t>
      </w: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направить на e-</w:t>
      </w:r>
      <w:proofErr w:type="spellStart"/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mail</w:t>
      </w:r>
      <w:proofErr w:type="spellEnd"/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 Prom3@kemerovo.ru / cpp@csbkem.ru или через форму обратной связи на Портале, или лично обратиться в Центр поддержки предпринимательства г. Кемерово (ул. 9-е Января, 12).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новостной ленте Портала и через страницы инвестиционного портала в популярных социальных сетях (VК, Одноклассники) публикуются актуальные материалы: о проведении конкурсов для бизнеса, изменениях в законодательстве для бизнеса и многое другое.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2022 году Портал претерпел значительные изменения, в том числе благодаря которым городу Кемерово удалось набрать высший балл в «кабинетных исследованиях» рейтинга состояния инвестиционного климата среди муниципальных образований Кузбасса. </w:t>
      </w:r>
    </w:p>
    <w:p w:rsidR="005C0E94" w:rsidRPr="005C0E94" w:rsidRDefault="005C0E94" w:rsidP="005C0E94">
      <w:pPr>
        <w:spacing w:after="0" w:line="240" w:lineRule="auto"/>
        <w:ind w:firstLine="708"/>
        <w:jc w:val="both"/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первую очередь в оперативном режиме размещалась информация о новых мерах поддержки для бизнеса в условиях санкционного давления, создан отдельный блок «Информация о мерах поддержки, принятых в связи с санкционным давлением».</w:t>
      </w:r>
      <w:r w:rsidRPr="005C0E94">
        <w:t xml:space="preserve"> 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Значимым пополнением Портала в 2022 году стали «Алгоритмы действий инвестора по процедурам подключения»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процедурам подключения к электрическим сетям;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разрешения на строительство;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разрешения на ввод объекта в эксплуатацию;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земельного участка в аренду (на торгах) с указанием плановых показателей (целевых сроков проведения процедур);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земельного участка в аренду (без торгов) с указанием плановых показателей (целевых сроков проведения процедур);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процедурам подключения к объектам водоснабжения и водоотведения с указанием плановых показателей (целевых сроков проведения процедур);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процедурам оформления прав собственности на введенный в эксплуатацию объект;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подключению (технологическому присоединению) газоиспользующего оборудования и объектов капитального строительства к сетям газораспределения.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По процедуре подключения к системе теплоснабжения с указанием плановых показателей (целевых сроков проведения процедур)</w:t>
      </w:r>
    </w:p>
    <w:p w:rsidR="005C0E94" w:rsidRPr="005C0E94" w:rsidRDefault="005C0E94" w:rsidP="005C0E94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обеспечению доступа к дорожной инфраструктуре</w:t>
      </w:r>
    </w:p>
    <w:p w:rsidR="005C0E94" w:rsidRDefault="005C0E94" w:rsidP="005C0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C0E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Неоднократно инвестиционный портал города Кемерово представлялся как лучший пример успешных практик среди муниципальных образований Кузбасса по организации работы официальных информационных ресурсов для бизнеса. </w:t>
      </w:r>
    </w:p>
    <w:p w:rsidR="005C0E94" w:rsidRDefault="005C0E94" w:rsidP="005C0E94">
      <w:pPr>
        <w:pStyle w:val="1"/>
        <w:ind w:firstLine="720"/>
        <w:jc w:val="both"/>
      </w:pPr>
      <w:r>
        <w:t>Благодаря проводимым мероприятиям популярность инвестиционного портала набирает свои обороты. Так, страницы Портала посетили в:</w:t>
      </w:r>
    </w:p>
    <w:p w:rsidR="005C0E94" w:rsidRDefault="005C0E94" w:rsidP="005C0E94">
      <w:pPr>
        <w:pStyle w:val="1"/>
        <w:ind w:firstLine="720"/>
        <w:jc w:val="both"/>
      </w:pPr>
      <w:r>
        <w:t>•</w:t>
      </w:r>
      <w:r>
        <w:tab/>
        <w:t>2018 году – 2 587 чел., (темп роста 207,3 %),</w:t>
      </w:r>
    </w:p>
    <w:p w:rsidR="005C0E94" w:rsidRDefault="005C0E94" w:rsidP="005C0E94">
      <w:pPr>
        <w:pStyle w:val="1"/>
        <w:ind w:firstLine="720"/>
        <w:jc w:val="both"/>
      </w:pPr>
      <w:r>
        <w:t>•</w:t>
      </w:r>
      <w:r>
        <w:tab/>
        <w:t>2019 году – 5 364 чел. (темп роста 130,2 %),</w:t>
      </w:r>
    </w:p>
    <w:p w:rsidR="005C0E94" w:rsidRDefault="005C0E94" w:rsidP="005C0E94">
      <w:pPr>
        <w:pStyle w:val="1"/>
        <w:ind w:firstLine="720"/>
        <w:jc w:val="both"/>
      </w:pPr>
      <w:r>
        <w:t>•</w:t>
      </w:r>
      <w:r>
        <w:tab/>
        <w:t>2020 году 6 986 чел. (темп роста 130 %),</w:t>
      </w:r>
    </w:p>
    <w:p w:rsidR="005C0E94" w:rsidRDefault="005C0E94" w:rsidP="005C0E94">
      <w:pPr>
        <w:pStyle w:val="1"/>
        <w:ind w:firstLine="720"/>
        <w:jc w:val="both"/>
      </w:pPr>
      <w:bookmarkStart w:id="1" w:name="_Hlk126828750"/>
      <w:r>
        <w:t>•</w:t>
      </w:r>
      <w:r>
        <w:tab/>
        <w:t>2021 году – 9 072 чел. (темп роста 129,9 %),</w:t>
      </w:r>
    </w:p>
    <w:bookmarkEnd w:id="1"/>
    <w:p w:rsidR="005C0E94" w:rsidRPr="005C0E94" w:rsidRDefault="005C0E94" w:rsidP="00AE5301">
      <w:pPr>
        <w:pStyle w:val="1"/>
        <w:ind w:firstLine="720"/>
        <w:jc w:val="both"/>
        <w:rPr>
          <w:rFonts w:eastAsia="Calibri"/>
          <w:color w:val="000000"/>
          <w:lang w:eastAsia="ru-RU" w:bidi="ru-RU"/>
        </w:rPr>
      </w:pPr>
      <w:r>
        <w:t>•</w:t>
      </w:r>
      <w:r>
        <w:tab/>
        <w:t>2022 году – 10 718 чел. (темп роста 118,1 %).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color w:val="000000"/>
          <w:sz w:val="28"/>
          <w:szCs w:val="27"/>
        </w:rPr>
        <w:t>С целью создания условий для развития инноваций, в</w:t>
      </w:r>
      <w:r w:rsidRPr="005C0E9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5C0E94">
        <w:rPr>
          <w:rFonts w:ascii="Times New Roman" w:eastAsia="Times New Roman" w:hAnsi="Times New Roman" w:cs="Times New Roman"/>
          <w:sz w:val="28"/>
          <w:szCs w:val="28"/>
        </w:rPr>
        <w:t xml:space="preserve">рамках задачи муниципальной программы «Создание условий для развития инноваций» на территории города Кемерово поводится конкурс </w:t>
      </w:r>
      <w:r w:rsidRPr="005C0E94">
        <w:rPr>
          <w:rFonts w:ascii="Times New Roman" w:eastAsia="Times New Roman" w:hAnsi="Times New Roman" w:cs="Times New Roman"/>
          <w:color w:val="000000"/>
          <w:sz w:val="28"/>
          <w:szCs w:val="27"/>
        </w:rPr>
        <w:t>«Лучший городской инновационный проект» (далее – Конкурс). 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sz w:val="28"/>
          <w:szCs w:val="27"/>
        </w:rPr>
        <w:t>Положительной оценки заслуживает широкий круг участников Конкурса из года в год: от студентов, сотрудников предприятий и вузов до представителей бизнеса. Яркие и творческие выступления показали особую заинтересованность участников в победе.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sz w:val="28"/>
          <w:szCs w:val="27"/>
        </w:rPr>
        <w:t>Результатом проводимой работы по повышению инвестиционной и инновационной деятельности на территории города в 2022 году стало: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Pr="005C0E94">
        <w:rPr>
          <w:rFonts w:ascii="Times New Roman" w:eastAsia="Times New Roman" w:hAnsi="Times New Roman" w:cs="Times New Roman"/>
          <w:sz w:val="28"/>
          <w:szCs w:val="27"/>
          <w:u w:val="single"/>
        </w:rPr>
        <w:t>город Кемерово сохранил лидирующие позиции</w:t>
      </w:r>
      <w:r w:rsidRPr="005C0E94">
        <w:rPr>
          <w:rFonts w:ascii="Times New Roman" w:eastAsia="Times New Roman" w:hAnsi="Times New Roman" w:cs="Times New Roman"/>
          <w:sz w:val="28"/>
          <w:szCs w:val="27"/>
        </w:rPr>
        <w:t xml:space="preserve"> в Региональном рейтинге состояния инвестиционного климата муниципальных образований </w:t>
      </w:r>
      <w:r w:rsidRPr="005C0E94">
        <w:rPr>
          <w:rFonts w:ascii="Times New Roman" w:eastAsia="Times New Roman" w:hAnsi="Times New Roman" w:cs="Times New Roman"/>
          <w:sz w:val="28"/>
          <w:szCs w:val="27"/>
          <w:u w:val="single"/>
        </w:rPr>
        <w:t>и занял первое место</w:t>
      </w:r>
      <w:r w:rsidRPr="005C0E94">
        <w:rPr>
          <w:rFonts w:ascii="Times New Roman" w:eastAsia="Times New Roman" w:hAnsi="Times New Roman" w:cs="Times New Roman"/>
          <w:sz w:val="28"/>
          <w:szCs w:val="27"/>
        </w:rPr>
        <w:t xml:space="preserve"> с отрывом в 15,22 балла. </w:t>
      </w:r>
    </w:p>
    <w:p w:rsidR="005C0E94" w:rsidRPr="005C0E94" w:rsidRDefault="005C0E94" w:rsidP="005C0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C0E94">
        <w:rPr>
          <w:rFonts w:ascii="Times New Roman" w:eastAsia="Times New Roman" w:hAnsi="Times New Roman" w:cs="Times New Roman"/>
          <w:sz w:val="28"/>
          <w:szCs w:val="27"/>
        </w:rPr>
        <w:t>Итоги рейтинга были подведены на III инвестиционном форуме Кемеровской области – Кузбасса «</w:t>
      </w:r>
      <w:proofErr w:type="spellStart"/>
      <w:r w:rsidRPr="005C0E94">
        <w:rPr>
          <w:rFonts w:ascii="Times New Roman" w:eastAsia="Times New Roman" w:hAnsi="Times New Roman" w:cs="Times New Roman"/>
          <w:sz w:val="28"/>
          <w:szCs w:val="27"/>
        </w:rPr>
        <w:t>ИнвестПодъём</w:t>
      </w:r>
      <w:proofErr w:type="spellEnd"/>
      <w:r w:rsidRPr="005C0E94">
        <w:rPr>
          <w:rFonts w:ascii="Times New Roman" w:eastAsia="Times New Roman" w:hAnsi="Times New Roman" w:cs="Times New Roman"/>
          <w:sz w:val="28"/>
          <w:szCs w:val="27"/>
        </w:rPr>
        <w:t>» в декабре 2022 года.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- Министерством экономического развития Кузбасса подведены итоги рейтинга качества осуществления ОРВ и экспертизы в муниципальных образованиях Кемеровской области – Кузбасса в 2022 году.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При формировании регионального рейтинга ОРВ анализировалось текущее состояние и динамика развития процедур ОРВ в муниципальных образованиях Кузбасса. Впервые в 2022 году рейтинг формировался среди всех муниципальных образований региона.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E94">
        <w:rPr>
          <w:rFonts w:ascii="Times New Roman" w:hAnsi="Times New Roman" w:cs="Times New Roman"/>
          <w:sz w:val="28"/>
          <w:szCs w:val="28"/>
          <w:u w:val="single"/>
        </w:rPr>
        <w:t>По итогам рейтинга в условную группу «высший уровень» вошли</w:t>
      </w:r>
      <w:r w:rsidRPr="005C0E94">
        <w:rPr>
          <w:rFonts w:ascii="Times New Roman" w:hAnsi="Times New Roman" w:cs="Times New Roman"/>
          <w:sz w:val="28"/>
          <w:szCs w:val="28"/>
        </w:rPr>
        <w:t xml:space="preserve"> 12 муниципальных образований Кузбасса (городские округа: </w:t>
      </w:r>
      <w:r w:rsidRPr="005C0E94">
        <w:rPr>
          <w:rFonts w:ascii="Times New Roman" w:hAnsi="Times New Roman" w:cs="Times New Roman"/>
          <w:sz w:val="28"/>
          <w:szCs w:val="28"/>
          <w:u w:val="single"/>
        </w:rPr>
        <w:t>Кемеровский,</w:t>
      </w:r>
      <w:r w:rsidRPr="005C0E94">
        <w:rPr>
          <w:rFonts w:ascii="Times New Roman" w:hAnsi="Times New Roman" w:cs="Times New Roman"/>
          <w:sz w:val="28"/>
          <w:szCs w:val="28"/>
        </w:rPr>
        <w:t xml:space="preserve"> Березовский, Киселевский, Междуреченский,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Мысковский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муниципальнные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 округа: Ленинск-Кузнецкий, Мариинский,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4">
        <w:rPr>
          <w:rFonts w:ascii="Times New Roman" w:hAnsi="Times New Roman" w:cs="Times New Roman"/>
          <w:sz w:val="28"/>
          <w:szCs w:val="28"/>
        </w:rPr>
        <w:t>Чебулинский</w:t>
      </w:r>
      <w:proofErr w:type="spellEnd"/>
      <w:r w:rsidRPr="005C0E94">
        <w:rPr>
          <w:rFonts w:ascii="Times New Roman" w:hAnsi="Times New Roman" w:cs="Times New Roman"/>
          <w:sz w:val="28"/>
          <w:szCs w:val="28"/>
        </w:rPr>
        <w:t xml:space="preserve"> и Новокузнецкий муниципальный район), что </w:t>
      </w:r>
      <w:r w:rsidRPr="005C0E94">
        <w:rPr>
          <w:rFonts w:ascii="Times New Roman" w:hAnsi="Times New Roman" w:cs="Times New Roman"/>
          <w:sz w:val="28"/>
          <w:szCs w:val="28"/>
          <w:u w:val="single"/>
        </w:rPr>
        <w:t>позволило Кузбассу войти в группу регионов с «хорошим» уровнем развития института ОРВ в 2022 году.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E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0E94">
        <w:rPr>
          <w:rFonts w:ascii="Times New Roman" w:hAnsi="Times New Roman" w:cs="Times New Roman"/>
          <w:sz w:val="28"/>
          <w:szCs w:val="28"/>
          <w:u w:val="single"/>
        </w:rPr>
        <w:t xml:space="preserve">Кемерово - занял первое место в конкурсе «Бренд Кузбасса» </w:t>
      </w:r>
      <w:r w:rsidRPr="005C0E94">
        <w:rPr>
          <w:rFonts w:ascii="Times New Roman" w:hAnsi="Times New Roman" w:cs="Times New Roman"/>
          <w:sz w:val="28"/>
          <w:szCs w:val="28"/>
        </w:rPr>
        <w:t>в номинации «Лучший бренд муниципального образования».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Реализация мероприятий по развитию инвестиционной и инновационной деятельности на территории города является одной из приоритетных и будет продолжена.</w:t>
      </w:r>
    </w:p>
    <w:p w:rsidR="005C0E94" w:rsidRPr="005C0E94" w:rsidRDefault="005C0E94" w:rsidP="005C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В 2023 году в рамках муниципальной программы планируется проведение следующих мероприятий: 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1. разработка нового инвестиционного паспорта города Кемерово по итогам 2022 года. Паспорт будет выпущен в электронном виде и доступен для ознакомления и скачивания на инвестиционном портале;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2. проведение заседаний Совета по инвестиционной и инновационной деятельности на территории города Кемерово; 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3. продолжена работа по улучшению информационной доступности и открытости для бизнеса и инвесторов, в том числе путем улучшения работы инвестиционного портала города Кемерово, ведения тематических социальных сетей Портала, а также создания публикаций (статей) в СМИ;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 xml:space="preserve">5. в </w:t>
      </w:r>
      <w:r w:rsidR="00E81C20">
        <w:rPr>
          <w:rFonts w:ascii="Times New Roman" w:hAnsi="Times New Roman" w:cs="Times New Roman"/>
          <w:sz w:val="28"/>
          <w:szCs w:val="28"/>
        </w:rPr>
        <w:t xml:space="preserve">мае </w:t>
      </w:r>
      <w:r w:rsidRPr="005C0E94">
        <w:rPr>
          <w:rFonts w:ascii="Times New Roman" w:hAnsi="Times New Roman" w:cs="Times New Roman"/>
          <w:sz w:val="28"/>
          <w:szCs w:val="28"/>
        </w:rPr>
        <w:t>будет дан старт конкурсу «Лучший городской инновационный проект».</w:t>
      </w:r>
    </w:p>
    <w:p w:rsidR="005C0E94" w:rsidRPr="005C0E94" w:rsidRDefault="005C0E94" w:rsidP="005C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4">
        <w:rPr>
          <w:rFonts w:ascii="Times New Roman" w:hAnsi="Times New Roman" w:cs="Times New Roman"/>
          <w:sz w:val="28"/>
          <w:szCs w:val="28"/>
        </w:rPr>
        <w:t>6. продолжится работа инвестиционного уполномоченного (в январе-феврале текущего года уже проведено 4 встречи).</w:t>
      </w:r>
    </w:p>
    <w:p w:rsidR="00AE5301" w:rsidRDefault="00AE5301" w:rsidP="000A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E6" w:rsidRPr="00A566E9" w:rsidRDefault="000A56E6" w:rsidP="000A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73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индикаторов, установленных для оценки реализации мероприятий Муниципальной программы, </w:t>
      </w:r>
      <w:r w:rsidR="00273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достигли 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0A56E6" w:rsidRDefault="000A56E6" w:rsidP="000A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</w:t>
      </w:r>
      <w:r w:rsidRPr="0015351F">
        <w:rPr>
          <w:rFonts w:ascii="Times New Roman" w:hAnsi="Times New Roman" w:cs="Times New Roman"/>
          <w:sz w:val="28"/>
          <w:szCs w:val="28"/>
        </w:rPr>
        <w:t xml:space="preserve"> начала реализации муниципальной программы «Развитие инвестиционной и инновационной деятельности в городе Кемерово»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351F">
        <w:rPr>
          <w:rFonts w:ascii="Times New Roman" w:hAnsi="Times New Roman" w:cs="Times New Roman"/>
          <w:sz w:val="28"/>
          <w:szCs w:val="28"/>
        </w:rPr>
        <w:t>2015-202</w:t>
      </w:r>
      <w:r w:rsidR="00273461">
        <w:rPr>
          <w:rFonts w:ascii="Times New Roman" w:hAnsi="Times New Roman" w:cs="Times New Roman"/>
          <w:sz w:val="28"/>
          <w:szCs w:val="28"/>
        </w:rPr>
        <w:t>5</w:t>
      </w:r>
      <w:r w:rsidRPr="0015351F">
        <w:rPr>
          <w:rFonts w:ascii="Times New Roman" w:hAnsi="Times New Roman" w:cs="Times New Roman"/>
          <w:sz w:val="28"/>
          <w:szCs w:val="28"/>
        </w:rPr>
        <w:t xml:space="preserve"> годы на финансирование мероприятий направлено </w:t>
      </w:r>
      <w:r w:rsidR="00947EF3">
        <w:rPr>
          <w:rFonts w:ascii="Times New Roman" w:hAnsi="Times New Roman" w:cs="Times New Roman"/>
          <w:sz w:val="28"/>
          <w:szCs w:val="28"/>
        </w:rPr>
        <w:t>ок</w:t>
      </w:r>
      <w:r w:rsidR="00273461">
        <w:rPr>
          <w:rFonts w:ascii="Times New Roman" w:hAnsi="Times New Roman" w:cs="Times New Roman"/>
          <w:sz w:val="28"/>
          <w:szCs w:val="28"/>
        </w:rPr>
        <w:t>о</w:t>
      </w:r>
      <w:r w:rsidR="00947EF3">
        <w:rPr>
          <w:rFonts w:ascii="Times New Roman" w:hAnsi="Times New Roman" w:cs="Times New Roman"/>
          <w:sz w:val="28"/>
          <w:szCs w:val="28"/>
        </w:rPr>
        <w:t xml:space="preserve">ло </w:t>
      </w:r>
      <w:r w:rsidR="00273461">
        <w:rPr>
          <w:rFonts w:ascii="Times New Roman" w:hAnsi="Times New Roman" w:cs="Times New Roman"/>
          <w:sz w:val="28"/>
          <w:szCs w:val="28"/>
        </w:rPr>
        <w:t>3,</w:t>
      </w:r>
      <w:r w:rsidR="00584C75">
        <w:rPr>
          <w:rFonts w:ascii="Times New Roman" w:hAnsi="Times New Roman" w:cs="Times New Roman"/>
          <w:sz w:val="28"/>
          <w:szCs w:val="28"/>
        </w:rPr>
        <w:t>4</w:t>
      </w:r>
      <w:r w:rsidRPr="0015351F">
        <w:rPr>
          <w:rFonts w:ascii="Times New Roman" w:hAnsi="Times New Roman" w:cs="Times New Roman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бюджета. </w:t>
      </w:r>
    </w:p>
    <w:p w:rsidR="000A56E6" w:rsidRPr="00206DAF" w:rsidRDefault="000A56E6" w:rsidP="000A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C5C" w:rsidRPr="00C51F22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359" w:rsidRPr="00584C75" w:rsidRDefault="0068035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0359" w:rsidRPr="00584C75" w:rsidSect="002F7AB6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F4" w:rsidRDefault="00286CF4" w:rsidP="00286CF4">
      <w:pPr>
        <w:spacing w:after="0" w:line="240" w:lineRule="auto"/>
      </w:pPr>
      <w:r>
        <w:separator/>
      </w:r>
    </w:p>
  </w:endnote>
  <w:endnote w:type="continuationSeparator" w:id="0">
    <w:p w:rsidR="00286CF4" w:rsidRDefault="00286CF4" w:rsidP="0028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F4" w:rsidRDefault="00286CF4" w:rsidP="00286CF4">
      <w:pPr>
        <w:spacing w:after="0" w:line="240" w:lineRule="auto"/>
      </w:pPr>
      <w:r>
        <w:separator/>
      </w:r>
    </w:p>
  </w:footnote>
  <w:footnote w:type="continuationSeparator" w:id="0">
    <w:p w:rsidR="00286CF4" w:rsidRDefault="00286CF4" w:rsidP="0028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7E8"/>
    <w:multiLevelType w:val="hybridMultilevel"/>
    <w:tmpl w:val="F8D0FE7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2F55A1"/>
    <w:multiLevelType w:val="multilevel"/>
    <w:tmpl w:val="95D239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A322298"/>
    <w:multiLevelType w:val="hybridMultilevel"/>
    <w:tmpl w:val="C1E639D0"/>
    <w:lvl w:ilvl="0" w:tplc="92401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2B7BFF"/>
    <w:multiLevelType w:val="hybridMultilevel"/>
    <w:tmpl w:val="04B8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C27"/>
    <w:multiLevelType w:val="hybridMultilevel"/>
    <w:tmpl w:val="CAF2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6FE9"/>
    <w:multiLevelType w:val="hybridMultilevel"/>
    <w:tmpl w:val="1E4CA3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197F94"/>
    <w:multiLevelType w:val="hybridMultilevel"/>
    <w:tmpl w:val="D5E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51CCB"/>
    <w:multiLevelType w:val="hybridMultilevel"/>
    <w:tmpl w:val="78C243C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100772E"/>
    <w:multiLevelType w:val="hybridMultilevel"/>
    <w:tmpl w:val="323EE044"/>
    <w:lvl w:ilvl="0" w:tplc="264EC9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792003"/>
    <w:multiLevelType w:val="hybridMultilevel"/>
    <w:tmpl w:val="7AD6DA7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B61AE4"/>
    <w:multiLevelType w:val="hybridMultilevel"/>
    <w:tmpl w:val="31DC51D2"/>
    <w:lvl w:ilvl="0" w:tplc="7FFC762A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 w15:restartNumberingAfterBreak="0">
    <w:nsid w:val="6BB3793E"/>
    <w:multiLevelType w:val="hybridMultilevel"/>
    <w:tmpl w:val="0FBE299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787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AD"/>
    <w:rsid w:val="000027A1"/>
    <w:rsid w:val="00033085"/>
    <w:rsid w:val="000407DA"/>
    <w:rsid w:val="000462FE"/>
    <w:rsid w:val="000720F4"/>
    <w:rsid w:val="00072736"/>
    <w:rsid w:val="00073DF4"/>
    <w:rsid w:val="000A297E"/>
    <w:rsid w:val="000A56E6"/>
    <w:rsid w:val="000A5879"/>
    <w:rsid w:val="000A65E7"/>
    <w:rsid w:val="000B058B"/>
    <w:rsid w:val="000C5687"/>
    <w:rsid w:val="000C6A8E"/>
    <w:rsid w:val="000E710B"/>
    <w:rsid w:val="000F3A6C"/>
    <w:rsid w:val="000F5989"/>
    <w:rsid w:val="00123C5D"/>
    <w:rsid w:val="00132FC1"/>
    <w:rsid w:val="001438FC"/>
    <w:rsid w:val="00144AB1"/>
    <w:rsid w:val="001467B4"/>
    <w:rsid w:val="001469D3"/>
    <w:rsid w:val="00151355"/>
    <w:rsid w:val="0015351F"/>
    <w:rsid w:val="001944D2"/>
    <w:rsid w:val="00194AE4"/>
    <w:rsid w:val="001A076C"/>
    <w:rsid w:val="001A105B"/>
    <w:rsid w:val="001A31C3"/>
    <w:rsid w:val="001A43FA"/>
    <w:rsid w:val="001B440C"/>
    <w:rsid w:val="001B5CE1"/>
    <w:rsid w:val="001C3F50"/>
    <w:rsid w:val="001D57CC"/>
    <w:rsid w:val="001E1B93"/>
    <w:rsid w:val="001E2908"/>
    <w:rsid w:val="001E2B67"/>
    <w:rsid w:val="001E778B"/>
    <w:rsid w:val="00206DAF"/>
    <w:rsid w:val="00210BE1"/>
    <w:rsid w:val="0021606E"/>
    <w:rsid w:val="0022455F"/>
    <w:rsid w:val="0024125C"/>
    <w:rsid w:val="00254C06"/>
    <w:rsid w:val="002656C6"/>
    <w:rsid w:val="00272007"/>
    <w:rsid w:val="00273461"/>
    <w:rsid w:val="00280263"/>
    <w:rsid w:val="00280A95"/>
    <w:rsid w:val="00286CF4"/>
    <w:rsid w:val="0028733F"/>
    <w:rsid w:val="0029412F"/>
    <w:rsid w:val="00295FC7"/>
    <w:rsid w:val="00296573"/>
    <w:rsid w:val="002A1399"/>
    <w:rsid w:val="002A526E"/>
    <w:rsid w:val="002E0E20"/>
    <w:rsid w:val="002E73F8"/>
    <w:rsid w:val="002F355E"/>
    <w:rsid w:val="002F5C53"/>
    <w:rsid w:val="002F6105"/>
    <w:rsid w:val="002F6FD7"/>
    <w:rsid w:val="002F7AB6"/>
    <w:rsid w:val="002F7F63"/>
    <w:rsid w:val="00320238"/>
    <w:rsid w:val="00332F67"/>
    <w:rsid w:val="00351EE9"/>
    <w:rsid w:val="00364853"/>
    <w:rsid w:val="003675E9"/>
    <w:rsid w:val="00367D92"/>
    <w:rsid w:val="0037539B"/>
    <w:rsid w:val="00395A59"/>
    <w:rsid w:val="003965B3"/>
    <w:rsid w:val="003C0EA6"/>
    <w:rsid w:val="003D2D12"/>
    <w:rsid w:val="003D56EE"/>
    <w:rsid w:val="003F0C5C"/>
    <w:rsid w:val="00430ED1"/>
    <w:rsid w:val="00451CFA"/>
    <w:rsid w:val="00457CE7"/>
    <w:rsid w:val="00466FE8"/>
    <w:rsid w:val="004839F4"/>
    <w:rsid w:val="004962F4"/>
    <w:rsid w:val="00496E12"/>
    <w:rsid w:val="004A0837"/>
    <w:rsid w:val="004B555B"/>
    <w:rsid w:val="004C518B"/>
    <w:rsid w:val="004E3B4B"/>
    <w:rsid w:val="004F270F"/>
    <w:rsid w:val="005022B2"/>
    <w:rsid w:val="005038BD"/>
    <w:rsid w:val="00535871"/>
    <w:rsid w:val="00551ACA"/>
    <w:rsid w:val="005639B1"/>
    <w:rsid w:val="00584C75"/>
    <w:rsid w:val="005906FC"/>
    <w:rsid w:val="005911AD"/>
    <w:rsid w:val="0059789E"/>
    <w:rsid w:val="005C0E94"/>
    <w:rsid w:val="005C2FD8"/>
    <w:rsid w:val="005C778D"/>
    <w:rsid w:val="005D57B7"/>
    <w:rsid w:val="005D5978"/>
    <w:rsid w:val="005F37EB"/>
    <w:rsid w:val="006500DF"/>
    <w:rsid w:val="00650348"/>
    <w:rsid w:val="00661DA7"/>
    <w:rsid w:val="0066451D"/>
    <w:rsid w:val="00671BE6"/>
    <w:rsid w:val="006721AC"/>
    <w:rsid w:val="00673945"/>
    <w:rsid w:val="00680359"/>
    <w:rsid w:val="0068266F"/>
    <w:rsid w:val="0068567E"/>
    <w:rsid w:val="00687596"/>
    <w:rsid w:val="00687ABC"/>
    <w:rsid w:val="006972FB"/>
    <w:rsid w:val="006A2755"/>
    <w:rsid w:val="006A6352"/>
    <w:rsid w:val="006A7D5C"/>
    <w:rsid w:val="006B3B6F"/>
    <w:rsid w:val="006C3E91"/>
    <w:rsid w:val="006C4E24"/>
    <w:rsid w:val="006C6447"/>
    <w:rsid w:val="006E2E35"/>
    <w:rsid w:val="006F67AC"/>
    <w:rsid w:val="00704CB9"/>
    <w:rsid w:val="00707DAD"/>
    <w:rsid w:val="0073301A"/>
    <w:rsid w:val="007404E7"/>
    <w:rsid w:val="007410CC"/>
    <w:rsid w:val="007415B5"/>
    <w:rsid w:val="00742124"/>
    <w:rsid w:val="00761129"/>
    <w:rsid w:val="0076774A"/>
    <w:rsid w:val="00777994"/>
    <w:rsid w:val="00784965"/>
    <w:rsid w:val="00792764"/>
    <w:rsid w:val="0079526D"/>
    <w:rsid w:val="007970D1"/>
    <w:rsid w:val="007C1FA2"/>
    <w:rsid w:val="007D60B1"/>
    <w:rsid w:val="007D7C0A"/>
    <w:rsid w:val="007E71F9"/>
    <w:rsid w:val="00804C4A"/>
    <w:rsid w:val="00807FDB"/>
    <w:rsid w:val="0081588B"/>
    <w:rsid w:val="00822DC3"/>
    <w:rsid w:val="00834005"/>
    <w:rsid w:val="00835599"/>
    <w:rsid w:val="00844686"/>
    <w:rsid w:val="008523A0"/>
    <w:rsid w:val="00881E5E"/>
    <w:rsid w:val="00882701"/>
    <w:rsid w:val="0088548F"/>
    <w:rsid w:val="008908D4"/>
    <w:rsid w:val="008A48BA"/>
    <w:rsid w:val="008A4E5D"/>
    <w:rsid w:val="008C225F"/>
    <w:rsid w:val="008C7215"/>
    <w:rsid w:val="008D5830"/>
    <w:rsid w:val="008E38D0"/>
    <w:rsid w:val="0090174A"/>
    <w:rsid w:val="009027BB"/>
    <w:rsid w:val="00906C74"/>
    <w:rsid w:val="00916AED"/>
    <w:rsid w:val="00937CB6"/>
    <w:rsid w:val="00947EF3"/>
    <w:rsid w:val="009544D4"/>
    <w:rsid w:val="00957D18"/>
    <w:rsid w:val="009644E8"/>
    <w:rsid w:val="009647F4"/>
    <w:rsid w:val="0097774C"/>
    <w:rsid w:val="00987990"/>
    <w:rsid w:val="009C1C62"/>
    <w:rsid w:val="009D4228"/>
    <w:rsid w:val="009E4A3D"/>
    <w:rsid w:val="009F6A8B"/>
    <w:rsid w:val="00A015B3"/>
    <w:rsid w:val="00A122F2"/>
    <w:rsid w:val="00A21512"/>
    <w:rsid w:val="00A4481C"/>
    <w:rsid w:val="00A47E79"/>
    <w:rsid w:val="00A64CF9"/>
    <w:rsid w:val="00A83585"/>
    <w:rsid w:val="00A87376"/>
    <w:rsid w:val="00A94ADF"/>
    <w:rsid w:val="00A94FAA"/>
    <w:rsid w:val="00AA352E"/>
    <w:rsid w:val="00AB1765"/>
    <w:rsid w:val="00AB31CC"/>
    <w:rsid w:val="00AB44E0"/>
    <w:rsid w:val="00AC234E"/>
    <w:rsid w:val="00AC4ECA"/>
    <w:rsid w:val="00AD3DA1"/>
    <w:rsid w:val="00AE5301"/>
    <w:rsid w:val="00AE72DF"/>
    <w:rsid w:val="00AF322E"/>
    <w:rsid w:val="00AF5E91"/>
    <w:rsid w:val="00B00A31"/>
    <w:rsid w:val="00B03507"/>
    <w:rsid w:val="00B06724"/>
    <w:rsid w:val="00B16945"/>
    <w:rsid w:val="00B24805"/>
    <w:rsid w:val="00B45C5D"/>
    <w:rsid w:val="00B501E1"/>
    <w:rsid w:val="00B50689"/>
    <w:rsid w:val="00B668D4"/>
    <w:rsid w:val="00B8460E"/>
    <w:rsid w:val="00BA7EC4"/>
    <w:rsid w:val="00BB5433"/>
    <w:rsid w:val="00BB6A62"/>
    <w:rsid w:val="00BC1CC4"/>
    <w:rsid w:val="00BC5EE9"/>
    <w:rsid w:val="00BC5F2C"/>
    <w:rsid w:val="00BD1D82"/>
    <w:rsid w:val="00BD60FA"/>
    <w:rsid w:val="00BF4B13"/>
    <w:rsid w:val="00BF51AB"/>
    <w:rsid w:val="00C06E21"/>
    <w:rsid w:val="00C11A6F"/>
    <w:rsid w:val="00C25BA1"/>
    <w:rsid w:val="00C36763"/>
    <w:rsid w:val="00C41907"/>
    <w:rsid w:val="00C51F22"/>
    <w:rsid w:val="00C6467B"/>
    <w:rsid w:val="00C840C2"/>
    <w:rsid w:val="00C85B23"/>
    <w:rsid w:val="00C906A6"/>
    <w:rsid w:val="00CA1888"/>
    <w:rsid w:val="00CA5799"/>
    <w:rsid w:val="00CC6B70"/>
    <w:rsid w:val="00D12311"/>
    <w:rsid w:val="00D126B8"/>
    <w:rsid w:val="00D22BC6"/>
    <w:rsid w:val="00D354DF"/>
    <w:rsid w:val="00D43A4D"/>
    <w:rsid w:val="00D4628B"/>
    <w:rsid w:val="00D6084B"/>
    <w:rsid w:val="00D73442"/>
    <w:rsid w:val="00DA4547"/>
    <w:rsid w:val="00DB2B9D"/>
    <w:rsid w:val="00DC24B5"/>
    <w:rsid w:val="00DC7352"/>
    <w:rsid w:val="00DD708A"/>
    <w:rsid w:val="00DE0AC6"/>
    <w:rsid w:val="00DE3EC5"/>
    <w:rsid w:val="00DE49AC"/>
    <w:rsid w:val="00DE61BF"/>
    <w:rsid w:val="00E0500A"/>
    <w:rsid w:val="00E0695E"/>
    <w:rsid w:val="00E07115"/>
    <w:rsid w:val="00E071BA"/>
    <w:rsid w:val="00E2122F"/>
    <w:rsid w:val="00E218E7"/>
    <w:rsid w:val="00E221D7"/>
    <w:rsid w:val="00E31DFA"/>
    <w:rsid w:val="00E36A7F"/>
    <w:rsid w:val="00E36D1A"/>
    <w:rsid w:val="00E625D2"/>
    <w:rsid w:val="00E7425C"/>
    <w:rsid w:val="00E81C20"/>
    <w:rsid w:val="00EA666E"/>
    <w:rsid w:val="00EC2D6F"/>
    <w:rsid w:val="00ED2439"/>
    <w:rsid w:val="00EE0001"/>
    <w:rsid w:val="00EE0C18"/>
    <w:rsid w:val="00F04B2E"/>
    <w:rsid w:val="00F0550E"/>
    <w:rsid w:val="00F07E49"/>
    <w:rsid w:val="00F31BB8"/>
    <w:rsid w:val="00F333D2"/>
    <w:rsid w:val="00F476CB"/>
    <w:rsid w:val="00F765AD"/>
    <w:rsid w:val="00F8713F"/>
    <w:rsid w:val="00FA137B"/>
    <w:rsid w:val="00FB525C"/>
    <w:rsid w:val="00FC0737"/>
    <w:rsid w:val="00FC64C8"/>
    <w:rsid w:val="00FD4735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E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locked/>
    <w:rsid w:val="000A56E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0A56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AC4E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Press5</cp:lastModifiedBy>
  <cp:revision>2</cp:revision>
  <cp:lastPrinted>2023-02-09T05:21:00Z</cp:lastPrinted>
  <dcterms:created xsi:type="dcterms:W3CDTF">2023-05-18T00:29:00Z</dcterms:created>
  <dcterms:modified xsi:type="dcterms:W3CDTF">2023-05-18T00:29:00Z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39543</vt:lpwstr>
  </property>
</Properties>
</file>