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1E" w:rsidRDefault="00DC4B1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C4B1E" w:rsidRDefault="00DC4B1E">
      <w:pPr>
        <w:pStyle w:val="ConsPlusNormal"/>
        <w:jc w:val="both"/>
        <w:outlineLvl w:val="0"/>
      </w:pPr>
    </w:p>
    <w:p w:rsidR="00DC4B1E" w:rsidRDefault="00DC4B1E">
      <w:pPr>
        <w:pStyle w:val="ConsPlusTitle"/>
        <w:jc w:val="center"/>
        <w:outlineLvl w:val="0"/>
      </w:pPr>
      <w:r>
        <w:t>АДМИНИСТРАЦИЯ ГОРОДА КЕМЕРОВО</w:t>
      </w:r>
    </w:p>
    <w:p w:rsidR="00DC4B1E" w:rsidRDefault="00DC4B1E">
      <w:pPr>
        <w:pStyle w:val="ConsPlusTitle"/>
        <w:jc w:val="both"/>
      </w:pPr>
    </w:p>
    <w:p w:rsidR="00DC4B1E" w:rsidRDefault="00DC4B1E">
      <w:pPr>
        <w:pStyle w:val="ConsPlusTitle"/>
        <w:jc w:val="center"/>
      </w:pPr>
      <w:r>
        <w:t>ПОСТАНОВЛЕНИЕ</w:t>
      </w:r>
    </w:p>
    <w:p w:rsidR="00DC4B1E" w:rsidRDefault="00DC4B1E">
      <w:pPr>
        <w:pStyle w:val="ConsPlusTitle"/>
        <w:jc w:val="center"/>
      </w:pPr>
      <w:r>
        <w:t>от 7 мая 2020 г. N 1277</w:t>
      </w:r>
    </w:p>
    <w:p w:rsidR="00DC4B1E" w:rsidRDefault="00DC4B1E">
      <w:pPr>
        <w:pStyle w:val="ConsPlusTitle"/>
        <w:jc w:val="both"/>
      </w:pPr>
    </w:p>
    <w:p w:rsidR="00DC4B1E" w:rsidRDefault="00DC4B1E">
      <w:pPr>
        <w:pStyle w:val="ConsPlusTitle"/>
        <w:jc w:val="center"/>
      </w:pPr>
      <w:r>
        <w:t>ОБ УТВЕРЖДЕНИИ ПОРЯДКА РАЗРАБОТКИ И УТВЕРЖДЕНИЯ СХЕМЫ</w:t>
      </w:r>
    </w:p>
    <w:p w:rsidR="00DC4B1E" w:rsidRDefault="00DC4B1E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DC4B1E" w:rsidRDefault="00DC4B1E">
      <w:pPr>
        <w:pStyle w:val="ConsPlusTitle"/>
        <w:jc w:val="center"/>
      </w:pPr>
      <w:r>
        <w:t>ГОРОДА КЕМЕРОВО, А ТАКЖЕ ПОРЯДКА РАССМОТРЕНИЯ ПРЕДЛОЖЕНИЙ</w:t>
      </w:r>
    </w:p>
    <w:p w:rsidR="00DC4B1E" w:rsidRDefault="00DC4B1E">
      <w:pPr>
        <w:pStyle w:val="ConsPlusTitle"/>
        <w:jc w:val="center"/>
      </w:pPr>
      <w:r>
        <w:t>О ВКЛЮЧЕНИИ МЕСТ РАЗМЕЩЕНИЯ НЕСТАЦИОНАРНЫХ ТОРГОВЫХ ОБЪЕКТОВ</w:t>
      </w:r>
    </w:p>
    <w:p w:rsidR="00DC4B1E" w:rsidRDefault="00DC4B1E">
      <w:pPr>
        <w:pStyle w:val="ConsPlusTitle"/>
        <w:jc w:val="center"/>
      </w:pPr>
      <w:r>
        <w:t>В СХЕМУ РАЗМЕЩЕНИЯ НЕСТАЦИОНАРНЫХ ТОРГОВЫХ ОБЪЕКТОВ</w:t>
      </w:r>
    </w:p>
    <w:p w:rsidR="00DC4B1E" w:rsidRDefault="00DC4B1E">
      <w:pPr>
        <w:pStyle w:val="ConsPlusTitle"/>
        <w:jc w:val="center"/>
      </w:pPr>
      <w:r>
        <w:t>И ВНЕСЕНИИ В НЕЕ ИЗМЕНЕНИЙ</w:t>
      </w:r>
    </w:p>
    <w:p w:rsidR="00DC4B1E" w:rsidRDefault="00DC4B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C4B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1E" w:rsidRDefault="00DC4B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1E" w:rsidRDefault="00DC4B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4B1E" w:rsidRDefault="00DC4B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4B1E" w:rsidRDefault="00DC4B1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DC4B1E" w:rsidRDefault="00DC4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23.03.2022 </w:t>
            </w:r>
            <w:hyperlink r:id="rId5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 xml:space="preserve">, от 18.11.2022 </w:t>
            </w:r>
            <w:hyperlink r:id="rId6">
              <w:r>
                <w:rPr>
                  <w:color w:val="0000FF"/>
                </w:rPr>
                <w:t>N 3524</w:t>
              </w:r>
            </w:hyperlink>
            <w:r>
              <w:rPr>
                <w:color w:val="392C69"/>
              </w:rPr>
              <w:t xml:space="preserve">, от 03.11.2023 </w:t>
            </w:r>
            <w:hyperlink r:id="rId7">
              <w:r>
                <w:rPr>
                  <w:color w:val="0000FF"/>
                </w:rPr>
                <w:t>N 3502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1E" w:rsidRDefault="00DC4B1E">
            <w:pPr>
              <w:pStyle w:val="ConsPlusNormal"/>
            </w:pPr>
          </w:p>
        </w:tc>
      </w:tr>
    </w:tbl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1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30.11.2010 N 530 "Об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сервитута", руководствуясь </w:t>
      </w:r>
      <w:hyperlink r:id="rId12">
        <w:r>
          <w:rPr>
            <w:color w:val="0000FF"/>
          </w:rPr>
          <w:t>статьей 45</w:t>
        </w:r>
      </w:hyperlink>
      <w:r>
        <w:t xml:space="preserve"> Устава города Кемерово</w:t>
      </w:r>
    </w:p>
    <w:p w:rsidR="00DC4B1E" w:rsidRDefault="00DC4B1E">
      <w:pPr>
        <w:pStyle w:val="ConsPlusNormal"/>
        <w:jc w:val="both"/>
      </w:pPr>
      <w:r>
        <w:t xml:space="preserve">(преамбула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1. Утвердить: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1.1. </w:t>
      </w:r>
      <w:hyperlink w:anchor="P37">
        <w:r>
          <w:rPr>
            <w:color w:val="0000FF"/>
          </w:rPr>
          <w:t>Порядок</w:t>
        </w:r>
      </w:hyperlink>
      <w:r>
        <w:t xml:space="preserve"> разработки и утверждения схемы размещения нестационарных торговых объектов на территории города Кемерово согласно приложению N 1 к настоящему постановлению.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1.2. </w:t>
      </w:r>
      <w:hyperlink w:anchor="P156">
        <w:r>
          <w:rPr>
            <w:color w:val="0000FF"/>
          </w:rPr>
          <w:t>Порядок</w:t>
        </w:r>
      </w:hyperlink>
      <w:r>
        <w:t xml:space="preserve"> рассмотрения предложений о включении мест размещения нестационарных торговых объектов в схему размещения нестационарных торговых объектов и внесении в нее изменений согласно приложению N 2 к настоящему постановлению.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города, начальника управления экономического развития Е.В.Терзитскую.</w:t>
      </w:r>
    </w:p>
    <w:p w:rsidR="00DC4B1E" w:rsidRDefault="00DC4B1E">
      <w:pPr>
        <w:pStyle w:val="ConsPlusNormal"/>
        <w:jc w:val="both"/>
      </w:pPr>
      <w:r>
        <w:t xml:space="preserve">(п. 3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г. Кемерово от 18.11.2022 N 3524)</w:t>
      </w: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jc w:val="right"/>
      </w:pPr>
      <w:r>
        <w:lastRenderedPageBreak/>
        <w:t>Глава города</w:t>
      </w:r>
    </w:p>
    <w:p w:rsidR="00DC4B1E" w:rsidRDefault="00DC4B1E">
      <w:pPr>
        <w:pStyle w:val="ConsPlusNormal"/>
        <w:jc w:val="right"/>
      </w:pPr>
      <w:r>
        <w:t>И.В.СЕРЕДЮК</w:t>
      </w: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jc w:val="right"/>
        <w:outlineLvl w:val="0"/>
      </w:pPr>
      <w:r>
        <w:t>Приложение N 1</w:t>
      </w:r>
    </w:p>
    <w:p w:rsidR="00DC4B1E" w:rsidRDefault="00DC4B1E">
      <w:pPr>
        <w:pStyle w:val="ConsPlusNormal"/>
        <w:jc w:val="right"/>
      </w:pPr>
      <w:r>
        <w:t>к постановлению администрации</w:t>
      </w:r>
    </w:p>
    <w:p w:rsidR="00DC4B1E" w:rsidRDefault="00DC4B1E">
      <w:pPr>
        <w:pStyle w:val="ConsPlusNormal"/>
        <w:jc w:val="right"/>
      </w:pPr>
      <w:r>
        <w:t>города Кемерово</w:t>
      </w:r>
    </w:p>
    <w:p w:rsidR="00DC4B1E" w:rsidRDefault="00DC4B1E">
      <w:pPr>
        <w:pStyle w:val="ConsPlusNormal"/>
        <w:jc w:val="right"/>
      </w:pPr>
      <w:r>
        <w:t>от 7 мая 2020 г. N 1277</w:t>
      </w: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Title"/>
        <w:jc w:val="center"/>
      </w:pPr>
      <w:bookmarkStart w:id="0" w:name="P37"/>
      <w:bookmarkEnd w:id="0"/>
      <w:r>
        <w:t>ПОРЯДОК</w:t>
      </w:r>
    </w:p>
    <w:p w:rsidR="00DC4B1E" w:rsidRDefault="00DC4B1E">
      <w:pPr>
        <w:pStyle w:val="ConsPlusTitle"/>
        <w:jc w:val="center"/>
      </w:pPr>
      <w:r>
        <w:t>РАЗРАБОТКИ И УТВЕРЖДЕНИЯ СХЕМЫ РАЗМЕЩЕНИЯ НЕСТАЦИОНАРНЫХ</w:t>
      </w:r>
    </w:p>
    <w:p w:rsidR="00DC4B1E" w:rsidRDefault="00DC4B1E">
      <w:pPr>
        <w:pStyle w:val="ConsPlusTitle"/>
        <w:jc w:val="center"/>
      </w:pPr>
      <w:r>
        <w:t>ТОРГОВЫХ ОБЪЕКТОВ НА ТЕРРИТОРИИ ГОРОДА КЕМЕРОВО</w:t>
      </w:r>
    </w:p>
    <w:p w:rsidR="00DC4B1E" w:rsidRDefault="00DC4B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C4B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1E" w:rsidRDefault="00DC4B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1E" w:rsidRDefault="00DC4B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4B1E" w:rsidRDefault="00DC4B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4B1E" w:rsidRDefault="00DC4B1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DC4B1E" w:rsidRDefault="00DC4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23.03.2022 </w:t>
            </w:r>
            <w:hyperlink r:id="rId15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 xml:space="preserve">, от 18.11.2022 </w:t>
            </w:r>
            <w:hyperlink r:id="rId16">
              <w:r>
                <w:rPr>
                  <w:color w:val="0000FF"/>
                </w:rPr>
                <w:t>N 3524</w:t>
              </w:r>
            </w:hyperlink>
            <w:r>
              <w:rPr>
                <w:color w:val="392C69"/>
              </w:rPr>
              <w:t xml:space="preserve">, от 03.11.2023 </w:t>
            </w:r>
            <w:hyperlink r:id="rId17">
              <w:r>
                <w:rPr>
                  <w:color w:val="0000FF"/>
                </w:rPr>
                <w:t>N 3502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1E" w:rsidRDefault="00DC4B1E">
            <w:pPr>
              <w:pStyle w:val="ConsPlusNormal"/>
            </w:pPr>
          </w:p>
        </w:tc>
      </w:tr>
    </w:tbl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ind w:firstLine="540"/>
        <w:jc w:val="both"/>
      </w:pPr>
      <w:r>
        <w:t>1. Порядок разработки и утверждения схемы размещения нестационарных торговых объектов на территории города Кемерово (далее - Схема, НТО) определяет процедуру подготовки проекта Схемы, его согласования и утверждения.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2. Включение объектов в Схему осуществляется в целях: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2.1. Создания условий для организации, улучшения качества торгового обслуживания населения и повышения доступности товаров для населения.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2.2. Формирования конкурентной среды, обеспечения устойчивого развития территорий.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2.3. Формирования торговой инфраструктуры с учетом видов и типов торговых объектов, форм и способов торговли.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2.4. Размещения НТО, используемых субъектами малого или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осуществляющими торговую деятельность (далее - самозанятый гражданин).</w:t>
      </w:r>
    </w:p>
    <w:p w:rsidR="00DC4B1E" w:rsidRDefault="00DC4B1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2.5. Формирования комфортной городской среды и архитектурно-эстетического облика города.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2.6. Достижения установленных нормативов минимальной обеспеченности населения площадью НТО.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3. В Схему не включаются НТО, расположенные на территории розничных рынков, ярмарок, при проведении культурно-массовых и иных общегородских мероприятий, в стационарных торговых объектах, иных зданиях, строениях, сооружениях или на земельных участках, находящихся в частной собственности, с учетом требований, определенных законодательством Российской Федерации.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4. Схема состоит из двух разделов: текстового и графического.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lastRenderedPageBreak/>
        <w:t>4.1. Текстовый раздел Схемы включает в себя: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порядковый номер строки текстового раздела Схемы;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адресные ориентиры размещения НТО;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площадь НТО;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площадь земельного участка, земель или части земельного участка, необходимая для размещения НТО (не указывается в случае размещения НТО, расположенных в зданиях, строениях, сооружениях вне зависимости от формы собственности);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тип НТО (павильон, киоск, автомагазин и т.д.);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г. Кемерово от 18.11.2022 N 3524;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специализацию торговли нестационарного торгового объекта, в отношении которой законом Кемеровской области - Кузбасса установлен норматив минимальной обеспеченности населения площадью нестационарных торговых объектов;</w:t>
      </w:r>
    </w:p>
    <w:p w:rsidR="00DC4B1E" w:rsidRDefault="00DC4B1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г. Кемерово от 18.11.2022 N 3524)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период размещения НТО (для сезонных и временных объектов);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информацию об использовании НТО субъектами малого или среднего предпринимательства, осуществляющими торговую деятельность;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статус места размещения НТО (указывается, что место размещения НТО является компенсационным, в соответствии с </w:t>
      </w:r>
      <w:hyperlink r:id="rId21">
        <w:r>
          <w:rPr>
            <w:color w:val="0000FF"/>
          </w:rPr>
          <w:t>Порядком</w:t>
        </w:r>
      </w:hyperlink>
      <w:r>
        <w:t xml:space="preserve"> заключения договоров на размещение нестационарных торговых объектов на землях или земельных участках, находящихся в государственной или в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сервитута, публичного сервитута, без проведения торгов, утвержденного постановлением Коллегии Администрации Кемеровской области от 30.11.2010 N 530).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4.2. Графический раздел Схемы включает в себя: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ситуационный план с нанесением мест размещения нестационарных торговых объектов и указанием границ земель или части земельного участка, необходимых для размещения нестационарных торговых объектов (схема выполняется в масштабе не менее 1:500 с привязкой к светофорам, объектам капитального строительства, включая стационарные торговые объекты, для нестационарных торговых объектов в виде передвижных сооружений или конструкций допускается указание места размещения таких нестационарных торговых объектов в пределах 100 кв. м в границах, установленных схемой размещения таких НТО). Для нестационарных торговых объектов, размещаемых в зданиях, строениях, сооружениях, изготовление ситуационного плана не требуется;</w:t>
      </w:r>
    </w:p>
    <w:p w:rsidR="00DC4B1E" w:rsidRDefault="00DC4B1E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Кемерово от 18.11.2022 N 3524)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порядковый номер строки текстового раздела Схемы.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4.3. Схемой должно предусматриваться размещение не менее чем шестьдесят процентов НТО, используемых субъектами малого или среднего предпринимательства, осуществляющими торговую деятельность, от общего количества НТО.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4.4. Включение (исключение) нестационарных торговых объектов в схему, изменение данных, содержащихся в схеме, осуществляется по инициативе органа местного самоуправления, а также при поступлении предложений от федерального органа исполнительной власти или </w:t>
      </w:r>
      <w:r>
        <w:lastRenderedPageBreak/>
        <w:t>исполнительного органа Кемеровской области - Кузбасса, осуществляющих полномочия собственника имущества, или от заинтересованных юридических лиц, индивидуальных предпринимателей и самозанятых граждан.</w:t>
      </w:r>
    </w:p>
    <w:p w:rsidR="00DC4B1E" w:rsidRDefault="00DC4B1E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Порядок рассмотрения предложений о включении мест размещения нестационарных торговых объектов в схему и внесении в нее изменений определяется администрацией города Кемерово.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Утверждение схемы,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DC4B1E" w:rsidRDefault="00DC4B1E">
      <w:pPr>
        <w:pStyle w:val="ConsPlusNormal"/>
        <w:jc w:val="both"/>
      </w:pPr>
      <w:r>
        <w:t xml:space="preserve">(п. 4.4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Кемерово от 18.11.2022 N 3524)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4.5. Для разработки проекта схемы органом местного самоуправления создается рабочая группа с привлечением хозяйствующих субъектов, осуществляющих торговую деятельность, некоммерческих организаций, объединяющих таких хозяйствующих субъектов, общественных объединений потребителей (их ассоциаций, союзов).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Состав рабочей группы и Положение о рабочей группе по рассмотрению предложений о внесении изменений и дополнений в Схему утверждается постановлением администрации города Кемерово.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 При включении НТО в схему размещения учитываются 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охраны объектов культурного наследия, в области обеспечения санитарно-эпидемиологического благополучия населения, законодательства о градостроительной деятельности, пожарной безопасности, государственном регулировании производства и оборота этилового спирта, алкогольной и спиртосодержащей продукции и иные предусмотренные законодательством Российской Федерации требования.</w:t>
      </w:r>
    </w:p>
    <w:p w:rsidR="00DC4B1E" w:rsidRDefault="00DC4B1E">
      <w:pPr>
        <w:pStyle w:val="ConsPlusNormal"/>
        <w:spacing w:before="220"/>
        <w:ind w:firstLine="540"/>
        <w:jc w:val="both"/>
      </w:pPr>
      <w:bookmarkStart w:id="1" w:name="P80"/>
      <w:bookmarkEnd w:id="1"/>
      <w:r>
        <w:t>5.1. Не допускается включать в Схему следующие места: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5.1.1. Исключен. - 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г. Кемерово от 18.11.2022 N 3524.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5.1.2. В границах отвода автомобильных дорог (вне остановочных пунктов общественного пассажирского транспорта).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5.1.3. В арках зданий, на газонах, площадках (детских, отдыха, спортивных, транспортных стоянок), посадочных площадках городского пассажирского транспорта.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5.1.4. Ближе 10 м от остановочных павильонов, 25 м - от вентиляционных шахт, 20 м - от окон жилых помещений, перед витринами торговых предприятий, 3 м - от ствола дерева.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5.1.5. Ближе 10 м от входов (выходов) в подземные, надземные и наземные переходы.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5.1.6. В пределах треугольников видимости на нерегулируемых перекрестках и примыканиях улиц и дорог: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для условий "транспорт - транспорт" размеры сторон равнобедренного треугольника при скорости движения 40 км/ч и 60 км/ч должны быть соответственно не менее 25 м и 40 м;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для условий "пешеход - транспорт" размеры прямоугольного треугольника видимости при скорости движения транспорта 25 км/ч и 40 км/ч должны быть соответственно 8 м x 40 м и 10 м x 50 м.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lastRenderedPageBreak/>
        <w:t>5.1.7. Ближе 5 м от внутриквартальных проездов и территорий парковок автотранспорта.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5.1.8. В границах зон с особыми условиями использования территорий, установленных в порядке действующего законодательства, в случае если утвержденным Правительством Российской Федерации перечнем ограничений использования территории запрещается размещение таких объектов.</w:t>
      </w:r>
    </w:p>
    <w:p w:rsidR="00DC4B1E" w:rsidRDefault="00DC4B1E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Кемерово от 18.11.2022 N 3524)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5.1.9. Исключен. - </w:t>
      </w: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г. Кемерово от 18.11.2022 N 3524.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5.1.10. На участках, создающих препятствия при проезде пожарного и медицинского транспорта, транспортных средств Министерства РФ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5.1.11. При расстоянии от внутреннего края противопожарного проезда (тротуара) до стены здания или сооружения: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для зданий высотой до 28 метров включительно - 5 - 8 метров;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для зданий высотой более 28 метров - 8 - 10 метров.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5.1.12. Если размещение объекта повлечет нарушение требований действующего законодательства в области пожарной безопасности.</w:t>
      </w:r>
    </w:p>
    <w:p w:rsidR="00DC4B1E" w:rsidRDefault="00DC4B1E">
      <w:pPr>
        <w:pStyle w:val="ConsPlusNormal"/>
        <w:jc w:val="both"/>
      </w:pPr>
      <w:r>
        <w:t xml:space="preserve">(п. 5.1.12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Кемерово от 18.11.2022 N 3524)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5.1.13. на проездах, предназначенных для движения обслуживающей и специальной техники.</w:t>
      </w:r>
    </w:p>
    <w:p w:rsidR="00DC4B1E" w:rsidRDefault="00DC4B1E">
      <w:pPr>
        <w:pStyle w:val="ConsPlusNormal"/>
        <w:jc w:val="both"/>
      </w:pPr>
      <w:r>
        <w:t xml:space="preserve">(п. 5.1.13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г. Кемерово от 18.11.2022 N 3524)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5.1.14. В зонах с особыми условиями использования территорий (сетей электроснабжения, водоснабжения, водоотведения, теплоснабжения, газоснабжения и связи), сведения о которых внесены в государственный кадастр недвижимости (положение данного пункта не применяется, в случае если собственник или иной законный владелец инженерных сетей дал письменное согласие на размещение НТО).</w:t>
      </w:r>
    </w:p>
    <w:p w:rsidR="00DC4B1E" w:rsidRDefault="00DC4B1E">
      <w:pPr>
        <w:pStyle w:val="ConsPlusNormal"/>
        <w:jc w:val="both"/>
      </w:pPr>
      <w:r>
        <w:t xml:space="preserve">(п. 5.1.14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г. Кемерово от 18.11.2022 N 3524)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5.1.15. Без приспособления для беспрепятственного доступа к ним и использования их инвалидами и другими маломобильными группами населения.</w:t>
      </w:r>
    </w:p>
    <w:p w:rsidR="00DC4B1E" w:rsidRDefault="00DC4B1E">
      <w:pPr>
        <w:pStyle w:val="ConsPlusNormal"/>
        <w:jc w:val="both"/>
      </w:pPr>
      <w:r>
        <w:t xml:space="preserve">(п. 5.1.15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г. Кемерово от 18.11.2022 N 3524)</w:t>
      </w:r>
    </w:p>
    <w:p w:rsidR="00DC4B1E" w:rsidRDefault="00DC4B1E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5.1.16</w:t>
        </w:r>
      </w:hyperlink>
      <w:r>
        <w:t>. Иные места, в отношении которых законодательством Российской Федерации предусмотрены запреты или ограничения по размещению НТО.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5.1А. Допускается включать в Схему следующие места: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5.1.1А. Вплотную к пешеходной зоне, если ее ширина составляет не менее 4,0 м. В таком случае НТО допускается размещать с отступом 1,0 м для организации зоны обслуживания покупателей;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5.1.2А. Вплотную к пешеходной зоне, если ее ширина более 4,0 м;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5.1.3А. Вплотную к границе примыкания твердого покрытия к газону;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5.1.4А. Вне транзитных маршрутов;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5.1.5А. На заранее подготовленную площадку с твердым и ровным покрытием без </w:t>
      </w:r>
      <w:r>
        <w:lastRenderedPageBreak/>
        <w:t>устройства фундамента;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5.1.6А. При условии обеспечения видимости дорожных знаков, светофоров и иных технических средств организации дорожного движения.</w:t>
      </w:r>
    </w:p>
    <w:p w:rsidR="00DC4B1E" w:rsidRDefault="00DC4B1E">
      <w:pPr>
        <w:pStyle w:val="ConsPlusNormal"/>
        <w:jc w:val="both"/>
      </w:pPr>
      <w:r>
        <w:t xml:space="preserve">(п. 5.1А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г. Кемерово от 18.11.2022 N 3524)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5.2. Изменения и дополнения в Схему вносятся в следующих случаях: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5.2.1. По инициативе администрации города Кемерово (по основаниям, связанным с градостроительной деятельностью - деятельностью по развитию территорий, осуществляемой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территорий).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5.2.2. При поступлении предложений от федерального органа исполнительной власти или исполнительного органа Кемеровской области - Кузбасса, осуществляющих полномочия собственника имущества.</w:t>
      </w:r>
    </w:p>
    <w:p w:rsidR="00DC4B1E" w:rsidRDefault="00DC4B1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5.2.3. При поступлении предложений от заинтересованных юридических лиц, индивидуальных предпринимателей и самозанятых граждан.</w:t>
      </w:r>
    </w:p>
    <w:p w:rsidR="00DC4B1E" w:rsidRDefault="00DC4B1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Рассмотрение предложений о включении мест размещения НТО в Схему и внесении в нее изменений, осуществляется в порядке, утвержденном постановлением администрации города Кемерово.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5.3. Основания исключения места размещения НТО из Схемы: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- если место размещения НТО не востребовано хозяйствующими субъектами в течение трех месяцев после включения в Схему и отсутствует договор аренды земельного участка, предоставленного для размещения НТО или договор на размещение НТО без предоставления земельных участков и установления сервитута, публичного сервитута;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г. Кемерово от 23.03.2022 N 731;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- по причинам, связанным с градостроительной деятельностью.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В случае заключения/расторжения договора аренды земельного участка, предоставленного для размещения НТО или договора на размещение НТО без предоставления земельных участков и установления сервитута, публичного сервитута, заключенных комитетом по управлению муниципальным имуществом города Кемерово (далее - КУМИ) с хозяйствующими субъектами (далее - договор), КУМИ в течение 3 рабочих дней с момента заключения/расторжения договора направляет данную информацию в управление потребительского рынка и развития предпринимательства администрации города Кемерово.</w:t>
      </w:r>
    </w:p>
    <w:p w:rsidR="00DC4B1E" w:rsidRDefault="00DC4B1E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5.4. При исключении места размещения НТО из Схемы по причинам, связанным с градостроительной деятельностью, обеспечивается возможность предоставления компенсационного места в соответствии с </w:t>
      </w:r>
      <w:hyperlink r:id="rId38">
        <w:r>
          <w:rPr>
            <w:color w:val="0000FF"/>
          </w:rPr>
          <w:t>Порядком</w:t>
        </w:r>
      </w:hyperlink>
      <w:r>
        <w:t xml:space="preserve"> заключения договоров на размещение нестационарных торговых объектов на землях или земельных участках, находящихся в государственной или в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сервитута, публичного сервитута, без проведения торгов, утвержденным постановлением Коллегии Администрации Кемеровской области от 30.11.2010 N 530.</w:t>
      </w:r>
    </w:p>
    <w:p w:rsidR="00DC4B1E" w:rsidRDefault="00DC4B1E">
      <w:pPr>
        <w:pStyle w:val="ConsPlusNormal"/>
        <w:jc w:val="both"/>
      </w:pPr>
      <w:r>
        <w:t xml:space="preserve">(п. 5.4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5.5. Подготовка проекта Схемы осуществляется на основании: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- рекомендаций рабочей группы;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- анализа и характеристики текущего состояния развития инфраструктуры розничной торговли;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- оценки достижения нормативов минимальной обеспеченности населения площадью НТО, обеспечения территориальной доступности торговых объектов для населения;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- иных информационно-аналитических материалов, характеризующих развитие и потребность территории в НТО.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5.6. В случае выявления самовольно установленных НТО, управление архитектуры и градостроительства администрации города Кемерово осуществляет мероприятия по освобождению земельных участков от незаконно размещенных на них объектов в соответствии с Порядком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объектов, утвержденным решением Кемеровского городского Совета народных депутатов.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5.7. Разработка проекта Схемы включает в себя следующие этапы: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5.7.1. Рассмотрение предложений о включении мест размещения НТО в Схему и внесении в нее изменений.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5.7.2. Формирование списка адресных ориентиров, соответствующих критериям отбора.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5.7.3. Подготовка градостроительного заключения о наличии (отсутствии) градостроительных ограничений по размещению НТО в месте, планируемом для включения в Схему.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5.7.4. Осуществление согласования с федеральным органом исполнительной власти, исполнительным органом Кемеровской области - Кузбасса, осуществляющими полномочия собственника имущества (при включении в Схему НТО, расположенных на земельных участках, в зданиях, строениях и сооружениях, находящихся в государственной собственности).</w:t>
      </w:r>
    </w:p>
    <w:p w:rsidR="00DC4B1E" w:rsidRDefault="00DC4B1E">
      <w:pPr>
        <w:pStyle w:val="ConsPlusNormal"/>
        <w:jc w:val="both"/>
      </w:pPr>
      <w:r>
        <w:t xml:space="preserve">(п. 5.7.4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5.7.5. Рассмотрение подготовленного проекта Схемы на заседании рабочей группы.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5.7.6. Разработка проекта постановления администрации города Кемерово об утверждении Схемы или о внесении изменений в Схему.</w:t>
      </w:r>
    </w:p>
    <w:p w:rsidR="00DC4B1E" w:rsidRDefault="00DC4B1E">
      <w:pPr>
        <w:pStyle w:val="ConsPlusNormal"/>
        <w:jc w:val="both"/>
      </w:pPr>
      <w:r>
        <w:t xml:space="preserve">(п. 5.7.6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5.7.7. Публичное обсуждение проекта Схемы путем размещения проекта постановления администрации города Кемерово об утверждении Схемы или о внесении изменений в Схему на официальном сайте администрации города Кемерово в информационно-телекоммуникационной сети "Интернет".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5.7.8. Утверждение и опубликование постановления администрации города Кемерово об утверждении Схемы или о внесении изменений в Схему.</w:t>
      </w: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jc w:val="right"/>
        <w:outlineLvl w:val="0"/>
      </w:pPr>
      <w:r>
        <w:t>Приложение N 2</w:t>
      </w:r>
    </w:p>
    <w:p w:rsidR="00DC4B1E" w:rsidRDefault="00DC4B1E">
      <w:pPr>
        <w:pStyle w:val="ConsPlusNormal"/>
        <w:jc w:val="right"/>
      </w:pPr>
      <w:r>
        <w:t>к постановлению администрации</w:t>
      </w:r>
    </w:p>
    <w:p w:rsidR="00DC4B1E" w:rsidRDefault="00DC4B1E">
      <w:pPr>
        <w:pStyle w:val="ConsPlusNormal"/>
        <w:jc w:val="right"/>
      </w:pPr>
      <w:r>
        <w:t>города Кемерово</w:t>
      </w:r>
    </w:p>
    <w:p w:rsidR="00DC4B1E" w:rsidRDefault="00DC4B1E">
      <w:pPr>
        <w:pStyle w:val="ConsPlusNormal"/>
        <w:jc w:val="right"/>
      </w:pPr>
      <w:r>
        <w:t>от 7 мая 2020 г. N 1277</w:t>
      </w: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Title"/>
        <w:jc w:val="center"/>
      </w:pPr>
      <w:bookmarkStart w:id="2" w:name="P156"/>
      <w:bookmarkEnd w:id="2"/>
      <w:r>
        <w:t>ПОРЯДОК</w:t>
      </w:r>
    </w:p>
    <w:p w:rsidR="00DC4B1E" w:rsidRDefault="00DC4B1E">
      <w:pPr>
        <w:pStyle w:val="ConsPlusTitle"/>
        <w:jc w:val="center"/>
      </w:pPr>
      <w:r>
        <w:t>РАССМОТРЕНИЯ ПРЕДЛОЖЕНИЙ О ВКЛЮЧЕНИИ МЕСТ РАЗМЕЩЕНИЯ</w:t>
      </w:r>
    </w:p>
    <w:p w:rsidR="00DC4B1E" w:rsidRDefault="00DC4B1E">
      <w:pPr>
        <w:pStyle w:val="ConsPlusTitle"/>
        <w:jc w:val="center"/>
      </w:pPr>
      <w:r>
        <w:t>НЕСТАЦИОНАРНЫХ ТОРГОВЫХ ОБЪЕКТОВ В СХЕМУ РАЗМЕЩЕНИЯ</w:t>
      </w:r>
    </w:p>
    <w:p w:rsidR="00DC4B1E" w:rsidRDefault="00DC4B1E">
      <w:pPr>
        <w:pStyle w:val="ConsPlusTitle"/>
        <w:jc w:val="center"/>
      </w:pPr>
      <w:r>
        <w:t>НЕСТАЦИОНАРНЫХ ТОРГОВЫХ ОБЪЕКТОВ И ВНЕСЕНИИ В НЕЕ ИЗМЕНЕНИЙ</w:t>
      </w:r>
    </w:p>
    <w:p w:rsidR="00DC4B1E" w:rsidRDefault="00DC4B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C4B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1E" w:rsidRDefault="00DC4B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1E" w:rsidRDefault="00DC4B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4B1E" w:rsidRDefault="00DC4B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4B1E" w:rsidRDefault="00DC4B1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DC4B1E" w:rsidRDefault="00DC4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23.03.2022 </w:t>
            </w:r>
            <w:hyperlink r:id="rId42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 xml:space="preserve">, от 18.11.2022 </w:t>
            </w:r>
            <w:hyperlink r:id="rId43">
              <w:r>
                <w:rPr>
                  <w:color w:val="0000FF"/>
                </w:rPr>
                <w:t>N 3524</w:t>
              </w:r>
            </w:hyperlink>
            <w:r>
              <w:rPr>
                <w:color w:val="392C69"/>
              </w:rPr>
              <w:t xml:space="preserve">, от 03.11.2023 </w:t>
            </w:r>
            <w:hyperlink r:id="rId44">
              <w:r>
                <w:rPr>
                  <w:color w:val="0000FF"/>
                </w:rPr>
                <w:t>N 3502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1E" w:rsidRDefault="00DC4B1E">
            <w:pPr>
              <w:pStyle w:val="ConsPlusNormal"/>
            </w:pPr>
          </w:p>
        </w:tc>
      </w:tr>
    </w:tbl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ind w:firstLine="540"/>
        <w:jc w:val="both"/>
      </w:pPr>
      <w:r>
        <w:t>1. Настоящий Порядок разработан в целях создания равных условий и возможностей для юридических лиц и индивидуальных предпринимателей, физических лиц, не являющихся индивидуальными предпринимателями и применяющих специальный налоговый режим "Налог на профессиональный доход" (далее - самозанятый гражданин), в сфере размещения нестационарных торговых объектов и определяет процедуру приема, регистрации и рассмотрения предложений о включении мест размещения НТО в Схему и внесении в нее изменений.</w:t>
      </w:r>
    </w:p>
    <w:p w:rsidR="00DC4B1E" w:rsidRDefault="00DC4B1E">
      <w:pPr>
        <w:pStyle w:val="ConsPlusNormal"/>
        <w:jc w:val="both"/>
      </w:pPr>
      <w:r>
        <w:t xml:space="preserve">(п. 1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2. Предложения о включении мест размещения НТО в Схему и внесении в нее изменений могут быть направлены федеральным органом исполнительной власти или исполнительным органом Кемеровской области - Кузбасса, осуществляющими полномочия собственника имущества, органами местного самоуправления и (или) подведомственными им учреждениями, а также заинтересованными юридическими лицами, индивидуальными предпринимателями и самозанятыми гражданами (далее - заявители).</w:t>
      </w:r>
    </w:p>
    <w:p w:rsidR="00DC4B1E" w:rsidRDefault="00DC4B1E">
      <w:pPr>
        <w:pStyle w:val="ConsPlusNormal"/>
        <w:jc w:val="both"/>
      </w:pPr>
      <w:r>
        <w:t xml:space="preserve">(п. 2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3. Предложения от заявителей о включении мест размещения НТО в Схему и внесении в нее изменений (далее - предложение) принимаются: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3.1. Управлением потребительского рынка и развития предпринимательства администрации города Кемерово (далее - УПРиРП) по адресу: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г. Кемерово, ул. Притомская Набережная, 7 "Б", тел. 77-16-64.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Режим работы: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понедельник - пятница с 08:30 до 17:30;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суббота, воскресенье - выходной;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г. Кемерово от 23.03.2022 N 731.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3.2. Муниципальным бюджетным учреждением "Центр поддержки предпринимательства" (далее - МБУ "ЦПП") по адресу: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г. Кемерово, ул. 9 Января, 12, тел. 35-05-07.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Режим работы: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понедельник - четверг с 8:30 до 17:30;</w:t>
      </w:r>
    </w:p>
    <w:p w:rsidR="00DC4B1E" w:rsidRDefault="00DC4B1E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пятница с 8:30 до 16:30;</w:t>
      </w:r>
    </w:p>
    <w:p w:rsidR="00DC4B1E" w:rsidRDefault="00DC4B1E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суббота, воскресенье - выходной;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0">
        <w:r>
          <w:rPr>
            <w:color w:val="0000FF"/>
          </w:rPr>
          <w:t>Постановление</w:t>
        </w:r>
      </w:hyperlink>
      <w:r>
        <w:t xml:space="preserve"> администрации г. Кемерово от 23.03.2022 N 731.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254">
        <w:r>
          <w:rPr>
            <w:color w:val="0000FF"/>
          </w:rPr>
          <w:t>предложения</w:t>
        </w:r>
      </w:hyperlink>
      <w:r>
        <w:t xml:space="preserve"> установлена приложением к настоящему Порядку.</w:t>
      </w:r>
    </w:p>
    <w:p w:rsidR="00DC4B1E" w:rsidRDefault="00DC4B1E">
      <w:pPr>
        <w:pStyle w:val="ConsPlusNormal"/>
        <w:spacing w:before="220"/>
        <w:ind w:firstLine="540"/>
        <w:jc w:val="both"/>
      </w:pPr>
      <w:bookmarkStart w:id="3" w:name="P185"/>
      <w:bookmarkEnd w:id="3"/>
      <w:r>
        <w:t>4. К предложению прилагаются следующие документы: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личность, - в случае если предложение подается индивидуальным предпринимателем или самозанятым гражданином;</w:t>
      </w:r>
    </w:p>
    <w:p w:rsidR="00DC4B1E" w:rsidRDefault="00DC4B1E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б) копия документа, удостоверяющего личность представителя заявителя, и документа, подтверждающего полномочия представителя, - в случае, если предложение подается представителем заявителя;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в) ситуационный план земельного участка с указанием координат (МСК 42) предполагаемого места размещения НТО (информация с использованием доступных интернет-ресурсов и/или схема расположения земельного участка на кадастровом плане территории);</w:t>
      </w:r>
    </w:p>
    <w:p w:rsidR="00DC4B1E" w:rsidRDefault="00DC4B1E">
      <w:pPr>
        <w:pStyle w:val="ConsPlusNormal"/>
        <w:jc w:val="both"/>
      </w:pPr>
      <w:r>
        <w:t xml:space="preserve">(пп. "в"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г) согласие на обработку персональных данных (в случае если для рассмотрения предложения необходима обработка персональных данных лица, не являющегося заявителем).</w:t>
      </w:r>
    </w:p>
    <w:p w:rsidR="00DC4B1E" w:rsidRDefault="00DC4B1E">
      <w:pPr>
        <w:pStyle w:val="ConsPlusNormal"/>
        <w:jc w:val="both"/>
      </w:pPr>
      <w:r>
        <w:t xml:space="preserve">(пп. "г"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54">
        <w:r>
          <w:rPr>
            <w:color w:val="0000FF"/>
          </w:rPr>
          <w:t>Постановление</w:t>
        </w:r>
      </w:hyperlink>
      <w:r>
        <w:t xml:space="preserve"> администрации г. Кемерово от 03.11.2023 N 3502.</w:t>
      </w:r>
    </w:p>
    <w:p w:rsidR="00DC4B1E" w:rsidRDefault="00DC4B1E">
      <w:pPr>
        <w:pStyle w:val="ConsPlusNormal"/>
        <w:spacing w:before="220"/>
        <w:ind w:firstLine="540"/>
        <w:jc w:val="both"/>
      </w:pPr>
      <w:bookmarkStart w:id="4" w:name="P194"/>
      <w:bookmarkEnd w:id="4"/>
      <w:r>
        <w:t>6. Основания для отказа в приеме документов: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а) предложение не содержит сведений, подлежащих указанию в зависимости от статуса заявителя (самозанятый гражданин, индивидуальный предприниматель, юридическое лицо);</w:t>
      </w:r>
    </w:p>
    <w:p w:rsidR="00DC4B1E" w:rsidRDefault="00DC4B1E">
      <w:pPr>
        <w:pStyle w:val="ConsPlusNormal"/>
        <w:jc w:val="both"/>
      </w:pPr>
      <w:r>
        <w:t xml:space="preserve">(пп. "а"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б) предложение подано не уполномоченным на это лицом;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в) предложение не подписано заявителем;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г) в предложении имеются подчистки либо приписки, зачеркнутые слова и иные исправления;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д) документы заполнены карандашом либо имеют повреждения, не позволяющие однозначно истолковать их содержание;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е) непредставление заявителем документов, указанных в </w:t>
      </w:r>
      <w:hyperlink w:anchor="P185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7. При обращении заявителя специалист УПРиРП или МБУ "ЦПП":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а) устанавливает личность и полномочия заявителя на основании паспорта гражданина Российской Федерации и иных документов, удостоверяющих личность и полномочия заявителя, в соответствии с законодательством Российской Федерации;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б) проверяет предоставленные документы на предмет соответствия установленной форме, комплектности документов, правильности оформления;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в) проверяет предоставленные документы на предмет отсутствия или наличия оснований, предусмотренных </w:t>
      </w:r>
      <w:hyperlink w:anchor="P194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</w:t>
      </w:r>
      <w:hyperlink w:anchor="P194">
        <w:r>
          <w:rPr>
            <w:color w:val="0000FF"/>
          </w:rPr>
          <w:t>пунктом 6</w:t>
        </w:r>
      </w:hyperlink>
      <w:r>
        <w:t xml:space="preserve"> настоящего Порядка, письменно информирует заявителя об имеющихся основаниях для отказа в приеме документов и осуществляет их возврат заявителю в течение 2 рабочих дней со дня регистрации обращения в УПРиРП или МБУ "ЦПП", в случае если предложение поступило по почте, электронной почте.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Предложение подлежит обязательной регистрации в течение 2 рабочих дней со дня поступления в УПРиРП или МБУ "ЦПП".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УПРиРП или МБУ "ЦПП" не позднее 2 рабочих дней со дня регистрации предложения направляют указанное предложение и приложенные к нему документы в управление архитектуры и градостроительства администрации города Кемерово (далее - УАиГ) для подготовки градостроительного заключения.</w:t>
      </w:r>
    </w:p>
    <w:p w:rsidR="00DC4B1E" w:rsidRDefault="00DC4B1E">
      <w:pPr>
        <w:pStyle w:val="ConsPlusNormal"/>
        <w:jc w:val="both"/>
      </w:pPr>
      <w:r>
        <w:t xml:space="preserve">(п. 7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8. УАиГ в течение 5 рабочих дней после получения от УПРиРП или МБУ "ЦПП" предложения и приложенных к нему документов подготавливает градостроительное заключение.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Градостроительное заключение в обязательном порядке должно содержать вывод о наличии возможности/невозможности размещения НТО в месте, планируемом для включения в Схему.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При отсутствии возможности размещения НТО в месте, планируемом для включения в Схему, УАиГ в течение 1 рабочего дня направляет градостроительное заключение в УПРиРП или МБУ "ЦПП".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При получении градостроительного заключения об отсутствии возможности размещения НТО в месте, планируемом для включения в Схему, УПРиРП или МБУ "ЦПП" в течение 3 рабочих дней информирует заявителя об отсутствии возможности размещения НТО.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При наличии возможности размещения НТО в месте, планируемом для включения в Схему, УАиГ готовит графический раздел Схемы в течение 5 рабочих дней (с даты подготовки градостроительного заключения) и направляет документы (предложение, градостроительное заключение и графический раздел Схемы) в УПРиРП.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В течение 2 рабочих дней со дня поступления в УПРиРП графического раздела Схемы УПРиРП осуществляет подготовку текстового раздела Схемы и направляет текстовый и графический разделы Схемы для установления наличия оснований, предусмотренных </w:t>
      </w:r>
      <w:hyperlink w:anchor="P80">
        <w:r>
          <w:rPr>
            <w:color w:val="0000FF"/>
          </w:rPr>
          <w:t>пунктом 5.1</w:t>
        </w:r>
      </w:hyperlink>
      <w:r>
        <w:t xml:space="preserve"> Порядка разработки и утверждения схемы размещения нестационарных торговых объектов на территории города Кемерово: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- в КУМИ (если земельный участок, на котором планируется место размещения НТО относится к муниципальной собственности города Кемерово);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- в муниципальное бюджетное учреждение "Управление по делам гражданской обороны и чрезвычайным ситуациям города Кемерово" (далее - МБУ "УГОЧС");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- в муниципальное бюджетное учреждение "Центр организации дорожного движения" (далее - МБУ "ЦОДД").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КУМИ, МБУ "УГОЧС" и МБУ "ЦОДД" в течение 10 рабочих дней после получения от УПРиРП текстового и графического разделов Схемы осуществляют подготовку и направление в УПРиРП информации о допустимости включения НТО в Схему.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В случае, если предполагается включение в Схему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(в федеральной собственности или в собственности Кемеровской области - Кузбасса), в федеральный орган исполнительной власти или исполнительный орган Кемеровской области - Кузбасса, осуществляющий полномочия собственника имущества, УПРиРП направляется соответствующее заявление, предусмотренное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объектов".</w:t>
      </w:r>
    </w:p>
    <w:p w:rsidR="00DC4B1E" w:rsidRDefault="00DC4B1E">
      <w:pPr>
        <w:pStyle w:val="ConsPlusNormal"/>
        <w:jc w:val="both"/>
      </w:pPr>
      <w:r>
        <w:t xml:space="preserve">(п. 8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9. Исключен. - </w:t>
      </w:r>
      <w:hyperlink r:id="rId59">
        <w:r>
          <w:rPr>
            <w:color w:val="0000FF"/>
          </w:rPr>
          <w:t>Постановление</w:t>
        </w:r>
      </w:hyperlink>
      <w:r>
        <w:t xml:space="preserve"> администрации г. Кемерово от 03.11.2023 N 3502.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10. УПРиРП осуществляет организационно-техническое обеспечение деятельности рабочей группы. Заседание рабочей группы проводится не позднее 5 месяцев со дня регистрации предложения.</w:t>
      </w:r>
    </w:p>
    <w:p w:rsidR="00DC4B1E" w:rsidRDefault="00DC4B1E">
      <w:pPr>
        <w:pStyle w:val="ConsPlusNormal"/>
        <w:jc w:val="both"/>
      </w:pPr>
      <w:r>
        <w:t xml:space="preserve">(в ред. постановлений администрации г. Кемерово от 23.03.2022 </w:t>
      </w:r>
      <w:hyperlink r:id="rId60">
        <w:r>
          <w:rPr>
            <w:color w:val="0000FF"/>
          </w:rPr>
          <w:t>N 731</w:t>
        </w:r>
      </w:hyperlink>
      <w:r>
        <w:t xml:space="preserve">, от 03.11.2023 </w:t>
      </w:r>
      <w:hyperlink r:id="rId61">
        <w:r>
          <w:rPr>
            <w:color w:val="0000FF"/>
          </w:rPr>
          <w:t>N 3502</w:t>
        </w:r>
      </w:hyperlink>
      <w:r>
        <w:t>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Состав рабочей группы и Положение о рабочей группе по рассмотрению предложений о внесении изменений и дополнений в Схему утверждается постановлением администрации города Кемерово.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11. УПРиРП, МБУ "ЦПП" в течение 4 рабочих дней со дня подписания протокола заседания рабочей группы информирует заявителя о результатах рассмотрения его предложения.</w:t>
      </w:r>
    </w:p>
    <w:p w:rsidR="00DC4B1E" w:rsidRDefault="00DC4B1E">
      <w:pPr>
        <w:pStyle w:val="ConsPlusNormal"/>
        <w:jc w:val="both"/>
      </w:pPr>
      <w:r>
        <w:t xml:space="preserve">(п. 11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11.1 - 13. Исключены. - </w:t>
      </w:r>
      <w:hyperlink r:id="rId63">
        <w:r>
          <w:rPr>
            <w:color w:val="0000FF"/>
          </w:rPr>
          <w:t>Постановление</w:t>
        </w:r>
      </w:hyperlink>
      <w:r>
        <w:t xml:space="preserve"> администрации г. Кемерово от 03.11.2023 N 3502.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14. УПРиРП в течение 10 рабочих дней на основании протокола рабочей группы осуществляет подготовку проекта постановления администрации города Кемерово об утверждении Схемы или о внесении изменений в Схему.</w:t>
      </w:r>
    </w:p>
    <w:p w:rsidR="00DC4B1E" w:rsidRDefault="00DC4B1E">
      <w:pPr>
        <w:pStyle w:val="ConsPlusNormal"/>
        <w:jc w:val="both"/>
      </w:pPr>
      <w:r>
        <w:t xml:space="preserve">(п. 14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15. Разработанный и согласованный проект Схемы выносится на обсуждение путем опубликования на официальном сайте администрации города Кемерово в информационно-телекоммуникационной сети "Интернет". Срок принятия замечаний и предложений по проекту схемы не может быть менее 10 рабочих дней со дня его опубликования.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16. Утверждение постановления осуществляется в порядке, установленном </w:t>
      </w:r>
      <w:hyperlink r:id="rId65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09.07.2012 N 998 "О регламенте администрации города Кемерово".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17. Постановление администрации города Кемерово об утверждении Схемы или о внесении изменений в Схему подлежит опубликованию в порядке, установленном для официального опубликования нормативных правовых актов администрации города Кемерово, и размещению на официальном сайте администрации города Кемерово в информационно-телекоммуникационной сети "Интернет".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18. УПРиРП в течение 5 рабочих дней после опубликования постановления администрации города Кемерово об утверждении Схемы или о внесении изменений в Схему направляет данное постановление по электронной почте в Министерство промышленности и торговли Кузбасса и КУГИ.</w:t>
      </w:r>
    </w:p>
    <w:p w:rsidR="00DC4B1E" w:rsidRDefault="00DC4B1E">
      <w:pPr>
        <w:pStyle w:val="ConsPlusNormal"/>
        <w:jc w:val="both"/>
      </w:pPr>
      <w:r>
        <w:t xml:space="preserve">(п. 18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администрации г. Кемерово от 03.11.2023 N 3502)</w:t>
      </w: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jc w:val="right"/>
        <w:outlineLvl w:val="1"/>
      </w:pPr>
      <w:r>
        <w:t>Приложение</w:t>
      </w:r>
    </w:p>
    <w:p w:rsidR="00DC4B1E" w:rsidRDefault="00DC4B1E">
      <w:pPr>
        <w:pStyle w:val="ConsPlusNormal"/>
        <w:jc w:val="right"/>
      </w:pPr>
      <w:r>
        <w:t>к Порядку рассмотрения</w:t>
      </w:r>
    </w:p>
    <w:p w:rsidR="00DC4B1E" w:rsidRDefault="00DC4B1E">
      <w:pPr>
        <w:pStyle w:val="ConsPlusNormal"/>
        <w:jc w:val="right"/>
      </w:pPr>
      <w:r>
        <w:t>предложений о включении</w:t>
      </w:r>
    </w:p>
    <w:p w:rsidR="00DC4B1E" w:rsidRDefault="00DC4B1E">
      <w:pPr>
        <w:pStyle w:val="ConsPlusNormal"/>
        <w:jc w:val="right"/>
      </w:pPr>
      <w:r>
        <w:t>мест размещения</w:t>
      </w:r>
    </w:p>
    <w:p w:rsidR="00DC4B1E" w:rsidRDefault="00DC4B1E">
      <w:pPr>
        <w:pStyle w:val="ConsPlusNormal"/>
        <w:jc w:val="right"/>
      </w:pPr>
      <w:r>
        <w:t>нестационарных торговых</w:t>
      </w:r>
    </w:p>
    <w:p w:rsidR="00DC4B1E" w:rsidRDefault="00DC4B1E">
      <w:pPr>
        <w:pStyle w:val="ConsPlusNormal"/>
        <w:jc w:val="right"/>
      </w:pPr>
      <w:r>
        <w:t>объектов в схему размещения</w:t>
      </w:r>
    </w:p>
    <w:p w:rsidR="00DC4B1E" w:rsidRDefault="00DC4B1E">
      <w:pPr>
        <w:pStyle w:val="ConsPlusNormal"/>
        <w:jc w:val="right"/>
      </w:pPr>
      <w:r>
        <w:t>нестационарных торговых</w:t>
      </w:r>
    </w:p>
    <w:p w:rsidR="00DC4B1E" w:rsidRDefault="00DC4B1E">
      <w:pPr>
        <w:pStyle w:val="ConsPlusNormal"/>
        <w:jc w:val="right"/>
      </w:pPr>
      <w:r>
        <w:t>объектов и внесении</w:t>
      </w:r>
    </w:p>
    <w:p w:rsidR="00DC4B1E" w:rsidRDefault="00DC4B1E">
      <w:pPr>
        <w:pStyle w:val="ConsPlusNormal"/>
        <w:jc w:val="right"/>
      </w:pPr>
      <w:r>
        <w:t>в нее изменений</w:t>
      </w:r>
    </w:p>
    <w:p w:rsidR="00DC4B1E" w:rsidRDefault="00DC4B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C4B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1E" w:rsidRDefault="00DC4B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1E" w:rsidRDefault="00DC4B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4B1E" w:rsidRDefault="00DC4B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4B1E" w:rsidRDefault="00DC4B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DC4B1E" w:rsidRDefault="00DC4B1E">
            <w:pPr>
              <w:pStyle w:val="ConsPlusNormal"/>
              <w:jc w:val="center"/>
            </w:pPr>
            <w:r>
              <w:rPr>
                <w:color w:val="392C69"/>
              </w:rPr>
              <w:t>от 03.11.2023 N 3502)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1E" w:rsidRDefault="00DC4B1E">
            <w:pPr>
              <w:pStyle w:val="ConsPlusNormal"/>
            </w:pPr>
          </w:p>
        </w:tc>
      </w:tr>
    </w:tbl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jc w:val="center"/>
      </w:pPr>
      <w:bookmarkStart w:id="5" w:name="P254"/>
      <w:bookmarkEnd w:id="5"/>
      <w:r>
        <w:t>ПРЕДЛОЖЕНИЕ</w:t>
      </w:r>
    </w:p>
    <w:p w:rsidR="00DC4B1E" w:rsidRDefault="00DC4B1E">
      <w:pPr>
        <w:pStyle w:val="ConsPlusNormal"/>
        <w:jc w:val="center"/>
      </w:pPr>
      <w:r>
        <w:t>о включении места размещения нестационарного торгового</w:t>
      </w:r>
    </w:p>
    <w:p w:rsidR="00DC4B1E" w:rsidRDefault="00DC4B1E">
      <w:pPr>
        <w:pStyle w:val="ConsPlusNormal"/>
        <w:jc w:val="center"/>
      </w:pPr>
      <w:r>
        <w:t>объекта в схему размещения нестационарных торговых объектов</w:t>
      </w:r>
    </w:p>
    <w:p w:rsidR="00DC4B1E" w:rsidRDefault="00DC4B1E">
      <w:pPr>
        <w:pStyle w:val="ConsPlusNormal"/>
        <w:jc w:val="center"/>
      </w:pPr>
      <w:r>
        <w:t>и внесении в нее изменений</w:t>
      </w: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Nonformat"/>
        <w:jc w:val="both"/>
      </w:pPr>
      <w:r>
        <w:t xml:space="preserve">От </w:t>
      </w:r>
      <w:r>
        <w:rPr>
          <w:b/>
        </w:rPr>
        <w:t>________________________________________________________________________</w:t>
      </w:r>
    </w:p>
    <w:p w:rsidR="00DC4B1E" w:rsidRDefault="00DC4B1E">
      <w:pPr>
        <w:pStyle w:val="ConsPlusNonformat"/>
        <w:jc w:val="both"/>
      </w:pPr>
      <w:r>
        <w:t xml:space="preserve">  (ФИО индивидуального предпринимателя (самозанятого), полное наименование</w:t>
      </w:r>
    </w:p>
    <w:p w:rsidR="00DC4B1E" w:rsidRDefault="00DC4B1E">
      <w:pPr>
        <w:pStyle w:val="ConsPlusNonformat"/>
        <w:jc w:val="both"/>
      </w:pPr>
      <w:r>
        <w:t xml:space="preserve">                    юридического лица) (далее - заявитель)</w:t>
      </w:r>
    </w:p>
    <w:p w:rsidR="00DC4B1E" w:rsidRDefault="00DC4B1E">
      <w:pPr>
        <w:pStyle w:val="ConsPlusNonformat"/>
        <w:jc w:val="both"/>
      </w:pPr>
      <w:r>
        <w:t>Адрес (для связи с заявителем):</w:t>
      </w:r>
    </w:p>
    <w:p w:rsidR="00DC4B1E" w:rsidRDefault="00DC4B1E">
      <w:pPr>
        <w:pStyle w:val="ConsPlusNonformat"/>
        <w:jc w:val="both"/>
      </w:pPr>
      <w:r>
        <w:t>индекс ________ город __________ ул. _______________, д. _______, кв. ____,</w:t>
      </w:r>
    </w:p>
    <w:p w:rsidR="00DC4B1E" w:rsidRDefault="00DC4B1E">
      <w:pPr>
        <w:pStyle w:val="ConsPlusNonformat"/>
        <w:jc w:val="both"/>
      </w:pPr>
      <w:r>
        <w:t>телефон: ____________________ адрес электронной почты ____________________.</w:t>
      </w:r>
    </w:p>
    <w:p w:rsidR="00DC4B1E" w:rsidRDefault="00DC4B1E">
      <w:pPr>
        <w:pStyle w:val="ConsPlusNonformat"/>
        <w:jc w:val="both"/>
      </w:pPr>
    </w:p>
    <w:p w:rsidR="00DC4B1E" w:rsidRDefault="00DC4B1E">
      <w:pPr>
        <w:pStyle w:val="ConsPlusNonformat"/>
        <w:jc w:val="both"/>
      </w:pPr>
      <w:r>
        <w:t>Сведения о государственной регистрации индивидуального предпринимателя:</w:t>
      </w:r>
    </w:p>
    <w:p w:rsidR="00DC4B1E" w:rsidRDefault="00DC4B1E">
      <w:pPr>
        <w:pStyle w:val="ConsPlusNonformat"/>
        <w:jc w:val="both"/>
      </w:pPr>
    </w:p>
    <w:p w:rsidR="00DC4B1E" w:rsidRDefault="00DC4B1E">
      <w:pPr>
        <w:pStyle w:val="ConsPlusNonformat"/>
        <w:jc w:val="both"/>
      </w:pPr>
      <w:r>
        <w:t xml:space="preserve">ИНН: </w:t>
      </w:r>
      <w:r>
        <w:rPr>
          <w:b/>
        </w:rPr>
        <w:t>_________________.</w:t>
      </w:r>
      <w:r>
        <w:t xml:space="preserve"> ОГРНИП </w:t>
      </w:r>
      <w:r>
        <w:rPr>
          <w:b/>
        </w:rPr>
        <w:t>_______________________.</w:t>
      </w:r>
    </w:p>
    <w:p w:rsidR="00DC4B1E" w:rsidRDefault="00DC4B1E">
      <w:pPr>
        <w:pStyle w:val="ConsPlusNonformat"/>
        <w:jc w:val="both"/>
      </w:pPr>
    </w:p>
    <w:p w:rsidR="00DC4B1E" w:rsidRDefault="00DC4B1E">
      <w:pPr>
        <w:pStyle w:val="ConsPlusNonformat"/>
        <w:jc w:val="both"/>
      </w:pPr>
      <w:r>
        <w:t>Сведения подтверждающие статус самозанятого:</w:t>
      </w:r>
    </w:p>
    <w:p w:rsidR="00DC4B1E" w:rsidRDefault="00DC4B1E">
      <w:pPr>
        <w:pStyle w:val="ConsPlusNonformat"/>
        <w:jc w:val="both"/>
      </w:pPr>
      <w:r>
        <w:t>___________________________________________________________________________</w:t>
      </w:r>
    </w:p>
    <w:p w:rsidR="00DC4B1E" w:rsidRDefault="00DC4B1E">
      <w:pPr>
        <w:pStyle w:val="ConsPlusNonformat"/>
        <w:jc w:val="both"/>
      </w:pPr>
    </w:p>
    <w:p w:rsidR="00DC4B1E" w:rsidRDefault="00DC4B1E">
      <w:pPr>
        <w:pStyle w:val="ConsPlusNonformat"/>
        <w:jc w:val="both"/>
      </w:pPr>
      <w:r>
        <w:t>Адрес  заявителя - индивидуального предпринимателя, самозанятого (для связи</w:t>
      </w:r>
    </w:p>
    <w:p w:rsidR="00DC4B1E" w:rsidRDefault="00DC4B1E">
      <w:pPr>
        <w:pStyle w:val="ConsPlusNonformat"/>
        <w:jc w:val="both"/>
      </w:pPr>
      <w:r>
        <w:t>с заявителем):</w:t>
      </w:r>
    </w:p>
    <w:p w:rsidR="00DC4B1E" w:rsidRDefault="00DC4B1E">
      <w:pPr>
        <w:pStyle w:val="ConsPlusNonformat"/>
        <w:jc w:val="both"/>
      </w:pPr>
    </w:p>
    <w:p w:rsidR="00DC4B1E" w:rsidRDefault="00DC4B1E">
      <w:pPr>
        <w:pStyle w:val="ConsPlusNonformat"/>
        <w:jc w:val="both"/>
      </w:pPr>
      <w:r>
        <w:t>индекс _______ город ___________ ул. ________________, д. ______, кв. ____,</w:t>
      </w:r>
    </w:p>
    <w:p w:rsidR="00DC4B1E" w:rsidRDefault="00DC4B1E">
      <w:pPr>
        <w:pStyle w:val="ConsPlusNonformat"/>
        <w:jc w:val="both"/>
      </w:pPr>
      <w:r>
        <w:t>телефон: ____________________ адрес электронной почты ____________________.</w:t>
      </w:r>
    </w:p>
    <w:p w:rsidR="00DC4B1E" w:rsidRDefault="00DC4B1E">
      <w:pPr>
        <w:pStyle w:val="ConsPlusNonformat"/>
        <w:jc w:val="both"/>
      </w:pPr>
    </w:p>
    <w:p w:rsidR="00DC4B1E" w:rsidRDefault="00DC4B1E">
      <w:pPr>
        <w:pStyle w:val="ConsPlusNonformat"/>
        <w:jc w:val="both"/>
      </w:pPr>
      <w:r>
        <w:t>Сведения о государственной регистрации юридического лица</w:t>
      </w:r>
    </w:p>
    <w:p w:rsidR="00DC4B1E" w:rsidRDefault="00DC4B1E">
      <w:pPr>
        <w:pStyle w:val="ConsPlusNonformat"/>
        <w:jc w:val="both"/>
      </w:pPr>
      <w:r>
        <w:t>ИНН: _________________. ОГРН _______________________.</w:t>
      </w:r>
    </w:p>
    <w:p w:rsidR="00DC4B1E" w:rsidRDefault="00DC4B1E">
      <w:pPr>
        <w:pStyle w:val="ConsPlusNonformat"/>
        <w:jc w:val="both"/>
      </w:pPr>
      <w:r>
        <w:t>Место нахождение заявителя - юридического лица (для связи с заявителем):</w:t>
      </w:r>
    </w:p>
    <w:p w:rsidR="00DC4B1E" w:rsidRDefault="00DC4B1E">
      <w:pPr>
        <w:pStyle w:val="ConsPlusNonformat"/>
        <w:jc w:val="both"/>
      </w:pPr>
      <w:r>
        <w:t>индекс _______ город ____________ ул. _______________, д. ______, кв. ____,</w:t>
      </w:r>
    </w:p>
    <w:p w:rsidR="00DC4B1E" w:rsidRDefault="00DC4B1E">
      <w:pPr>
        <w:pStyle w:val="ConsPlusNonformat"/>
        <w:jc w:val="both"/>
      </w:pPr>
      <w:r>
        <w:t>телефон: ____________________ адрес электронной почты ____________________.</w:t>
      </w:r>
    </w:p>
    <w:p w:rsidR="00DC4B1E" w:rsidRDefault="00DC4B1E">
      <w:pPr>
        <w:pStyle w:val="ConsPlusNonformat"/>
        <w:jc w:val="both"/>
      </w:pPr>
      <w:r>
        <w:t>Ф.И.О. представителя заявителя ____________________________________________</w:t>
      </w:r>
    </w:p>
    <w:p w:rsidR="00DC4B1E" w:rsidRDefault="00DC4B1E">
      <w:pPr>
        <w:pStyle w:val="ConsPlusNonformat"/>
        <w:jc w:val="both"/>
      </w:pPr>
      <w:r>
        <w:t>Реквизиты документа, подтверждающего полномочия представителя заявителя:</w:t>
      </w:r>
    </w:p>
    <w:p w:rsidR="00DC4B1E" w:rsidRDefault="00DC4B1E">
      <w:pPr>
        <w:pStyle w:val="ConsPlusNonformat"/>
        <w:jc w:val="both"/>
      </w:pPr>
      <w:r>
        <w:t>__________________________________________________________________________.</w:t>
      </w:r>
    </w:p>
    <w:p w:rsidR="00DC4B1E" w:rsidRDefault="00DC4B1E">
      <w:pPr>
        <w:pStyle w:val="ConsPlusNonformat"/>
        <w:jc w:val="both"/>
      </w:pPr>
      <w:r>
        <w:t>Прошу  включить  в  схему размещения НТО города Кемерово, торговое место по</w:t>
      </w:r>
    </w:p>
    <w:p w:rsidR="00DC4B1E" w:rsidRDefault="00DC4B1E">
      <w:pPr>
        <w:pStyle w:val="ConsPlusNonformat"/>
        <w:jc w:val="both"/>
      </w:pPr>
      <w:r>
        <w:t xml:space="preserve">адресу: </w:t>
      </w:r>
      <w:r>
        <w:rPr>
          <w:b/>
        </w:rPr>
        <w:t>_______________________</w:t>
      </w:r>
      <w:r>
        <w:t xml:space="preserve"> (координаты: _____________________________)</w:t>
      </w:r>
    </w:p>
    <w:p w:rsidR="00DC4B1E" w:rsidRDefault="00DC4B1E">
      <w:pPr>
        <w:pStyle w:val="ConsPlusNonformat"/>
        <w:jc w:val="both"/>
      </w:pPr>
      <w:r>
        <w:rPr>
          <w:b/>
        </w:rPr>
        <w:t>Характеристика места размещения нестационарного торгового объекта:</w:t>
      </w:r>
    </w:p>
    <w:p w:rsidR="00DC4B1E" w:rsidRDefault="00DC4B1E">
      <w:pPr>
        <w:pStyle w:val="ConsPlusNonformat"/>
        <w:jc w:val="both"/>
      </w:pPr>
    </w:p>
    <w:p w:rsidR="00DC4B1E" w:rsidRDefault="00DC4B1E">
      <w:pPr>
        <w:pStyle w:val="ConsPlusNonformat"/>
        <w:jc w:val="both"/>
      </w:pPr>
      <w:r>
        <w:rPr>
          <w:b/>
        </w:rPr>
        <w:t>Специализация торговли:</w:t>
      </w:r>
      <w:r>
        <w:t xml:space="preserve"> ___________________________________________________</w:t>
      </w:r>
    </w:p>
    <w:p w:rsidR="00DC4B1E" w:rsidRDefault="00DC4B1E">
      <w:pPr>
        <w:pStyle w:val="ConsPlusNonformat"/>
        <w:jc w:val="both"/>
      </w:pPr>
      <w:r>
        <w:t xml:space="preserve">               (универсальная торговля и (или) специализированная торговля)</w:t>
      </w:r>
    </w:p>
    <w:p w:rsidR="00DC4B1E" w:rsidRDefault="00DC4B1E">
      <w:pPr>
        <w:pStyle w:val="ConsPlusNonformat"/>
        <w:jc w:val="both"/>
      </w:pPr>
    </w:p>
    <w:p w:rsidR="00DC4B1E" w:rsidRDefault="00DC4B1E">
      <w:pPr>
        <w:pStyle w:val="ConsPlusNonformat"/>
        <w:jc w:val="both"/>
      </w:pPr>
      <w:r>
        <w:rPr>
          <w:b/>
        </w:rPr>
        <w:t>Ассортимент продаваемых товаров: __________________________________________</w:t>
      </w:r>
    </w:p>
    <w:p w:rsidR="00DC4B1E" w:rsidRDefault="00DC4B1E">
      <w:pPr>
        <w:pStyle w:val="ConsPlusNonformat"/>
        <w:jc w:val="both"/>
      </w:pPr>
      <w:r>
        <w:t>(Продажа продуктов общественного питания, продажа продовольственных товаров</w:t>
      </w:r>
    </w:p>
    <w:p w:rsidR="00DC4B1E" w:rsidRDefault="00DC4B1E">
      <w:pPr>
        <w:pStyle w:val="ConsPlusNonformat"/>
        <w:jc w:val="both"/>
      </w:pPr>
      <w:r>
        <w:t>и сельскохозяйственной продукции, продажа печатной продукции)</w:t>
      </w:r>
    </w:p>
    <w:p w:rsidR="00DC4B1E" w:rsidRDefault="00DC4B1E">
      <w:pPr>
        <w:pStyle w:val="ConsPlusNonformat"/>
        <w:jc w:val="both"/>
      </w:pPr>
      <w:r>
        <w:rPr>
          <w:b/>
        </w:rPr>
        <w:t>___________________________________________________________________________</w:t>
      </w:r>
    </w:p>
    <w:p w:rsidR="00DC4B1E" w:rsidRDefault="00DC4B1E">
      <w:pPr>
        <w:pStyle w:val="ConsPlusNonformat"/>
        <w:jc w:val="both"/>
      </w:pPr>
    </w:p>
    <w:p w:rsidR="00DC4B1E" w:rsidRDefault="00DC4B1E">
      <w:pPr>
        <w:pStyle w:val="ConsPlusNonformat"/>
        <w:jc w:val="both"/>
      </w:pPr>
      <w:r>
        <w:rPr>
          <w:b/>
        </w:rPr>
        <w:t>Площадь нестационарного торгового объекта __________________________ кв. м;</w:t>
      </w:r>
    </w:p>
    <w:p w:rsidR="00DC4B1E" w:rsidRDefault="00DC4B1E">
      <w:pPr>
        <w:pStyle w:val="ConsPlusNonformat"/>
        <w:jc w:val="both"/>
      </w:pPr>
    </w:p>
    <w:p w:rsidR="00DC4B1E" w:rsidRDefault="00DC4B1E">
      <w:pPr>
        <w:pStyle w:val="ConsPlusNonformat"/>
        <w:jc w:val="both"/>
      </w:pPr>
      <w:r>
        <w:rPr>
          <w:b/>
        </w:rPr>
        <w:t>Площадь земельного участка, необходимая для размещения НТО _________ кв. м;</w:t>
      </w:r>
    </w:p>
    <w:p w:rsidR="00DC4B1E" w:rsidRDefault="00DC4B1E">
      <w:pPr>
        <w:pStyle w:val="ConsPlusNonformat"/>
        <w:jc w:val="both"/>
      </w:pPr>
      <w:r>
        <w:rPr>
          <w:b/>
        </w:rPr>
        <w:t>Кадастровый номер и местоположение земельного участка ____________________.</w:t>
      </w:r>
    </w:p>
    <w:p w:rsidR="00DC4B1E" w:rsidRDefault="00DC4B1E">
      <w:pPr>
        <w:pStyle w:val="ConsPlusNonformat"/>
        <w:jc w:val="both"/>
      </w:pPr>
    </w:p>
    <w:p w:rsidR="00DC4B1E" w:rsidRDefault="00DC4B1E">
      <w:pPr>
        <w:pStyle w:val="ConsPlusNonformat"/>
        <w:jc w:val="both"/>
      </w:pPr>
      <w:r>
        <w:rPr>
          <w:b/>
        </w:rPr>
        <w:t>Кадастровый номер квартала _______________________________________________.</w:t>
      </w:r>
    </w:p>
    <w:p w:rsidR="00DC4B1E" w:rsidRDefault="00DC4B1E">
      <w:pPr>
        <w:pStyle w:val="ConsPlusNonformat"/>
        <w:jc w:val="both"/>
      </w:pPr>
      <w:r>
        <w:rPr>
          <w:b/>
        </w:rPr>
        <w:t>Период размещения нестационарного объекта _________________________________</w:t>
      </w:r>
    </w:p>
    <w:p w:rsidR="00DC4B1E" w:rsidRDefault="00DC4B1E">
      <w:pPr>
        <w:pStyle w:val="ConsPlusNonformat"/>
        <w:jc w:val="both"/>
      </w:pPr>
      <w:r>
        <w:t xml:space="preserve">                                              </w:t>
      </w:r>
      <w:r>
        <w:rPr>
          <w:b/>
        </w:rPr>
        <w:t>(сезонный/постоянный)</w:t>
      </w:r>
    </w:p>
    <w:p w:rsidR="00DC4B1E" w:rsidRDefault="00DC4B1E">
      <w:pPr>
        <w:pStyle w:val="ConsPlusNonformat"/>
        <w:jc w:val="both"/>
      </w:pPr>
    </w:p>
    <w:p w:rsidR="00DC4B1E" w:rsidRDefault="00DC4B1E">
      <w:pPr>
        <w:pStyle w:val="ConsPlusNonformat"/>
        <w:jc w:val="both"/>
      </w:pPr>
      <w:r>
        <w:t>Заявитель: ______________________________                 _________________</w:t>
      </w:r>
    </w:p>
    <w:p w:rsidR="00DC4B1E" w:rsidRDefault="00DC4B1E">
      <w:pPr>
        <w:pStyle w:val="ConsPlusNonformat"/>
        <w:jc w:val="both"/>
      </w:pPr>
      <w:r>
        <w:t xml:space="preserve">          (ФИО, наименование организации)                        дата.</w:t>
      </w:r>
    </w:p>
    <w:p w:rsidR="00DC4B1E" w:rsidRDefault="00DC4B1E">
      <w:pPr>
        <w:pStyle w:val="ConsPlusNonformat"/>
        <w:jc w:val="both"/>
      </w:pPr>
      <w:r>
        <w:t>К заявлению прилагаются:</w:t>
      </w:r>
    </w:p>
    <w:p w:rsidR="00DC4B1E" w:rsidRDefault="00DC4B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726"/>
        <w:gridCol w:w="1417"/>
        <w:gridCol w:w="1474"/>
      </w:tblGrid>
      <w:tr w:rsidR="00DC4B1E">
        <w:tc>
          <w:tcPr>
            <w:tcW w:w="454" w:type="dxa"/>
          </w:tcPr>
          <w:p w:rsidR="00DC4B1E" w:rsidRDefault="00DC4B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DC4B1E" w:rsidRDefault="00DC4B1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DC4B1E" w:rsidRDefault="00DC4B1E">
            <w:pPr>
              <w:pStyle w:val="ConsPlusNormal"/>
              <w:jc w:val="center"/>
            </w:pPr>
            <w:r>
              <w:t>Реквизиты документа</w:t>
            </w:r>
          </w:p>
        </w:tc>
        <w:tc>
          <w:tcPr>
            <w:tcW w:w="1474" w:type="dxa"/>
          </w:tcPr>
          <w:p w:rsidR="00DC4B1E" w:rsidRDefault="00DC4B1E">
            <w:pPr>
              <w:pStyle w:val="ConsPlusNormal"/>
              <w:jc w:val="center"/>
            </w:pPr>
            <w:r>
              <w:t>Количество листов в экземпляре</w:t>
            </w:r>
          </w:p>
        </w:tc>
      </w:tr>
      <w:tr w:rsidR="00DC4B1E">
        <w:tc>
          <w:tcPr>
            <w:tcW w:w="454" w:type="dxa"/>
          </w:tcPr>
          <w:p w:rsidR="00DC4B1E" w:rsidRDefault="00DC4B1E">
            <w:pPr>
              <w:pStyle w:val="ConsPlusNormal"/>
            </w:pPr>
            <w:r>
              <w:t>1</w:t>
            </w:r>
          </w:p>
        </w:tc>
        <w:tc>
          <w:tcPr>
            <w:tcW w:w="5726" w:type="dxa"/>
          </w:tcPr>
          <w:p w:rsidR="00DC4B1E" w:rsidRDefault="00DC4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C4B1E" w:rsidRDefault="00DC4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C4B1E" w:rsidRDefault="00DC4B1E">
            <w:pPr>
              <w:pStyle w:val="ConsPlusNormal"/>
              <w:jc w:val="center"/>
            </w:pPr>
            <w:r>
              <w:t>4</w:t>
            </w:r>
          </w:p>
        </w:tc>
      </w:tr>
      <w:tr w:rsidR="00DC4B1E">
        <w:tc>
          <w:tcPr>
            <w:tcW w:w="454" w:type="dxa"/>
          </w:tcPr>
          <w:p w:rsidR="00DC4B1E" w:rsidRDefault="00DC4B1E">
            <w:pPr>
              <w:pStyle w:val="ConsPlusNormal"/>
            </w:pPr>
            <w:r>
              <w:t>1</w:t>
            </w:r>
          </w:p>
        </w:tc>
        <w:tc>
          <w:tcPr>
            <w:tcW w:w="5726" w:type="dxa"/>
          </w:tcPr>
          <w:p w:rsidR="00DC4B1E" w:rsidRDefault="00DC4B1E">
            <w:pPr>
              <w:pStyle w:val="ConsPlusNormal"/>
            </w:pPr>
            <w:r>
              <w:t>Копия документа, удостоверяющего личность</w:t>
            </w:r>
          </w:p>
        </w:tc>
        <w:tc>
          <w:tcPr>
            <w:tcW w:w="1417" w:type="dxa"/>
          </w:tcPr>
          <w:p w:rsidR="00DC4B1E" w:rsidRDefault="00DC4B1E">
            <w:pPr>
              <w:pStyle w:val="ConsPlusNormal"/>
            </w:pPr>
          </w:p>
        </w:tc>
        <w:tc>
          <w:tcPr>
            <w:tcW w:w="1474" w:type="dxa"/>
          </w:tcPr>
          <w:p w:rsidR="00DC4B1E" w:rsidRDefault="00DC4B1E">
            <w:pPr>
              <w:pStyle w:val="ConsPlusNormal"/>
            </w:pPr>
          </w:p>
        </w:tc>
      </w:tr>
      <w:tr w:rsidR="00DC4B1E">
        <w:tc>
          <w:tcPr>
            <w:tcW w:w="454" w:type="dxa"/>
          </w:tcPr>
          <w:p w:rsidR="00DC4B1E" w:rsidRDefault="00DC4B1E">
            <w:pPr>
              <w:pStyle w:val="ConsPlusNormal"/>
            </w:pPr>
            <w:r>
              <w:t>2</w:t>
            </w:r>
          </w:p>
        </w:tc>
        <w:tc>
          <w:tcPr>
            <w:tcW w:w="5726" w:type="dxa"/>
          </w:tcPr>
          <w:p w:rsidR="00DC4B1E" w:rsidRDefault="00DC4B1E">
            <w:pPr>
              <w:pStyle w:val="ConsPlusNormal"/>
            </w:pPr>
            <w:r>
              <w:t>Копия документа, удостоверяющего личность представителя заявителя</w:t>
            </w:r>
          </w:p>
        </w:tc>
        <w:tc>
          <w:tcPr>
            <w:tcW w:w="1417" w:type="dxa"/>
          </w:tcPr>
          <w:p w:rsidR="00DC4B1E" w:rsidRDefault="00DC4B1E">
            <w:pPr>
              <w:pStyle w:val="ConsPlusNormal"/>
            </w:pPr>
          </w:p>
        </w:tc>
        <w:tc>
          <w:tcPr>
            <w:tcW w:w="1474" w:type="dxa"/>
          </w:tcPr>
          <w:p w:rsidR="00DC4B1E" w:rsidRDefault="00DC4B1E">
            <w:pPr>
              <w:pStyle w:val="ConsPlusNormal"/>
            </w:pPr>
          </w:p>
        </w:tc>
      </w:tr>
      <w:tr w:rsidR="00DC4B1E">
        <w:tc>
          <w:tcPr>
            <w:tcW w:w="454" w:type="dxa"/>
          </w:tcPr>
          <w:p w:rsidR="00DC4B1E" w:rsidRDefault="00DC4B1E">
            <w:pPr>
              <w:pStyle w:val="ConsPlusNormal"/>
            </w:pPr>
            <w:r>
              <w:t>3</w:t>
            </w:r>
          </w:p>
        </w:tc>
        <w:tc>
          <w:tcPr>
            <w:tcW w:w="5726" w:type="dxa"/>
          </w:tcPr>
          <w:p w:rsidR="00DC4B1E" w:rsidRDefault="00DC4B1E">
            <w:pPr>
              <w:pStyle w:val="ConsPlusNormal"/>
            </w:pPr>
            <w:r>
              <w:t>Копия документа, подтверждающего полномочия представителя</w:t>
            </w:r>
          </w:p>
        </w:tc>
        <w:tc>
          <w:tcPr>
            <w:tcW w:w="1417" w:type="dxa"/>
          </w:tcPr>
          <w:p w:rsidR="00DC4B1E" w:rsidRDefault="00DC4B1E">
            <w:pPr>
              <w:pStyle w:val="ConsPlusNormal"/>
            </w:pPr>
          </w:p>
        </w:tc>
        <w:tc>
          <w:tcPr>
            <w:tcW w:w="1474" w:type="dxa"/>
          </w:tcPr>
          <w:p w:rsidR="00DC4B1E" w:rsidRDefault="00DC4B1E">
            <w:pPr>
              <w:pStyle w:val="ConsPlusNormal"/>
            </w:pPr>
          </w:p>
        </w:tc>
      </w:tr>
      <w:tr w:rsidR="00DC4B1E">
        <w:tc>
          <w:tcPr>
            <w:tcW w:w="454" w:type="dxa"/>
          </w:tcPr>
          <w:p w:rsidR="00DC4B1E" w:rsidRDefault="00DC4B1E">
            <w:pPr>
              <w:pStyle w:val="ConsPlusNormal"/>
            </w:pPr>
            <w:r>
              <w:t>4</w:t>
            </w:r>
          </w:p>
        </w:tc>
        <w:tc>
          <w:tcPr>
            <w:tcW w:w="5726" w:type="dxa"/>
          </w:tcPr>
          <w:p w:rsidR="00DC4B1E" w:rsidRDefault="00DC4B1E">
            <w:pPr>
              <w:pStyle w:val="ConsPlusNormal"/>
            </w:pPr>
            <w:r>
              <w:t>Ситуационный план земельного участка с нанесением предлагаемого места размещения НТО или границ земель или части земельного участка, необходимого для размещения НТО</w:t>
            </w:r>
          </w:p>
        </w:tc>
        <w:tc>
          <w:tcPr>
            <w:tcW w:w="1417" w:type="dxa"/>
          </w:tcPr>
          <w:p w:rsidR="00DC4B1E" w:rsidRDefault="00DC4B1E">
            <w:pPr>
              <w:pStyle w:val="ConsPlusNormal"/>
            </w:pPr>
          </w:p>
        </w:tc>
        <w:tc>
          <w:tcPr>
            <w:tcW w:w="1474" w:type="dxa"/>
          </w:tcPr>
          <w:p w:rsidR="00DC4B1E" w:rsidRDefault="00DC4B1E">
            <w:pPr>
              <w:pStyle w:val="ConsPlusNormal"/>
            </w:pPr>
          </w:p>
        </w:tc>
      </w:tr>
      <w:tr w:rsidR="00DC4B1E">
        <w:tc>
          <w:tcPr>
            <w:tcW w:w="9071" w:type="dxa"/>
            <w:gridSpan w:val="4"/>
          </w:tcPr>
          <w:p w:rsidR="00DC4B1E" w:rsidRDefault="00DC4B1E">
            <w:pPr>
              <w:pStyle w:val="ConsPlusNormal"/>
            </w:pPr>
            <w:r>
              <w:t>Иные документы</w:t>
            </w:r>
          </w:p>
        </w:tc>
      </w:tr>
      <w:tr w:rsidR="00DC4B1E">
        <w:tc>
          <w:tcPr>
            <w:tcW w:w="454" w:type="dxa"/>
          </w:tcPr>
          <w:p w:rsidR="00DC4B1E" w:rsidRDefault="00DC4B1E">
            <w:pPr>
              <w:pStyle w:val="ConsPlusNormal"/>
            </w:pPr>
          </w:p>
        </w:tc>
        <w:tc>
          <w:tcPr>
            <w:tcW w:w="5726" w:type="dxa"/>
          </w:tcPr>
          <w:p w:rsidR="00DC4B1E" w:rsidRDefault="00DC4B1E">
            <w:pPr>
              <w:pStyle w:val="ConsPlusNormal"/>
            </w:pPr>
          </w:p>
        </w:tc>
        <w:tc>
          <w:tcPr>
            <w:tcW w:w="1417" w:type="dxa"/>
          </w:tcPr>
          <w:p w:rsidR="00DC4B1E" w:rsidRDefault="00DC4B1E">
            <w:pPr>
              <w:pStyle w:val="ConsPlusNormal"/>
            </w:pPr>
          </w:p>
        </w:tc>
        <w:tc>
          <w:tcPr>
            <w:tcW w:w="1474" w:type="dxa"/>
          </w:tcPr>
          <w:p w:rsidR="00DC4B1E" w:rsidRDefault="00DC4B1E">
            <w:pPr>
              <w:pStyle w:val="ConsPlusNormal"/>
            </w:pPr>
          </w:p>
        </w:tc>
      </w:tr>
      <w:tr w:rsidR="00DC4B1E">
        <w:tc>
          <w:tcPr>
            <w:tcW w:w="454" w:type="dxa"/>
          </w:tcPr>
          <w:p w:rsidR="00DC4B1E" w:rsidRDefault="00DC4B1E">
            <w:pPr>
              <w:pStyle w:val="ConsPlusNormal"/>
            </w:pPr>
          </w:p>
        </w:tc>
        <w:tc>
          <w:tcPr>
            <w:tcW w:w="5726" w:type="dxa"/>
          </w:tcPr>
          <w:p w:rsidR="00DC4B1E" w:rsidRDefault="00DC4B1E">
            <w:pPr>
              <w:pStyle w:val="ConsPlusNormal"/>
            </w:pPr>
          </w:p>
        </w:tc>
        <w:tc>
          <w:tcPr>
            <w:tcW w:w="1417" w:type="dxa"/>
          </w:tcPr>
          <w:p w:rsidR="00DC4B1E" w:rsidRDefault="00DC4B1E">
            <w:pPr>
              <w:pStyle w:val="ConsPlusNormal"/>
            </w:pPr>
          </w:p>
        </w:tc>
        <w:tc>
          <w:tcPr>
            <w:tcW w:w="1474" w:type="dxa"/>
          </w:tcPr>
          <w:p w:rsidR="00DC4B1E" w:rsidRDefault="00DC4B1E">
            <w:pPr>
              <w:pStyle w:val="ConsPlusNormal"/>
            </w:pPr>
          </w:p>
        </w:tc>
      </w:tr>
      <w:tr w:rsidR="00DC4B1E">
        <w:tc>
          <w:tcPr>
            <w:tcW w:w="454" w:type="dxa"/>
          </w:tcPr>
          <w:p w:rsidR="00DC4B1E" w:rsidRDefault="00DC4B1E">
            <w:pPr>
              <w:pStyle w:val="ConsPlusNormal"/>
            </w:pPr>
          </w:p>
        </w:tc>
        <w:tc>
          <w:tcPr>
            <w:tcW w:w="5726" w:type="dxa"/>
          </w:tcPr>
          <w:p w:rsidR="00DC4B1E" w:rsidRDefault="00DC4B1E">
            <w:pPr>
              <w:pStyle w:val="ConsPlusNormal"/>
            </w:pPr>
          </w:p>
        </w:tc>
        <w:tc>
          <w:tcPr>
            <w:tcW w:w="1417" w:type="dxa"/>
          </w:tcPr>
          <w:p w:rsidR="00DC4B1E" w:rsidRDefault="00DC4B1E">
            <w:pPr>
              <w:pStyle w:val="ConsPlusNormal"/>
            </w:pPr>
          </w:p>
        </w:tc>
        <w:tc>
          <w:tcPr>
            <w:tcW w:w="1474" w:type="dxa"/>
          </w:tcPr>
          <w:p w:rsidR="00DC4B1E" w:rsidRDefault="00DC4B1E">
            <w:pPr>
              <w:pStyle w:val="ConsPlusNormal"/>
            </w:pPr>
          </w:p>
        </w:tc>
      </w:tr>
      <w:tr w:rsidR="00DC4B1E">
        <w:tc>
          <w:tcPr>
            <w:tcW w:w="454" w:type="dxa"/>
          </w:tcPr>
          <w:p w:rsidR="00DC4B1E" w:rsidRDefault="00DC4B1E">
            <w:pPr>
              <w:pStyle w:val="ConsPlusNormal"/>
            </w:pPr>
          </w:p>
        </w:tc>
        <w:tc>
          <w:tcPr>
            <w:tcW w:w="5726" w:type="dxa"/>
          </w:tcPr>
          <w:p w:rsidR="00DC4B1E" w:rsidRDefault="00DC4B1E">
            <w:pPr>
              <w:pStyle w:val="ConsPlusNormal"/>
            </w:pPr>
          </w:p>
        </w:tc>
        <w:tc>
          <w:tcPr>
            <w:tcW w:w="1417" w:type="dxa"/>
          </w:tcPr>
          <w:p w:rsidR="00DC4B1E" w:rsidRDefault="00DC4B1E">
            <w:pPr>
              <w:pStyle w:val="ConsPlusNormal"/>
            </w:pPr>
          </w:p>
        </w:tc>
        <w:tc>
          <w:tcPr>
            <w:tcW w:w="1474" w:type="dxa"/>
          </w:tcPr>
          <w:p w:rsidR="00DC4B1E" w:rsidRDefault="00DC4B1E">
            <w:pPr>
              <w:pStyle w:val="ConsPlusNormal"/>
            </w:pPr>
          </w:p>
        </w:tc>
      </w:tr>
    </w:tbl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ind w:firstLine="540"/>
        <w:jc w:val="both"/>
      </w:pPr>
      <w:r>
        <w:t>Мною подтверждается: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- представленные документы получены в порядке, установленном действующим законодательством;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>- сведения, содержащиеся в представленных документах, являются достоверными.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6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C4B1E" w:rsidRDefault="00DC4B1E">
      <w:pPr>
        <w:pStyle w:val="ConsPlusNormal"/>
        <w:spacing w:before="220"/>
        <w:ind w:firstLine="540"/>
        <w:jc w:val="both"/>
      </w:pPr>
      <w:r>
        <w:t xml:space="preserve"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Федеральном </w:t>
      </w:r>
      <w:hyperlink r:id="rId69">
        <w:r>
          <w:rPr>
            <w:color w:val="0000FF"/>
          </w:rPr>
          <w:t>законе</w:t>
        </w:r>
      </w:hyperlink>
      <w:r>
        <w:t xml:space="preserve"> от 27.07.2006 N 152-ФЗ "О персональных данных",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Nonformat"/>
        <w:jc w:val="both"/>
      </w:pPr>
      <w:r>
        <w:t>Заявитель: ________________________________                  ______________</w:t>
      </w:r>
    </w:p>
    <w:p w:rsidR="00DC4B1E" w:rsidRDefault="00DC4B1E">
      <w:pPr>
        <w:pStyle w:val="ConsPlusNonformat"/>
        <w:jc w:val="both"/>
      </w:pPr>
      <w:r>
        <w:t xml:space="preserve">          (Ф.И.О., наименование организации)                 (подпись) м.п.</w:t>
      </w:r>
    </w:p>
    <w:p w:rsidR="00DC4B1E" w:rsidRDefault="00DC4B1E">
      <w:pPr>
        <w:pStyle w:val="ConsPlusNonformat"/>
        <w:jc w:val="both"/>
      </w:pPr>
    </w:p>
    <w:p w:rsidR="00DC4B1E" w:rsidRDefault="00DC4B1E">
      <w:pPr>
        <w:pStyle w:val="ConsPlusNonformat"/>
        <w:jc w:val="both"/>
      </w:pPr>
      <w:r>
        <w:t xml:space="preserve">                                                       "___"_______ 20__ г.</w:t>
      </w: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jc w:val="both"/>
      </w:pPr>
    </w:p>
    <w:p w:rsidR="00DC4B1E" w:rsidRDefault="00DC4B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66F" w:rsidRDefault="00DC4B1E"/>
    <w:sectPr w:rsidR="0036566F" w:rsidSect="005C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C4B1E"/>
    <w:rsid w:val="000B3EE1"/>
    <w:rsid w:val="00594FC1"/>
    <w:rsid w:val="006B1CE4"/>
    <w:rsid w:val="00943ECB"/>
    <w:rsid w:val="00950473"/>
    <w:rsid w:val="00A77329"/>
    <w:rsid w:val="00AC550E"/>
    <w:rsid w:val="00BC2A06"/>
    <w:rsid w:val="00C902FA"/>
    <w:rsid w:val="00DC4B1E"/>
    <w:rsid w:val="00E07853"/>
    <w:rsid w:val="00ED39EF"/>
    <w:rsid w:val="00FC43BD"/>
    <w:rsid w:val="00F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B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4B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4B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4B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84&amp;n=139017&amp;dst=100006" TargetMode="External"/><Relationship Id="rId18" Type="http://schemas.openxmlformats.org/officeDocument/2006/relationships/hyperlink" Target="https://login.consultant.ru/link/?req=doc&amp;base=RLAW284&amp;n=139017&amp;dst=100009" TargetMode="External"/><Relationship Id="rId26" Type="http://schemas.openxmlformats.org/officeDocument/2006/relationships/hyperlink" Target="https://login.consultant.ru/link/?req=doc&amp;base=RLAW284&amp;n=130040&amp;dst=100019" TargetMode="External"/><Relationship Id="rId39" Type="http://schemas.openxmlformats.org/officeDocument/2006/relationships/hyperlink" Target="https://login.consultant.ru/link/?req=doc&amp;base=RLAW284&amp;n=139017&amp;dst=100016" TargetMode="External"/><Relationship Id="rId21" Type="http://schemas.openxmlformats.org/officeDocument/2006/relationships/hyperlink" Target="https://login.consultant.ru/link/?req=doc&amp;base=RLAW284&amp;n=139767&amp;dst=100338" TargetMode="External"/><Relationship Id="rId34" Type="http://schemas.openxmlformats.org/officeDocument/2006/relationships/hyperlink" Target="https://login.consultant.ru/link/?req=doc&amp;base=RLAW284&amp;n=139017&amp;dst=100012" TargetMode="External"/><Relationship Id="rId42" Type="http://schemas.openxmlformats.org/officeDocument/2006/relationships/hyperlink" Target="https://login.consultant.ru/link/?req=doc&amp;base=RLAW284&amp;n=124219&amp;dst=100007" TargetMode="External"/><Relationship Id="rId47" Type="http://schemas.openxmlformats.org/officeDocument/2006/relationships/hyperlink" Target="https://login.consultant.ru/link/?req=doc&amp;base=RLAW284&amp;n=124219&amp;dst=100007" TargetMode="External"/><Relationship Id="rId50" Type="http://schemas.openxmlformats.org/officeDocument/2006/relationships/hyperlink" Target="https://login.consultant.ru/link/?req=doc&amp;base=RLAW284&amp;n=124219&amp;dst=100008" TargetMode="External"/><Relationship Id="rId55" Type="http://schemas.openxmlformats.org/officeDocument/2006/relationships/hyperlink" Target="https://login.consultant.ru/link/?req=doc&amp;base=RLAW284&amp;n=139017&amp;dst=100039" TargetMode="External"/><Relationship Id="rId63" Type="http://schemas.openxmlformats.org/officeDocument/2006/relationships/hyperlink" Target="https://login.consultant.ru/link/?req=doc&amp;base=RLAW284&amp;n=139017&amp;dst=100064" TargetMode="External"/><Relationship Id="rId68" Type="http://schemas.openxmlformats.org/officeDocument/2006/relationships/hyperlink" Target="https://login.consultant.ru/link/?req=doc&amp;base=RZB&amp;n=464892" TargetMode="External"/><Relationship Id="rId7" Type="http://schemas.openxmlformats.org/officeDocument/2006/relationships/hyperlink" Target="https://login.consultant.ru/link/?req=doc&amp;base=RLAW284&amp;n=139017&amp;dst=100005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130040&amp;dst=100008" TargetMode="External"/><Relationship Id="rId29" Type="http://schemas.openxmlformats.org/officeDocument/2006/relationships/hyperlink" Target="https://login.consultant.ru/link/?req=doc&amp;base=RLAW284&amp;n=130040&amp;dst=100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130040&amp;dst=100005" TargetMode="External"/><Relationship Id="rId11" Type="http://schemas.openxmlformats.org/officeDocument/2006/relationships/hyperlink" Target="https://login.consultant.ru/link/?req=doc&amp;base=RLAW284&amp;n=139767" TargetMode="External"/><Relationship Id="rId24" Type="http://schemas.openxmlformats.org/officeDocument/2006/relationships/hyperlink" Target="https://login.consultant.ru/link/?req=doc&amp;base=RLAW284&amp;n=130040&amp;dst=100014" TargetMode="External"/><Relationship Id="rId32" Type="http://schemas.openxmlformats.org/officeDocument/2006/relationships/hyperlink" Target="https://login.consultant.ru/link/?req=doc&amp;base=RLAW284&amp;n=130040&amp;dst=100023" TargetMode="External"/><Relationship Id="rId37" Type="http://schemas.openxmlformats.org/officeDocument/2006/relationships/hyperlink" Target="https://login.consultant.ru/link/?req=doc&amp;base=RLAW284&amp;n=139017&amp;dst=100014" TargetMode="External"/><Relationship Id="rId40" Type="http://schemas.openxmlformats.org/officeDocument/2006/relationships/hyperlink" Target="https://login.consultant.ru/link/?req=doc&amp;base=RLAW284&amp;n=139017&amp;dst=100018" TargetMode="External"/><Relationship Id="rId45" Type="http://schemas.openxmlformats.org/officeDocument/2006/relationships/hyperlink" Target="https://login.consultant.ru/link/?req=doc&amp;base=RLAW284&amp;n=139017&amp;dst=100023" TargetMode="External"/><Relationship Id="rId53" Type="http://schemas.openxmlformats.org/officeDocument/2006/relationships/hyperlink" Target="https://login.consultant.ru/link/?req=doc&amp;base=RLAW284&amp;n=139017&amp;dst=100036" TargetMode="External"/><Relationship Id="rId58" Type="http://schemas.openxmlformats.org/officeDocument/2006/relationships/hyperlink" Target="https://login.consultant.ru/link/?req=doc&amp;base=RLAW284&amp;n=139017&amp;dst=100049" TargetMode="External"/><Relationship Id="rId66" Type="http://schemas.openxmlformats.org/officeDocument/2006/relationships/hyperlink" Target="https://login.consultant.ru/link/?req=doc&amp;base=RLAW284&amp;n=139017&amp;dst=100067" TargetMode="External"/><Relationship Id="rId5" Type="http://schemas.openxmlformats.org/officeDocument/2006/relationships/hyperlink" Target="https://login.consultant.ru/link/?req=doc&amp;base=RLAW284&amp;n=124219&amp;dst=100005" TargetMode="External"/><Relationship Id="rId15" Type="http://schemas.openxmlformats.org/officeDocument/2006/relationships/hyperlink" Target="https://login.consultant.ru/link/?req=doc&amp;base=RLAW284&amp;n=124219&amp;dst=100006" TargetMode="External"/><Relationship Id="rId23" Type="http://schemas.openxmlformats.org/officeDocument/2006/relationships/hyperlink" Target="https://login.consultant.ru/link/?req=doc&amp;base=RLAW284&amp;n=139017&amp;dst=100010" TargetMode="External"/><Relationship Id="rId28" Type="http://schemas.openxmlformats.org/officeDocument/2006/relationships/hyperlink" Target="https://login.consultant.ru/link/?req=doc&amp;base=RLAW284&amp;n=130040&amp;dst=100021" TargetMode="External"/><Relationship Id="rId36" Type="http://schemas.openxmlformats.org/officeDocument/2006/relationships/hyperlink" Target="https://login.consultant.ru/link/?req=doc&amp;base=RLAW284&amp;n=124219&amp;dst=100006" TargetMode="External"/><Relationship Id="rId49" Type="http://schemas.openxmlformats.org/officeDocument/2006/relationships/hyperlink" Target="https://login.consultant.ru/link/?req=doc&amp;base=RLAW284&amp;n=139017&amp;dst=100032" TargetMode="External"/><Relationship Id="rId57" Type="http://schemas.openxmlformats.org/officeDocument/2006/relationships/hyperlink" Target="https://login.consultant.ru/link/?req=doc&amp;base=RZB&amp;n=425912" TargetMode="External"/><Relationship Id="rId61" Type="http://schemas.openxmlformats.org/officeDocument/2006/relationships/hyperlink" Target="https://login.consultant.ru/link/?req=doc&amp;base=RLAW284&amp;n=139017&amp;dst=100061" TargetMode="External"/><Relationship Id="rId10" Type="http://schemas.openxmlformats.org/officeDocument/2006/relationships/hyperlink" Target="https://login.consultant.ru/link/?req=doc&amp;base=RZB&amp;n=425912" TargetMode="External"/><Relationship Id="rId19" Type="http://schemas.openxmlformats.org/officeDocument/2006/relationships/hyperlink" Target="https://login.consultant.ru/link/?req=doc&amp;base=RLAW284&amp;n=130040&amp;dst=100009" TargetMode="External"/><Relationship Id="rId31" Type="http://schemas.openxmlformats.org/officeDocument/2006/relationships/hyperlink" Target="https://login.consultant.ru/link/?req=doc&amp;base=RLAW284&amp;n=130040&amp;dst=100028" TargetMode="External"/><Relationship Id="rId44" Type="http://schemas.openxmlformats.org/officeDocument/2006/relationships/hyperlink" Target="https://login.consultant.ru/link/?req=doc&amp;base=RLAW284&amp;n=139017&amp;dst=100022" TargetMode="External"/><Relationship Id="rId52" Type="http://schemas.openxmlformats.org/officeDocument/2006/relationships/hyperlink" Target="https://login.consultant.ru/link/?req=doc&amp;base=RLAW284&amp;n=139017&amp;dst=100034" TargetMode="External"/><Relationship Id="rId60" Type="http://schemas.openxmlformats.org/officeDocument/2006/relationships/hyperlink" Target="https://login.consultant.ru/link/?req=doc&amp;base=RLAW284&amp;n=124219&amp;dst=100019" TargetMode="External"/><Relationship Id="rId65" Type="http://schemas.openxmlformats.org/officeDocument/2006/relationships/hyperlink" Target="https://login.consultant.ru/link/?req=doc&amp;base=RLAW284&amp;n=9028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65631" TargetMode="External"/><Relationship Id="rId14" Type="http://schemas.openxmlformats.org/officeDocument/2006/relationships/hyperlink" Target="https://login.consultant.ru/link/?req=doc&amp;base=RLAW284&amp;n=130040&amp;dst=100006" TargetMode="External"/><Relationship Id="rId22" Type="http://schemas.openxmlformats.org/officeDocument/2006/relationships/hyperlink" Target="https://login.consultant.ru/link/?req=doc&amp;base=RLAW284&amp;n=130040&amp;dst=100012" TargetMode="External"/><Relationship Id="rId27" Type="http://schemas.openxmlformats.org/officeDocument/2006/relationships/hyperlink" Target="https://login.consultant.ru/link/?req=doc&amp;base=RLAW284&amp;n=130040&amp;dst=100020" TargetMode="External"/><Relationship Id="rId30" Type="http://schemas.openxmlformats.org/officeDocument/2006/relationships/hyperlink" Target="https://login.consultant.ru/link/?req=doc&amp;base=RLAW284&amp;n=130040&amp;dst=100026" TargetMode="External"/><Relationship Id="rId35" Type="http://schemas.openxmlformats.org/officeDocument/2006/relationships/hyperlink" Target="https://login.consultant.ru/link/?req=doc&amp;base=RLAW284&amp;n=139017&amp;dst=100013" TargetMode="External"/><Relationship Id="rId43" Type="http://schemas.openxmlformats.org/officeDocument/2006/relationships/hyperlink" Target="https://login.consultant.ru/link/?req=doc&amp;base=RLAW284&amp;n=130040&amp;dst=100038" TargetMode="External"/><Relationship Id="rId48" Type="http://schemas.openxmlformats.org/officeDocument/2006/relationships/hyperlink" Target="https://login.consultant.ru/link/?req=doc&amp;base=RLAW284&amp;n=139017&amp;dst=100027" TargetMode="External"/><Relationship Id="rId56" Type="http://schemas.openxmlformats.org/officeDocument/2006/relationships/hyperlink" Target="https://login.consultant.ru/link/?req=doc&amp;base=RLAW284&amp;n=139017&amp;dst=100041" TargetMode="External"/><Relationship Id="rId64" Type="http://schemas.openxmlformats.org/officeDocument/2006/relationships/hyperlink" Target="https://login.consultant.ru/link/?req=doc&amp;base=RLAW284&amp;n=139017&amp;dst=100065" TargetMode="External"/><Relationship Id="rId69" Type="http://schemas.openxmlformats.org/officeDocument/2006/relationships/hyperlink" Target="https://login.consultant.ru/link/?req=doc&amp;base=RZB&amp;n=439201" TargetMode="External"/><Relationship Id="rId8" Type="http://schemas.openxmlformats.org/officeDocument/2006/relationships/hyperlink" Target="https://login.consultant.ru/link/?req=doc&amp;base=RZB&amp;n=465799" TargetMode="External"/><Relationship Id="rId51" Type="http://schemas.openxmlformats.org/officeDocument/2006/relationships/hyperlink" Target="https://login.consultant.ru/link/?req=doc&amp;base=RLAW284&amp;n=139017&amp;dst=10003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84&amp;n=135117&amp;dst=100750" TargetMode="External"/><Relationship Id="rId17" Type="http://schemas.openxmlformats.org/officeDocument/2006/relationships/hyperlink" Target="https://login.consultant.ru/link/?req=doc&amp;base=RLAW284&amp;n=139017&amp;dst=100008" TargetMode="External"/><Relationship Id="rId25" Type="http://schemas.openxmlformats.org/officeDocument/2006/relationships/hyperlink" Target="https://login.consultant.ru/link/?req=doc&amp;base=RLAW284&amp;n=130040&amp;dst=100018" TargetMode="External"/><Relationship Id="rId33" Type="http://schemas.openxmlformats.org/officeDocument/2006/relationships/hyperlink" Target="https://login.consultant.ru/link/?req=doc&amp;base=RLAW284&amp;n=130040&amp;dst=100030" TargetMode="External"/><Relationship Id="rId38" Type="http://schemas.openxmlformats.org/officeDocument/2006/relationships/hyperlink" Target="https://login.consultant.ru/link/?req=doc&amp;base=RLAW284&amp;n=139767&amp;dst=100051" TargetMode="External"/><Relationship Id="rId46" Type="http://schemas.openxmlformats.org/officeDocument/2006/relationships/hyperlink" Target="https://login.consultant.ru/link/?req=doc&amp;base=RLAW284&amp;n=139017&amp;dst=100025" TargetMode="External"/><Relationship Id="rId59" Type="http://schemas.openxmlformats.org/officeDocument/2006/relationships/hyperlink" Target="https://login.consultant.ru/link/?req=doc&amp;base=RLAW284&amp;n=139017&amp;dst=100060" TargetMode="External"/><Relationship Id="rId67" Type="http://schemas.openxmlformats.org/officeDocument/2006/relationships/hyperlink" Target="https://login.consultant.ru/link/?req=doc&amp;base=RLAW284&amp;n=139017&amp;dst=100069" TargetMode="External"/><Relationship Id="rId20" Type="http://schemas.openxmlformats.org/officeDocument/2006/relationships/hyperlink" Target="https://login.consultant.ru/link/?req=doc&amp;base=RLAW284&amp;n=130040&amp;dst=100010" TargetMode="External"/><Relationship Id="rId41" Type="http://schemas.openxmlformats.org/officeDocument/2006/relationships/hyperlink" Target="https://login.consultant.ru/link/?req=doc&amp;base=RLAW284&amp;n=139017&amp;dst=100020" TargetMode="External"/><Relationship Id="rId54" Type="http://schemas.openxmlformats.org/officeDocument/2006/relationships/hyperlink" Target="https://login.consultant.ru/link/?req=doc&amp;base=RLAW284&amp;n=139017&amp;dst=100038" TargetMode="External"/><Relationship Id="rId62" Type="http://schemas.openxmlformats.org/officeDocument/2006/relationships/hyperlink" Target="https://login.consultant.ru/link/?req=doc&amp;base=RLAW284&amp;n=139017&amp;dst=100062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6134</Words>
  <Characters>34966</Characters>
  <Application>Microsoft Office Word</Application>
  <DocSecurity>0</DocSecurity>
  <Lines>291</Lines>
  <Paragraphs>82</Paragraphs>
  <ScaleCrop>false</ScaleCrop>
  <Company/>
  <LinksUpToDate>false</LinksUpToDate>
  <CharactersWithSpaces>41018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giris</cp:lastModifiedBy>
  <cp:revision>1</cp:revision>
  <dcterms:created xsi:type="dcterms:W3CDTF">2024-01-19T05:14:00Z</dcterms:created>
  <dcterms:modified xsi:type="dcterms:W3CDTF">2024-01-19T05:14:00Z</dcterms:modified>
</cp:coreProperties>
</file>