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6C3" w:rsidRDefault="006306C3">
      <w:pPr>
        <w:pStyle w:val="ConsPlusTitlePage"/>
      </w:pPr>
      <w:bookmarkStart w:id="0" w:name="_GoBack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306C3" w:rsidRDefault="006306C3">
      <w:pPr>
        <w:pStyle w:val="ConsPlusNormal"/>
        <w:outlineLvl w:val="0"/>
      </w:pPr>
    </w:p>
    <w:p w:rsidR="006306C3" w:rsidRDefault="006306C3">
      <w:pPr>
        <w:pStyle w:val="ConsPlusTitle"/>
        <w:jc w:val="center"/>
        <w:outlineLvl w:val="0"/>
      </w:pPr>
      <w:r>
        <w:t>АДМИНИСТРАЦИЯ ГОРОДА КЕМЕРОВО</w:t>
      </w:r>
    </w:p>
    <w:p w:rsidR="006306C3" w:rsidRDefault="006306C3">
      <w:pPr>
        <w:pStyle w:val="ConsPlusTitle"/>
        <w:ind w:firstLine="540"/>
        <w:jc w:val="both"/>
      </w:pPr>
    </w:p>
    <w:p w:rsidR="006306C3" w:rsidRDefault="006306C3">
      <w:pPr>
        <w:pStyle w:val="ConsPlusTitle"/>
        <w:jc w:val="center"/>
      </w:pPr>
      <w:r>
        <w:t>ПОСТАНОВЛЕНИЕ</w:t>
      </w:r>
    </w:p>
    <w:p w:rsidR="006306C3" w:rsidRDefault="006306C3">
      <w:pPr>
        <w:pStyle w:val="ConsPlusTitle"/>
        <w:jc w:val="center"/>
      </w:pPr>
      <w:r>
        <w:t>от 1 сентября 2023 г. N 2765</w:t>
      </w:r>
    </w:p>
    <w:p w:rsidR="006306C3" w:rsidRDefault="006306C3">
      <w:pPr>
        <w:pStyle w:val="ConsPlusTitle"/>
        <w:ind w:firstLine="540"/>
        <w:jc w:val="both"/>
      </w:pPr>
    </w:p>
    <w:p w:rsidR="006306C3" w:rsidRDefault="006306C3">
      <w:pPr>
        <w:pStyle w:val="ConsPlusTitle"/>
        <w:jc w:val="center"/>
      </w:pPr>
      <w:r>
        <w:t>О ВНЕСЕНИИ ИЗМЕНЕНИЯ В ПОСТАНОВЛЕНИЕ АДМИНИСТРАЦИИ</w:t>
      </w:r>
    </w:p>
    <w:p w:rsidR="006306C3" w:rsidRDefault="006306C3">
      <w:pPr>
        <w:pStyle w:val="ConsPlusTitle"/>
        <w:jc w:val="center"/>
      </w:pPr>
      <w:r>
        <w:t>ГОРОДА КЕМЕРОВО ОТ 23.10.2017 N 2751 "ОБ УТВЕРЖДЕНИИ</w:t>
      </w:r>
    </w:p>
    <w:p w:rsidR="006306C3" w:rsidRDefault="006306C3">
      <w:pPr>
        <w:pStyle w:val="ConsPlusTitle"/>
        <w:jc w:val="center"/>
      </w:pPr>
      <w:r>
        <w:t>ПРОГНОЗА СОЦИАЛЬНО-ЭКОНОМИЧЕСКОГО РАЗВИТИЯ ГОРОДА КЕМЕРОВО</w:t>
      </w:r>
    </w:p>
    <w:p w:rsidR="006306C3" w:rsidRDefault="006306C3">
      <w:pPr>
        <w:pStyle w:val="ConsPlusTitle"/>
        <w:jc w:val="center"/>
      </w:pPr>
      <w:r>
        <w:t>НА ПЕРИОД ДО 2035 ГОДА"</w:t>
      </w:r>
    </w:p>
    <w:p w:rsidR="006306C3" w:rsidRDefault="006306C3">
      <w:pPr>
        <w:pStyle w:val="ConsPlusNormal"/>
        <w:ind w:firstLine="540"/>
        <w:jc w:val="both"/>
      </w:pPr>
    </w:p>
    <w:p w:rsidR="006306C3" w:rsidRDefault="006306C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Кемерово от 29.09.2017 N 2563 "Об утверждении Порядка разработки прогноза социально-экономического развития города Кемерово на долгосрочный период", </w:t>
      </w:r>
      <w:hyperlink r:id="rId6" w:history="1">
        <w:r>
          <w:rPr>
            <w:color w:val="0000FF"/>
          </w:rPr>
          <w:t>статьей 45</w:t>
        </w:r>
      </w:hyperlink>
      <w:r>
        <w:t xml:space="preserve"> Устава города Кемерово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23.10.2017 N 2751 "Об утверждении прогноза социально-экономического развития города Кемерово на период до 2035 года" (далее - постановление) следующее изменение: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 xml:space="preserve">1.1. </w:t>
      </w:r>
      <w:hyperlink r:id="rId8" w:history="1">
        <w:r>
          <w:rPr>
            <w:color w:val="0000FF"/>
          </w:rPr>
          <w:t>Приложение</w:t>
        </w:r>
      </w:hyperlink>
      <w:r>
        <w:t xml:space="preserve"> к постановлению изложить в редакции согласно </w:t>
      </w:r>
      <w:hyperlink w:anchor="Par29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2. Комитету по работе со средствами массовой информации администрации города Кемерово обеспечить официальное опубликование настоящего постановления.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3. Контроль за исполнением данного постановления возложить на заместителя Главы города, начальника управления экономического развития Терзитскую Е.В.</w:t>
      </w:r>
    </w:p>
    <w:p w:rsidR="006306C3" w:rsidRDefault="006306C3">
      <w:pPr>
        <w:pStyle w:val="ConsPlusNormal"/>
        <w:ind w:firstLine="540"/>
        <w:jc w:val="both"/>
      </w:pPr>
    </w:p>
    <w:p w:rsidR="006306C3" w:rsidRDefault="006306C3">
      <w:pPr>
        <w:pStyle w:val="ConsPlusNormal"/>
        <w:jc w:val="right"/>
      </w:pPr>
      <w:r>
        <w:t>Глава города</w:t>
      </w:r>
    </w:p>
    <w:p w:rsidR="006306C3" w:rsidRDefault="006306C3">
      <w:pPr>
        <w:pStyle w:val="ConsPlusNormal"/>
        <w:jc w:val="right"/>
      </w:pPr>
      <w:r>
        <w:t>Д.В.АНИСИМОВ</w:t>
      </w:r>
    </w:p>
    <w:p w:rsidR="006306C3" w:rsidRDefault="006306C3">
      <w:pPr>
        <w:pStyle w:val="ConsPlusNormal"/>
        <w:ind w:firstLine="540"/>
        <w:jc w:val="both"/>
      </w:pPr>
    </w:p>
    <w:p w:rsidR="006306C3" w:rsidRDefault="006306C3">
      <w:pPr>
        <w:pStyle w:val="ConsPlusNormal"/>
        <w:ind w:firstLine="540"/>
        <w:jc w:val="both"/>
      </w:pPr>
    </w:p>
    <w:p w:rsidR="006306C3" w:rsidRDefault="006306C3">
      <w:pPr>
        <w:pStyle w:val="ConsPlusNormal"/>
        <w:ind w:firstLine="540"/>
        <w:jc w:val="both"/>
      </w:pPr>
    </w:p>
    <w:p w:rsidR="006306C3" w:rsidRDefault="006306C3">
      <w:pPr>
        <w:pStyle w:val="ConsPlusNormal"/>
        <w:ind w:firstLine="540"/>
        <w:jc w:val="both"/>
      </w:pPr>
    </w:p>
    <w:p w:rsidR="006306C3" w:rsidRDefault="006306C3">
      <w:pPr>
        <w:pStyle w:val="ConsPlusNormal"/>
        <w:ind w:firstLine="540"/>
        <w:jc w:val="both"/>
      </w:pPr>
    </w:p>
    <w:p w:rsidR="006306C3" w:rsidRDefault="006306C3">
      <w:pPr>
        <w:pStyle w:val="ConsPlusNormal"/>
        <w:jc w:val="right"/>
        <w:outlineLvl w:val="0"/>
      </w:pPr>
      <w:r>
        <w:t>Приложение</w:t>
      </w:r>
    </w:p>
    <w:p w:rsidR="006306C3" w:rsidRDefault="006306C3">
      <w:pPr>
        <w:pStyle w:val="ConsPlusNormal"/>
        <w:jc w:val="right"/>
      </w:pPr>
      <w:r>
        <w:t>к постановлению администрации</w:t>
      </w:r>
    </w:p>
    <w:p w:rsidR="006306C3" w:rsidRDefault="006306C3">
      <w:pPr>
        <w:pStyle w:val="ConsPlusNormal"/>
        <w:jc w:val="right"/>
      </w:pPr>
      <w:r>
        <w:t>города Кемерово</w:t>
      </w:r>
    </w:p>
    <w:p w:rsidR="006306C3" w:rsidRDefault="006306C3">
      <w:pPr>
        <w:pStyle w:val="ConsPlusNormal"/>
        <w:jc w:val="right"/>
      </w:pPr>
      <w:r>
        <w:t>от 1 сентября 2023 г. N 2765</w:t>
      </w:r>
    </w:p>
    <w:p w:rsidR="006306C3" w:rsidRDefault="006306C3">
      <w:pPr>
        <w:pStyle w:val="ConsPlusNormal"/>
        <w:ind w:firstLine="540"/>
        <w:jc w:val="both"/>
      </w:pPr>
    </w:p>
    <w:p w:rsidR="006306C3" w:rsidRDefault="006306C3">
      <w:pPr>
        <w:pStyle w:val="ConsPlusTitle"/>
        <w:jc w:val="center"/>
      </w:pPr>
      <w:bookmarkStart w:id="1" w:name="Par29"/>
      <w:bookmarkEnd w:id="1"/>
      <w:r>
        <w:t>ПРОГНОЗ</w:t>
      </w:r>
    </w:p>
    <w:p w:rsidR="006306C3" w:rsidRDefault="006306C3">
      <w:pPr>
        <w:pStyle w:val="ConsPlusTitle"/>
        <w:jc w:val="center"/>
      </w:pPr>
      <w:r>
        <w:t>СОЦИАЛЬНО-ЭКОНОМИЧЕСКОГО РАЗВИТИЯ ГОРОДА КЕМЕРОВО</w:t>
      </w:r>
    </w:p>
    <w:p w:rsidR="006306C3" w:rsidRDefault="006306C3">
      <w:pPr>
        <w:pStyle w:val="ConsPlusTitle"/>
        <w:jc w:val="center"/>
      </w:pPr>
      <w:r>
        <w:t>НА ПЕРИОД ДО 2035 ГОДА</w:t>
      </w:r>
    </w:p>
    <w:p w:rsidR="006306C3" w:rsidRDefault="006306C3">
      <w:pPr>
        <w:pStyle w:val="ConsPlusNormal"/>
        <w:ind w:firstLine="540"/>
        <w:jc w:val="both"/>
      </w:pPr>
    </w:p>
    <w:p w:rsidR="006306C3" w:rsidRDefault="006306C3">
      <w:pPr>
        <w:pStyle w:val="ConsPlusNormal"/>
        <w:sectPr w:rsidR="006306C3" w:rsidSect="007A25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1531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6306C3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lastRenderedPageBreak/>
              <w:t>Показатели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отчет</w:t>
            </w:r>
          </w:p>
        </w:tc>
      </w:tr>
      <w:tr w:rsidR="006306C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2022</w:t>
            </w:r>
          </w:p>
        </w:tc>
      </w:tr>
      <w:tr w:rsidR="006306C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1. Демографические показатели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</w:p>
        </w:tc>
      </w:tr>
      <w:tr w:rsidR="006306C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Среднегодовая численность постоянного населения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551,1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555,0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557,9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558,8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557,5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554,5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550,4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552,8</w:t>
            </w:r>
          </w:p>
        </w:tc>
      </w:tr>
      <w:tr w:rsidR="006306C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Численность постоянного населения по состоянию на начало года, 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549,2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553,1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556,9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559,0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558,7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556,4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552,5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556,2</w:t>
            </w:r>
          </w:p>
        </w:tc>
      </w:tr>
      <w:tr w:rsidR="006306C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из них: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</w:p>
        </w:tc>
      </w:tr>
      <w:tr w:rsidR="006306C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младше трудоспособного возраста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97,6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99,4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99,3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100,6</w:t>
            </w:r>
          </w:p>
        </w:tc>
      </w:tr>
      <w:tr w:rsidR="006306C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трудоспособного возраста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333,9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331,6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329,5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326,9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323,9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323,9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331,1</w:t>
            </w:r>
          </w:p>
        </w:tc>
      </w:tr>
      <w:tr w:rsidR="006306C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старше трудоспособного возраста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123,2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126,5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132,7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134,8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129,9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130,3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124,5</w:t>
            </w:r>
          </w:p>
        </w:tc>
      </w:tr>
      <w:tr w:rsidR="006306C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Общий коэффициент рождаемости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число родившихся на 1000 человек населения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7,9</w:t>
            </w:r>
          </w:p>
        </w:tc>
      </w:tr>
      <w:tr w:rsidR="006306C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Общий коэффициент смертности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число умерших на 1000 человек населения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13,0</w:t>
            </w:r>
          </w:p>
        </w:tc>
      </w:tr>
      <w:tr w:rsidR="006306C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Коэффициент естественного прироста населения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на 1000 человек населения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-1,3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-2,4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-3,2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-6,0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-7,6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-5,1</w:t>
            </w:r>
          </w:p>
        </w:tc>
      </w:tr>
      <w:tr w:rsidR="006306C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Коэффициент миграционного прироста населения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на 10 000 человек населения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65,6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65,7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-72,7</w:t>
            </w:r>
          </w:p>
        </w:tc>
      </w:tr>
      <w:tr w:rsidR="006306C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lastRenderedPageBreak/>
              <w:t>2. Экономический потенциал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</w:p>
        </w:tc>
      </w:tr>
      <w:tr w:rsidR="006306C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Индекс промышленного производства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107,4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89,0</w:t>
            </w:r>
          </w:p>
        </w:tc>
      </w:tr>
      <w:tr w:rsidR="006306C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124583,0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135789,7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159679,2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167811,3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177712,2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171325,4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248119,7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258332,5</w:t>
            </w:r>
          </w:p>
        </w:tc>
      </w:tr>
      <w:tr w:rsidR="006306C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Объем работ, выполненных по виду экономической деятельности "Строительство"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в ценах соответствующих лет; млн.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25269,6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20963,5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23685,6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24470,4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31158,5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29510,2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46013,6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41583,2</w:t>
            </w:r>
          </w:p>
        </w:tc>
      </w:tr>
      <w:tr w:rsidR="006306C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Ввод в действие жилых домов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тыс. кв. м</w:t>
            </w:r>
          </w:p>
          <w:p w:rsidR="006306C3" w:rsidRDefault="006306C3">
            <w:pPr>
              <w:pStyle w:val="ConsPlusNormal"/>
              <w:jc w:val="center"/>
            </w:pPr>
            <w:r>
              <w:t>в общей площади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288,0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321,6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354,4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255,6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260,8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184,4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238,4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280,3</w:t>
            </w:r>
          </w:p>
        </w:tc>
      </w:tr>
      <w:tr w:rsidR="006306C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Объем инвестиций в основной капитал за счет всех источников финансирования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в ценах соответствующих лет; млн.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37386,8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32258,6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35895,6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40358,4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52202,8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66268,6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96334,1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77448,2</w:t>
            </w:r>
          </w:p>
        </w:tc>
      </w:tr>
      <w:tr w:rsidR="006306C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3. Потребительский рынок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</w:p>
        </w:tc>
      </w:tr>
      <w:tr w:rsidR="006306C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Индекс потребительских цен за период с начала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к соответствующему периоду предыдущего года,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114,6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115,2</w:t>
            </w:r>
          </w:p>
        </w:tc>
      </w:tr>
      <w:tr w:rsidR="006306C3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Оборот розничной торговли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в ценах соответствующих лет;</w:t>
            </w:r>
          </w:p>
          <w:p w:rsidR="006306C3" w:rsidRDefault="006306C3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107808,5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101087,3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107833,0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111855,5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118080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123154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148966,0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161652,6</w:t>
            </w:r>
          </w:p>
        </w:tc>
      </w:tr>
      <w:tr w:rsidR="006306C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87,2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112,3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94,0</w:t>
            </w:r>
          </w:p>
        </w:tc>
      </w:tr>
      <w:tr w:rsidR="006306C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4. Труд и занятость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</w:p>
        </w:tc>
      </w:tr>
      <w:tr w:rsidR="006306C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Среднегодовая численность занятых в экономике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297,5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301,3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297,8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300,4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299,8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296,3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301,2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302,5</w:t>
            </w:r>
          </w:p>
        </w:tc>
      </w:tr>
      <w:tr w:rsidR="006306C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Уровень зарегистрированной безработицы (на конец года)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0,47</w:t>
            </w:r>
          </w:p>
        </w:tc>
      </w:tr>
      <w:tr w:rsidR="006306C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Среднемесячная номинальная начисленная заработная плата в целом по городу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29563,2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31260,8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33813,0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39369,2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43788,0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45897,7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49162,0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59798,7</w:t>
            </w:r>
          </w:p>
        </w:tc>
      </w:tr>
    </w:tbl>
    <w:p w:rsidR="006306C3" w:rsidRDefault="006306C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587"/>
        <w:gridCol w:w="1020"/>
        <w:gridCol w:w="1077"/>
        <w:gridCol w:w="1077"/>
        <w:gridCol w:w="1077"/>
        <w:gridCol w:w="1077"/>
        <w:gridCol w:w="1077"/>
        <w:gridCol w:w="1077"/>
      </w:tblGrid>
      <w:tr w:rsidR="006306C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6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3" w:rsidRDefault="006306C3">
            <w:pPr>
              <w:pStyle w:val="ConsPlusNormal"/>
              <w:jc w:val="center"/>
            </w:pPr>
            <w:r>
              <w:t>прогноз</w:t>
            </w:r>
          </w:p>
        </w:tc>
      </w:tr>
      <w:tr w:rsidR="006306C3">
        <w:trPr>
          <w:trHeight w:val="230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3" w:rsidRDefault="006306C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3" w:rsidRDefault="006306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3" w:rsidRDefault="006306C3">
            <w:pPr>
              <w:pStyle w:val="ConsPlusNormal"/>
              <w:jc w:val="center"/>
            </w:pPr>
            <w:r>
              <w:t>2026</w:t>
            </w:r>
          </w:p>
        </w:tc>
      </w:tr>
      <w:tr w:rsidR="006306C3">
        <w:trPr>
          <w:trHeight w:val="230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3" w:rsidRDefault="006306C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2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2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3" w:rsidRDefault="006306C3">
            <w:pPr>
              <w:pStyle w:val="ConsPlusNormal"/>
              <w:jc w:val="center"/>
            </w:pPr>
          </w:p>
        </w:tc>
      </w:tr>
      <w:tr w:rsidR="006306C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вариант 2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1. Демографические показатели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Среднегодовая численность постоянного населения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548,2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546,4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546,4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546,3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546,5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547,9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548,2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Численность постоянного населения по состоянию на начало года, 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549,4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547,0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547,0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545,7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545,8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546,9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547,1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из них: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lastRenderedPageBreak/>
              <w:t>младше трудоспособного возраста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101,9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трудоспособного возраста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331,7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331,9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332,0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332,1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332,3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332,7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332,9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старше трудоспособного возраста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112,3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Общий коэффициент рождаемости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число родившихся на 1000 человек населения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10,6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Общий коэффициент смертности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число умерших на 1000 человек населения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7,1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Коэффициент естественного прироста населения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на 1000 человек населения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-2,1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-0,9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-0,7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3,5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Коэффициент миграционного прироста населения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на 10 000 человек населения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-21,9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-14,6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-15,0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6,4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2. Экономический потенциал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Индекс промышленного производства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102,5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260657,5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276212,2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278215,9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290929,5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298120,7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307855,5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317896,1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 xml:space="preserve">Объем работ, выполненных по виду </w:t>
            </w:r>
            <w:r>
              <w:lastRenderedPageBreak/>
              <w:t>экономической деятельности "Строительство"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lastRenderedPageBreak/>
              <w:t>в ценах соответствующ</w:t>
            </w:r>
            <w:r>
              <w:lastRenderedPageBreak/>
              <w:t>их лет; млн.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lastRenderedPageBreak/>
              <w:t>41675,0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42366,0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42409,0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45837,0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45895,0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47724,0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48965,0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Ввод в действие жилых домов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тыс. кв. м</w:t>
            </w:r>
          </w:p>
          <w:p w:rsidR="006306C3" w:rsidRDefault="006306C3">
            <w:pPr>
              <w:pStyle w:val="ConsPlusNormal"/>
              <w:jc w:val="center"/>
            </w:pPr>
            <w:r>
              <w:t>в общей площади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255,0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258,0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277,0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278,0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Объем инвестиций в основной капитал за счет всех источников финансирования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в ценах соответствующих лет;</w:t>
            </w:r>
          </w:p>
          <w:p w:rsidR="006306C3" w:rsidRDefault="006306C3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79862,7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78656,0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79989,7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87859,7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87876,5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94391,3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97303,4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3. Потребительский рынок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Индекс потребительских цен за период с начала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к соответствующему периоду предыдущего года,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104,2</w:t>
            </w:r>
          </w:p>
        </w:tc>
      </w:tr>
      <w:tr w:rsidR="006306C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3" w:rsidRDefault="006306C3">
            <w:pPr>
              <w:pStyle w:val="ConsPlusNormal"/>
            </w:pPr>
            <w:r>
              <w:t>Оборот розничной торговли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в ценах соответствующих лет; млн.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173954,4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183888,9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183951,6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193117,2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194728,4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203018,3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205950,6</w:t>
            </w:r>
          </w:p>
        </w:tc>
      </w:tr>
      <w:tr w:rsidR="006306C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101,5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4. Труд и занятость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Среднегодовая численность занятых в экономике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303,1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303,7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304,2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304,0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304,5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304,4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304,8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Уровень зарегистрированной безработицы (на конец года)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0,42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Среднемесячная номинальная начисленная заработная плата в целом по городу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69893,0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74995,0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75599,0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80981,0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82260,0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88462,0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89789,0</w:t>
            </w:r>
          </w:p>
        </w:tc>
      </w:tr>
    </w:tbl>
    <w:p w:rsidR="006306C3" w:rsidRDefault="006306C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58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6306C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3" w:rsidRDefault="006306C3">
            <w:pPr>
              <w:pStyle w:val="ConsPlusNormal"/>
              <w:jc w:val="center"/>
            </w:pPr>
            <w:r>
              <w:t>прогноз</w:t>
            </w:r>
          </w:p>
        </w:tc>
      </w:tr>
      <w:tr w:rsidR="006306C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2030</w:t>
            </w:r>
          </w:p>
        </w:tc>
      </w:tr>
      <w:tr w:rsidR="006306C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вариант 2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1. Демографические показатели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Среднегодовая численность постоянного населения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550,5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551,0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553,9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554,6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557,5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558,4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561,5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562,5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Численность постоянного населения по состоянию на начало года, 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549,0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549,4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552,1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552,7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555,6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556,4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559,4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560,4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из них: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младше трудоспособного возраста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106,0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трудоспособного возраста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333,6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333,7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334,7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335,0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336,2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336,5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337,6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338,0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старше трудоспособного возраста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116,4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Общий коэффициент рождаемости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число родившихся на 1000 человек населения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11,7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Общий коэффициент смертности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число умерших на 1000 человек населения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5,9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Коэффициент естественного прироста населения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на 1000 человек населения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5,8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Коэффициент миграционного прироста населения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на 10 000 человек населения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16,9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2. Экономический потенциал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Индекс промышленного производства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102,9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318322,6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328068,8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329463,9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339551,2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340336,2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350416,8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351227,0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361360,1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Объем работ, выполненных по виду экономической деятельности "Строительство"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в ценах соответствующих лет; млн.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49203,4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50531,9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51023,9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52401,6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53013,8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54340,5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55081,3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56351,1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Ввод в действие жилых домов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тыс. кв. м</w:t>
            </w:r>
          </w:p>
          <w:p w:rsidR="006306C3" w:rsidRDefault="006306C3">
            <w:pPr>
              <w:pStyle w:val="ConsPlusNormal"/>
              <w:jc w:val="center"/>
            </w:pPr>
            <w:r>
              <w:t>в общей площади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282,0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284,0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286,0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288,0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290,0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292,0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294,0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Объем инвестиций в основной капитал за счет всех источников финансирования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в ценах соответствующих лет;</w:t>
            </w:r>
          </w:p>
          <w:p w:rsidR="006306C3" w:rsidRDefault="006306C3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96467,9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99736,0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98590,2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102229,4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100759,2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104785,1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103278,2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107404,7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3. Потребительский рынок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Индекс потребительских цен за период с начала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к соответствующему периоду предыдущего года,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103,8</w:t>
            </w:r>
          </w:p>
        </w:tc>
      </w:tr>
      <w:tr w:rsidR="006306C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3" w:rsidRDefault="006306C3">
            <w:pPr>
              <w:pStyle w:val="ConsPlusNormal"/>
            </w:pPr>
            <w:r>
              <w:t>Оборот розничной торговли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в ценах соответствующих лет;</w:t>
            </w:r>
          </w:p>
          <w:p w:rsidR="006306C3" w:rsidRDefault="006306C3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213372,2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217895,7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224254,2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230533,7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235691,2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243904,7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247711,5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258051,2</w:t>
            </w:r>
          </w:p>
        </w:tc>
      </w:tr>
      <w:tr w:rsidR="006306C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101,9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4. Труд и занятость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Среднегодовая численность занятых в экономике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304,7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305,1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305,0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305,4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305,3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305,7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305,7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306,0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Уровень зарегистрированной безработицы (на конец года)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0,38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Среднемесячная номинальная начисленная заработная плата в целом по городу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91381,2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92752,0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94386,8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95812,8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97502,6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98974,6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100720,2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102240,8</w:t>
            </w:r>
          </w:p>
        </w:tc>
      </w:tr>
    </w:tbl>
    <w:p w:rsidR="006306C3" w:rsidRDefault="006306C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58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6306C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3" w:rsidRDefault="006306C3">
            <w:pPr>
              <w:pStyle w:val="ConsPlusNormal"/>
              <w:jc w:val="center"/>
            </w:pPr>
            <w:r>
              <w:t>прогноз</w:t>
            </w:r>
          </w:p>
        </w:tc>
      </w:tr>
      <w:tr w:rsidR="006306C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2034</w:t>
            </w:r>
          </w:p>
        </w:tc>
      </w:tr>
      <w:tr w:rsidR="006306C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вариант 2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1. Демографические показатели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Среднегодовая численность постоянного населения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565,6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566,8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570,1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571,5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574,8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576,4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581,6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Численность постоянного населения по состоянию на начало года, 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563,5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564,6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567,8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569,1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572,4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573,9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577,2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579,0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из них: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младше трудоспособного возраста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112,0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трудоспособного возраста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339,0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339,3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340,9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341,5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343,6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343,8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346,0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346,1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старше трудоспособного возраста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120,9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Общий коэффициент рождаемости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число родившихся на 1000 человек населения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12,1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Общий коэффициент смертности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число умерших на 1000 человек населения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5,3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Коэффициент естественного прироста населения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на 1000 человек населения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6,8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Коэффициент миграционного прироста населения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на 10 000 человек населения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24,1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2. Экономический потенциал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Индекс промышленного производства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103,3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362466,3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372923,6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375152,6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385230,1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387157,5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397557,5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399546,5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410676,9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Объем работ, выполненных по виду экономической деятельности "Строительство"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в ценах соответствующих лет;</w:t>
            </w:r>
          </w:p>
          <w:p w:rsidR="006306C3" w:rsidRDefault="006306C3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57119,3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58436,1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59232,7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60598,2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61424,3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62840,3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63697,0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65165,4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Ввод в действие жилых домов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тыс. кв. м</w:t>
            </w:r>
          </w:p>
          <w:p w:rsidR="006306C3" w:rsidRDefault="006306C3">
            <w:pPr>
              <w:pStyle w:val="ConsPlusNormal"/>
              <w:jc w:val="center"/>
            </w:pPr>
            <w:r>
              <w:t>в общей площади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296,0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302,0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304,0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306,0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308,0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310,0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Объем инвестиций в основной капитал за счет всех источников финансирования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в ценах соответствующих лет;</w:t>
            </w:r>
          </w:p>
          <w:p w:rsidR="006306C3" w:rsidRDefault="006306C3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105550,3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110089,8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107872,4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112842,0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110245,6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115663,1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112671,0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118654,7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3. Потребительский рынок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Индекс потребительских цен за период с начала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к соответствующему периоду предыдущего года,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103,4</w:t>
            </w:r>
          </w:p>
        </w:tc>
      </w:tr>
      <w:tr w:rsidR="006306C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3" w:rsidRDefault="006306C3">
            <w:pPr>
              <w:pStyle w:val="ConsPlusNormal"/>
            </w:pPr>
            <w:r>
              <w:t>Оборот розничной торговли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в ценах соответствующих лет; млн.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260344,8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273088,2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273622,4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288973,7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287577,1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305734,2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302243,5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323466,8</w:t>
            </w:r>
          </w:p>
        </w:tc>
      </w:tr>
      <w:tr w:rsidR="006306C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102,3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4. Труд и занятость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Среднегодовая численность занятых в экономике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306,1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306,4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306,5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306,8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306,9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307,1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307,2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307,4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Уровень зарегистрированной безработицы (на конец года)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0,33</w:t>
            </w:r>
          </w:p>
        </w:tc>
      </w:tr>
      <w:tr w:rsidR="006306C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Среднемесячная номинальная начисленная заработная плата в целом по городу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104044,0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105614,7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107477,5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108783,1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111024,3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112155,2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114688,1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115856,3</w:t>
            </w:r>
          </w:p>
        </w:tc>
      </w:tr>
    </w:tbl>
    <w:p w:rsidR="006306C3" w:rsidRDefault="006306C3">
      <w:pPr>
        <w:pStyle w:val="ConsPlusNormal"/>
        <w:sectPr w:rsidR="006306C3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306C3" w:rsidRDefault="006306C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984"/>
        <w:gridCol w:w="1191"/>
        <w:gridCol w:w="1134"/>
      </w:tblGrid>
      <w:tr w:rsidR="006306C3"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3" w:rsidRDefault="006306C3">
            <w:pPr>
              <w:pStyle w:val="ConsPlusNormal"/>
              <w:jc w:val="center"/>
            </w:pPr>
            <w:r>
              <w:t>прогноз</w:t>
            </w:r>
          </w:p>
        </w:tc>
      </w:tr>
      <w:tr w:rsidR="006306C3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3" w:rsidRDefault="006306C3">
            <w:pPr>
              <w:pStyle w:val="ConsPlusNormal"/>
              <w:jc w:val="center"/>
            </w:pPr>
            <w:r>
              <w:t>2035</w:t>
            </w:r>
          </w:p>
        </w:tc>
      </w:tr>
      <w:tr w:rsidR="00630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вариант 2</w:t>
            </w:r>
          </w:p>
        </w:tc>
      </w:tr>
      <w:tr w:rsidR="00630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1. Демографические 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</w:tr>
      <w:tr w:rsidR="00630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Среднегодовая численность постоянного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587,1</w:t>
            </w:r>
          </w:p>
        </w:tc>
      </w:tr>
      <w:tr w:rsidR="00630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Численность постоянного населения по состоянию на начало года,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584,3</w:t>
            </w:r>
          </w:p>
        </w:tc>
      </w:tr>
      <w:tr w:rsidR="00630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</w:tr>
      <w:tr w:rsidR="00630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младше трудоспособного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113,7</w:t>
            </w:r>
          </w:p>
        </w:tc>
      </w:tr>
      <w:tr w:rsidR="00630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трудоспособного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348,2</w:t>
            </w:r>
          </w:p>
        </w:tc>
      </w:tr>
      <w:tr w:rsidR="00630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старше трудоспособного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122,4</w:t>
            </w:r>
          </w:p>
        </w:tc>
      </w:tr>
      <w:tr w:rsidR="00630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Общий коэффициент рождаемости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число родившихся на 1000 человек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12,2</w:t>
            </w:r>
          </w:p>
        </w:tc>
      </w:tr>
      <w:tr w:rsidR="00630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Общий коэффициент смертности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число умерших на 1000 человек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5,2</w:t>
            </w:r>
          </w:p>
        </w:tc>
      </w:tr>
      <w:tr w:rsidR="00630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Коэффициент естественного прироста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на 1000 человек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7,0</w:t>
            </w:r>
          </w:p>
        </w:tc>
      </w:tr>
      <w:tr w:rsidR="00630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Коэффициент миграционного прироста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на 10 000 человек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25,5</w:t>
            </w:r>
          </w:p>
        </w:tc>
      </w:tr>
      <w:tr w:rsidR="00630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2. Экономический потенциал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</w:tr>
      <w:tr w:rsidR="00630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Индекс промышленного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103,4</w:t>
            </w:r>
          </w:p>
        </w:tc>
      </w:tr>
      <w:tr w:rsidR="00630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412332,0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422175,9</w:t>
            </w:r>
          </w:p>
        </w:tc>
      </w:tr>
      <w:tr w:rsidR="00630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Объем работ, выполненных по виду экономической деятельности "Строительство"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в ценах соответствующих лет; млн.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66372,3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67576,5</w:t>
            </w:r>
          </w:p>
        </w:tc>
      </w:tr>
      <w:tr w:rsidR="00630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Ввод в действие жилых домов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тыс. кв. м. в общей площади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314,0</w:t>
            </w:r>
          </w:p>
        </w:tc>
      </w:tr>
      <w:tr w:rsidR="00630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Объем инвестиций в основной капитал за счет всех источников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в ценах соответствующих лет; млн.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121625,1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124665,7</w:t>
            </w:r>
          </w:p>
        </w:tc>
      </w:tr>
      <w:tr w:rsidR="00630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3. Потребительский рынок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</w:tr>
      <w:tr w:rsidR="00630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Индекс потребительских цен за период с начала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к соответствующему периоду предыдущего года, 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103,3</w:t>
            </w:r>
          </w:p>
        </w:tc>
      </w:tr>
      <w:tr w:rsidR="006306C3"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3" w:rsidRDefault="006306C3">
            <w:pPr>
              <w:pStyle w:val="ConsPlusNormal"/>
            </w:pPr>
            <w:r>
              <w:t>Оборот розничной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в ценах соответствующих лет; млн.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317960,2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342227,9</w:t>
            </w:r>
          </w:p>
        </w:tc>
      </w:tr>
      <w:tr w:rsidR="006306C3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3" w:rsidRDefault="006306C3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102,4</w:t>
            </w:r>
          </w:p>
        </w:tc>
      </w:tr>
      <w:tr w:rsidR="00630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4. Труд и занятость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>
            <w:pPr>
              <w:pStyle w:val="ConsPlusNormal"/>
            </w:pPr>
          </w:p>
        </w:tc>
      </w:tr>
      <w:tr w:rsidR="00630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Среднегодовая численность занятых в экономике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307,7</w:t>
            </w:r>
          </w:p>
        </w:tc>
      </w:tr>
      <w:tr w:rsidR="00630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Уровень зарегистрированной безработицы (на конец года)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0,32</w:t>
            </w:r>
          </w:p>
        </w:tc>
      </w:tr>
      <w:tr w:rsidR="00630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</w:pPr>
            <w:r>
              <w:t>Среднемесячная номинальная начисленная заработная плата в целом по городу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118745,3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3" w:rsidRDefault="006306C3">
            <w:pPr>
              <w:pStyle w:val="ConsPlusNormal"/>
              <w:jc w:val="center"/>
            </w:pPr>
            <w:r>
              <w:t>119332,0</w:t>
            </w:r>
          </w:p>
        </w:tc>
      </w:tr>
    </w:tbl>
    <w:p w:rsidR="006306C3" w:rsidRDefault="006306C3">
      <w:pPr>
        <w:pStyle w:val="ConsPlusNormal"/>
        <w:ind w:firstLine="540"/>
        <w:jc w:val="both"/>
      </w:pPr>
    </w:p>
    <w:p w:rsidR="006306C3" w:rsidRDefault="006306C3">
      <w:pPr>
        <w:pStyle w:val="ConsPlusTitle"/>
        <w:jc w:val="center"/>
        <w:outlineLvl w:val="1"/>
      </w:pPr>
      <w:r>
        <w:t>Пояснительная записка</w:t>
      </w:r>
    </w:p>
    <w:p w:rsidR="006306C3" w:rsidRDefault="006306C3">
      <w:pPr>
        <w:pStyle w:val="ConsPlusTitle"/>
        <w:jc w:val="center"/>
      </w:pPr>
      <w:r>
        <w:t>к прогнозу социально-экономического развития</w:t>
      </w:r>
    </w:p>
    <w:p w:rsidR="006306C3" w:rsidRDefault="006306C3">
      <w:pPr>
        <w:pStyle w:val="ConsPlusTitle"/>
        <w:jc w:val="center"/>
      </w:pPr>
      <w:r>
        <w:t>города Кемерово на период до 2035 года</w:t>
      </w:r>
    </w:p>
    <w:p w:rsidR="006306C3" w:rsidRDefault="006306C3">
      <w:pPr>
        <w:pStyle w:val="ConsPlusNormal"/>
        <w:ind w:firstLine="540"/>
        <w:jc w:val="both"/>
      </w:pPr>
    </w:p>
    <w:p w:rsidR="006306C3" w:rsidRDefault="006306C3">
      <w:pPr>
        <w:pStyle w:val="ConsPlusNormal"/>
        <w:ind w:firstLine="540"/>
        <w:jc w:val="both"/>
      </w:pPr>
      <w:r>
        <w:t>Прогноз социально-экономического развития Кемеровского городского округа на период до 2035 года - документ стратегического планирования, содержащий систему показателей по направлениям и ожидаемым результатам социально-экономического развития муниципального образования на долгосрочный период.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 xml:space="preserve">Прогноз социально-экономического развития Кемеровского городского округа на 2023 год и плановый период 2024 - 2035 годов разработан на основе сформулированных в </w:t>
      </w:r>
      <w:hyperlink r:id="rId9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21 июля 2020 года N 474 "О национальных целях развития Российской Федерации на период до 2030 года", Стратегии социально-экономического развития города Кемерово до 2035 года (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30.04.2020 N 1253) комплексного ретроспективного анализа сложившейся ситуации, потенциала муниципального образования, эффективности использования имеющихся ресурсов, на основании данных государственной статистики по Кемеровской области - Кузбасса, а также обобщенных прогнозных материалов предприятий, учреждений, организаций, осуществляющих свою деятельность на территории муниципального образования города Кемерово.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Прогноз социально-экономического развития в долгосрочной перспективе является основой для разработки бюджетного прогноза города Кемерово на долгосрочный период.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Прогноз социально-экономического развития разработан в двух вариантах: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- первый вариант прогноза характеризует основные тенденции и параметры социально-экономического развития Кемеровского городского округа при условии сохранения основных тенденций динамики эффективности использования ресурсов и исходит из менее благоприятного развития внешних и внутренних условий функционирования экономической и социальной сферы;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- второй вариант прогноза исходит из достаточно благоприятного сочетания внешних и внутренних условий функционирования экономики и социальной сферы Кемеровского городского округа.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Город Кемерово ежегодно наращивает экономический и инвестиционный потенциал. Наряду с традиционными для города производственными секторами: химическая, металлургическая, машиностроительная, энергетическая, пищевая отрасли - активно развивается строительная индустрия, индустрия сервиса, которые позволяют городу сохранить лидирующие позиции и развить свою инвестиционную привлекательность.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Сегодня город Кемерово формирует более 21% населения Кемеровской области - Кузбасса, 23,3% оборота организаций, 35,5% объемов строительства жилых домов, 30,7% оборота розничной торговли, 45,9% объема платных услуг, 22,4% объема инвестиций в основной капитал.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По итогам работы 2022 года при анализе социально-экономического развития города Кемерово в сравнении с 2021 годом отмечается рост макроэкономических показателей, таких как среднемесячная номинальная начисленная заработная плата по крупным и средним предприятиям, объем отгруженных товаров собственного производства, объем введенного в эксплуатацию жилья, а также снижение уровня безработицы.</w:t>
      </w:r>
    </w:p>
    <w:p w:rsidR="006306C3" w:rsidRDefault="006306C3">
      <w:pPr>
        <w:pStyle w:val="ConsPlusNormal"/>
        <w:ind w:firstLine="540"/>
        <w:jc w:val="both"/>
      </w:pPr>
    </w:p>
    <w:p w:rsidR="006306C3" w:rsidRDefault="006306C3">
      <w:pPr>
        <w:pStyle w:val="ConsPlusTitle"/>
        <w:jc w:val="center"/>
        <w:outlineLvl w:val="2"/>
      </w:pPr>
      <w:r>
        <w:t>Демография</w:t>
      </w:r>
    </w:p>
    <w:p w:rsidR="006306C3" w:rsidRDefault="006306C3">
      <w:pPr>
        <w:pStyle w:val="ConsPlusNormal"/>
        <w:ind w:firstLine="540"/>
        <w:jc w:val="both"/>
      </w:pPr>
    </w:p>
    <w:p w:rsidR="006306C3" w:rsidRDefault="006306C3">
      <w:pPr>
        <w:pStyle w:val="ConsPlusNormal"/>
        <w:ind w:firstLine="540"/>
        <w:jc w:val="both"/>
      </w:pPr>
      <w:r>
        <w:t>Демографическая ситуация в Кемеровском городском округе в 2022 году развивалась под влиянием сложившейся динамики рождаемости, смертности и миграции населения, которая указывала на тенденцию к сокращению численности населения. Основной причиной сокращения численности населения Кемеровского городского округа является его миграционная убыль, т.е. превышение числа выбывающих над числом прибывших на территорию города, а также естественная убыль населения.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Численность населения города Кемерово (с учетом итогов Всероссийской переписи населения 2020 года) на 01.01.2023 составила 549 362 человека (на 6 827 человек меньше, чем на 01.01.2022). В прогнозируемом периоде к 01.01.2026 численность населения ожидается - 549 367 человек.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Среднегодовая численность постоянного населения города в 2022 году составила 552 776 человек, к 2026 году по прогнозным данным среднегодовая численность населения составит 548 237 человек.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Численность населения трудоспособного возраста составляет 331 081 человек, это 59,9% всех жителей города. Численность населения старше трудоспособного возраста составляет 124 466 человек. Таким образом, население нетрудоспособного возраста составляет 22,5% от численности жителей города.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Миграционные процессы в городе Кемерово в 2022 году сложились следующим образом: выехали из округа 13 461 человек, а прибыло 9 442 человека. Миграционное сальдо - минус 4 019 человек (2021 год - минус 193 человека). Сложившиеся миграционные потоки свидетельствуют о выбытии кемеровчан в другие регионы России в связи с учебой и работой (преимущественно квалифицированные специалисты, имеющие высшее профессиональное образование) и восполнением численности населения за счет трудовых ресурсов из иных населенных пунктов Кузбасса и стран СНГ, а также прибытия граждан с целью прохождения обучения в учреждениях ВПО и их последующим возвращением после получения образования на прежнее место жительства. В прогнозируемом периоде, к 2026 году ожидается улучшение ситуации и выход на миграционный прирост до 350 человек.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На улучшение демографической ситуации будут способствовать факторы, сформированные в следующих проектах, реализуемых на территории города Кемерово: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1. Реализация Стратегии социально-экономического развития города Кемерово до 2035 года, первоочередной задачей которой является сохранение и развитие человеческого потенциала.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2. Реализация муниципальных программ (25), в рамках которых на постоянной основе ведется строительство и реконструкция дошкольных и общеобразовательных учреждений, а также осуществляется поддержка молодых семей, повышение эффективности системы социальной поддержки и социального обслуживания населения города Кемерово, повышение качества культурных и информационных услуг для жителей, повышение доступности и качества жилищного обеспечения населения города Кемерово и многое другое.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 xml:space="preserve">Стоит отметить, на территории города Кемерово с 2022 года реализуется муниципальная </w:t>
      </w:r>
      <w:hyperlink r:id="rId11" w:history="1">
        <w:r>
          <w:rPr>
            <w:color w:val="0000FF"/>
          </w:rPr>
          <w:t>программа</w:t>
        </w:r>
      </w:hyperlink>
      <w:r>
        <w:t xml:space="preserve"> "Укрепление общественного здоровья населения города Кемерово" (постановление администрации города Кемерово от 15.10.2021 N 2901), целью которой является - формирование ответственного отношения к здоровью среди населения города Кемерово, обеспечение увеличения доли граждан, ведущих здоровый образ жизни.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 xml:space="preserve">3. Реализация мероприятий в рамках 11 национальных проектов из 13 на территории города Кемерово: </w:t>
      </w:r>
      <w:hyperlink r:id="rId12" w:history="1">
        <w:r>
          <w:rPr>
            <w:color w:val="0000FF"/>
          </w:rPr>
          <w:t>"Демография"</w:t>
        </w:r>
      </w:hyperlink>
      <w:r>
        <w:t xml:space="preserve">, </w:t>
      </w:r>
      <w:hyperlink r:id="rId13" w:history="1">
        <w:r>
          <w:rPr>
            <w:color w:val="0000FF"/>
          </w:rPr>
          <w:t>"Образование"</w:t>
        </w:r>
      </w:hyperlink>
      <w:r>
        <w:t xml:space="preserve">, </w:t>
      </w:r>
      <w:hyperlink r:id="rId14" w:history="1">
        <w:r>
          <w:rPr>
            <w:color w:val="0000FF"/>
          </w:rPr>
          <w:t>"Малое и среднее предпринимательство и поддержка индивидуальной предпринимательской инициативы"</w:t>
        </w:r>
      </w:hyperlink>
      <w:r>
        <w:t xml:space="preserve">, </w:t>
      </w:r>
      <w:hyperlink r:id="rId15" w:history="1">
        <w:r>
          <w:rPr>
            <w:color w:val="0000FF"/>
          </w:rPr>
          <w:t>"Безопасные и качественные автомобильные дороги"</w:t>
        </w:r>
      </w:hyperlink>
      <w:r>
        <w:t xml:space="preserve">, </w:t>
      </w:r>
      <w:hyperlink r:id="rId16" w:history="1">
        <w:r>
          <w:rPr>
            <w:color w:val="0000FF"/>
          </w:rPr>
          <w:t>"Жилье и городская среда"</w:t>
        </w:r>
      </w:hyperlink>
      <w:r>
        <w:t xml:space="preserve">, </w:t>
      </w:r>
      <w:hyperlink r:id="rId17" w:history="1">
        <w:r>
          <w:rPr>
            <w:color w:val="0000FF"/>
          </w:rPr>
          <w:t>"Производительность труда"</w:t>
        </w:r>
      </w:hyperlink>
      <w:r>
        <w:t xml:space="preserve">, </w:t>
      </w:r>
      <w:hyperlink r:id="rId18" w:history="1">
        <w:r>
          <w:rPr>
            <w:color w:val="0000FF"/>
          </w:rPr>
          <w:t>"Здравоохранение"</w:t>
        </w:r>
      </w:hyperlink>
      <w:r>
        <w:t xml:space="preserve">, "Наука и университеты", </w:t>
      </w:r>
      <w:hyperlink r:id="rId19" w:history="1">
        <w:r>
          <w:rPr>
            <w:color w:val="0000FF"/>
          </w:rPr>
          <w:t>"Культура"</w:t>
        </w:r>
      </w:hyperlink>
      <w:r>
        <w:t xml:space="preserve">, </w:t>
      </w:r>
      <w:hyperlink r:id="rId20" w:history="1">
        <w:r>
          <w:rPr>
            <w:color w:val="0000FF"/>
          </w:rPr>
          <w:t>"Цифровая экономика"</w:t>
        </w:r>
      </w:hyperlink>
      <w:r>
        <w:t xml:space="preserve">, </w:t>
      </w:r>
      <w:hyperlink r:id="rId21" w:history="1">
        <w:r>
          <w:rPr>
            <w:color w:val="0000FF"/>
          </w:rPr>
          <w:t>"Экология"</w:t>
        </w:r>
      </w:hyperlink>
      <w:r>
        <w:t>. Участие города в национальных проектах способствует привлечению инвестиций в экономику и созданию новых рабочих мест, а также улучшению миграционной ситуации и демографических процессов.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4. Реализация в городе Кемерово Плана мероприятий ("Дорожная карта") по привлечению и закреплению трудовых ресурсов на 2022 - 2024 годы, который преследует цель - не только остановить миграционный отток молодежи, но и привлечь в экономику молодежь и высококвалифицированных специалистов из других городов и регионов.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 xml:space="preserve">5. Реализация на территории города Кемерово государственной </w:t>
      </w:r>
      <w:hyperlink r:id="rId22" w:history="1">
        <w:r>
          <w:rPr>
            <w:color w:val="0000FF"/>
          </w:rPr>
          <w:t>программы</w:t>
        </w:r>
      </w:hyperlink>
      <w:r>
        <w:t xml:space="preserve"> Кемеровской области - Кузбасса "Оказание содействия добровольному переселению в Кемеровскую область - Кузбасс соотечественников, проживающих за рубежом" на 2016 - 2027 годы как эффективный инструмент, оказывающий положительное влияние на миграционную ситуацию и увеличение трудовых ресурсов.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 xml:space="preserve">6. Реализация положений </w:t>
      </w:r>
      <w:hyperlink r:id="rId2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24.03.2022 N 28-ОЗ "О создании и развитии агломераций в Кемеровской области - Кузбассе", в соответствии с которым создана Северо-Кузбасская агломерация в целях обеспечения устойчивого экономического роста, инвестиционной привлекательности и улучшения качества жизни населения Кузбасса за счет сбалансированного социально-экономического и пространственного развития территорий, входящих в агломерацию. В состав Северо-Кузбасской агломерации включены территории 22 муниципальных образований Кузбасса. Центр агломерации - город Кемерово является центром притяжения рабочей силы ("маятниковая миграция"): здесь более высокий потенциал создания и наращивания числа новых рабочих мест.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Создание агломерации дает возможность реализовывать крупные инфраструктурные и инвестиционные проекты, дополнительно привлекать денежные средства из федерального и регионального бюджетов. Вследствие чего, будут созданы новые рабочие места и повысится качество жизни населения.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Повышение культурно-туристической привлекательности региональной столицы и создание дополнительных благоприятных условий для профессиональной самореализации становится дополнительным фактором привлечения молодых специалистов и талантливой молодежи к агломеративному центру.</w:t>
      </w:r>
    </w:p>
    <w:p w:rsidR="006306C3" w:rsidRDefault="006306C3">
      <w:pPr>
        <w:pStyle w:val="ConsPlusNormal"/>
        <w:ind w:firstLine="540"/>
        <w:jc w:val="both"/>
      </w:pPr>
    </w:p>
    <w:p w:rsidR="006306C3" w:rsidRDefault="006306C3">
      <w:pPr>
        <w:pStyle w:val="ConsPlusTitle"/>
        <w:jc w:val="center"/>
        <w:outlineLvl w:val="2"/>
      </w:pPr>
      <w:r>
        <w:t>Промышленность</w:t>
      </w:r>
    </w:p>
    <w:p w:rsidR="006306C3" w:rsidRDefault="006306C3">
      <w:pPr>
        <w:pStyle w:val="ConsPlusNormal"/>
        <w:ind w:firstLine="540"/>
        <w:jc w:val="both"/>
      </w:pPr>
    </w:p>
    <w:p w:rsidR="006306C3" w:rsidRDefault="006306C3">
      <w:pPr>
        <w:pStyle w:val="ConsPlusNormal"/>
        <w:ind w:firstLine="540"/>
        <w:jc w:val="both"/>
      </w:pPr>
      <w:r>
        <w:t>В 2022 году в городе Кемерово наблюдалось снижение промышленного производства - 89,0% к уровню 2021 года.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Оценочный показатель индекса промышленного производства в 2023 году в целом по городу составит 100,3%, что связано с ростом промышленного производства по всем видам экономической деятельности.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Основную долю в структуре промышленного комплекса составляют предприятия вида экономической деятельности "обрабатывающие производства" (80,1%), в котором наибольший удельный вес занимают предприятия химической промышленности и предприятия по производству кокса.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В 2023 году, по оценке, промышленными предприятиями города, с учетом объемов малых предприятий, будет произведено продукции в действующих ценах на общую сумму 260,7 млрд. рублей, в 2024 году - 278,2 млрд. рублей, в 2025 году - 298,1 млрд. рублей, в 2026 году - 317,9 млрд. рублей.</w:t>
      </w:r>
    </w:p>
    <w:p w:rsidR="006306C3" w:rsidRDefault="006306C3">
      <w:pPr>
        <w:pStyle w:val="ConsPlusNormal"/>
        <w:ind w:firstLine="540"/>
        <w:jc w:val="both"/>
      </w:pPr>
    </w:p>
    <w:p w:rsidR="006306C3" w:rsidRDefault="006306C3">
      <w:pPr>
        <w:pStyle w:val="ConsPlusTitle"/>
        <w:jc w:val="center"/>
        <w:outlineLvl w:val="2"/>
      </w:pPr>
      <w:r>
        <w:t>Потребительский рынок</w:t>
      </w:r>
    </w:p>
    <w:p w:rsidR="006306C3" w:rsidRDefault="006306C3">
      <w:pPr>
        <w:pStyle w:val="ConsPlusNormal"/>
        <w:ind w:firstLine="540"/>
        <w:jc w:val="both"/>
      </w:pPr>
    </w:p>
    <w:p w:rsidR="006306C3" w:rsidRDefault="006306C3">
      <w:pPr>
        <w:pStyle w:val="ConsPlusNormal"/>
        <w:ind w:firstLine="540"/>
        <w:jc w:val="both"/>
      </w:pPr>
      <w:r>
        <w:t>Потребительский рынок Кемеровского городского округа представлен розничной торговлей, общественным питанием и различными видами платных услуг, оказываемых населению округа, которые постоянно развиваются.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Сферу потребительского рынка города Кемерово в 2022 году представляет 8 002 объекта (2021 год - 8 123), из них: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- 5 279 - розничной торговой сети (2021 г. - 5 224);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- 326 - оптовой торговли (2021 г. - 481);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- 773 - общественного питания (2021 г. - 786);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- 128 - цеха малой мощности (2021 г. - 145);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- 1 496 - бытового обслуживания населения (2021 г. - 1 487).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В 2022 году индекс потребительских цен (среднегодовой) составил 115,2%, в 2023 году по оценочным данным он составит 105,5%. К увеличению инфляции в 2022 году привели санкционные ограничения на российскую экономику со стороны иностранных государств.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В определении показателей 2023 года предусмотрено увеличение оборота розничной торговли и объема платных услуг населению в результате роста реальных доходов. Проценты к 2022 году в сопоставимых ценах увеличились в пределах среднероссийского показателя.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Таким образом, в 2023 году оборот розничной торговли оценивается на уровне 173,9 млрд. рублей, что в сопоставимых ценах составляет 102,0% к уровню 2022 года. В 2024 году - 183,9 млрд. руб., или 101,0% к уровню 2023 года в сопоставимых ценах, в 2025 году - 194,7 млрд. руб., или 101,3% к уровню 2024 года, в 2026 году - 205,9 млрд. руб., или 101,5% к уровню 2025 года.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В 2023 году планируется оказать платных услуг населению на сумму 76,4 млрд. рублей. По прогнозу к 2026 году объем платных услуг увеличится до 90,1 млрд. рублей.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Развитие потребительского рынка товаров и услуг в ближайшей перспективе будет направлено на максимальную обеспеченность населения необходимыми товарами и услугами, развитие конкурентной среды, повышение качества и безопасности товаров. Продолжится реализация мероприятий по продвижению продукции отечественных товаропроизводителей.</w:t>
      </w:r>
    </w:p>
    <w:p w:rsidR="006306C3" w:rsidRDefault="006306C3">
      <w:pPr>
        <w:pStyle w:val="ConsPlusNormal"/>
        <w:ind w:firstLine="540"/>
        <w:jc w:val="both"/>
      </w:pPr>
    </w:p>
    <w:p w:rsidR="006306C3" w:rsidRDefault="006306C3">
      <w:pPr>
        <w:pStyle w:val="ConsPlusTitle"/>
        <w:jc w:val="center"/>
        <w:outlineLvl w:val="2"/>
      </w:pPr>
      <w:r>
        <w:t>Инвестиции</w:t>
      </w:r>
    </w:p>
    <w:p w:rsidR="006306C3" w:rsidRDefault="006306C3">
      <w:pPr>
        <w:pStyle w:val="ConsPlusNormal"/>
        <w:ind w:firstLine="540"/>
        <w:jc w:val="both"/>
      </w:pPr>
    </w:p>
    <w:p w:rsidR="006306C3" w:rsidRDefault="006306C3">
      <w:pPr>
        <w:pStyle w:val="ConsPlusNormal"/>
        <w:ind w:firstLine="540"/>
        <w:jc w:val="both"/>
      </w:pPr>
      <w:r>
        <w:t>В 2022 году на развитие экономики и социальной сферы Кемеровского городского округа направлено 77,45 млрд рублей инвестиций в основной капитал, что составило 67,6% к уровню 2021 года (в сопоставимых ценах), в том числе по крупным и средним организациям - 55,87 млрд рублей.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По оценке, в 2023 году объем инвестиций в основной капитал ожидается по полному кругу предприятий на уровне 79,86 млрд рублей (индекс физического объема 97,5%), по крупным и средним предприятиям на уровне 56,39 млрд рублей (индекс физического объема 95,9%).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Наибольший объем инвестиций в 2022 году пришелся на следующие виды деятельности: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- транспортировка и хранение - 10,16 млрд рублей (18,2%). Инвестиции были направлены на строительство северо-западного объезда, реконструкцию аэродромного комплекса аэропорта им. А.А.Леонова, строительство дорог городского значения;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- деятельность в области культуры, спорта организации досуга и развлечений - 9,46 млрд рублей (16,9%): строительство спортивного комплекса "Кузбасс-Арена"; строительство объекта "Теннисный центр "Кузбасс"; строительство в городе культурно-образовательного и музейно-выставочного комплекса;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- обрабатывающая промышленность - 5,9 млрд рублей (10,6%), из них ООО "Химпром" в декабре 2022 года завершил реализацию проекта по созданию нового производства этиленхлоргидрина - единственного в стране и направленного на поддержку оборонного комплекса;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- образование - 4,43 млрд рублей (7,9%): строительство 2-х общеобразовательных школ и 3-х детских садов, завершено строительство филиала Высшей школы музыкального и театрального искусств с учебным корпусом и концертным залом.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Кроме того, ведется проектирование и строительство других социально значимых объектов со значительным объемом инвестиций (бюджетные и внебюджетные средства):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- административное здание прокуратуры Кемеровской области - Кузбасса;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- административное здание аппарата следственного управления в г. Кемерово;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- насосно-фильтровальная станция - 2;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- хирургический корпус в составе ГАУЗ "Кузбасская областная детская клиническая больница имени Ю.А.Атаманова";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- хирургический корпус с операционным блоком, отделением реанимации и интенсивной терапии на базе ГБУЗ "Кузбасский клинический онкологический диспансер";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- строительство инфекционной больницы в городе Кемерово на 320 коек;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- реконструкция учебного корпуса КемГУ под общежитие для студентов.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С 2023 года в Кемерово стартовала реновация заискитимской части города. На первом этапе построят инженерные сети, реконструируют дороги и трамвайные пути.</w:t>
      </w:r>
    </w:p>
    <w:p w:rsidR="006306C3" w:rsidRDefault="006306C3">
      <w:pPr>
        <w:pStyle w:val="ConsPlusNormal"/>
        <w:ind w:firstLine="540"/>
        <w:jc w:val="both"/>
      </w:pPr>
    </w:p>
    <w:p w:rsidR="006306C3" w:rsidRDefault="006306C3">
      <w:pPr>
        <w:pStyle w:val="ConsPlusTitle"/>
        <w:jc w:val="center"/>
        <w:outlineLvl w:val="2"/>
      </w:pPr>
      <w:r>
        <w:t>Строительство</w:t>
      </w:r>
    </w:p>
    <w:p w:rsidR="006306C3" w:rsidRDefault="006306C3">
      <w:pPr>
        <w:pStyle w:val="ConsPlusNormal"/>
        <w:ind w:firstLine="540"/>
        <w:jc w:val="both"/>
      </w:pPr>
    </w:p>
    <w:p w:rsidR="006306C3" w:rsidRDefault="006306C3">
      <w:pPr>
        <w:pStyle w:val="ConsPlusNormal"/>
        <w:ind w:firstLine="540"/>
        <w:jc w:val="both"/>
      </w:pPr>
      <w:r>
        <w:t>Основной стратегической задачей развития Кемеровского городского округа является повышение качества жизни населения, одним из условий которого является обеспечение населения жильем.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Строительный сектор города Кемерово представлен организациями различных организационно-правовых форм и видов собственности, выполняющими все виды строительно-монтажных работ. На территории города осуществляют деятельность порядка 1 457 организаций всех организационно-правовых форм.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По итогам 2022 года объем работ, выполненных по виду деятельности "Строительство", составил 41,6 млрд. рублей, индекс производства в сопоставимых ценах - 79,4%. По оценке, в 2023 году объемы работ, выполненных по договорам строительного подряда, составят 41,7 млрд. рублей, или 93,7% в сопоставимых ценах к уровню 2022 года. Значение данного показателя в плановом периоде составит от 42,4 млрд. рублей в 2024 году до 48,9 млрд. рублей в 2026 году.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В отчетном периоде в сфере градостроительства реализовывалась муниципальная политика, направленная на обеспечение благоприятных условий для жизнедеятельности населения и развитие инвестиционной привлекательности.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В 2022 году организациями и частными застройщиками города Кемерово построено и введено в эксплуатацию 280,3 тыс. кв. м жилья (2021 год - 238,4 тыс. кв. м жилья), в том числе 65,3 тыс. кв. м за счет индивидуального жилищного строительства.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Общая площадь жилых помещений, приходящаяся в среднем на одного жителя, по итогам 2022 года составила 26,49 кв. м (2021 год - 25,67 кв. м).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В период 2023 - 2026 годы объемы жилищного строительства прогнозируется на уровне 250,0 - 278,0 тыс. км. метров жилья ежегодно.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В настоящее время жилищное строительство развивается и продолжается во всех районах города. В период 2022 - 2035 годов планируется постепенный рост жилищного строительства, к 2035 году его уровень составит 314,0 тыс. кв. м.</w:t>
      </w:r>
    </w:p>
    <w:p w:rsidR="006306C3" w:rsidRDefault="006306C3">
      <w:pPr>
        <w:pStyle w:val="ConsPlusNormal"/>
        <w:ind w:firstLine="540"/>
        <w:jc w:val="both"/>
      </w:pPr>
    </w:p>
    <w:p w:rsidR="006306C3" w:rsidRDefault="006306C3">
      <w:pPr>
        <w:pStyle w:val="ConsPlusTitle"/>
        <w:jc w:val="center"/>
        <w:outlineLvl w:val="2"/>
      </w:pPr>
      <w:r>
        <w:t>Трудовые ресурсы</w:t>
      </w:r>
    </w:p>
    <w:p w:rsidR="006306C3" w:rsidRDefault="006306C3">
      <w:pPr>
        <w:pStyle w:val="ConsPlusNormal"/>
        <w:ind w:firstLine="540"/>
        <w:jc w:val="both"/>
      </w:pPr>
    </w:p>
    <w:p w:rsidR="006306C3" w:rsidRDefault="006306C3">
      <w:pPr>
        <w:pStyle w:val="ConsPlusNormal"/>
        <w:ind w:firstLine="540"/>
        <w:jc w:val="both"/>
      </w:pPr>
      <w:r>
        <w:t>За 2022 год в городе Кемерово создано 2 437 рабочих мест, в том числе в сфере оптовой и розничной торговли - 579, в организациях общепита - 45, в образовании - 76, в сфере бытового обслуживания - 36, в сфере операций с недвижимым имуществом, арендой и предоставлением прочих услуг - 10, в строительстве - 802, в производстве химической промышленности - 204, в сфере добычи полезных ископаемых - 99, производства кокса и нефтепродуктов - 19, медицинская промышленность - 18, производство пищевых продуктов, напитков, табачных изделий - 102, производство прочей неметаллической минеральной продукции - 162, производство машин и оборудования - 36, транспортировка и хранение - 42, деятельность профессиональная, научная, техническая - 8, производство готовых металлических изделий - 54, прочие - 145. Из них высокопроизводительных рабочих мест - 443.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В целом стоит отметить, что ситуация на рынке труда продолжает оставаться стабильной, так численность безработных, зарегистрированных в государственных учреждениях службы занятости населения на 01.01.2023 составила 1 541 человек (на 01.01.2022 - 1 734 человека).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На развитие сферы занятости в прогнозном периоде будет оказывать влияние развитие экономической ситуации в городе, демографические факторы, потребность работодателей в рабочей силе, а также эффективность реализации мер по регулированию ситуации на рынке труда.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Для стабильной ситуации на рынке труда, снижения объема миграционного оттока населения и привлечения в экономику города квалифицированных специалистов различных специальностей и профессий из других городов и регионов разработан План мероприятий ("Дорожная карта") привлечения и закрепления трудовых ресурсов в экономике города на 2022 - 2024 годы, в том числе Центром занятости населения города Кемерово реализуются следующие мероприятия: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- общественные работы;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- временные работы;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- стажировка выпускников образовательных учреждений в целях приобретения ими опыта работы;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- содействие занятости граждан, освобожденных из УИН в виде лишения свободы;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- профессиональное обучение;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- профессиональная подготовка, переподготовка и повышение квалификации пенсионеров, стремящихся возобновить трудовую деятельность;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- оказание услуг по социальной адаптации и психологической поддержки, а также услуг по профессиональной ориентации;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- профессиональная подготовка женщин, находящихся в отпуске по уходу за ребенком до 3-х лет;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- оснащение рабочих мест, в том числе дистанционных для трудоустройства инвалидов;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- мероприятия по организации содействия самозанятости безработных граждан;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- мероприятия по содействию трудоустройству многодетных родителей и родителей, воспитывающих детей-инвалидов и другие.</w:t>
      </w:r>
    </w:p>
    <w:p w:rsidR="006306C3" w:rsidRDefault="006306C3">
      <w:pPr>
        <w:pStyle w:val="ConsPlusNormal"/>
        <w:ind w:firstLine="540"/>
        <w:jc w:val="both"/>
      </w:pPr>
    </w:p>
    <w:p w:rsidR="006306C3" w:rsidRDefault="006306C3">
      <w:pPr>
        <w:pStyle w:val="ConsPlusTitle"/>
        <w:jc w:val="center"/>
        <w:outlineLvl w:val="2"/>
      </w:pPr>
      <w:r>
        <w:t>Уровень жизни населения</w:t>
      </w:r>
    </w:p>
    <w:p w:rsidR="006306C3" w:rsidRDefault="006306C3">
      <w:pPr>
        <w:pStyle w:val="ConsPlusNormal"/>
        <w:ind w:firstLine="540"/>
        <w:jc w:val="both"/>
      </w:pPr>
    </w:p>
    <w:p w:rsidR="006306C3" w:rsidRDefault="006306C3">
      <w:pPr>
        <w:pStyle w:val="ConsPlusNormal"/>
        <w:ind w:firstLine="540"/>
        <w:jc w:val="both"/>
      </w:pPr>
      <w:r>
        <w:t>Развитие экономики города способствует созданию условий для эффективной реализации человеческого потенциала и обеспечения достойного уровня жизни населения.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Среднемесячная номинальная начисленная заработная плата в целом по городу Кемерово продолжает расти, в 2022 году она составила 59 798,7 рубля. По оценке, в 2023 году увеличение составит еще 16,9% к уровню 2022 года до 69 893 рубля. В прогнозируемом периоде планируется рост номинальной заработной платы. Ожидается, что в 2026 году средняя заработная плата одного работника в целом по городу составит 89 789 рублей.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Необходимо отметить, в 2022 году дважды проводилась индексация уровня заработной платы: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 xml:space="preserve">- с 01.06.2022 на 10% работникам бюджетных учреждений в соответствии с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17.06.2022 N 378;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 xml:space="preserve">- с 01.10.2022 на 6,3% отдельным категориям работников бюджетной сферы в соответствии с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02.11.2022 N 719.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В сфере оплаты труда главным остается повышение заработной платы и ее опережающий рост по сравнению с ростом потребительских цен. Реальная заработная плата по городу Кемерово в 2022 году составила 105,6% к уровню 2021 года.</w:t>
      </w:r>
    </w:p>
    <w:p w:rsidR="006306C3" w:rsidRDefault="006306C3">
      <w:pPr>
        <w:pStyle w:val="ConsPlusNormal"/>
        <w:spacing w:before="200"/>
        <w:ind w:firstLine="540"/>
        <w:jc w:val="both"/>
      </w:pP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24.01.2022 N 119 создана городская межведомственная комиссия по вопросам снижения неформальной занятости и легализации неофициальной заработной платы работников организаций, расположенных на территории города Кемерово.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За 2022 год проведено 8 заседаний комиссии и рабочих групп. Заслушаны руководители 70 организаций и индивидуальные предприниматели по вопросу низкой и "конвертной" заработной платы. По итогам заседаний рекомендовано повысить заработную плату до полуторакратного размера прожиточного минимума, установленного Кузбасским трехсторонним соглашением для работников, выполняющих норму выработки.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Также по итогам 2022 года в рамках проведенных комиссий легализована неформальная занятость в 3 166 случаях.</w:t>
      </w:r>
    </w:p>
    <w:p w:rsidR="006306C3" w:rsidRDefault="006306C3">
      <w:pPr>
        <w:pStyle w:val="ConsPlusNormal"/>
        <w:spacing w:before="200"/>
        <w:ind w:firstLine="540"/>
        <w:jc w:val="both"/>
      </w:pPr>
      <w:r>
        <w:t>Кроме того, в августе 2021 года было заключено Кемеровское городское трехстороннее соглашение между координационным Советом организаций профсоюзов города Кемерово, администрацией города Кемерово и работодателями города Кемерово на 2021 - 2023 годы, главной целью которого является повышение качества жизни населения на основе устойчивого развития экономики города.</w:t>
      </w:r>
    </w:p>
    <w:p w:rsidR="006306C3" w:rsidRDefault="006306C3">
      <w:pPr>
        <w:pStyle w:val="ConsPlusNormal"/>
        <w:ind w:firstLine="540"/>
        <w:jc w:val="both"/>
      </w:pPr>
    </w:p>
    <w:p w:rsidR="006306C3" w:rsidRDefault="006306C3">
      <w:pPr>
        <w:pStyle w:val="ConsPlusNormal"/>
        <w:ind w:firstLine="540"/>
        <w:jc w:val="both"/>
      </w:pPr>
    </w:p>
    <w:p w:rsidR="006306C3" w:rsidRDefault="006306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240FB5" w:rsidRDefault="00240FB5"/>
    <w:sectPr w:rsidR="00240FB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C3"/>
    <w:rsid w:val="00240FB5"/>
    <w:rsid w:val="0063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2766C-B9D1-49AD-B2AA-0C0AE835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06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0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306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306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306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306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630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30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84&amp;n=128611&amp;dst=102695" TargetMode="External"/><Relationship Id="rId13" Type="http://schemas.openxmlformats.org/officeDocument/2006/relationships/hyperlink" Target="https://login.consultant.ru/link/?req=doc&amp;base=LAW&amp;n=319308" TargetMode="External"/><Relationship Id="rId18" Type="http://schemas.openxmlformats.org/officeDocument/2006/relationships/hyperlink" Target="https://login.consultant.ru/link/?req=doc&amp;base=LAW&amp;n=319209" TargetMode="External"/><Relationship Id="rId26" Type="http://schemas.openxmlformats.org/officeDocument/2006/relationships/hyperlink" Target="https://login.consultant.ru/link/?req=doc&amp;base=RLAW284&amp;n=13667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94077" TargetMode="External"/><Relationship Id="rId7" Type="http://schemas.openxmlformats.org/officeDocument/2006/relationships/hyperlink" Target="https://login.consultant.ru/link/?req=doc&amp;base=RLAW284&amp;n=128611" TargetMode="External"/><Relationship Id="rId12" Type="http://schemas.openxmlformats.org/officeDocument/2006/relationships/hyperlink" Target="https://login.consultant.ru/link/?req=doc&amp;base=LAW&amp;n=384857" TargetMode="External"/><Relationship Id="rId17" Type="http://schemas.openxmlformats.org/officeDocument/2006/relationships/hyperlink" Target="https://login.consultant.ru/link/?req=doc&amp;base=LAW&amp;n=319210" TargetMode="External"/><Relationship Id="rId25" Type="http://schemas.openxmlformats.org/officeDocument/2006/relationships/hyperlink" Target="https://login.consultant.ru/link/?req=doc&amp;base=RLAW284&amp;n=1296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19211" TargetMode="External"/><Relationship Id="rId20" Type="http://schemas.openxmlformats.org/officeDocument/2006/relationships/hyperlink" Target="https://login.consultant.ru/link/?req=doc&amp;base=LAW&amp;n=32885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84&amp;n=135117&amp;dst=100750" TargetMode="External"/><Relationship Id="rId11" Type="http://schemas.openxmlformats.org/officeDocument/2006/relationships/hyperlink" Target="https://login.consultant.ru/link/?req=doc&amp;base=RLAW284&amp;n=136792&amp;dst=101143" TargetMode="External"/><Relationship Id="rId24" Type="http://schemas.openxmlformats.org/officeDocument/2006/relationships/hyperlink" Target="https://login.consultant.ru/link/?req=doc&amp;base=RLAW284&amp;n=126461" TargetMode="External"/><Relationship Id="rId5" Type="http://schemas.openxmlformats.org/officeDocument/2006/relationships/hyperlink" Target="https://login.consultant.ru/link/?req=doc&amp;base=RLAW284&amp;n=128103" TargetMode="External"/><Relationship Id="rId15" Type="http://schemas.openxmlformats.org/officeDocument/2006/relationships/hyperlink" Target="https://login.consultant.ru/link/?req=doc&amp;base=LAW&amp;n=319305" TargetMode="External"/><Relationship Id="rId23" Type="http://schemas.openxmlformats.org/officeDocument/2006/relationships/hyperlink" Target="https://login.consultant.ru/link/?req=doc&amp;base=RLAW284&amp;n=12890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284&amp;n=135972" TargetMode="External"/><Relationship Id="rId19" Type="http://schemas.openxmlformats.org/officeDocument/2006/relationships/hyperlink" Target="https://login.consultant.ru/link/?req=doc&amp;base=LAW&amp;n=31920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57927" TargetMode="External"/><Relationship Id="rId14" Type="http://schemas.openxmlformats.org/officeDocument/2006/relationships/hyperlink" Target="https://login.consultant.ru/link/?req=doc&amp;base=LAW&amp;n=382369" TargetMode="External"/><Relationship Id="rId22" Type="http://schemas.openxmlformats.org/officeDocument/2006/relationships/hyperlink" Target="https://login.consultant.ru/link/?req=doc&amp;base=RLAW284&amp;n=134788&amp;dst=10629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5512</Words>
  <Characters>31422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Uer10</dc:creator>
  <cp:keywords/>
  <dc:description/>
  <cp:lastModifiedBy>Uer10</cp:lastModifiedBy>
  <cp:revision>1</cp:revision>
  <dcterms:created xsi:type="dcterms:W3CDTF">2024-02-28T02:39:00Z</dcterms:created>
  <dcterms:modified xsi:type="dcterms:W3CDTF">2024-02-28T02:39:00Z</dcterms:modified>
</cp:coreProperties>
</file>