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BodyTextIndent2"/>
        <w:widowControl/>
        <w:ind w:right="568" w:firstLine="680"/>
        <w:rPr>
          <w:bCs/>
          <w:szCs w:val="28"/>
        </w:rPr>
      </w:pPr>
      <w:proofErr w:type="gramStart"/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Pr="006C5ECF">
        <w:rPr>
          <w:bCs/>
          <w:szCs w:val="28"/>
        </w:rPr>
        <w:t>«О внесении изменений в постановление администрации города Кемерово от</w:t>
      </w:r>
      <w:r w:rsidR="00E64703">
        <w:rPr>
          <w:bCs/>
          <w:szCs w:val="28"/>
        </w:rPr>
        <w:t xml:space="preserve"> </w:t>
      </w:r>
      <w:r w:rsidR="00E64703">
        <w:rPr>
          <w:szCs w:val="28"/>
        </w:rPr>
        <w:t xml:space="preserve">19.07.2017 № 1994                             </w:t>
      </w:r>
      <w:r w:rsidR="00E64703" w:rsidRPr="000C318C">
        <w:rPr>
          <w:szCs w:val="28"/>
        </w:rPr>
        <w:t>«Об утверждении административного регламента предоставления муниципальной услуги «</w:t>
      </w:r>
      <w:r w:rsidR="00E64703">
        <w:rPr>
          <w:szCs w:val="28"/>
        </w:rPr>
        <w:t>Принятие решений о переводе жилых</w:t>
      </w:r>
      <w:r w:rsidR="00E64703" w:rsidRPr="000A6BB6">
        <w:rPr>
          <w:szCs w:val="28"/>
        </w:rPr>
        <w:t xml:space="preserve"> </w:t>
      </w:r>
      <w:r w:rsidR="00E64703">
        <w:rPr>
          <w:szCs w:val="28"/>
        </w:rPr>
        <w:t>помещений в нежилые помещения  и нежилых помещений в жилые помещения</w:t>
      </w:r>
      <w:r w:rsidR="00E64703" w:rsidRPr="000C318C">
        <w:rPr>
          <w:szCs w:val="28"/>
        </w:rPr>
        <w:t>»</w:t>
      </w:r>
      <w:r w:rsidR="00E64703">
        <w:rPr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End"/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E6470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E64703">
        <w:rPr>
          <w:rFonts w:ascii="Times New Roman" w:hAnsi="Times New Roman" w:cs="Times New Roman"/>
          <w:sz w:val="28"/>
          <w:szCs w:val="28"/>
        </w:rPr>
        <w:t xml:space="preserve">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E64703">
        <w:rPr>
          <w:rFonts w:ascii="Times New Roman" w:hAnsi="Times New Roman" w:cs="Times New Roman"/>
          <w:sz w:val="28"/>
          <w:szCs w:val="28"/>
        </w:rPr>
        <w:t>02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E64703">
        <w:rPr>
          <w:rFonts w:ascii="Times New Roman" w:hAnsi="Times New Roman" w:cs="Times New Roman"/>
          <w:sz w:val="28"/>
          <w:szCs w:val="28"/>
        </w:rPr>
        <w:t>3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.2021 – </w:t>
      </w:r>
      <w:r w:rsidR="00E64703">
        <w:rPr>
          <w:rFonts w:ascii="Times New Roman" w:hAnsi="Times New Roman" w:cs="Times New Roman"/>
          <w:sz w:val="28"/>
          <w:szCs w:val="28"/>
        </w:rPr>
        <w:t>12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E64703">
        <w:rPr>
          <w:rFonts w:ascii="Times New Roman" w:hAnsi="Times New Roman" w:cs="Times New Roman"/>
          <w:sz w:val="28"/>
          <w:szCs w:val="28"/>
        </w:rPr>
        <w:t>3</w:t>
      </w:r>
      <w:r w:rsidR="004156B0" w:rsidRPr="00E64703">
        <w:rPr>
          <w:rFonts w:ascii="Times New Roman" w:hAnsi="Times New Roman" w:cs="Times New Roman"/>
          <w:sz w:val="28"/>
          <w:szCs w:val="28"/>
        </w:rPr>
        <w:t>.2021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E64703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E6470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Кемерово от </w:t>
      </w:r>
      <w:r w:rsidR="00E64703" w:rsidRPr="00E64703">
        <w:rPr>
          <w:rFonts w:ascii="Times New Roman" w:hAnsi="Times New Roman" w:cs="Times New Roman"/>
          <w:sz w:val="28"/>
          <w:szCs w:val="28"/>
        </w:rPr>
        <w:t>19.07.2017 № 1994 «Об утверждении административного регламента предоставления муниципальной услуги «Принятие решений о переводе жилых помещений в нежилые помещения  и нежилых помещений в жилые помещения»</w:t>
      </w:r>
      <w:r w:rsid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3B50D7"/>
    <w:rsid w:val="004156B0"/>
    <w:rsid w:val="00511317"/>
    <w:rsid w:val="00555BB0"/>
    <w:rsid w:val="006C5ECF"/>
    <w:rsid w:val="00780426"/>
    <w:rsid w:val="00A81C60"/>
    <w:rsid w:val="00B4057D"/>
    <w:rsid w:val="00E6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4</cp:revision>
  <dcterms:created xsi:type="dcterms:W3CDTF">2021-02-16T04:20:00Z</dcterms:created>
  <dcterms:modified xsi:type="dcterms:W3CDTF">2021-03-01T05:00:00Z</dcterms:modified>
</cp:coreProperties>
</file>