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5C" w:rsidRDefault="00750242" w:rsidP="003F0C5C">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w:t>
      </w:r>
      <w:r w:rsidR="003F0C5C">
        <w:rPr>
          <w:rFonts w:ascii="Times New Roman" w:hAnsi="Times New Roman" w:cs="Times New Roman"/>
          <w:b/>
          <w:sz w:val="28"/>
          <w:szCs w:val="28"/>
        </w:rPr>
        <w:t xml:space="preserve">тчет о реализации </w:t>
      </w:r>
      <w:r w:rsidR="003F0C5C" w:rsidRPr="00C51F22">
        <w:rPr>
          <w:rFonts w:ascii="Times New Roman" w:hAnsi="Times New Roman" w:cs="Times New Roman"/>
          <w:b/>
          <w:sz w:val="28"/>
          <w:szCs w:val="28"/>
        </w:rPr>
        <w:t>муниципальной программ</w:t>
      </w:r>
      <w:r w:rsidR="003F0C5C">
        <w:rPr>
          <w:rFonts w:ascii="Times New Roman" w:hAnsi="Times New Roman" w:cs="Times New Roman"/>
          <w:b/>
          <w:sz w:val="28"/>
          <w:szCs w:val="28"/>
        </w:rPr>
        <w:t>ы</w:t>
      </w:r>
      <w:r w:rsidR="003F0C5C" w:rsidRPr="00C51F22">
        <w:rPr>
          <w:rFonts w:ascii="Times New Roman" w:hAnsi="Times New Roman" w:cs="Times New Roman"/>
          <w:b/>
          <w:sz w:val="28"/>
          <w:szCs w:val="28"/>
        </w:rPr>
        <w:t xml:space="preserve"> </w:t>
      </w:r>
      <w:r w:rsidR="003F0C5C">
        <w:rPr>
          <w:rFonts w:ascii="Times New Roman" w:hAnsi="Times New Roman" w:cs="Times New Roman"/>
          <w:b/>
          <w:sz w:val="28"/>
          <w:szCs w:val="28"/>
        </w:rPr>
        <w:t xml:space="preserve"> </w:t>
      </w:r>
    </w:p>
    <w:p w:rsidR="003F0C5C" w:rsidRPr="00C51F22" w:rsidRDefault="003F0C5C" w:rsidP="003F0C5C">
      <w:pPr>
        <w:spacing w:after="0" w:line="240" w:lineRule="auto"/>
        <w:jc w:val="center"/>
        <w:rPr>
          <w:rFonts w:ascii="Times New Roman" w:hAnsi="Times New Roman" w:cs="Times New Roman"/>
          <w:b/>
          <w:sz w:val="28"/>
          <w:szCs w:val="28"/>
        </w:rPr>
      </w:pPr>
      <w:r w:rsidRPr="00C51F22">
        <w:rPr>
          <w:rFonts w:ascii="Times New Roman" w:hAnsi="Times New Roman" w:cs="Times New Roman"/>
          <w:b/>
          <w:sz w:val="28"/>
          <w:szCs w:val="28"/>
        </w:rPr>
        <w:t>«Развитие инвестиционной и инновационной</w:t>
      </w:r>
      <w:r>
        <w:rPr>
          <w:rFonts w:ascii="Times New Roman" w:hAnsi="Times New Roman" w:cs="Times New Roman"/>
          <w:b/>
          <w:sz w:val="28"/>
          <w:szCs w:val="28"/>
        </w:rPr>
        <w:t xml:space="preserve"> деятельности в городе Кемерово» </w:t>
      </w:r>
      <w:r w:rsidR="00750242">
        <w:rPr>
          <w:rFonts w:ascii="Times New Roman" w:hAnsi="Times New Roman" w:cs="Times New Roman"/>
          <w:b/>
          <w:sz w:val="28"/>
          <w:szCs w:val="28"/>
        </w:rPr>
        <w:t xml:space="preserve">на 2015-2024 годы» </w:t>
      </w:r>
      <w:r>
        <w:rPr>
          <w:rFonts w:ascii="Times New Roman" w:hAnsi="Times New Roman" w:cs="Times New Roman"/>
          <w:b/>
          <w:sz w:val="28"/>
          <w:szCs w:val="28"/>
        </w:rPr>
        <w:t>за 20</w:t>
      </w:r>
      <w:r w:rsidR="000A56E6">
        <w:rPr>
          <w:rFonts w:ascii="Times New Roman" w:hAnsi="Times New Roman" w:cs="Times New Roman"/>
          <w:b/>
          <w:sz w:val="28"/>
          <w:szCs w:val="28"/>
        </w:rPr>
        <w:t>2</w:t>
      </w:r>
      <w:r w:rsidR="000720F4">
        <w:rPr>
          <w:rFonts w:ascii="Times New Roman" w:hAnsi="Times New Roman" w:cs="Times New Roman"/>
          <w:b/>
          <w:sz w:val="28"/>
          <w:szCs w:val="28"/>
        </w:rPr>
        <w:t>1</w:t>
      </w:r>
      <w:r>
        <w:rPr>
          <w:rFonts w:ascii="Times New Roman" w:hAnsi="Times New Roman" w:cs="Times New Roman"/>
          <w:b/>
          <w:sz w:val="28"/>
          <w:szCs w:val="28"/>
        </w:rPr>
        <w:t xml:space="preserve"> год</w:t>
      </w:r>
    </w:p>
    <w:p w:rsidR="00296573" w:rsidRPr="00296573" w:rsidRDefault="00296573" w:rsidP="00296573">
      <w:pPr>
        <w:spacing w:after="0" w:line="240" w:lineRule="auto"/>
        <w:rPr>
          <w:rFonts w:ascii="Times New Roman" w:hAnsi="Times New Roman" w:cs="Times New Roman"/>
          <w:b/>
          <w:sz w:val="20"/>
          <w:szCs w:val="20"/>
        </w:rPr>
      </w:pPr>
    </w:p>
    <w:p w:rsidR="00AC4ECA" w:rsidRDefault="000A56E6" w:rsidP="00AC4ECA">
      <w:pPr>
        <w:pStyle w:val="1"/>
        <w:ind w:firstLine="708"/>
        <w:jc w:val="both"/>
      </w:pPr>
      <w:r w:rsidRPr="00C51F22">
        <w:t>Использование средств бюджета города, а также проводимая структурными подразделениями администрации г.</w:t>
      </w:r>
      <w:r>
        <w:t xml:space="preserve"> </w:t>
      </w:r>
      <w:r w:rsidRPr="00C51F22">
        <w:t>Кемерово инвестиционная политика, позволили исполнить все мероприятия Муниципальной программы, а также решить поставленные задачи и достичь цели Муниципальной программы.</w:t>
      </w:r>
    </w:p>
    <w:p w:rsidR="00AC4ECA" w:rsidRDefault="00AC4ECA" w:rsidP="00AC4ECA">
      <w:pPr>
        <w:pStyle w:val="1"/>
        <w:ind w:firstLine="708"/>
        <w:jc w:val="both"/>
      </w:pPr>
      <w:r>
        <w:t>Повышение инвестиционной привлекательности города Кемерово, формирование благоприятного инвестиционного климата, развитие предпринимательства и инноваций являются одними из первоочередных задач в деятельности администрации. Рост инвестиций напрямую влияет не только на увеличение налоговых поступлений в бюджет, создание новых рабочих мест, но и на уровень и качество жизни.</w:t>
      </w:r>
    </w:p>
    <w:p w:rsidR="00AC4ECA" w:rsidRDefault="00AC4ECA" w:rsidP="00AC4ECA">
      <w:pPr>
        <w:pStyle w:val="1"/>
        <w:ind w:firstLine="720"/>
        <w:jc w:val="both"/>
      </w:pPr>
      <w:r>
        <w:t xml:space="preserve">В экономику города за 2021 год привлечено </w:t>
      </w:r>
      <w:r w:rsidR="00807FDB">
        <w:t>87,</w:t>
      </w:r>
      <w:proofErr w:type="gramStart"/>
      <w:r w:rsidR="00807FDB">
        <w:t xml:space="preserve">8 </w:t>
      </w:r>
      <w:r>
        <w:t xml:space="preserve"> млрд.</w:t>
      </w:r>
      <w:proofErr w:type="gramEnd"/>
      <w:r>
        <w:t xml:space="preserve"> рублей инвестиций (темп роста </w:t>
      </w:r>
      <w:r w:rsidR="00807FDB">
        <w:t>122,7</w:t>
      </w:r>
      <w:r>
        <w:t>%). В 2021 году создано 3 891 новое рабочее место, в том числе 238 высокопроизводительных. Модернизировано 209 рабочих мест.</w:t>
      </w:r>
    </w:p>
    <w:p w:rsidR="00AC4ECA" w:rsidRDefault="00AC4ECA" w:rsidP="00AC4ECA">
      <w:pPr>
        <w:pStyle w:val="1"/>
        <w:ind w:firstLine="720"/>
        <w:jc w:val="both"/>
      </w:pPr>
      <w:r>
        <w:t>В целях повышения инвестиционной привлекательности, создания благоприятных условий для ведения бизнеса в городе Кемерово и развития инноваций с 2015 года реализуется муниципальная программа «Развитие инвестиционной и инновационной деятельности в городе Кемерово». В 2021 году объем финансовых ресурсов реализован в размере 229,4 тыс. рублей.</w:t>
      </w:r>
    </w:p>
    <w:p w:rsidR="00AC4ECA" w:rsidRDefault="00AC4ECA" w:rsidP="00AC4ECA">
      <w:pPr>
        <w:pStyle w:val="1"/>
        <w:ind w:firstLine="720"/>
        <w:jc w:val="both"/>
      </w:pPr>
      <w:r>
        <w:t>Мероприятия муниципальной программы направлены на решение основных задач:</w:t>
      </w:r>
    </w:p>
    <w:p w:rsidR="00AC4ECA" w:rsidRDefault="00AC4ECA" w:rsidP="00AC4ECA">
      <w:pPr>
        <w:pStyle w:val="1"/>
        <w:ind w:firstLine="720"/>
        <w:jc w:val="both"/>
      </w:pPr>
      <w:r>
        <w:t>- «Совершенствование нормативно-правового, организационного и инфраструктурного обеспечения инвестиционной деятельности в городе Кемерово»;</w:t>
      </w:r>
    </w:p>
    <w:p w:rsidR="00AC4ECA" w:rsidRDefault="00AC4ECA" w:rsidP="00AC4ECA">
      <w:pPr>
        <w:pStyle w:val="1"/>
        <w:ind w:firstLine="720"/>
        <w:jc w:val="both"/>
      </w:pPr>
      <w:r>
        <w:t>- «Повышение уровня информационного обеспечения субъектов инвестиционной и инновационной деятельности»;</w:t>
      </w:r>
    </w:p>
    <w:p w:rsidR="00AC4ECA" w:rsidRDefault="00AC4ECA" w:rsidP="00AC4ECA">
      <w:pPr>
        <w:pStyle w:val="1"/>
        <w:ind w:firstLine="720"/>
        <w:jc w:val="both"/>
      </w:pPr>
      <w:r>
        <w:t>- «Создание условий для развития инноваций».</w:t>
      </w:r>
    </w:p>
    <w:p w:rsidR="00AC4ECA" w:rsidRDefault="00AC4ECA" w:rsidP="00AC4ECA">
      <w:pPr>
        <w:pStyle w:val="1"/>
        <w:ind w:firstLine="720"/>
        <w:jc w:val="both"/>
      </w:pPr>
      <w:r>
        <w:t>В рамках данных задач в 2021 году проведена следующая работа.</w:t>
      </w:r>
    </w:p>
    <w:p w:rsidR="00AC4ECA" w:rsidRDefault="00AC4ECA" w:rsidP="00AC4ECA">
      <w:pPr>
        <w:pStyle w:val="1"/>
        <w:ind w:firstLine="720"/>
        <w:jc w:val="both"/>
      </w:pPr>
      <w:r>
        <w:t>В целях приведения нормативных правовых документов внесены изменения в следующие постановления администрации города Кемерово, регулирующие инвестиционную деятельность:</w:t>
      </w:r>
    </w:p>
    <w:p w:rsidR="00AC4ECA" w:rsidRDefault="00AC4ECA" w:rsidP="00AC4ECA">
      <w:pPr>
        <w:pStyle w:val="1"/>
        <w:ind w:firstLine="720"/>
        <w:jc w:val="both"/>
      </w:pPr>
      <w:r>
        <w:t>1. «Об утверждении муниципальной программы «Развитие инвестиционной и инновационной деятельности в городе Кемерово» на 2015 - 2024 годы» (Постановление от 03.10.2014 № 2536);</w:t>
      </w:r>
    </w:p>
    <w:p w:rsidR="00AC4ECA" w:rsidRDefault="00AC4ECA" w:rsidP="00AC4ECA">
      <w:pPr>
        <w:pStyle w:val="1"/>
        <w:ind w:firstLine="720"/>
        <w:jc w:val="both"/>
      </w:pPr>
      <w:r>
        <w:t>2. «Об утверждении регламента сопровождения инвестиционных проектов по принципу «одного окна» на территории города Кемерово» (Постановление от 30.05.2019 № 1308);</w:t>
      </w:r>
    </w:p>
    <w:p w:rsidR="00AC4ECA" w:rsidRDefault="00AC4ECA" w:rsidP="00AC4ECA">
      <w:pPr>
        <w:pStyle w:val="1"/>
        <w:ind w:firstLine="720"/>
        <w:jc w:val="both"/>
      </w:pPr>
    </w:p>
    <w:p w:rsidR="00AC4ECA" w:rsidRDefault="00AC4ECA" w:rsidP="00AC4ECA">
      <w:pPr>
        <w:pStyle w:val="1"/>
        <w:ind w:firstLine="720"/>
        <w:jc w:val="both"/>
      </w:pPr>
      <w:r>
        <w:t>3. «Дорожная карта» по улучшению инвестиционного климата города Кемерово на основании плана «быстрых побед» Кемеровской области – Кузбасса на 2021 год» (Постановление от 18.12.2018 № 2705);</w:t>
      </w:r>
    </w:p>
    <w:p w:rsidR="00AC4ECA" w:rsidRDefault="00AC4ECA" w:rsidP="00AC4ECA">
      <w:pPr>
        <w:pStyle w:val="1"/>
        <w:ind w:firstLine="720"/>
        <w:jc w:val="both"/>
      </w:pPr>
      <w:r>
        <w:t>4. «Об инвестиционном уполномоченном в городе Кемерово» (Постановление от 01.07.2016 № 1555).</w:t>
      </w:r>
    </w:p>
    <w:p w:rsidR="00AC4ECA" w:rsidRDefault="00AC4ECA" w:rsidP="00AC4ECA">
      <w:pPr>
        <w:pStyle w:val="1"/>
        <w:ind w:firstLine="720"/>
        <w:jc w:val="both"/>
      </w:pPr>
      <w:r>
        <w:lastRenderedPageBreak/>
        <w:t>Для реализации вышеуказанных задач на территории города осуществляет деятельность инвестиционный уполномоченный, в круг обязанностей которого входит оказание содействия инвесторам в реализации частных инвестиционных проектов, в том числе при взаимодействии инвесторов с органами исполнительной власти и органами местного самоуправления.</w:t>
      </w:r>
    </w:p>
    <w:p w:rsidR="00AC4ECA" w:rsidRDefault="00AC4ECA" w:rsidP="00AC4ECA">
      <w:pPr>
        <w:pStyle w:val="1"/>
        <w:ind w:firstLine="720"/>
        <w:jc w:val="both"/>
      </w:pPr>
      <w:r>
        <w:t>В 2021 году проведено 13 встреч с инвесторами, 5 из которых проведены с выездом на инвестиционные площадки, подобраны и предложены более 20 инвестиционных площадок для инвесторов.</w:t>
      </w:r>
    </w:p>
    <w:p w:rsidR="00AC4ECA" w:rsidRDefault="00AC4ECA" w:rsidP="00AC4ECA">
      <w:pPr>
        <w:pStyle w:val="1"/>
        <w:ind w:firstLine="720"/>
        <w:jc w:val="both"/>
      </w:pPr>
      <w:r>
        <w:t>На сопровождении у инвестиционного уполномоченного находятся вопросы строительства АГНКС (автомобильная газонаполнительная компрессорная станция) на территории города.</w:t>
      </w:r>
    </w:p>
    <w:p w:rsidR="00AC4ECA" w:rsidRDefault="00AC4ECA" w:rsidP="00AC4ECA">
      <w:pPr>
        <w:pStyle w:val="1"/>
        <w:ind w:firstLine="720"/>
        <w:jc w:val="both"/>
      </w:pPr>
      <w:r>
        <w:t>Строительство АГНКС является социально значимым для городского общественного транспорта. Данное направление является приоритетным в вопросе перевода общественного автотранспорта на природный газ, что отражено в ряде решений Правительства Российской Федерации и Минэнерго. Реализация проектов по строительству позволит обеспечить заправку газомоторным топливом (метан) как общегородского, так и частного автотранспорта, что позволит уменьшить выбросы вредных веществ автотранспортом и положительно скажется на экологической обстановке в городе Кемерово.</w:t>
      </w:r>
    </w:p>
    <w:p w:rsidR="00AC4ECA" w:rsidRDefault="00AC4ECA" w:rsidP="00AC4ECA">
      <w:pPr>
        <w:pStyle w:val="1"/>
        <w:ind w:firstLine="720"/>
        <w:jc w:val="both"/>
      </w:pPr>
      <w:r>
        <w:t xml:space="preserve">Так, в 2021 </w:t>
      </w:r>
      <w:r w:rsidR="00807FDB">
        <w:t xml:space="preserve">году </w:t>
      </w:r>
      <w:r>
        <w:t xml:space="preserve">введена в эксплуатацию АГНКС (Газпром газомоторное топливо) по адресу: г. Кемерово, ул. </w:t>
      </w:r>
      <w:proofErr w:type="spellStart"/>
      <w:r>
        <w:t>Ракитянского</w:t>
      </w:r>
      <w:proofErr w:type="spellEnd"/>
      <w:r>
        <w:t>, 82. Станция оборудована четырьмя постами, производительность – 6,5 млн м3/год.</w:t>
      </w:r>
    </w:p>
    <w:p w:rsidR="00AC4ECA" w:rsidRDefault="00AC4ECA" w:rsidP="00AC4ECA">
      <w:pPr>
        <w:pStyle w:val="1"/>
        <w:ind w:firstLine="720"/>
        <w:jc w:val="both"/>
      </w:pPr>
      <w:r>
        <w:t>В настоящее время продолжается строительство АГНКС по ул. Инициативная, 59. Ориентировочный срок ввода в эксплуатацию – 1 полугодие 2022 года.</w:t>
      </w:r>
    </w:p>
    <w:p w:rsidR="00AC4ECA" w:rsidRDefault="00AC4ECA" w:rsidP="00AC4ECA">
      <w:pPr>
        <w:pStyle w:val="1"/>
        <w:ind w:firstLine="720"/>
        <w:jc w:val="both"/>
      </w:pPr>
      <w:r>
        <w:t>С середины прошлого года ведется активная работа совместно с ГКУ «Инвестиционное агентство Кузбасса» по реализации крупного инвестиционного проекта «Создание на территории города Кемерово деревообрабатывающего комбината» ООО «Лесная холдинговая компания «</w:t>
      </w:r>
      <w:proofErr w:type="spellStart"/>
      <w:r>
        <w:t>Алтайлес</w:t>
      </w:r>
      <w:proofErr w:type="spellEnd"/>
      <w:r>
        <w:t xml:space="preserve">». </w:t>
      </w:r>
    </w:p>
    <w:p w:rsidR="00AC4ECA" w:rsidRDefault="00AC4ECA" w:rsidP="00AC4ECA">
      <w:pPr>
        <w:pStyle w:val="1"/>
        <w:ind w:firstLine="720"/>
        <w:jc w:val="both"/>
      </w:pPr>
      <w:r>
        <w:t>Проект представляет собой строительство завода по производству плит МДФ до 250 тыс. м3 в год, а также строительство теплиц для молодых саженцев деревьев с целью дальнейшей их посадки на местах вырубки леса. Инвестиции в проект составят более 7 млрд. рублей. Будет создано 394 рабочих места. В настоящий момент администрацией города Кемерово подобран земельный участок в Кировском районе города (территория в кадастровом квартале 42:24:0301008). Комитетом по управлению муниципальным имуществом г. Кемерово и управлением архитектуры и градостроительства проводится работа по формированию земельного участка в части землепользования. Планируемый период реализации проекта 2022-2025 гг.</w:t>
      </w:r>
    </w:p>
    <w:p w:rsidR="00AC4ECA" w:rsidRPr="00E071BA" w:rsidRDefault="00AC4ECA" w:rsidP="00AC4ECA">
      <w:pPr>
        <w:pStyle w:val="1"/>
        <w:ind w:firstLine="720"/>
        <w:jc w:val="both"/>
      </w:pPr>
      <w:r>
        <w:t>ГКУ «Инвестиционное агентство Кузбасса» в свою очередь подготовлена документация о признании инвестиционного проекта ООО «Лесная холдинговая компания «</w:t>
      </w:r>
      <w:proofErr w:type="spellStart"/>
      <w:r>
        <w:t>Алтайлес</w:t>
      </w:r>
      <w:proofErr w:type="spellEnd"/>
      <w:r>
        <w:t xml:space="preserve">» масштабным региональным инвестиционным проектом, а </w:t>
      </w:r>
      <w:r w:rsidRPr="00E071BA">
        <w:t>также прорабатываются вопросы с ресурсоснабжающими организациями.</w:t>
      </w:r>
    </w:p>
    <w:p w:rsidR="00AC4ECA" w:rsidRDefault="00AC4ECA" w:rsidP="00761129">
      <w:pPr>
        <w:pStyle w:val="1"/>
        <w:ind w:firstLine="720"/>
        <w:jc w:val="both"/>
      </w:pPr>
      <w:r w:rsidRPr="00E071BA">
        <w:t xml:space="preserve">Еще один вопрос, находящийся на сопровождении инвестиционного </w:t>
      </w:r>
      <w:r w:rsidRPr="00E071BA">
        <w:lastRenderedPageBreak/>
        <w:t xml:space="preserve">уполномоченного - </w:t>
      </w:r>
      <w:r w:rsidR="00E071BA" w:rsidRPr="00E071BA">
        <w:rPr>
          <w:color w:val="000000"/>
          <w:shd w:val="clear" w:color="auto" w:fill="FFFFFF"/>
        </w:rPr>
        <w:t>создание</w:t>
      </w:r>
      <w:r w:rsidR="00E071BA">
        <w:rPr>
          <w:color w:val="000000"/>
          <w:shd w:val="clear" w:color="auto" w:fill="FFFFFF"/>
        </w:rPr>
        <w:t xml:space="preserve"> ОЭЗ ППТ «Кузбасс» на территориях Кемеровского городского округа</w:t>
      </w:r>
      <w:r w:rsidR="00E071BA" w:rsidRPr="00E071BA">
        <w:rPr>
          <w:color w:val="000000"/>
          <w:shd w:val="clear" w:color="auto" w:fill="FFFFFF"/>
        </w:rPr>
        <w:t xml:space="preserve"> </w:t>
      </w:r>
      <w:r w:rsidR="00E071BA">
        <w:rPr>
          <w:color w:val="000000"/>
          <w:shd w:val="clear" w:color="auto" w:fill="FFFFFF"/>
        </w:rPr>
        <w:t xml:space="preserve">и </w:t>
      </w:r>
      <w:proofErr w:type="spellStart"/>
      <w:r w:rsidR="00E071BA">
        <w:rPr>
          <w:color w:val="000000"/>
          <w:shd w:val="clear" w:color="auto" w:fill="FFFFFF"/>
        </w:rPr>
        <w:t>Топкинского</w:t>
      </w:r>
      <w:proofErr w:type="spellEnd"/>
      <w:r w:rsidR="00E071BA">
        <w:rPr>
          <w:color w:val="000000"/>
          <w:shd w:val="clear" w:color="auto" w:fill="FFFFFF"/>
        </w:rPr>
        <w:t xml:space="preserve"> муниципального округа</w:t>
      </w:r>
      <w:r w:rsidR="00E071BA" w:rsidRPr="00EF054E">
        <w:rPr>
          <w:color w:val="000000"/>
          <w:shd w:val="clear" w:color="auto" w:fill="FFFFFF"/>
        </w:rPr>
        <w:t>.</w:t>
      </w:r>
    </w:p>
    <w:p w:rsidR="00AC4ECA" w:rsidRDefault="00AC4ECA" w:rsidP="00E071BA">
      <w:pPr>
        <w:pStyle w:val="1"/>
        <w:ind w:firstLine="720"/>
        <w:jc w:val="both"/>
      </w:pPr>
      <w:r>
        <w:t>В рамках решения задачи по повышению уровня информационного обеспечения субъектов инвестиционной и инновационной деятельности разработан и выпущен новый инвестиционный паспорт города Кемерово на двух языках (русский и английский). Электронная версия инвестиционного паспорта города Кемерово размещена на официальном сайте администрации города Кемерово (kemerovo.ru) и на инвестиционном портале города в разделе «Инвестору».</w:t>
      </w:r>
    </w:p>
    <w:p w:rsidR="00AC4ECA" w:rsidRDefault="00AC4ECA" w:rsidP="00AC4ECA">
      <w:pPr>
        <w:pStyle w:val="1"/>
        <w:ind w:firstLine="720"/>
        <w:jc w:val="both"/>
      </w:pPr>
      <w:r>
        <w:t>По инициативе Губернатора Кузбасса С.Е. Цивилева в Кузбассе ежегодно проводится Региональный рейтинг состояния инвестиционного климата муниципальных образований. Город Кемерово неоднократно занимал в нем лидирующие позиции. По результатам рейтинга, объявленным во время проведения форума «ИнвестПодъем-2021» в декабре 2021 года, Кемерово вновь занял первое место.</w:t>
      </w:r>
    </w:p>
    <w:p w:rsidR="00AC4ECA" w:rsidRDefault="00AC4ECA" w:rsidP="00AC4ECA">
      <w:pPr>
        <w:pStyle w:val="1"/>
        <w:ind w:firstLine="720"/>
        <w:jc w:val="both"/>
      </w:pPr>
      <w:r>
        <w:t>Оценка рейтинга проводилась по трём направлениям:</w:t>
      </w:r>
    </w:p>
    <w:p w:rsidR="00AC4ECA" w:rsidRDefault="00AC4ECA" w:rsidP="00AC4ECA">
      <w:pPr>
        <w:pStyle w:val="1"/>
        <w:ind w:firstLine="720"/>
        <w:jc w:val="both"/>
      </w:pPr>
      <w:r>
        <w:t>- статистический индекс,</w:t>
      </w:r>
    </w:p>
    <w:p w:rsidR="00AC4ECA" w:rsidRDefault="00AC4ECA" w:rsidP="00AC4ECA">
      <w:pPr>
        <w:pStyle w:val="1"/>
        <w:ind w:firstLine="720"/>
        <w:jc w:val="both"/>
      </w:pPr>
      <w:r>
        <w:t>- «кабинетные» исследования, включающий в себя доступность и открытость размещенной информации для инвесторов на официальных сайтах муниципальных образований Кузбасса,</w:t>
      </w:r>
    </w:p>
    <w:p w:rsidR="00AC4ECA" w:rsidRDefault="00AC4ECA" w:rsidP="00AC4ECA">
      <w:pPr>
        <w:pStyle w:val="1"/>
        <w:ind w:firstLine="720"/>
        <w:jc w:val="both"/>
      </w:pPr>
      <w:r>
        <w:t>- опрос предпринимателей, учитывающий мнение о качестве инфраструктуры поддержки для малого и среднего бизнеса.</w:t>
      </w:r>
    </w:p>
    <w:p w:rsidR="00AC4ECA" w:rsidRDefault="00AC4ECA" w:rsidP="00AC4ECA">
      <w:pPr>
        <w:pStyle w:val="1"/>
        <w:ind w:firstLine="720"/>
        <w:jc w:val="both"/>
      </w:pPr>
      <w:r>
        <w:t xml:space="preserve">Принятие решения об осуществлении инвестиций во многом зависит от доступа к информации о территории, на которой планируется реализовать инвестиционный проект. Одним из инструментов создания информационного поля для инвесторов, эффективность применения которого доказана практикой, выступает инвестиционный портал города Кемерово (далее – Портал, ip.kemerovo.ru), на котором размещена информация о нашем городе, его истории и культуре, мерах поддержки для бизнеса, об инвестиционных проектах, площадках (муниципальные, предприятий, организаций, земельные участки). </w:t>
      </w:r>
    </w:p>
    <w:p w:rsidR="00AC4ECA" w:rsidRDefault="00AC4ECA" w:rsidP="00AC4ECA">
      <w:pPr>
        <w:pStyle w:val="1"/>
        <w:ind w:firstLine="720"/>
        <w:jc w:val="both"/>
      </w:pPr>
      <w:r>
        <w:t xml:space="preserve">В новостной ленте Портала и через страницы инвестиционного портала в популярных социальных сетях (VК, Одноклассники, </w:t>
      </w:r>
      <w:proofErr w:type="spellStart"/>
      <w:r>
        <w:t>Instagram</w:t>
      </w:r>
      <w:proofErr w:type="spellEnd"/>
      <w:r>
        <w:t xml:space="preserve">, </w:t>
      </w:r>
      <w:proofErr w:type="spellStart"/>
      <w:r>
        <w:t>facebook</w:t>
      </w:r>
      <w:proofErr w:type="spellEnd"/>
      <w:r>
        <w:t>) публикуются актуальные материалы: о проведении конкурсов для бизнеса, новых мерах поддержки, изменениях в законодательстве для бизнеса и др.</w:t>
      </w:r>
    </w:p>
    <w:p w:rsidR="00AC4ECA" w:rsidRDefault="00AC4ECA" w:rsidP="00AC4ECA">
      <w:pPr>
        <w:pStyle w:val="1"/>
        <w:ind w:firstLine="720"/>
        <w:jc w:val="both"/>
      </w:pPr>
      <w:r>
        <w:t>Неоднократно инвестиционный портал города Кемерово представлялся как лучший пример успешных практик среди муниципальных образований Кузбасса по организации работы официальных информационных ресурсов для бизнеса. В текущем году Портал претерпел значительные изменения, в том числе благодаря которым городу Кемерово удалось набрать высший балл в «кабинетных исследованиях» рейтинга состояния инвестиционного климата среди муниципальных образований Кузбасса.</w:t>
      </w:r>
    </w:p>
    <w:p w:rsidR="00AC4ECA" w:rsidRDefault="00AC4ECA" w:rsidP="00AC4ECA">
      <w:pPr>
        <w:pStyle w:val="1"/>
        <w:ind w:firstLine="720"/>
        <w:jc w:val="both"/>
      </w:pPr>
      <w:r>
        <w:t xml:space="preserve">Администрация города Кемерово на постоянной основе проводит работу по актуализации размещенных данных, а главное с конца прошлого года предоставляет возможность всем желающим, для поиска инвестора, на безвозмездной основе разместить на инвестиционном портале города свой стартап и/или инвестиционную площадку. Также, с согласия заявителя, </w:t>
      </w:r>
      <w:r>
        <w:lastRenderedPageBreak/>
        <w:t>представленная информация будет размещена на инвестиционном портале Кемеровской области – Кузбасса (https://keminvest.ru).</w:t>
      </w:r>
    </w:p>
    <w:p w:rsidR="00AC4ECA" w:rsidRDefault="00AC4ECA" w:rsidP="00AC4ECA">
      <w:pPr>
        <w:pStyle w:val="1"/>
        <w:ind w:firstLine="720"/>
        <w:jc w:val="both"/>
      </w:pPr>
      <w:r>
        <w:t>Для того, чтобы разместить свою площадку и/или стартап необходимо:</w:t>
      </w:r>
    </w:p>
    <w:p w:rsidR="00AC4ECA" w:rsidRDefault="00AC4ECA" w:rsidP="00AC4ECA">
      <w:pPr>
        <w:pStyle w:val="1"/>
        <w:ind w:firstLine="720"/>
        <w:jc w:val="both"/>
      </w:pPr>
      <w:r>
        <w:t>1.</w:t>
      </w:r>
      <w:r>
        <w:tab/>
        <w:t xml:space="preserve">заполнить паспорт (согласно утвержденной форме), </w:t>
      </w:r>
    </w:p>
    <w:p w:rsidR="00AC4ECA" w:rsidRDefault="00AC4ECA" w:rsidP="00AC4ECA">
      <w:pPr>
        <w:pStyle w:val="1"/>
        <w:ind w:firstLine="720"/>
        <w:jc w:val="both"/>
      </w:pPr>
      <w:r>
        <w:t>2.</w:t>
      </w:r>
      <w:r>
        <w:tab/>
        <w:t xml:space="preserve">дать письменное согласие на размещение (в произвольной форма), </w:t>
      </w:r>
    </w:p>
    <w:p w:rsidR="00AC4ECA" w:rsidRDefault="00AC4ECA" w:rsidP="00AC4ECA">
      <w:pPr>
        <w:pStyle w:val="1"/>
        <w:ind w:firstLine="720"/>
        <w:jc w:val="both"/>
      </w:pPr>
      <w:r>
        <w:t>3.</w:t>
      </w:r>
      <w:r>
        <w:tab/>
        <w:t>направить на e-</w:t>
      </w:r>
      <w:proofErr w:type="spellStart"/>
      <w:r>
        <w:t>mail</w:t>
      </w:r>
      <w:proofErr w:type="spellEnd"/>
      <w:r>
        <w:t>: Prom3@kemerovo.ru / cpp@csbkem.ru или через форму обратной связи на Портале, или лично обратиться в Центр поддержки предпринимательства г. Кемерово (ул. 9-е Января, 12).</w:t>
      </w:r>
    </w:p>
    <w:p w:rsidR="00AC4ECA" w:rsidRDefault="00AC4ECA" w:rsidP="00AC4ECA">
      <w:pPr>
        <w:pStyle w:val="1"/>
        <w:ind w:firstLine="720"/>
        <w:jc w:val="both"/>
      </w:pPr>
      <w:r>
        <w:t>Форма паспорта доступна на главной странице Портала, кнопка «Хотите реализовать свой проект?», а также на официальном сайте Центр поддержки предпринимательства г. Кемерово (</w:t>
      </w:r>
      <w:hyperlink r:id="rId5" w:history="1">
        <w:r w:rsidRPr="0099575D">
          <w:rPr>
            <w:rStyle w:val="a8"/>
          </w:rPr>
          <w:t>www.csbkem.ru</w:t>
        </w:r>
      </w:hyperlink>
      <w:r>
        <w:t>).</w:t>
      </w:r>
    </w:p>
    <w:p w:rsidR="00AC4ECA" w:rsidRDefault="00AC4ECA" w:rsidP="00AC4ECA">
      <w:pPr>
        <w:pStyle w:val="1"/>
        <w:ind w:firstLine="720"/>
        <w:jc w:val="both"/>
      </w:pPr>
      <w:r>
        <w:t>Благодаря проводимым мероприятиям популярность инвестиционного портала набирает свои обороты. Так, страницы Портала посетили в:</w:t>
      </w:r>
    </w:p>
    <w:p w:rsidR="00AC4ECA" w:rsidRDefault="00AC4ECA" w:rsidP="00AC4ECA">
      <w:pPr>
        <w:pStyle w:val="1"/>
        <w:ind w:firstLine="720"/>
        <w:jc w:val="both"/>
      </w:pPr>
      <w:r>
        <w:t>•</w:t>
      </w:r>
      <w:r>
        <w:tab/>
        <w:t>2018 году – 2 587 чел., (темп роста 207,3 %),</w:t>
      </w:r>
    </w:p>
    <w:p w:rsidR="00AC4ECA" w:rsidRDefault="00AC4ECA" w:rsidP="00AC4ECA">
      <w:pPr>
        <w:pStyle w:val="1"/>
        <w:ind w:firstLine="720"/>
        <w:jc w:val="both"/>
      </w:pPr>
      <w:r>
        <w:t>•</w:t>
      </w:r>
      <w:r>
        <w:tab/>
        <w:t>2019 году – 5 364 чел. (темп роста 130,2 %),</w:t>
      </w:r>
    </w:p>
    <w:p w:rsidR="00AC4ECA" w:rsidRDefault="00AC4ECA" w:rsidP="00AC4ECA">
      <w:pPr>
        <w:pStyle w:val="1"/>
        <w:ind w:firstLine="720"/>
        <w:jc w:val="both"/>
      </w:pPr>
      <w:r>
        <w:t>•</w:t>
      </w:r>
      <w:r>
        <w:tab/>
        <w:t>2020 году 6 986 чел. (темп роста 130 %),</w:t>
      </w:r>
    </w:p>
    <w:p w:rsidR="00AC4ECA" w:rsidRDefault="00AC4ECA" w:rsidP="00AC4ECA">
      <w:pPr>
        <w:pStyle w:val="1"/>
        <w:ind w:firstLine="720"/>
        <w:jc w:val="both"/>
      </w:pPr>
      <w:r>
        <w:t>•</w:t>
      </w:r>
      <w:r>
        <w:tab/>
        <w:t>2021 году – 9 072 чел. (темп роста 129,9 %).</w:t>
      </w:r>
    </w:p>
    <w:p w:rsidR="00AC4ECA" w:rsidRDefault="00AC4ECA" w:rsidP="00AC4ECA">
      <w:pPr>
        <w:pStyle w:val="1"/>
        <w:ind w:firstLine="720"/>
        <w:jc w:val="both"/>
      </w:pPr>
      <w:r>
        <w:t>Количество подписчиков в социальных сетях увеличилось более чем в 2,5 раза (550 человек в 2019 и 1 484 в 2021 году).</w:t>
      </w:r>
    </w:p>
    <w:p w:rsidR="00AC4ECA" w:rsidRDefault="00AC4ECA" w:rsidP="00AC4ECA">
      <w:pPr>
        <w:pStyle w:val="1"/>
        <w:ind w:firstLine="720"/>
        <w:jc w:val="both"/>
      </w:pPr>
      <w:r>
        <w:t>С целью создания условий для развития инноваций, в рамках задачи муниципальной программы «Создание условий для развития инноваций» на территории города Кемерово ежегодно поводится конкурс «Лучший городской инновационный проект» (далее – Конкурс). Конкурс способствует выявлению и продвижению инновационных проектов, содействует повышению деловой активности студентов, молодых ученых, научных работников.</w:t>
      </w:r>
    </w:p>
    <w:p w:rsidR="00AC4ECA" w:rsidRDefault="00AC4ECA" w:rsidP="00AC4ECA">
      <w:pPr>
        <w:pStyle w:val="1"/>
        <w:ind w:firstLine="720"/>
        <w:jc w:val="both"/>
      </w:pPr>
      <w:r>
        <w:t>С 2009 года в Конкурсе приняли участие более 500 проектов в разных сферах деятельности, из которых определены 90 победителей.</w:t>
      </w:r>
    </w:p>
    <w:p w:rsidR="00AC4ECA" w:rsidRDefault="00AC4ECA" w:rsidP="00AC4ECA">
      <w:pPr>
        <w:pStyle w:val="1"/>
        <w:ind w:firstLine="720"/>
        <w:jc w:val="both"/>
      </w:pPr>
      <w:r>
        <w:t>Положительной оценки заслуживает широкий круг участников Конкурса из года в год: от студентов, сотрудников предприятий и вузов до представителей бизнеса. Яркие и творческие выступления показали особую заинтересованность участников в победе.</w:t>
      </w:r>
    </w:p>
    <w:p w:rsidR="00AC4ECA" w:rsidRDefault="00AC4ECA" w:rsidP="00AC4ECA">
      <w:pPr>
        <w:pStyle w:val="1"/>
        <w:ind w:firstLine="720"/>
        <w:jc w:val="both"/>
      </w:pPr>
      <w:r>
        <w:t>В 2021 году на Конкурс было подано 79 заявок, среди которых определены 7 победителей.</w:t>
      </w:r>
    </w:p>
    <w:p w:rsidR="00AC4ECA" w:rsidRDefault="00AC4ECA" w:rsidP="00AC4ECA">
      <w:pPr>
        <w:pStyle w:val="1"/>
        <w:ind w:firstLine="720"/>
        <w:jc w:val="both"/>
      </w:pPr>
      <w:r>
        <w:t>В 2022 году на территории Кузбасса планируется внедрение нового стандарта по работе муниципальных образований с инвесторами. Так, Кузбасс вошел в число регионов, где в 2022 году будет внедряться новый инвестиционный стандарт. Механизм регионального инвестиционного стандарта разработан Министерством экономического развития РФ. Это единая система поддержки новых инвестпроектов по всей стране, сформированная на основе лучших практик. Согласно планам, в Кузбассе будет упрощена система взаимодействия между федеральными, областными и муниципальными органами власти, а также оптимизирован процесс получения информации от сетевых организаций. Данные изменения помогут улучшить качество и скорость предоставления информации для инвесторов.</w:t>
      </w:r>
    </w:p>
    <w:p w:rsidR="00AC4ECA" w:rsidRDefault="00AC4ECA" w:rsidP="00AC4ECA">
      <w:pPr>
        <w:pStyle w:val="1"/>
        <w:ind w:firstLine="720"/>
        <w:jc w:val="both"/>
      </w:pPr>
      <w:r>
        <w:t>В 2022 году в рамках муниципальной программы планируется проведение следующих мероприятий.</w:t>
      </w:r>
    </w:p>
    <w:p w:rsidR="00AC4ECA" w:rsidRDefault="00AC4ECA" w:rsidP="00AC4ECA">
      <w:pPr>
        <w:pStyle w:val="1"/>
        <w:ind w:firstLine="720"/>
        <w:jc w:val="both"/>
      </w:pPr>
      <w:r>
        <w:lastRenderedPageBreak/>
        <w:t xml:space="preserve">1. В 1 квартале </w:t>
      </w:r>
      <w:r w:rsidR="00807FDB">
        <w:t xml:space="preserve">2022 года </w:t>
      </w:r>
      <w:r>
        <w:t>планируется выпуск нового инвестиционного паспорта города Кемерово по итогам 2021 года. Паспорт будет выпущен в электронном и бумажном виде на двух языках (русском и английском).</w:t>
      </w:r>
    </w:p>
    <w:p w:rsidR="00AC4ECA" w:rsidRDefault="00AC4ECA" w:rsidP="00AC4ECA">
      <w:pPr>
        <w:pStyle w:val="1"/>
        <w:ind w:firstLine="720"/>
        <w:jc w:val="both"/>
      </w:pPr>
      <w:r>
        <w:t xml:space="preserve">2. Ежеквартально планируется проведение заседаний Совета по инвестиционной и инновационной деятельности на территории города Кемерово. </w:t>
      </w:r>
    </w:p>
    <w:p w:rsidR="00AC4ECA" w:rsidRDefault="00AC4ECA" w:rsidP="00AC4ECA">
      <w:pPr>
        <w:pStyle w:val="1"/>
        <w:ind w:firstLine="720"/>
        <w:jc w:val="both"/>
      </w:pPr>
      <w:r>
        <w:t>3. Будет продолжена работа по улучшению информационной доступности и открытости для бизнеса и инвесторов, в том числе путем улучшения работы инвестиционного портала города Кемерово, ведения тематических социальных сетей Портала, а также создания публикаций (статей) в СМИ.</w:t>
      </w:r>
    </w:p>
    <w:p w:rsidR="00AC4ECA" w:rsidRDefault="00AC4ECA" w:rsidP="00AC4ECA">
      <w:pPr>
        <w:pStyle w:val="1"/>
        <w:ind w:firstLine="720"/>
        <w:jc w:val="both"/>
      </w:pPr>
      <w:r>
        <w:t>4. В апреле будет дан старт ежегодного конкурса «Лучший городской инновационный проект».</w:t>
      </w:r>
    </w:p>
    <w:p w:rsidR="00AC4ECA" w:rsidRDefault="00AC4ECA" w:rsidP="00AC4ECA">
      <w:pPr>
        <w:pStyle w:val="1"/>
        <w:ind w:firstLine="720"/>
        <w:jc w:val="both"/>
      </w:pPr>
      <w:r>
        <w:t>Реализация мероприятий по развитию инвестиционной и инновационной деятельности на территории города является одной из приоритетных и будет продолжена.</w:t>
      </w:r>
    </w:p>
    <w:p w:rsidR="000A56E6" w:rsidRPr="00A566E9" w:rsidRDefault="000A56E6" w:rsidP="000A56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1F22">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8</w:t>
      </w:r>
      <w:r w:rsidRPr="00C51F22">
        <w:rPr>
          <w:rFonts w:ascii="Times New Roman" w:eastAsia="Times New Roman" w:hAnsi="Times New Roman" w:cs="Times New Roman"/>
          <w:sz w:val="28"/>
          <w:szCs w:val="28"/>
          <w:lang w:eastAsia="ru-RU"/>
        </w:rPr>
        <w:t xml:space="preserve"> индикаторов, установленных для оценки реализации мероприятий Муниципальной программы, </w:t>
      </w:r>
      <w:r>
        <w:rPr>
          <w:rFonts w:ascii="Times New Roman" w:eastAsia="Times New Roman" w:hAnsi="Times New Roman" w:cs="Times New Roman"/>
          <w:sz w:val="28"/>
          <w:szCs w:val="28"/>
          <w:lang w:eastAsia="ru-RU"/>
        </w:rPr>
        <w:t>8</w:t>
      </w:r>
      <w:r w:rsidRPr="004962F4">
        <w:rPr>
          <w:rFonts w:ascii="Times New Roman" w:eastAsia="Times New Roman" w:hAnsi="Times New Roman" w:cs="Times New Roman"/>
          <w:sz w:val="28"/>
          <w:szCs w:val="28"/>
          <w:lang w:eastAsia="ru-RU"/>
        </w:rPr>
        <w:t xml:space="preserve"> индикаторов достигли плановые</w:t>
      </w:r>
      <w:r>
        <w:rPr>
          <w:rFonts w:ascii="Times New Roman" w:eastAsia="Times New Roman" w:hAnsi="Times New Roman" w:cs="Times New Roman"/>
          <w:sz w:val="28"/>
          <w:szCs w:val="28"/>
          <w:lang w:eastAsia="ru-RU"/>
        </w:rPr>
        <w:t xml:space="preserve"> значения.</w:t>
      </w:r>
    </w:p>
    <w:p w:rsidR="000A56E6" w:rsidRDefault="000A56E6" w:rsidP="000A56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с</w:t>
      </w:r>
      <w:r w:rsidRPr="0015351F">
        <w:rPr>
          <w:rFonts w:ascii="Times New Roman" w:hAnsi="Times New Roman" w:cs="Times New Roman"/>
          <w:sz w:val="28"/>
          <w:szCs w:val="28"/>
        </w:rPr>
        <w:t xml:space="preserve"> начала реализации муниципальной программы «Развитие инвестиционной и инновационной деятельности в городе Кемерово» на </w:t>
      </w:r>
      <w:r>
        <w:rPr>
          <w:rFonts w:ascii="Times New Roman" w:hAnsi="Times New Roman" w:cs="Times New Roman"/>
          <w:sz w:val="28"/>
          <w:szCs w:val="28"/>
        </w:rPr>
        <w:t xml:space="preserve">                    </w:t>
      </w:r>
      <w:r w:rsidRPr="0015351F">
        <w:rPr>
          <w:rFonts w:ascii="Times New Roman" w:hAnsi="Times New Roman" w:cs="Times New Roman"/>
          <w:sz w:val="28"/>
          <w:szCs w:val="28"/>
        </w:rPr>
        <w:t>2015-202</w:t>
      </w:r>
      <w:r w:rsidR="00BB6A62">
        <w:rPr>
          <w:rFonts w:ascii="Times New Roman" w:hAnsi="Times New Roman" w:cs="Times New Roman"/>
          <w:sz w:val="28"/>
          <w:szCs w:val="28"/>
        </w:rPr>
        <w:t>4</w:t>
      </w:r>
      <w:r w:rsidRPr="0015351F">
        <w:rPr>
          <w:rFonts w:ascii="Times New Roman" w:hAnsi="Times New Roman" w:cs="Times New Roman"/>
          <w:sz w:val="28"/>
          <w:szCs w:val="28"/>
        </w:rPr>
        <w:t xml:space="preserve"> годы на финансирование мероприятий направлено </w:t>
      </w:r>
      <w:r w:rsidR="00947EF3">
        <w:rPr>
          <w:rFonts w:ascii="Times New Roman" w:hAnsi="Times New Roman" w:cs="Times New Roman"/>
          <w:sz w:val="28"/>
          <w:szCs w:val="28"/>
        </w:rPr>
        <w:t xml:space="preserve">окало </w:t>
      </w:r>
      <w:r>
        <w:rPr>
          <w:rFonts w:ascii="Times New Roman" w:hAnsi="Times New Roman" w:cs="Times New Roman"/>
          <w:sz w:val="28"/>
          <w:szCs w:val="28"/>
        </w:rPr>
        <w:t>2,</w:t>
      </w:r>
      <w:r w:rsidR="00947EF3">
        <w:rPr>
          <w:rFonts w:ascii="Times New Roman" w:hAnsi="Times New Roman" w:cs="Times New Roman"/>
          <w:sz w:val="28"/>
          <w:szCs w:val="28"/>
        </w:rPr>
        <w:t>9</w:t>
      </w:r>
      <w:r w:rsidRPr="0015351F">
        <w:rPr>
          <w:rFonts w:ascii="Times New Roman" w:hAnsi="Times New Roman" w:cs="Times New Roman"/>
          <w:sz w:val="28"/>
          <w:szCs w:val="28"/>
        </w:rPr>
        <w:t xml:space="preserve"> млн. руб. </w:t>
      </w:r>
      <w:r>
        <w:rPr>
          <w:rFonts w:ascii="Times New Roman" w:hAnsi="Times New Roman" w:cs="Times New Roman"/>
          <w:sz w:val="28"/>
          <w:szCs w:val="28"/>
        </w:rPr>
        <w:t xml:space="preserve">средств местного бюджета. </w:t>
      </w:r>
    </w:p>
    <w:p w:rsidR="000A56E6" w:rsidRPr="00206DAF" w:rsidRDefault="000A56E6" w:rsidP="000A56E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0C5C" w:rsidRPr="00C51F22" w:rsidRDefault="003F0C5C" w:rsidP="003F0C5C">
      <w:pPr>
        <w:spacing w:after="0" w:line="240" w:lineRule="auto"/>
        <w:rPr>
          <w:rFonts w:ascii="Times New Roman" w:eastAsia="Times New Roman" w:hAnsi="Times New Roman" w:cs="Times New Roman"/>
          <w:sz w:val="28"/>
          <w:szCs w:val="20"/>
          <w:lang w:eastAsia="ru-RU"/>
        </w:rPr>
      </w:pPr>
    </w:p>
    <w:p w:rsidR="004839F4" w:rsidRPr="00206DAF" w:rsidRDefault="004839F4" w:rsidP="001438F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sectPr w:rsidR="004839F4" w:rsidRPr="00206DAF" w:rsidSect="002F7AB6">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5A1"/>
    <w:multiLevelType w:val="multilevel"/>
    <w:tmpl w:val="95D239B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E2B7BFF"/>
    <w:multiLevelType w:val="hybridMultilevel"/>
    <w:tmpl w:val="04B85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F2C27"/>
    <w:multiLevelType w:val="hybridMultilevel"/>
    <w:tmpl w:val="CAF2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97F94"/>
    <w:multiLevelType w:val="hybridMultilevel"/>
    <w:tmpl w:val="D5EE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8A0564"/>
    <w:multiLevelType w:val="multilevel"/>
    <w:tmpl w:val="DE78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51CCB"/>
    <w:multiLevelType w:val="hybridMultilevel"/>
    <w:tmpl w:val="78C243C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6100772E"/>
    <w:multiLevelType w:val="hybridMultilevel"/>
    <w:tmpl w:val="323EE044"/>
    <w:lvl w:ilvl="0" w:tplc="264EC9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792003"/>
    <w:multiLevelType w:val="hybridMultilevel"/>
    <w:tmpl w:val="7AD6DA7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63B61AE4"/>
    <w:multiLevelType w:val="hybridMultilevel"/>
    <w:tmpl w:val="31DC51D2"/>
    <w:lvl w:ilvl="0" w:tplc="7FFC762A">
      <w:start w:val="1"/>
      <w:numFmt w:val="decimal"/>
      <w:lvlText w:val="%1."/>
      <w:lvlJc w:val="left"/>
      <w:pPr>
        <w:ind w:left="1143" w:hanging="360"/>
      </w:pPr>
      <w:rPr>
        <w:rFonts w:hint="default"/>
        <w:b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15:restartNumberingAfterBreak="0">
    <w:nsid w:val="7E1E1F8C"/>
    <w:multiLevelType w:val="hybridMultilevel"/>
    <w:tmpl w:val="D08E76D8"/>
    <w:lvl w:ilvl="0" w:tplc="CB0AE5F0">
      <w:start w:val="1"/>
      <w:numFmt w:val="decimal"/>
      <w:suff w:val="space"/>
      <w:lvlText w:val="%1."/>
      <w:lvlJc w:val="left"/>
      <w:pPr>
        <w:ind w:left="7874" w:hanging="360"/>
      </w:pPr>
      <w:rPr>
        <w:rFonts w:ascii="Times New Roman" w:eastAsiaTheme="minorHAnsi" w:hAnsi="Times New Roman" w:cs="Times New Roman"/>
      </w:rPr>
    </w:lvl>
    <w:lvl w:ilvl="1" w:tplc="04190019">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num w:numId="1">
    <w:abstractNumId w:val="9"/>
  </w:num>
  <w:num w:numId="2">
    <w:abstractNumId w:val="4"/>
  </w:num>
  <w:num w:numId="3">
    <w:abstractNumId w:val="0"/>
  </w:num>
  <w:num w:numId="4">
    <w:abstractNumId w:val="5"/>
  </w:num>
  <w:num w:numId="5">
    <w:abstractNumId w:val="7"/>
  </w:num>
  <w:num w:numId="6">
    <w:abstractNumId w:val="6"/>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AD"/>
    <w:rsid w:val="000027A1"/>
    <w:rsid w:val="00033085"/>
    <w:rsid w:val="00037270"/>
    <w:rsid w:val="000407DA"/>
    <w:rsid w:val="000462FE"/>
    <w:rsid w:val="000720F4"/>
    <w:rsid w:val="00072736"/>
    <w:rsid w:val="00073DF4"/>
    <w:rsid w:val="000A297E"/>
    <w:rsid w:val="000A56E6"/>
    <w:rsid w:val="000A5879"/>
    <w:rsid w:val="000A65E7"/>
    <w:rsid w:val="000B058B"/>
    <w:rsid w:val="000C5687"/>
    <w:rsid w:val="000C6A8E"/>
    <w:rsid w:val="000E710B"/>
    <w:rsid w:val="000F3A6C"/>
    <w:rsid w:val="000F5989"/>
    <w:rsid w:val="00123C5D"/>
    <w:rsid w:val="00132FC1"/>
    <w:rsid w:val="001438FC"/>
    <w:rsid w:val="00144AB1"/>
    <w:rsid w:val="001467B4"/>
    <w:rsid w:val="001469D3"/>
    <w:rsid w:val="00151355"/>
    <w:rsid w:val="0015351F"/>
    <w:rsid w:val="001944D2"/>
    <w:rsid w:val="00194AE4"/>
    <w:rsid w:val="001A076C"/>
    <w:rsid w:val="001A105B"/>
    <w:rsid w:val="001A31C3"/>
    <w:rsid w:val="001A43FA"/>
    <w:rsid w:val="001B440C"/>
    <w:rsid w:val="001B5CE1"/>
    <w:rsid w:val="001C3F50"/>
    <w:rsid w:val="001D57CC"/>
    <w:rsid w:val="001E1B93"/>
    <w:rsid w:val="001E2B67"/>
    <w:rsid w:val="001E778B"/>
    <w:rsid w:val="00206DAF"/>
    <w:rsid w:val="00210BE1"/>
    <w:rsid w:val="0021606E"/>
    <w:rsid w:val="0022455F"/>
    <w:rsid w:val="0024125C"/>
    <w:rsid w:val="00254C06"/>
    <w:rsid w:val="002656C6"/>
    <w:rsid w:val="00272007"/>
    <w:rsid w:val="00280263"/>
    <w:rsid w:val="00280A95"/>
    <w:rsid w:val="0028733F"/>
    <w:rsid w:val="0029412F"/>
    <w:rsid w:val="00295FC7"/>
    <w:rsid w:val="00296573"/>
    <w:rsid w:val="002A1399"/>
    <w:rsid w:val="002A526E"/>
    <w:rsid w:val="002E0E20"/>
    <w:rsid w:val="002E73F8"/>
    <w:rsid w:val="002F355E"/>
    <w:rsid w:val="002F5C53"/>
    <w:rsid w:val="002F6105"/>
    <w:rsid w:val="002F6FD7"/>
    <w:rsid w:val="002F7AB6"/>
    <w:rsid w:val="002F7F63"/>
    <w:rsid w:val="00332F67"/>
    <w:rsid w:val="00351EE9"/>
    <w:rsid w:val="00364853"/>
    <w:rsid w:val="003675E9"/>
    <w:rsid w:val="00367D92"/>
    <w:rsid w:val="0037539B"/>
    <w:rsid w:val="00395A59"/>
    <w:rsid w:val="003965B3"/>
    <w:rsid w:val="003C0EA6"/>
    <w:rsid w:val="003D2D12"/>
    <w:rsid w:val="003D56EE"/>
    <w:rsid w:val="003F0C5C"/>
    <w:rsid w:val="00430ED1"/>
    <w:rsid w:val="00451CFA"/>
    <w:rsid w:val="00457CE7"/>
    <w:rsid w:val="00466FE8"/>
    <w:rsid w:val="004839F4"/>
    <w:rsid w:val="004962F4"/>
    <w:rsid w:val="00496E12"/>
    <w:rsid w:val="004A0837"/>
    <w:rsid w:val="004B555B"/>
    <w:rsid w:val="004C518B"/>
    <w:rsid w:val="004F270F"/>
    <w:rsid w:val="005022B2"/>
    <w:rsid w:val="005038BD"/>
    <w:rsid w:val="00535871"/>
    <w:rsid w:val="00551ACA"/>
    <w:rsid w:val="005639B1"/>
    <w:rsid w:val="005906FC"/>
    <w:rsid w:val="005911AD"/>
    <w:rsid w:val="0059789E"/>
    <w:rsid w:val="005C2FD8"/>
    <w:rsid w:val="005C778D"/>
    <w:rsid w:val="005D57B7"/>
    <w:rsid w:val="005D5978"/>
    <w:rsid w:val="005F37EB"/>
    <w:rsid w:val="006500DF"/>
    <w:rsid w:val="00650348"/>
    <w:rsid w:val="00661DA7"/>
    <w:rsid w:val="0066451D"/>
    <w:rsid w:val="00671BE6"/>
    <w:rsid w:val="006721AC"/>
    <w:rsid w:val="00673945"/>
    <w:rsid w:val="0068266F"/>
    <w:rsid w:val="0068567E"/>
    <w:rsid w:val="00687596"/>
    <w:rsid w:val="00687ABC"/>
    <w:rsid w:val="006972FB"/>
    <w:rsid w:val="006A2755"/>
    <w:rsid w:val="006A6352"/>
    <w:rsid w:val="006A7D5C"/>
    <w:rsid w:val="006B3B6F"/>
    <w:rsid w:val="006C3E91"/>
    <w:rsid w:val="006C4E24"/>
    <w:rsid w:val="006E2E35"/>
    <w:rsid w:val="006F67AC"/>
    <w:rsid w:val="00704CB9"/>
    <w:rsid w:val="00707DAD"/>
    <w:rsid w:val="0073301A"/>
    <w:rsid w:val="007404E7"/>
    <w:rsid w:val="007410CC"/>
    <w:rsid w:val="007415B5"/>
    <w:rsid w:val="00742124"/>
    <w:rsid w:val="00750242"/>
    <w:rsid w:val="00761129"/>
    <w:rsid w:val="0076774A"/>
    <w:rsid w:val="00777994"/>
    <w:rsid w:val="00784965"/>
    <w:rsid w:val="00792764"/>
    <w:rsid w:val="0079526D"/>
    <w:rsid w:val="007970D1"/>
    <w:rsid w:val="007C1FA2"/>
    <w:rsid w:val="007D60B1"/>
    <w:rsid w:val="007D7C0A"/>
    <w:rsid w:val="007E71F9"/>
    <w:rsid w:val="00804C4A"/>
    <w:rsid w:val="00807FDB"/>
    <w:rsid w:val="0081588B"/>
    <w:rsid w:val="00822DC3"/>
    <w:rsid w:val="00834005"/>
    <w:rsid w:val="00835599"/>
    <w:rsid w:val="00844686"/>
    <w:rsid w:val="008523A0"/>
    <w:rsid w:val="00881E5E"/>
    <w:rsid w:val="00882701"/>
    <w:rsid w:val="0088548F"/>
    <w:rsid w:val="008908D4"/>
    <w:rsid w:val="008A48BA"/>
    <w:rsid w:val="008A4E5D"/>
    <w:rsid w:val="008C225F"/>
    <w:rsid w:val="008C7215"/>
    <w:rsid w:val="008D5830"/>
    <w:rsid w:val="008E38D0"/>
    <w:rsid w:val="0090174A"/>
    <w:rsid w:val="009027BB"/>
    <w:rsid w:val="00906C74"/>
    <w:rsid w:val="00916AED"/>
    <w:rsid w:val="00937CB6"/>
    <w:rsid w:val="00947EF3"/>
    <w:rsid w:val="009544D4"/>
    <w:rsid w:val="00957D18"/>
    <w:rsid w:val="009644E8"/>
    <w:rsid w:val="009647F4"/>
    <w:rsid w:val="0097774C"/>
    <w:rsid w:val="00987990"/>
    <w:rsid w:val="009C1C62"/>
    <w:rsid w:val="009D4228"/>
    <w:rsid w:val="009E4A3D"/>
    <w:rsid w:val="009F6A8B"/>
    <w:rsid w:val="00A015B3"/>
    <w:rsid w:val="00A122F2"/>
    <w:rsid w:val="00A21512"/>
    <w:rsid w:val="00A4481C"/>
    <w:rsid w:val="00A47E79"/>
    <w:rsid w:val="00A64CF9"/>
    <w:rsid w:val="00A83585"/>
    <w:rsid w:val="00A87376"/>
    <w:rsid w:val="00A94ADF"/>
    <w:rsid w:val="00A94FAA"/>
    <w:rsid w:val="00AA352E"/>
    <w:rsid w:val="00AB1765"/>
    <w:rsid w:val="00AB31CC"/>
    <w:rsid w:val="00AB44E0"/>
    <w:rsid w:val="00AC234E"/>
    <w:rsid w:val="00AC4ECA"/>
    <w:rsid w:val="00AD3DA1"/>
    <w:rsid w:val="00AE72DF"/>
    <w:rsid w:val="00AF322E"/>
    <w:rsid w:val="00AF5E91"/>
    <w:rsid w:val="00B00A31"/>
    <w:rsid w:val="00B03507"/>
    <w:rsid w:val="00B06724"/>
    <w:rsid w:val="00B16945"/>
    <w:rsid w:val="00B24805"/>
    <w:rsid w:val="00B45C5D"/>
    <w:rsid w:val="00B501E1"/>
    <w:rsid w:val="00B50689"/>
    <w:rsid w:val="00B668D4"/>
    <w:rsid w:val="00B8460E"/>
    <w:rsid w:val="00BA7EC4"/>
    <w:rsid w:val="00BB5433"/>
    <w:rsid w:val="00BB6A62"/>
    <w:rsid w:val="00BC1CC4"/>
    <w:rsid w:val="00BC5EE9"/>
    <w:rsid w:val="00BC5F2C"/>
    <w:rsid w:val="00BD1D82"/>
    <w:rsid w:val="00BD60FA"/>
    <w:rsid w:val="00BF4B13"/>
    <w:rsid w:val="00BF51AB"/>
    <w:rsid w:val="00C06E21"/>
    <w:rsid w:val="00C11A6F"/>
    <w:rsid w:val="00C25BA1"/>
    <w:rsid w:val="00C36763"/>
    <w:rsid w:val="00C41907"/>
    <w:rsid w:val="00C51F22"/>
    <w:rsid w:val="00C6467B"/>
    <w:rsid w:val="00C840C2"/>
    <w:rsid w:val="00C85B23"/>
    <w:rsid w:val="00C906A6"/>
    <w:rsid w:val="00CA1888"/>
    <w:rsid w:val="00CA5799"/>
    <w:rsid w:val="00CC6B70"/>
    <w:rsid w:val="00D12311"/>
    <w:rsid w:val="00D126B8"/>
    <w:rsid w:val="00D22BC6"/>
    <w:rsid w:val="00D354DF"/>
    <w:rsid w:val="00D43A4D"/>
    <w:rsid w:val="00D4628B"/>
    <w:rsid w:val="00D6084B"/>
    <w:rsid w:val="00D73442"/>
    <w:rsid w:val="00DA4547"/>
    <w:rsid w:val="00DB2B9D"/>
    <w:rsid w:val="00DC24B5"/>
    <w:rsid w:val="00DC7352"/>
    <w:rsid w:val="00DD708A"/>
    <w:rsid w:val="00DE0AC6"/>
    <w:rsid w:val="00DE3EC5"/>
    <w:rsid w:val="00DE49AC"/>
    <w:rsid w:val="00DE61BF"/>
    <w:rsid w:val="00E0500A"/>
    <w:rsid w:val="00E0695E"/>
    <w:rsid w:val="00E07115"/>
    <w:rsid w:val="00E071BA"/>
    <w:rsid w:val="00E218E7"/>
    <w:rsid w:val="00E221D7"/>
    <w:rsid w:val="00E31DFA"/>
    <w:rsid w:val="00E36A7F"/>
    <w:rsid w:val="00E36D1A"/>
    <w:rsid w:val="00E625D2"/>
    <w:rsid w:val="00E7425C"/>
    <w:rsid w:val="00EA666E"/>
    <w:rsid w:val="00EC2D6F"/>
    <w:rsid w:val="00ED2439"/>
    <w:rsid w:val="00EE0001"/>
    <w:rsid w:val="00EE0C18"/>
    <w:rsid w:val="00F04B2E"/>
    <w:rsid w:val="00F0550E"/>
    <w:rsid w:val="00F07E49"/>
    <w:rsid w:val="00F31BB8"/>
    <w:rsid w:val="00F333D2"/>
    <w:rsid w:val="00F765AD"/>
    <w:rsid w:val="00F8713F"/>
    <w:rsid w:val="00FA137B"/>
    <w:rsid w:val="00FB525C"/>
    <w:rsid w:val="00FC0737"/>
    <w:rsid w:val="00FC64C8"/>
    <w:rsid w:val="00FD4735"/>
    <w:rsid w:val="00FE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3A3DB-F53F-410F-9D5A-F123E40A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80A95"/>
    <w:pPr>
      <w:autoSpaceDE w:val="0"/>
      <w:autoSpaceDN w:val="0"/>
      <w:adjustRightInd w:val="0"/>
      <w:spacing w:after="0" w:line="240" w:lineRule="auto"/>
    </w:pPr>
    <w:rPr>
      <w:rFonts w:ascii="Arial" w:eastAsia="Times New Roman" w:hAnsi="Arial" w:cs="Arial"/>
      <w:sz w:val="28"/>
      <w:szCs w:val="20"/>
      <w:lang w:eastAsia="ru-RU"/>
    </w:rPr>
  </w:style>
  <w:style w:type="paragraph" w:styleId="a3">
    <w:name w:val="List Paragraph"/>
    <w:basedOn w:val="a"/>
    <w:uiPriority w:val="34"/>
    <w:qFormat/>
    <w:rsid w:val="00280A95"/>
    <w:pPr>
      <w:ind w:left="720"/>
      <w:contextualSpacing/>
    </w:pPr>
  </w:style>
  <w:style w:type="paragraph" w:customStyle="1" w:styleId="ConsPlusNormal">
    <w:name w:val="ConsPlusNormal"/>
    <w:rsid w:val="00B45C5D"/>
    <w:pPr>
      <w:autoSpaceDE w:val="0"/>
      <w:autoSpaceDN w:val="0"/>
      <w:adjustRightInd w:val="0"/>
      <w:spacing w:after="0" w:line="240" w:lineRule="auto"/>
    </w:pPr>
    <w:rPr>
      <w:rFonts w:ascii="Times New Roman" w:hAnsi="Times New Roman" w:cs="Times New Roman"/>
      <w:sz w:val="28"/>
      <w:szCs w:val="28"/>
    </w:rPr>
  </w:style>
  <w:style w:type="paragraph" w:styleId="a4">
    <w:name w:val="Normal (Web)"/>
    <w:basedOn w:val="a"/>
    <w:uiPriority w:val="99"/>
    <w:unhideWhenUsed/>
    <w:rsid w:val="00C25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libri0pt">
    <w:name w:val="Основной текст + Calibri;Интервал 0 pt"/>
    <w:rsid w:val="0059789E"/>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style>
  <w:style w:type="paragraph" w:styleId="a5">
    <w:name w:val="Balloon Text"/>
    <w:basedOn w:val="a"/>
    <w:link w:val="a6"/>
    <w:uiPriority w:val="99"/>
    <w:semiHidden/>
    <w:unhideWhenUsed/>
    <w:rsid w:val="009E4A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4A3D"/>
    <w:rPr>
      <w:rFonts w:ascii="Segoe UI" w:hAnsi="Segoe UI" w:cs="Segoe UI"/>
      <w:sz w:val="18"/>
      <w:szCs w:val="18"/>
    </w:rPr>
  </w:style>
  <w:style w:type="character" w:customStyle="1" w:styleId="a7">
    <w:name w:val="Основной текст_"/>
    <w:basedOn w:val="a0"/>
    <w:link w:val="1"/>
    <w:locked/>
    <w:rsid w:val="000A56E6"/>
    <w:rPr>
      <w:rFonts w:ascii="Times New Roman" w:eastAsia="Times New Roman" w:hAnsi="Times New Roman" w:cs="Times New Roman"/>
      <w:sz w:val="28"/>
      <w:szCs w:val="28"/>
    </w:rPr>
  </w:style>
  <w:style w:type="paragraph" w:customStyle="1" w:styleId="1">
    <w:name w:val="Основной текст1"/>
    <w:basedOn w:val="a"/>
    <w:link w:val="a7"/>
    <w:rsid w:val="000A56E6"/>
    <w:pPr>
      <w:widowControl w:val="0"/>
      <w:spacing w:after="0" w:line="240" w:lineRule="auto"/>
      <w:ind w:firstLine="400"/>
    </w:pPr>
    <w:rPr>
      <w:rFonts w:ascii="Times New Roman" w:eastAsia="Times New Roman" w:hAnsi="Times New Roman" w:cs="Times New Roman"/>
      <w:sz w:val="28"/>
      <w:szCs w:val="28"/>
    </w:rPr>
  </w:style>
  <w:style w:type="character" w:styleId="a8">
    <w:name w:val="Hyperlink"/>
    <w:basedOn w:val="a0"/>
    <w:uiPriority w:val="99"/>
    <w:unhideWhenUsed/>
    <w:rsid w:val="00AC4ECA"/>
    <w:rPr>
      <w:color w:val="0563C1" w:themeColor="hyperlink"/>
      <w:u w:val="single"/>
    </w:rPr>
  </w:style>
  <w:style w:type="character" w:customStyle="1" w:styleId="UnresolvedMention">
    <w:name w:val="Unresolved Mention"/>
    <w:basedOn w:val="a0"/>
    <w:uiPriority w:val="99"/>
    <w:semiHidden/>
    <w:unhideWhenUsed/>
    <w:rsid w:val="00AC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7591">
      <w:bodyDiv w:val="1"/>
      <w:marLeft w:val="0"/>
      <w:marRight w:val="0"/>
      <w:marTop w:val="0"/>
      <w:marBottom w:val="0"/>
      <w:divBdr>
        <w:top w:val="none" w:sz="0" w:space="0" w:color="auto"/>
        <w:left w:val="none" w:sz="0" w:space="0" w:color="auto"/>
        <w:bottom w:val="none" w:sz="0" w:space="0" w:color="auto"/>
        <w:right w:val="none" w:sz="0" w:space="0" w:color="auto"/>
      </w:divBdr>
      <w:divsChild>
        <w:div w:id="7677125">
          <w:marLeft w:val="0"/>
          <w:marRight w:val="0"/>
          <w:marTop w:val="0"/>
          <w:marBottom w:val="0"/>
          <w:divBdr>
            <w:top w:val="none" w:sz="0" w:space="0" w:color="auto"/>
            <w:left w:val="none" w:sz="0" w:space="0" w:color="auto"/>
            <w:bottom w:val="none" w:sz="0" w:space="0" w:color="auto"/>
            <w:right w:val="none" w:sz="0" w:space="0" w:color="auto"/>
          </w:divBdr>
        </w:div>
        <w:div w:id="1024332981">
          <w:marLeft w:val="0"/>
          <w:marRight w:val="0"/>
          <w:marTop w:val="0"/>
          <w:marBottom w:val="0"/>
          <w:divBdr>
            <w:top w:val="none" w:sz="0" w:space="0" w:color="auto"/>
            <w:left w:val="none" w:sz="0" w:space="0" w:color="auto"/>
            <w:bottom w:val="none" w:sz="0" w:space="0" w:color="auto"/>
            <w:right w:val="none" w:sz="0" w:space="0" w:color="auto"/>
          </w:divBdr>
        </w:div>
        <w:div w:id="1891068262">
          <w:marLeft w:val="0"/>
          <w:marRight w:val="0"/>
          <w:marTop w:val="0"/>
          <w:marBottom w:val="0"/>
          <w:divBdr>
            <w:top w:val="none" w:sz="0" w:space="0" w:color="auto"/>
            <w:left w:val="none" w:sz="0" w:space="0" w:color="auto"/>
            <w:bottom w:val="none" w:sz="0" w:space="0" w:color="auto"/>
            <w:right w:val="none" w:sz="0" w:space="0" w:color="auto"/>
          </w:divBdr>
        </w:div>
      </w:divsChild>
    </w:div>
    <w:div w:id="131866728">
      <w:bodyDiv w:val="1"/>
      <w:marLeft w:val="0"/>
      <w:marRight w:val="0"/>
      <w:marTop w:val="0"/>
      <w:marBottom w:val="0"/>
      <w:divBdr>
        <w:top w:val="none" w:sz="0" w:space="0" w:color="auto"/>
        <w:left w:val="none" w:sz="0" w:space="0" w:color="auto"/>
        <w:bottom w:val="none" w:sz="0" w:space="0" w:color="auto"/>
        <w:right w:val="none" w:sz="0" w:space="0" w:color="auto"/>
      </w:divBdr>
      <w:divsChild>
        <w:div w:id="1920484841">
          <w:marLeft w:val="0"/>
          <w:marRight w:val="0"/>
          <w:marTop w:val="0"/>
          <w:marBottom w:val="0"/>
          <w:divBdr>
            <w:top w:val="none" w:sz="0" w:space="0" w:color="auto"/>
            <w:left w:val="none" w:sz="0" w:space="0" w:color="auto"/>
            <w:bottom w:val="none" w:sz="0" w:space="0" w:color="auto"/>
            <w:right w:val="none" w:sz="0" w:space="0" w:color="auto"/>
          </w:divBdr>
        </w:div>
        <w:div w:id="727801990">
          <w:marLeft w:val="0"/>
          <w:marRight w:val="0"/>
          <w:marTop w:val="0"/>
          <w:marBottom w:val="0"/>
          <w:divBdr>
            <w:top w:val="none" w:sz="0" w:space="0" w:color="auto"/>
            <w:left w:val="none" w:sz="0" w:space="0" w:color="auto"/>
            <w:bottom w:val="none" w:sz="0" w:space="0" w:color="auto"/>
            <w:right w:val="none" w:sz="0" w:space="0" w:color="auto"/>
          </w:divBdr>
        </w:div>
        <w:div w:id="683678018">
          <w:marLeft w:val="0"/>
          <w:marRight w:val="0"/>
          <w:marTop w:val="0"/>
          <w:marBottom w:val="0"/>
          <w:divBdr>
            <w:top w:val="none" w:sz="0" w:space="0" w:color="auto"/>
            <w:left w:val="none" w:sz="0" w:space="0" w:color="auto"/>
            <w:bottom w:val="none" w:sz="0" w:space="0" w:color="auto"/>
            <w:right w:val="none" w:sz="0" w:space="0" w:color="auto"/>
          </w:divBdr>
        </w:div>
      </w:divsChild>
    </w:div>
    <w:div w:id="246235636">
      <w:bodyDiv w:val="1"/>
      <w:marLeft w:val="0"/>
      <w:marRight w:val="0"/>
      <w:marTop w:val="0"/>
      <w:marBottom w:val="0"/>
      <w:divBdr>
        <w:top w:val="none" w:sz="0" w:space="0" w:color="auto"/>
        <w:left w:val="none" w:sz="0" w:space="0" w:color="auto"/>
        <w:bottom w:val="none" w:sz="0" w:space="0" w:color="auto"/>
        <w:right w:val="none" w:sz="0" w:space="0" w:color="auto"/>
      </w:divBdr>
    </w:div>
    <w:div w:id="547375598">
      <w:bodyDiv w:val="1"/>
      <w:marLeft w:val="0"/>
      <w:marRight w:val="0"/>
      <w:marTop w:val="0"/>
      <w:marBottom w:val="0"/>
      <w:divBdr>
        <w:top w:val="none" w:sz="0" w:space="0" w:color="auto"/>
        <w:left w:val="none" w:sz="0" w:space="0" w:color="auto"/>
        <w:bottom w:val="none" w:sz="0" w:space="0" w:color="auto"/>
        <w:right w:val="none" w:sz="0" w:space="0" w:color="auto"/>
      </w:divBdr>
    </w:div>
    <w:div w:id="1866209626">
      <w:bodyDiv w:val="1"/>
      <w:marLeft w:val="0"/>
      <w:marRight w:val="0"/>
      <w:marTop w:val="0"/>
      <w:marBottom w:val="0"/>
      <w:divBdr>
        <w:top w:val="none" w:sz="0" w:space="0" w:color="auto"/>
        <w:left w:val="none" w:sz="0" w:space="0" w:color="auto"/>
        <w:bottom w:val="none" w:sz="0" w:space="0" w:color="auto"/>
        <w:right w:val="none" w:sz="0" w:space="0" w:color="auto"/>
      </w:divBdr>
      <w:divsChild>
        <w:div w:id="258216657">
          <w:marLeft w:val="0"/>
          <w:marRight w:val="0"/>
          <w:marTop w:val="0"/>
          <w:marBottom w:val="0"/>
          <w:divBdr>
            <w:top w:val="none" w:sz="0" w:space="0" w:color="auto"/>
            <w:left w:val="none" w:sz="0" w:space="0" w:color="auto"/>
            <w:bottom w:val="none" w:sz="0" w:space="0" w:color="auto"/>
            <w:right w:val="none" w:sz="0" w:space="0" w:color="auto"/>
          </w:divBdr>
          <w:divsChild>
            <w:div w:id="1677223728">
              <w:marLeft w:val="0"/>
              <w:marRight w:val="0"/>
              <w:marTop w:val="0"/>
              <w:marBottom w:val="0"/>
              <w:divBdr>
                <w:top w:val="none" w:sz="0" w:space="0" w:color="auto"/>
                <w:left w:val="none" w:sz="0" w:space="0" w:color="auto"/>
                <w:bottom w:val="none" w:sz="0" w:space="0" w:color="auto"/>
                <w:right w:val="none" w:sz="0" w:space="0" w:color="auto"/>
              </w:divBdr>
            </w:div>
            <w:div w:id="1690832485">
              <w:marLeft w:val="0"/>
              <w:marRight w:val="0"/>
              <w:marTop w:val="0"/>
              <w:marBottom w:val="0"/>
              <w:divBdr>
                <w:top w:val="none" w:sz="0" w:space="0" w:color="auto"/>
                <w:left w:val="none" w:sz="0" w:space="0" w:color="auto"/>
                <w:bottom w:val="none" w:sz="0" w:space="0" w:color="auto"/>
                <w:right w:val="none" w:sz="0" w:space="0" w:color="auto"/>
              </w:divBdr>
              <w:divsChild>
                <w:div w:id="1930116942">
                  <w:marLeft w:val="0"/>
                  <w:marRight w:val="0"/>
                  <w:marTop w:val="0"/>
                  <w:marBottom w:val="0"/>
                  <w:divBdr>
                    <w:top w:val="none" w:sz="0" w:space="0" w:color="auto"/>
                    <w:left w:val="none" w:sz="0" w:space="0" w:color="auto"/>
                    <w:bottom w:val="none" w:sz="0" w:space="0" w:color="auto"/>
                    <w:right w:val="none" w:sz="0" w:space="0" w:color="auto"/>
                  </w:divBdr>
                  <w:divsChild>
                    <w:div w:id="1376853577">
                      <w:marLeft w:val="0"/>
                      <w:marRight w:val="0"/>
                      <w:marTop w:val="0"/>
                      <w:marBottom w:val="0"/>
                      <w:divBdr>
                        <w:top w:val="none" w:sz="0" w:space="0" w:color="auto"/>
                        <w:left w:val="none" w:sz="0" w:space="0" w:color="auto"/>
                        <w:bottom w:val="none" w:sz="0" w:space="0" w:color="auto"/>
                        <w:right w:val="none" w:sz="0" w:space="0" w:color="auto"/>
                      </w:divBdr>
                    </w:div>
                  </w:divsChild>
                </w:div>
                <w:div w:id="1930651354">
                  <w:marLeft w:val="0"/>
                  <w:marRight w:val="0"/>
                  <w:marTop w:val="0"/>
                  <w:marBottom w:val="0"/>
                  <w:divBdr>
                    <w:top w:val="none" w:sz="0" w:space="0" w:color="auto"/>
                    <w:left w:val="none" w:sz="0" w:space="0" w:color="auto"/>
                    <w:bottom w:val="none" w:sz="0" w:space="0" w:color="auto"/>
                    <w:right w:val="none" w:sz="0" w:space="0" w:color="auto"/>
                  </w:divBdr>
                  <w:divsChild>
                    <w:div w:id="9722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ke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dc:creator>
  <cp:keywords/>
  <dc:description/>
  <cp:lastModifiedBy>Inform24</cp:lastModifiedBy>
  <cp:revision>2</cp:revision>
  <cp:lastPrinted>2022-02-24T05:25:00Z</cp:lastPrinted>
  <dcterms:created xsi:type="dcterms:W3CDTF">2022-05-12T05:22:00Z</dcterms:created>
  <dcterms:modified xsi:type="dcterms:W3CDTF">2022-05-12T05:22:00Z</dcterms:modified>
</cp:coreProperties>
</file>