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52E6" w14:textId="77777777" w:rsidR="009B735D" w:rsidRDefault="009B735D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00BA4" w14:textId="77777777" w:rsidR="009870F2" w:rsidRPr="0078621E" w:rsidRDefault="0078621E" w:rsidP="00786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Решение </w:t>
      </w:r>
      <w:r w:rsidRPr="0078621E">
        <w:rPr>
          <w:rFonts w:ascii="Times New Roman" w:hAnsi="Times New Roman" w:cs="Times New Roman"/>
          <w:sz w:val="24"/>
          <w:szCs w:val="24"/>
        </w:rPr>
        <w:t xml:space="preserve">Кемеровского городского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1E">
        <w:rPr>
          <w:rFonts w:ascii="Times New Roman" w:hAnsi="Times New Roman" w:cs="Times New Roman"/>
          <w:sz w:val="24"/>
          <w:szCs w:val="24"/>
        </w:rPr>
        <w:t>«О внесении изменений в решение Кемеровского городского Совета народных депутатов от 27.10.2017 № 91 «О Правилах благоустройства территории города Кемерово»</w:t>
      </w:r>
      <w:r w:rsidR="009870F2" w:rsidRPr="0078621E">
        <w:rPr>
          <w:rFonts w:ascii="Times New Roman" w:eastAsiaTheme="minorHAnsi" w:hAnsi="Times New Roman" w:cs="Times New Roman"/>
          <w:sz w:val="24"/>
          <w:szCs w:val="24"/>
        </w:rPr>
        <w:t>____________________________________________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77777777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78621E">
        <w:rPr>
          <w:rFonts w:ascii="Times New Roman" w:hAnsi="Times New Roman" w:cs="Times New Roman"/>
          <w:sz w:val="24"/>
          <w:szCs w:val="24"/>
        </w:rPr>
        <w:t>средняя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C2162F">
        <w:rPr>
          <w:rFonts w:ascii="Times New Roman" w:hAnsi="Times New Roman" w:cs="Times New Roman"/>
          <w:sz w:val="24"/>
          <w:szCs w:val="24"/>
        </w:rPr>
        <w:t>26</w:t>
      </w:r>
      <w:r w:rsidR="0078621E" w:rsidRPr="0078621E">
        <w:rPr>
          <w:rFonts w:ascii="Times New Roman" w:hAnsi="Times New Roman" w:cs="Times New Roman"/>
          <w:sz w:val="24"/>
          <w:szCs w:val="24"/>
        </w:rPr>
        <w:t>.0</w:t>
      </w:r>
      <w:r w:rsidR="00C2162F">
        <w:rPr>
          <w:rFonts w:ascii="Times New Roman" w:hAnsi="Times New Roman" w:cs="Times New Roman"/>
          <w:sz w:val="24"/>
          <w:szCs w:val="24"/>
        </w:rPr>
        <w:t>4</w:t>
      </w:r>
      <w:r w:rsidR="0078621E" w:rsidRPr="0078621E">
        <w:rPr>
          <w:rFonts w:ascii="Times New Roman" w:hAnsi="Times New Roman" w:cs="Times New Roman"/>
          <w:sz w:val="24"/>
          <w:szCs w:val="24"/>
        </w:rPr>
        <w:t>.202</w:t>
      </w:r>
      <w:r w:rsidR="00C2162F">
        <w:rPr>
          <w:rFonts w:ascii="Times New Roman" w:hAnsi="Times New Roman" w:cs="Times New Roman"/>
          <w:sz w:val="24"/>
          <w:szCs w:val="24"/>
        </w:rPr>
        <w:t>2 - 16</w:t>
      </w:r>
      <w:r w:rsidR="0078621E" w:rsidRPr="0078621E">
        <w:rPr>
          <w:rFonts w:ascii="Times New Roman" w:hAnsi="Times New Roman" w:cs="Times New Roman"/>
          <w:sz w:val="24"/>
          <w:szCs w:val="24"/>
        </w:rPr>
        <w:t>.0</w:t>
      </w:r>
      <w:r w:rsidR="00C2162F">
        <w:rPr>
          <w:rFonts w:ascii="Times New Roman" w:hAnsi="Times New Roman" w:cs="Times New Roman"/>
          <w:sz w:val="24"/>
          <w:szCs w:val="24"/>
        </w:rPr>
        <w:t>5</w:t>
      </w:r>
      <w:r w:rsidR="0078621E" w:rsidRPr="0078621E">
        <w:rPr>
          <w:rFonts w:ascii="Times New Roman" w:hAnsi="Times New Roman" w:cs="Times New Roman"/>
          <w:sz w:val="24"/>
          <w:szCs w:val="24"/>
        </w:rPr>
        <w:t>.2021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77777777" w:rsidR="00C61D13" w:rsidRPr="008D455C" w:rsidRDefault="00C61D13" w:rsidP="008D455C">
            <w:pPr>
              <w:spacing w:after="0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F169" w14:textId="77777777" w:rsidR="00C61D13" w:rsidRDefault="00C61D13" w:rsidP="00A354E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D455C">
              <w:rPr>
                <w:rFonts w:ascii="Times New Roman" w:hAnsi="Times New Roman" w:cs="Times New Roman"/>
              </w:rPr>
              <w:t>Вильчиков</w:t>
            </w:r>
            <w:proofErr w:type="spellEnd"/>
            <w:r w:rsidRPr="008D455C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8D455C">
              <w:rPr>
                <w:rFonts w:ascii="Times New Roman" w:hAnsi="Times New Roman" w:cs="Times New Roman"/>
              </w:rPr>
              <w:t>Председа-тель</w:t>
            </w:r>
            <w:proofErr w:type="spellEnd"/>
            <w:r w:rsidRPr="008D455C">
              <w:rPr>
                <w:rFonts w:ascii="Times New Roman" w:hAnsi="Times New Roman" w:cs="Times New Roman"/>
              </w:rPr>
              <w:t xml:space="preserve"> Совета по развитию предпринимательства </w:t>
            </w:r>
            <w:proofErr w:type="spellStart"/>
            <w:r w:rsidRPr="008D455C">
              <w:rPr>
                <w:rFonts w:ascii="Times New Roman" w:hAnsi="Times New Roman" w:cs="Times New Roman"/>
              </w:rPr>
              <w:t>г.Кемерово</w:t>
            </w:r>
            <w:proofErr w:type="spellEnd"/>
          </w:p>
          <w:p w14:paraId="62FB1917" w14:textId="77777777" w:rsidR="00602AC5" w:rsidRDefault="00602AC5" w:rsidP="00A354EB">
            <w:pPr>
              <w:spacing w:after="0"/>
              <w:rPr>
                <w:rFonts w:ascii="Times New Roman" w:hAnsi="Times New Roman" w:cs="Times New Roman"/>
              </w:rPr>
            </w:pPr>
          </w:p>
          <w:p w14:paraId="55FE804A" w14:textId="77777777" w:rsidR="00602AC5" w:rsidRDefault="00602AC5" w:rsidP="00A354E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D455C">
              <w:rPr>
                <w:rFonts w:ascii="Times New Roman" w:hAnsi="Times New Roman" w:cs="Times New Roman"/>
              </w:rPr>
              <w:t>Мосиевская</w:t>
            </w:r>
            <w:proofErr w:type="spellEnd"/>
            <w:r w:rsidRPr="008D455C">
              <w:rPr>
                <w:rFonts w:ascii="Times New Roman" w:hAnsi="Times New Roman" w:cs="Times New Roman"/>
              </w:rPr>
              <w:t xml:space="preserve"> Е.А., индивидуальный </w:t>
            </w:r>
            <w:proofErr w:type="spellStart"/>
            <w:r w:rsidRPr="008D455C">
              <w:rPr>
                <w:rFonts w:ascii="Times New Roman" w:hAnsi="Times New Roman" w:cs="Times New Roman"/>
              </w:rPr>
              <w:t>предприни-матель</w:t>
            </w:r>
            <w:proofErr w:type="spellEnd"/>
          </w:p>
          <w:p w14:paraId="1F8C772B" w14:textId="77777777" w:rsidR="00F72C16" w:rsidRDefault="00F72C16" w:rsidP="00A354EB">
            <w:pPr>
              <w:spacing w:after="0"/>
              <w:rPr>
                <w:rFonts w:ascii="Times New Roman" w:hAnsi="Times New Roman" w:cs="Times New Roman"/>
              </w:rPr>
            </w:pPr>
          </w:p>
          <w:p w14:paraId="6AC46FC1" w14:textId="77777777" w:rsidR="00F72C16" w:rsidRPr="00B84736" w:rsidRDefault="00F72C16" w:rsidP="00A354EB">
            <w:pPr>
              <w:spacing w:after="0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Верхотуров А.Г., директор ООО «АЕН»</w:t>
            </w:r>
          </w:p>
          <w:p w14:paraId="012772F6" w14:textId="77777777" w:rsidR="009B735D" w:rsidRDefault="009B735D" w:rsidP="009B73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«Сибирские блины» - Медведева М.А.</w:t>
            </w:r>
          </w:p>
          <w:p w14:paraId="11FE6FD0" w14:textId="77777777" w:rsidR="009B735D" w:rsidRDefault="009B735D" w:rsidP="009B735D">
            <w:pPr>
              <w:spacing w:after="0"/>
              <w:rPr>
                <w:rFonts w:ascii="Times New Roman" w:hAnsi="Times New Roman" w:cs="Times New Roman"/>
              </w:rPr>
            </w:pPr>
          </w:p>
          <w:p w14:paraId="3D9ED92D" w14:textId="77777777" w:rsidR="009B735D" w:rsidRDefault="009B735D" w:rsidP="009B73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Перуненкуо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14:paraId="6B918F12" w14:textId="50A72181" w:rsidR="009B735D" w:rsidRDefault="009B735D" w:rsidP="009B73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9B735D">
              <w:rPr>
                <w:rFonts w:ascii="Times New Roman" w:hAnsi="Times New Roman" w:cs="Times New Roman"/>
                <w:sz w:val="18"/>
                <w:szCs w:val="18"/>
              </w:rPr>
              <w:t>Подорожник – Кемерово</w:t>
            </w:r>
            <w:r>
              <w:rPr>
                <w:rFonts w:ascii="Times New Roman" w:hAnsi="Times New Roman" w:cs="Times New Roman"/>
              </w:rPr>
              <w:t xml:space="preserve">»  </w:t>
            </w:r>
          </w:p>
          <w:p w14:paraId="4A2AA6DD" w14:textId="77777777" w:rsidR="009B735D" w:rsidRDefault="009B735D" w:rsidP="009B735D">
            <w:pPr>
              <w:spacing w:after="0"/>
              <w:rPr>
                <w:rFonts w:ascii="Times New Roman" w:hAnsi="Times New Roman" w:cs="Times New Roman"/>
              </w:rPr>
            </w:pPr>
          </w:p>
          <w:p w14:paraId="05915A9D" w14:textId="77777777" w:rsidR="009B735D" w:rsidRDefault="009B735D" w:rsidP="009B73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А.А.</w:t>
            </w:r>
          </w:p>
          <w:p w14:paraId="62A596A6" w14:textId="77777777" w:rsidR="009B735D" w:rsidRDefault="009B735D" w:rsidP="009B735D">
            <w:pPr>
              <w:spacing w:after="0"/>
              <w:rPr>
                <w:rFonts w:ascii="Times New Roman" w:hAnsi="Times New Roman" w:cs="Times New Roman"/>
              </w:rPr>
            </w:pPr>
          </w:p>
          <w:p w14:paraId="615059E7" w14:textId="36BD3FB6" w:rsidR="009B735D" w:rsidRDefault="009B735D" w:rsidP="009B73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9B735D">
              <w:rPr>
                <w:rFonts w:ascii="Times New Roman" w:hAnsi="Times New Roman" w:cs="Times New Roman"/>
                <w:sz w:val="18"/>
                <w:szCs w:val="18"/>
              </w:rPr>
              <w:t xml:space="preserve">«Подорожник – </w:t>
            </w:r>
            <w:r w:rsidRPr="009B73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Кемерово»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295E927" w14:textId="77777777" w:rsidR="009B735D" w:rsidRDefault="009B735D" w:rsidP="009B735D">
            <w:pPr>
              <w:spacing w:after="0"/>
              <w:rPr>
                <w:rFonts w:ascii="Times New Roman" w:hAnsi="Times New Roman" w:cs="Times New Roman"/>
              </w:rPr>
            </w:pPr>
          </w:p>
          <w:p w14:paraId="079B082D" w14:textId="77777777" w:rsidR="009B735D" w:rsidRDefault="009B735D" w:rsidP="009B73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14:paraId="2C1E6F23" w14:textId="3AF6F610" w:rsidR="009B735D" w:rsidRDefault="009B735D" w:rsidP="009B73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 «Сибирские блины» - </w:t>
            </w:r>
          </w:p>
          <w:p w14:paraId="269A4FC2" w14:textId="77777777" w:rsidR="009B735D" w:rsidRDefault="009B735D" w:rsidP="009B735D">
            <w:pPr>
              <w:spacing w:after="0"/>
              <w:rPr>
                <w:rFonts w:ascii="Times New Roman" w:hAnsi="Times New Roman" w:cs="Times New Roman"/>
              </w:rPr>
            </w:pPr>
          </w:p>
          <w:p w14:paraId="0D0035BA" w14:textId="77777777" w:rsidR="00C61D13" w:rsidRPr="008D455C" w:rsidRDefault="00C61D13" w:rsidP="00A354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E8BA" w14:textId="77777777" w:rsidR="00C61D13" w:rsidRPr="00957D10" w:rsidRDefault="00C61D13" w:rsidP="00511124">
            <w:pPr>
              <w:pStyle w:val="a3"/>
              <w:numPr>
                <w:ilvl w:val="0"/>
                <w:numId w:val="3"/>
              </w:numPr>
              <w:ind w:left="147" w:right="221" w:firstLine="213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lastRenderedPageBreak/>
              <w:t>Абзац д) п.4.13.5 Правил изложить в редакции:</w:t>
            </w:r>
          </w:p>
          <w:p w14:paraId="6901FE56" w14:textId="77777777" w:rsidR="00C61D13" w:rsidRPr="00957D10" w:rsidRDefault="00C61D13" w:rsidP="00511124">
            <w:pPr>
              <w:pStyle w:val="a3"/>
              <w:ind w:left="79" w:right="22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Pr="00957D10">
              <w:rPr>
                <w:rFonts w:ascii="Times New Roman" w:hAnsi="Times New Roman"/>
              </w:rPr>
              <w:t>установка или демонтаж дополнительного оборудования, элементов и устройств (решетки, экраны, жалюзи, ограждения витрин, приямки на окнах подвальных этажей, наружные блоки систем кондиционирования и вентиляции, маркизы, элементы архитектурного освещения, антенны,  вендинговые аппараты, банкоматы, электрощиты, кабельные линии, флагштоки).</w:t>
            </w:r>
            <w:proofErr w:type="gramEnd"/>
          </w:p>
          <w:p w14:paraId="0C87101F" w14:textId="77777777" w:rsidR="00C61D13" w:rsidRDefault="00C61D13" w:rsidP="00511124">
            <w:pPr>
              <w:ind w:left="79" w:right="221" w:firstLine="68"/>
              <w:jc w:val="both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  <w:b/>
              </w:rPr>
              <w:t>Комментарий:</w:t>
            </w:r>
            <w:r w:rsidRPr="00957D10">
              <w:rPr>
                <w:rFonts w:ascii="Times New Roman" w:hAnsi="Times New Roman" w:cs="Times New Roman"/>
              </w:rPr>
              <w:t xml:space="preserve"> исключить слова «видеокамеры,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957D10">
              <w:rPr>
                <w:rFonts w:ascii="Times New Roman" w:hAnsi="Times New Roman" w:cs="Times New Roman"/>
              </w:rPr>
              <w:t>удиооборудование</w:t>
            </w:r>
            <w:proofErr w:type="spellEnd"/>
            <w:r w:rsidRPr="00957D10">
              <w:rPr>
                <w:rFonts w:ascii="Times New Roman" w:hAnsi="Times New Roman" w:cs="Times New Roman"/>
              </w:rPr>
              <w:t>, почтовые ящики, часы».</w:t>
            </w:r>
          </w:p>
          <w:p w14:paraId="348237CD" w14:textId="77777777" w:rsidR="00C61D13" w:rsidRPr="00511124" w:rsidRDefault="00C61D13" w:rsidP="00C90B67">
            <w:pPr>
              <w:pStyle w:val="aa"/>
              <w:numPr>
                <w:ilvl w:val="0"/>
                <w:numId w:val="3"/>
              </w:numPr>
              <w:spacing w:after="0"/>
              <w:ind w:left="147" w:right="221" w:firstLine="215"/>
              <w:jc w:val="both"/>
              <w:rPr>
                <w:rFonts w:ascii="Times New Roman" w:hAnsi="Times New Roman" w:cs="Times New Roman"/>
              </w:rPr>
            </w:pPr>
            <w:r w:rsidRPr="00511124">
              <w:rPr>
                <w:rFonts w:ascii="Times New Roman" w:hAnsi="Times New Roman" w:cs="Times New Roman"/>
              </w:rPr>
              <w:t>Абзац г) п. 4.13.6 Правил изложить в редакции:</w:t>
            </w:r>
          </w:p>
          <w:p w14:paraId="02A37257" w14:textId="77777777" w:rsidR="00C61D13" w:rsidRPr="00957D10" w:rsidRDefault="00C61D13" w:rsidP="00511124">
            <w:pPr>
              <w:pStyle w:val="a3"/>
              <w:ind w:left="79" w:right="221" w:firstLine="68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t xml:space="preserve">установление в месте непосредственного нахождения либо реализации товаров, работ, услуг вывески размером не более 30 x 40 см с информацией о фирменном наименовании, месте нахождения (адресе) и режиме работы хозяйствующего субъекта; видеокамер, </w:t>
            </w:r>
            <w:proofErr w:type="spellStart"/>
            <w:r w:rsidRPr="00957D10">
              <w:rPr>
                <w:rFonts w:ascii="Times New Roman" w:hAnsi="Times New Roman"/>
              </w:rPr>
              <w:t>аудиооборудования</w:t>
            </w:r>
            <w:proofErr w:type="spellEnd"/>
            <w:r w:rsidRPr="00957D10">
              <w:rPr>
                <w:rFonts w:ascii="Times New Roman" w:hAnsi="Times New Roman"/>
              </w:rPr>
              <w:t>, почтовых ящиков, часов».</w:t>
            </w:r>
          </w:p>
          <w:p w14:paraId="5366364A" w14:textId="77777777" w:rsidR="00C61D13" w:rsidRPr="00957D10" w:rsidRDefault="00C61D13" w:rsidP="00511124">
            <w:pPr>
              <w:ind w:left="79" w:right="221" w:firstLine="68"/>
              <w:jc w:val="both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  <w:b/>
              </w:rPr>
              <w:t>Комментарий:</w:t>
            </w:r>
            <w:r w:rsidRPr="00957D10">
              <w:rPr>
                <w:rFonts w:ascii="Times New Roman" w:hAnsi="Times New Roman" w:cs="Times New Roman"/>
              </w:rPr>
              <w:t xml:space="preserve"> дополнить словами «видеокамер, </w:t>
            </w:r>
            <w:proofErr w:type="spellStart"/>
            <w:r w:rsidRPr="00957D10">
              <w:rPr>
                <w:rFonts w:ascii="Times New Roman" w:hAnsi="Times New Roman" w:cs="Times New Roman"/>
              </w:rPr>
              <w:t>аудиооборудования</w:t>
            </w:r>
            <w:proofErr w:type="spellEnd"/>
            <w:r w:rsidRPr="00957D10">
              <w:rPr>
                <w:rFonts w:ascii="Times New Roman" w:hAnsi="Times New Roman" w:cs="Times New Roman"/>
              </w:rPr>
              <w:t>, почтовых ящиков, часов».</w:t>
            </w:r>
          </w:p>
          <w:p w14:paraId="133DA80E" w14:textId="77777777" w:rsidR="00C61D13" w:rsidRPr="00957D10" w:rsidRDefault="00C61D13" w:rsidP="00511124">
            <w:pPr>
              <w:pStyle w:val="a3"/>
              <w:ind w:left="79" w:firstLine="788"/>
              <w:jc w:val="both"/>
              <w:rPr>
                <w:rFonts w:ascii="Times New Roman" w:hAnsi="Times New Roman"/>
              </w:rPr>
            </w:pPr>
          </w:p>
          <w:p w14:paraId="3F64CC2C" w14:textId="4D40E1B4" w:rsidR="00C61D13" w:rsidRPr="00957D10" w:rsidRDefault="00C61D13" w:rsidP="00511124">
            <w:pPr>
              <w:pStyle w:val="a3"/>
              <w:ind w:left="79" w:firstLine="352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t xml:space="preserve">3. Абзац </w:t>
            </w:r>
            <w:r w:rsidR="007B7C76">
              <w:rPr>
                <w:rFonts w:ascii="Times New Roman" w:hAnsi="Times New Roman"/>
              </w:rPr>
              <w:t>7</w:t>
            </w:r>
            <w:r w:rsidRPr="00957D10">
              <w:rPr>
                <w:rFonts w:ascii="Times New Roman" w:hAnsi="Times New Roman"/>
              </w:rPr>
              <w:t xml:space="preserve"> п. 4.13.9 Правил изложить в редакции:</w:t>
            </w:r>
          </w:p>
          <w:p w14:paraId="18F97879" w14:textId="77777777" w:rsidR="00C61D13" w:rsidRPr="00957D10" w:rsidRDefault="00C61D13" w:rsidP="00511124">
            <w:pPr>
              <w:pStyle w:val="a3"/>
              <w:ind w:left="79" w:firstLine="68"/>
              <w:jc w:val="both"/>
              <w:rPr>
                <w:rFonts w:ascii="Times New Roman" w:hAnsi="Times New Roman"/>
                <w:strike/>
              </w:rPr>
            </w:pPr>
            <w:r w:rsidRPr="00957D10">
              <w:rPr>
                <w:rFonts w:ascii="Times New Roman" w:hAnsi="Times New Roman"/>
              </w:rPr>
              <w:t xml:space="preserve">- размещение архитектурного освещения (фасадов и информационных конструкций), обеспечивающее </w:t>
            </w:r>
            <w:r w:rsidRPr="00957D10">
              <w:rPr>
                <w:rFonts w:ascii="Times New Roman" w:hAnsi="Times New Roman"/>
              </w:rPr>
              <w:lastRenderedPageBreak/>
              <w:t>безопасную эксплуатацию</w:t>
            </w:r>
          </w:p>
          <w:p w14:paraId="358F6E2F" w14:textId="77777777" w:rsidR="00C61D13" w:rsidRPr="00957D10" w:rsidRDefault="00C61D13" w:rsidP="00511124">
            <w:pPr>
              <w:ind w:left="79" w:right="221" w:firstLine="68"/>
              <w:jc w:val="both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  <w:b/>
              </w:rPr>
              <w:t>Комментарий:</w:t>
            </w:r>
            <w:r w:rsidRPr="00957D10">
              <w:rPr>
                <w:rFonts w:ascii="Times New Roman" w:hAnsi="Times New Roman" w:cs="Times New Roman"/>
              </w:rPr>
              <w:t xml:space="preserve"> исключить фразу «в том числе без использования выносных металлических кронштейнов;</w:t>
            </w:r>
          </w:p>
          <w:p w14:paraId="5A82CBB4" w14:textId="77777777" w:rsidR="00C61D13" w:rsidRPr="00957D10" w:rsidRDefault="00C61D13" w:rsidP="00511124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66CD8EEE" w14:textId="77777777" w:rsidR="00C61D13" w:rsidRPr="00957D10" w:rsidRDefault="00C61D13" w:rsidP="00A65A3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4. </w:t>
            </w:r>
            <w:r w:rsidRPr="00957D10">
              <w:rPr>
                <w:rFonts w:ascii="Times New Roman" w:hAnsi="Times New Roman"/>
              </w:rPr>
              <w:t>Пункт 7.2.5 Правил изложить в редакции:</w:t>
            </w:r>
          </w:p>
          <w:p w14:paraId="76F138CB" w14:textId="77777777" w:rsidR="00C61D13" w:rsidRPr="00957D10" w:rsidRDefault="00C61D13" w:rsidP="00511124">
            <w:pPr>
              <w:pStyle w:val="a3"/>
              <w:jc w:val="both"/>
              <w:rPr>
                <w:rFonts w:ascii="Times New Roman" w:hAnsi="Times New Roman"/>
                <w:strike/>
              </w:rPr>
            </w:pPr>
            <w:r w:rsidRPr="00957D10">
              <w:rPr>
                <w:rFonts w:ascii="Times New Roman" w:hAnsi="Times New Roman"/>
              </w:rPr>
              <w:t>Цветовое решение фасадной информационной конструкции должно соотноситься с архитектурным решением фасада здания, строения, сооружения, на котором размещается такая информационная конструкция, если иное не оговорено товарным знаком, знаком обслуживания, коммерческим обозначением или фирменным наименованием, принадлежащим хозяйствующим субъектам,</w:t>
            </w:r>
          </w:p>
          <w:p w14:paraId="1F1CB903" w14:textId="77777777" w:rsidR="00C61D13" w:rsidRPr="00957D10" w:rsidRDefault="00C61D13" w:rsidP="00511124">
            <w:pPr>
              <w:pStyle w:val="a3"/>
              <w:ind w:left="79" w:hanging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  <w:b/>
              </w:rPr>
              <w:t>Комментарий:</w:t>
            </w:r>
            <w:r w:rsidRPr="00957D10">
              <w:rPr>
                <w:rFonts w:ascii="Times New Roman" w:hAnsi="Times New Roman"/>
              </w:rPr>
              <w:t xml:space="preserve"> исключить фразу «которые являются правообладателями исключительных прав на указанные средства индивидуализации».</w:t>
            </w:r>
          </w:p>
          <w:p w14:paraId="2BF265E8" w14:textId="77777777" w:rsidR="00C61D13" w:rsidRPr="00957D10" w:rsidRDefault="00C61D13" w:rsidP="00511124">
            <w:pPr>
              <w:pStyle w:val="a3"/>
              <w:ind w:left="79" w:firstLine="788"/>
              <w:jc w:val="both"/>
              <w:rPr>
                <w:rFonts w:ascii="Times New Roman" w:hAnsi="Times New Roman"/>
              </w:rPr>
            </w:pPr>
          </w:p>
          <w:p w14:paraId="0D3C4981" w14:textId="77777777" w:rsidR="00561C1C" w:rsidRPr="00561C1C" w:rsidRDefault="00C61D13" w:rsidP="00A65A3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t>Абзац 2 п.7.2.4</w:t>
            </w:r>
            <w:r w:rsidR="00561C1C">
              <w:rPr>
                <w:rFonts w:ascii="Times New Roman" w:hAnsi="Times New Roman"/>
              </w:rPr>
              <w:t xml:space="preserve"> Правил изложить</w:t>
            </w:r>
          </w:p>
          <w:p w14:paraId="5CDC93A2" w14:textId="77777777" w:rsidR="00C61D13" w:rsidRPr="00957D10" w:rsidRDefault="00561C1C" w:rsidP="00561C1C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C61D13" w:rsidRPr="00957D10">
              <w:rPr>
                <w:rFonts w:ascii="Times New Roman" w:hAnsi="Times New Roman"/>
              </w:rPr>
              <w:t>редакции:</w:t>
            </w:r>
          </w:p>
          <w:p w14:paraId="1518896B" w14:textId="77777777" w:rsidR="00C61D13" w:rsidRPr="00957D10" w:rsidRDefault="00C61D13" w:rsidP="00511124">
            <w:pPr>
              <w:pStyle w:val="a3"/>
              <w:ind w:left="79" w:firstLine="68"/>
              <w:jc w:val="both"/>
              <w:rPr>
                <w:rFonts w:ascii="Times New Roman" w:hAnsi="Times New Roman"/>
                <w:strike/>
              </w:rPr>
            </w:pPr>
            <w:r w:rsidRPr="00957D10">
              <w:rPr>
                <w:rFonts w:ascii="Times New Roman" w:hAnsi="Times New Roman"/>
              </w:rPr>
              <w:t>Размещаемые на одном фасаде здания, строения, сооружения, фасадные информационные конструкции должны быть в один высотный ряд, на одной горизонтали, с выравниванием по средней линии, с учетом ранее размещенных информационных конструкций, иметь однотипное цветовое, композиционно-графическое, конструктивное решения, если иное не оговорено товарным знаком, знаком обслуживания, коммерческим обозначением или фирменным наименованием, принадлежащим хозяйствующим субъектам.</w:t>
            </w:r>
          </w:p>
          <w:p w14:paraId="695C7FFF" w14:textId="77777777" w:rsidR="00C61D13" w:rsidRDefault="00C61D13" w:rsidP="00312D6D">
            <w:pPr>
              <w:spacing w:after="0"/>
              <w:ind w:firstLine="68"/>
              <w:jc w:val="both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  <w:b/>
              </w:rPr>
              <w:t>Комментарий:</w:t>
            </w:r>
            <w:r w:rsidRPr="00957D10">
              <w:rPr>
                <w:rFonts w:ascii="Times New Roman" w:hAnsi="Times New Roman" w:cs="Times New Roman"/>
              </w:rPr>
              <w:t xml:space="preserve"> исключить фразу «которые являются правообладателями исключительных прав на указанные средства индивидуализации».</w:t>
            </w:r>
          </w:p>
          <w:p w14:paraId="1CA74756" w14:textId="77777777" w:rsidR="00312D6D" w:rsidRPr="00957D10" w:rsidRDefault="00312D6D" w:rsidP="00312D6D">
            <w:pPr>
              <w:spacing w:after="0"/>
              <w:ind w:firstLine="68"/>
              <w:jc w:val="both"/>
              <w:rPr>
                <w:rFonts w:ascii="Times New Roman" w:hAnsi="Times New Roman" w:cs="Times New Roman"/>
              </w:rPr>
            </w:pPr>
          </w:p>
          <w:p w14:paraId="58685EB8" w14:textId="77777777" w:rsidR="00C61D13" w:rsidRPr="00957D10" w:rsidRDefault="00C61D13" w:rsidP="00511124">
            <w:pPr>
              <w:ind w:left="79" w:right="221" w:firstLine="352"/>
              <w:jc w:val="both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6. Абзац 2 пункта 7.2.12 Правил изложить в следующей редакции: - максимальная высота светового короба должна составлять не более                             800 мм.</w:t>
            </w:r>
          </w:p>
          <w:p w14:paraId="3706A6B1" w14:textId="77777777" w:rsidR="00C61D13" w:rsidRPr="00957D10" w:rsidRDefault="00C61D13" w:rsidP="00561C1C">
            <w:pPr>
              <w:ind w:left="79" w:right="221"/>
              <w:jc w:val="both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  <w:b/>
              </w:rPr>
              <w:t>Комментарий:</w:t>
            </w:r>
            <w:r w:rsidRPr="00957D10">
              <w:rPr>
                <w:rFonts w:ascii="Times New Roman" w:hAnsi="Times New Roman" w:cs="Times New Roman"/>
              </w:rPr>
              <w:t xml:space="preserve"> в абзаце 2 пункта 7.2.12. Правил слово «600 мм» заменить на </w:t>
            </w:r>
            <w:r w:rsidRPr="00957D10">
              <w:rPr>
                <w:rFonts w:ascii="Times New Roman" w:hAnsi="Times New Roman" w:cs="Times New Roman"/>
              </w:rPr>
              <w:lastRenderedPageBreak/>
              <w:t>слово «800 мм».</w:t>
            </w:r>
          </w:p>
          <w:p w14:paraId="434A5C15" w14:textId="77777777" w:rsidR="00C61D13" w:rsidRPr="00957D10" w:rsidRDefault="00C61D13" w:rsidP="00511124">
            <w:pPr>
              <w:ind w:left="79" w:right="2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57D10">
              <w:rPr>
                <w:rFonts w:ascii="Times New Roman" w:hAnsi="Times New Roman" w:cs="Times New Roman"/>
              </w:rPr>
              <w:t>7. Дополнить пункт 7.2.12 Правил абзацами следующего содержания:</w:t>
            </w:r>
          </w:p>
          <w:p w14:paraId="16BB7729" w14:textId="0FC60AB4" w:rsidR="00C61D13" w:rsidRPr="00957D10" w:rsidRDefault="00C61D13" w:rsidP="00511124">
            <w:pPr>
              <w:ind w:left="79" w:right="221"/>
              <w:jc w:val="both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 xml:space="preserve">- световой короб размещается в высоту фриза и козырька (за исключением случаев, где высота фриза и козырька </w:t>
            </w:r>
            <w:r w:rsidRPr="00121235">
              <w:rPr>
                <w:rFonts w:ascii="Times New Roman" w:hAnsi="Times New Roman" w:cs="Times New Roman"/>
              </w:rPr>
              <w:t xml:space="preserve">более </w:t>
            </w:r>
            <w:r w:rsidR="00B84736" w:rsidRPr="00121235">
              <w:rPr>
                <w:rFonts w:ascii="Times New Roman" w:hAnsi="Times New Roman" w:cs="Times New Roman"/>
              </w:rPr>
              <w:t>6</w:t>
            </w:r>
            <w:r w:rsidRPr="00121235">
              <w:rPr>
                <w:rFonts w:ascii="Times New Roman" w:hAnsi="Times New Roman" w:cs="Times New Roman"/>
              </w:rPr>
              <w:t>00 мм);</w:t>
            </w:r>
          </w:p>
          <w:p w14:paraId="30D71818" w14:textId="77777777" w:rsidR="00C61D13" w:rsidRPr="00957D10" w:rsidRDefault="00C61D13" w:rsidP="00511124">
            <w:pPr>
              <w:ind w:left="79" w:right="221"/>
              <w:jc w:val="both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- высота текстовой части, состоящей из одной или двух строк, должна составлять не более 70% высоты светового короба.</w:t>
            </w:r>
          </w:p>
          <w:p w14:paraId="46C40D09" w14:textId="77777777" w:rsidR="00C61D13" w:rsidRPr="00957D10" w:rsidRDefault="00C61D13" w:rsidP="00511124">
            <w:pPr>
              <w:ind w:left="79" w:right="221"/>
              <w:jc w:val="both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  <w:b/>
              </w:rPr>
              <w:t>Комментарий:</w:t>
            </w:r>
            <w:r w:rsidRPr="00957D10">
              <w:rPr>
                <w:rFonts w:ascii="Times New Roman" w:hAnsi="Times New Roman" w:cs="Times New Roman"/>
              </w:rPr>
              <w:t xml:space="preserve"> слово «600 мм» заменить на слово «800 мм».</w:t>
            </w:r>
          </w:p>
          <w:p w14:paraId="0C97913C" w14:textId="77777777" w:rsidR="00C61D13" w:rsidRPr="00957D10" w:rsidRDefault="00C61D13" w:rsidP="00511124">
            <w:pPr>
              <w:ind w:left="79" w:right="2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57D10">
              <w:rPr>
                <w:rFonts w:ascii="Times New Roman" w:hAnsi="Times New Roman" w:cs="Times New Roman"/>
              </w:rPr>
              <w:t>8. Абзац 2 пункта 7.2.13 Правил изложить в следующей редакции:</w:t>
            </w:r>
          </w:p>
          <w:p w14:paraId="2DAB5881" w14:textId="77777777" w:rsidR="00C61D13" w:rsidRPr="00957D10" w:rsidRDefault="00C61D13" w:rsidP="00511124">
            <w:pPr>
              <w:ind w:left="79" w:right="221"/>
              <w:jc w:val="both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- общая высота текстовой части информационной конструкции должна быть не более 70% высоты фриза и подложки, а их длина - не более 80% длины фриза и подложки;</w:t>
            </w:r>
          </w:p>
          <w:p w14:paraId="216F1F10" w14:textId="77777777" w:rsidR="00C61D13" w:rsidRPr="00957D10" w:rsidRDefault="00C61D13" w:rsidP="00511124">
            <w:pPr>
              <w:ind w:left="79" w:right="221"/>
              <w:jc w:val="both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  <w:b/>
              </w:rPr>
              <w:t>Комментарий:</w:t>
            </w:r>
            <w:r w:rsidRPr="00957D10">
              <w:rPr>
                <w:rFonts w:ascii="Times New Roman" w:hAnsi="Times New Roman" w:cs="Times New Roman"/>
              </w:rPr>
              <w:t xml:space="preserve"> в абзаце 2 пункта 7.2.13. Правил исключить слова </w:t>
            </w:r>
            <w:r w:rsidRPr="00121235">
              <w:rPr>
                <w:rFonts w:ascii="Times New Roman" w:hAnsi="Times New Roman" w:cs="Times New Roman"/>
              </w:rPr>
              <w:t>«а также декоративно-художественных элементов»</w:t>
            </w:r>
          </w:p>
          <w:p w14:paraId="3F076641" w14:textId="77777777" w:rsidR="00C61D13" w:rsidRPr="00957D10" w:rsidRDefault="00C61D13" w:rsidP="00511124">
            <w:pPr>
              <w:pStyle w:val="a3"/>
              <w:ind w:left="79" w:firstLine="788"/>
              <w:jc w:val="both"/>
              <w:rPr>
                <w:rFonts w:ascii="Times New Roman" w:hAnsi="Times New Roman"/>
              </w:rPr>
            </w:pPr>
          </w:p>
          <w:p w14:paraId="19EAA35B" w14:textId="77777777" w:rsidR="00C61D13" w:rsidRPr="00957D10" w:rsidRDefault="00C61D13" w:rsidP="00F43DFC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57D10">
              <w:rPr>
                <w:rFonts w:ascii="Times New Roman" w:hAnsi="Times New Roman"/>
              </w:rPr>
              <w:t>9. Абзацы  3, 5 п. 7.4.2 Правил изложить в следующей редакции:</w:t>
            </w:r>
          </w:p>
          <w:p w14:paraId="5989A86F" w14:textId="77777777" w:rsidR="00C61D13" w:rsidRPr="00957D10" w:rsidRDefault="00C61D13" w:rsidP="00F43DFC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t xml:space="preserve">- во внутреннем пространстве витража, оконного проема, витрины допускается размещение подвесных тонких световых панелей с изображениями информационного характера; максимальная площадь </w:t>
            </w:r>
            <w:r w:rsidRPr="00957D10">
              <w:rPr>
                <w:rFonts w:ascii="Times New Roman" w:eastAsia="Times New Roman" w:hAnsi="Times New Roman"/>
                <w:lang w:eastAsia="ru-RU"/>
              </w:rPr>
              <w:t>изображений информационного характера на панелях</w:t>
            </w:r>
            <w:r w:rsidRPr="00957D10">
              <w:rPr>
                <w:rFonts w:ascii="Times New Roman" w:hAnsi="Times New Roman"/>
              </w:rPr>
              <w:t xml:space="preserve"> - не более 1/3 остекленной поверхности витража, оконного проема, витрины;</w:t>
            </w:r>
          </w:p>
          <w:p w14:paraId="110F8404" w14:textId="77777777" w:rsidR="00C61D13" w:rsidRPr="00957D10" w:rsidRDefault="00C61D13" w:rsidP="00F43DFC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t xml:space="preserve">- допускается нанесение пленочного покрытия на остекленную поверхность витража, оконного проема, витрины, с внутренней стороны помещения, при условии соблюдения </w:t>
            </w:r>
            <w:proofErr w:type="spellStart"/>
            <w:r w:rsidRPr="00957D10">
              <w:rPr>
                <w:rFonts w:ascii="Times New Roman" w:hAnsi="Times New Roman"/>
              </w:rPr>
              <w:t>светопропускаемости</w:t>
            </w:r>
            <w:proofErr w:type="spellEnd"/>
            <w:r w:rsidRPr="00957D10">
              <w:rPr>
                <w:rFonts w:ascii="Times New Roman" w:hAnsi="Times New Roman"/>
              </w:rPr>
              <w:t xml:space="preserve"> пленки, в составе комплексного оформления витража, оконного проема, витрины. Цвет пленки  </w:t>
            </w:r>
            <w:r w:rsidRPr="00957D10">
              <w:rPr>
                <w:rFonts w:ascii="Times New Roman" w:eastAsia="Times New Roman" w:hAnsi="Times New Roman"/>
                <w:lang w:eastAsia="ru-RU"/>
              </w:rPr>
              <w:t>должен сочетаться с цветом фасада</w:t>
            </w:r>
            <w:r w:rsidRPr="00957D10">
              <w:rPr>
                <w:rFonts w:ascii="Times New Roman" w:hAnsi="Times New Roman"/>
              </w:rPr>
              <w:t>;</w:t>
            </w:r>
          </w:p>
          <w:p w14:paraId="1B485131" w14:textId="77777777" w:rsidR="00C61D13" w:rsidRPr="00957D10" w:rsidRDefault="00C61D13" w:rsidP="00F43DFC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  <w:b/>
              </w:rPr>
              <w:t>Комментарий:</w:t>
            </w:r>
            <w:r w:rsidRPr="00957D10">
              <w:rPr>
                <w:rFonts w:ascii="Times New Roman" w:hAnsi="Times New Roman"/>
              </w:rPr>
              <w:t xml:space="preserve"> в абз.3 фраза «подобных информационных конструкций» заменить </w:t>
            </w:r>
            <w:r w:rsidRPr="00957D10">
              <w:rPr>
                <w:rFonts w:ascii="Times New Roman" w:hAnsi="Times New Roman"/>
              </w:rPr>
              <w:lastRenderedPageBreak/>
              <w:t>на «изображений информационного характера»</w:t>
            </w:r>
          </w:p>
          <w:p w14:paraId="405F8012" w14:textId="77777777" w:rsidR="00C61D13" w:rsidRPr="00957D10" w:rsidRDefault="00C61D13" w:rsidP="00F43DFC">
            <w:pPr>
              <w:ind w:left="79" w:right="2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957D10">
              <w:rPr>
                <w:rFonts w:ascii="Times New Roman" w:hAnsi="Times New Roman" w:cs="Times New Roman"/>
              </w:rPr>
              <w:t xml:space="preserve"> абз.5 исключить фразу «в случае установки технологического оборудования», фразу «Цвет пленки – белый матовый» заменить на «цвет пленки должен сочетаться с цветом фасада».</w:t>
            </w:r>
          </w:p>
          <w:p w14:paraId="2AC10004" w14:textId="77777777" w:rsidR="00C61D13" w:rsidRPr="00957D10" w:rsidRDefault="00C61D13" w:rsidP="00511124">
            <w:pPr>
              <w:pStyle w:val="a3"/>
              <w:ind w:left="79" w:firstLine="788"/>
              <w:jc w:val="both"/>
              <w:rPr>
                <w:rFonts w:ascii="Times New Roman" w:hAnsi="Times New Roman"/>
              </w:rPr>
            </w:pPr>
          </w:p>
          <w:p w14:paraId="492A6C40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57D10">
              <w:rPr>
                <w:rFonts w:ascii="Times New Roman" w:hAnsi="Times New Roman"/>
              </w:rPr>
              <w:t>10. Абзацы 2, 3 п.7.5.2 Правил изложить в редакции:</w:t>
            </w:r>
          </w:p>
          <w:p w14:paraId="7B87A212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t xml:space="preserve">- размеры вывесок в виде самостоятельной вывески (за исключением случаев размещения вывески на дверях входных групп, внутренней стороне остекления витрин методом нанесения трафаретной печати или иными аналогичными методами) не должны превышать </w:t>
            </w:r>
            <w:r w:rsidRPr="00957D10">
              <w:rPr>
                <w:rFonts w:ascii="Times New Roman" w:eastAsia="Times New Roman" w:hAnsi="Times New Roman"/>
                <w:lang w:eastAsia="ru-RU"/>
              </w:rPr>
              <w:t>800 мм по сумме измерений высоты и ширины</w:t>
            </w:r>
            <w:r w:rsidRPr="00957D10">
              <w:rPr>
                <w:rFonts w:ascii="Times New Roman" w:hAnsi="Times New Roman"/>
              </w:rPr>
              <w:t>, размеры информационного блока - 1200 мм по высоте, 1000 мм по ширине;</w:t>
            </w:r>
          </w:p>
          <w:p w14:paraId="1D61900A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t xml:space="preserve">- размеры вывески, размещаемой на дверных блоках входных групп, внутренней стороне остекления витрин методом нанесения трафаретной печати или иными аналогичными методами, не должны превышать </w:t>
            </w:r>
            <w:r w:rsidRPr="00957D10">
              <w:rPr>
                <w:rFonts w:ascii="Times New Roman" w:eastAsia="Times New Roman" w:hAnsi="Times New Roman"/>
                <w:lang w:eastAsia="ru-RU"/>
              </w:rPr>
              <w:t>800 мм по сумме измерений высоты и ширины</w:t>
            </w:r>
            <w:r w:rsidRPr="00957D10">
              <w:rPr>
                <w:rFonts w:ascii="Times New Roman" w:hAnsi="Times New Roman"/>
              </w:rPr>
              <w:t>;</w:t>
            </w:r>
          </w:p>
          <w:p w14:paraId="42DFA114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  <w:b/>
              </w:rPr>
              <w:t>Комментарий:</w:t>
            </w:r>
            <w:r w:rsidRPr="00957D10">
              <w:rPr>
                <w:rFonts w:ascii="Times New Roman" w:hAnsi="Times New Roman"/>
              </w:rPr>
              <w:t xml:space="preserve"> в абзацах 2, 3 п.5.7.2 фразу «не должны превышать 300 мм по высоте, 400 мм по ширине» заменить на «не должны превышать 800 мм по сумме измерений высоты и ширины».</w:t>
            </w:r>
          </w:p>
          <w:p w14:paraId="1833671E" w14:textId="77777777" w:rsidR="00C61D13" w:rsidRPr="00957D10" w:rsidRDefault="00C61D13" w:rsidP="00511124">
            <w:pPr>
              <w:pStyle w:val="a3"/>
              <w:ind w:left="79" w:firstLine="788"/>
              <w:jc w:val="both"/>
              <w:rPr>
                <w:rFonts w:ascii="Times New Roman" w:hAnsi="Times New Roman"/>
              </w:rPr>
            </w:pPr>
          </w:p>
          <w:p w14:paraId="07079E21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57D10">
              <w:rPr>
                <w:rFonts w:ascii="Times New Roman" w:hAnsi="Times New Roman"/>
              </w:rPr>
              <w:t>11. Дополнить Правила пунктом 7.6. следующего содержания: Общие требования к размещению информационных конструкций на нестационарных торговых объектах.</w:t>
            </w:r>
          </w:p>
          <w:p w14:paraId="4A49FC41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t>7.6.1. Информационные конструкции не должны размещаться на торговых палатках, елочных базарах, летних сезонных верандах, урнах.</w:t>
            </w:r>
          </w:p>
          <w:p w14:paraId="135F2029" w14:textId="59661514" w:rsidR="00C61D13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  <w:b/>
              </w:rPr>
              <w:t>Комментарий:</w:t>
            </w:r>
            <w:r w:rsidRPr="00957D10">
              <w:rPr>
                <w:rFonts w:ascii="Times New Roman" w:hAnsi="Times New Roman"/>
              </w:rPr>
              <w:t xml:space="preserve"> исключить условие, указанное в абзац 2, п. 7.6.1 «размещаться в отсутствие или в нарушение решения о согласовании эскиза места размещения информационной конструкции». Исключить из абзаца 3, п. 7.6.1 слова «летних сезонных верандах».</w:t>
            </w:r>
          </w:p>
          <w:p w14:paraId="3C437ADB" w14:textId="03CCEE31" w:rsidR="00CD6E04" w:rsidRDefault="00CD6E04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</w:p>
          <w:p w14:paraId="76445AEA" w14:textId="4D3B0D41" w:rsidR="00CD6E04" w:rsidRPr="00957D10" w:rsidRDefault="009F7AAE" w:rsidP="00CD6E04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D6E04">
              <w:rPr>
                <w:rFonts w:ascii="Times New Roman" w:hAnsi="Times New Roman"/>
              </w:rPr>
              <w:t xml:space="preserve">12. </w:t>
            </w:r>
            <w:r w:rsidR="00CD6E04" w:rsidRPr="00957D10">
              <w:rPr>
                <w:rFonts w:ascii="Times New Roman" w:hAnsi="Times New Roman"/>
              </w:rPr>
              <w:t xml:space="preserve">Дополнить Правила пунктом 7.6. следующего содержания: Общие </w:t>
            </w:r>
            <w:r w:rsidR="00CD6E04" w:rsidRPr="00957D10">
              <w:rPr>
                <w:rFonts w:ascii="Times New Roman" w:hAnsi="Times New Roman"/>
              </w:rPr>
              <w:lastRenderedPageBreak/>
              <w:t>требования к размещению информационных конструкций на нестационарных торговых объектах.</w:t>
            </w:r>
            <w:r w:rsidR="00CD6E04">
              <w:rPr>
                <w:rFonts w:ascii="Times New Roman" w:hAnsi="Times New Roman"/>
              </w:rPr>
              <w:t xml:space="preserve"> Добавить про согласование </w:t>
            </w:r>
            <w:r w:rsidR="0030057E">
              <w:rPr>
                <w:rFonts w:ascii="Times New Roman" w:hAnsi="Times New Roman"/>
              </w:rPr>
              <w:t>информационных конструкций</w:t>
            </w:r>
          </w:p>
          <w:p w14:paraId="15E023C9" w14:textId="17769E10" w:rsidR="00CD6E04" w:rsidRDefault="00CD6E04" w:rsidP="00CD6E04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  <w:b/>
              </w:rPr>
              <w:t>Комментарий:</w:t>
            </w:r>
            <w:r w:rsidRPr="00957D10">
              <w:rPr>
                <w:rFonts w:ascii="Times New Roman" w:hAnsi="Times New Roman"/>
              </w:rPr>
              <w:t xml:space="preserve"> исключить условие, указанное в абзац 2, п. 7.6.1 «размещаться в отсутствие или в нарушение решения о согласовании эскиза места размещения информационной конструкции». </w:t>
            </w:r>
          </w:p>
          <w:p w14:paraId="67DA7DFA" w14:textId="52C98539" w:rsidR="00CD6E04" w:rsidRPr="00957D10" w:rsidRDefault="00CD6E04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</w:p>
          <w:p w14:paraId="43617081" w14:textId="77777777" w:rsidR="00C61D13" w:rsidRDefault="00C61D13" w:rsidP="00511124">
            <w:pPr>
              <w:pStyle w:val="a3"/>
              <w:ind w:left="79" w:firstLine="788"/>
              <w:jc w:val="both"/>
              <w:rPr>
                <w:rFonts w:ascii="Times New Roman" w:hAnsi="Times New Roman"/>
              </w:rPr>
            </w:pPr>
          </w:p>
          <w:p w14:paraId="36A51164" w14:textId="77777777" w:rsidR="002D58ED" w:rsidRDefault="002D58ED" w:rsidP="00511124">
            <w:pPr>
              <w:pStyle w:val="a3"/>
              <w:ind w:left="79" w:firstLine="788"/>
              <w:jc w:val="both"/>
              <w:rPr>
                <w:rFonts w:ascii="Times New Roman" w:hAnsi="Times New Roman"/>
              </w:rPr>
            </w:pPr>
          </w:p>
          <w:p w14:paraId="0C25D3C4" w14:textId="1306C520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</w:t>
            </w:r>
            <w:r w:rsidR="00666E37">
              <w:rPr>
                <w:rFonts w:ascii="Times New Roman" w:hAnsi="Times New Roman"/>
              </w:rPr>
              <w:t>3</w:t>
            </w:r>
            <w:r w:rsidRPr="00957D10">
              <w:rPr>
                <w:rFonts w:ascii="Times New Roman" w:hAnsi="Times New Roman"/>
              </w:rPr>
              <w:t>. Пункт 7.6.2 изложить в редакции:</w:t>
            </w:r>
          </w:p>
          <w:p w14:paraId="2239C3F2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t xml:space="preserve">Информационные конструкции должны </w:t>
            </w:r>
            <w:r w:rsidRPr="00957D10">
              <w:rPr>
                <w:rFonts w:ascii="Times New Roman" w:hAnsi="Times New Roman"/>
                <w:color w:val="000000"/>
              </w:rPr>
              <w:t>устанавливаться:</w:t>
            </w:r>
          </w:p>
          <w:p w14:paraId="1D1EE82B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t>- на фризе нестационарного торгового объекта в виде светового короба, не превышающего размеры фриза;</w:t>
            </w:r>
          </w:p>
          <w:p w14:paraId="45BD7783" w14:textId="77777777" w:rsidR="00C61D13" w:rsidRDefault="00C61D13" w:rsidP="007857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7D10">
              <w:rPr>
                <w:rFonts w:ascii="Times New Roman" w:hAnsi="Times New Roman" w:cs="Times New Roman"/>
                <w:color w:val="000000"/>
                <w:lang w:eastAsia="ru-RU"/>
              </w:rPr>
              <w:t>- под козырьком торгового фронта в виде световых объемных элементов без подложки высотой не более 150 мм.</w:t>
            </w:r>
          </w:p>
          <w:p w14:paraId="109EB7C8" w14:textId="77777777" w:rsidR="00785788" w:rsidRDefault="00785788" w:rsidP="007857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E77F045" w14:textId="77777777" w:rsidR="002D58ED" w:rsidRDefault="002D58ED" w:rsidP="007857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A494C27" w14:textId="77777777" w:rsidR="002D58ED" w:rsidRDefault="002D58ED" w:rsidP="007857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D0C344B" w14:textId="77777777" w:rsidR="009F7AAE" w:rsidRDefault="009F7AAE" w:rsidP="007857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8FB39C8" w14:textId="77777777" w:rsidR="002D58ED" w:rsidRPr="00957D10" w:rsidRDefault="002D58ED" w:rsidP="007857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3FD294E" w14:textId="72CB5557" w:rsidR="00C61D13" w:rsidRPr="00957D10" w:rsidRDefault="00C61D13" w:rsidP="00C61D13">
            <w:pPr>
              <w:pStyle w:val="TableParagraph"/>
              <w:spacing w:before="13" w:line="249" w:lineRule="auto"/>
              <w:ind w:left="79" w:right="221"/>
              <w:jc w:val="both"/>
            </w:pPr>
            <w:r>
              <w:t xml:space="preserve">      </w:t>
            </w:r>
            <w:r w:rsidRPr="00957D10">
              <w:t>1</w:t>
            </w:r>
            <w:r w:rsidR="00666E37">
              <w:t>4</w:t>
            </w:r>
            <w:r w:rsidRPr="00957D10">
              <w:t>. Пункт 7.6.6 изложить</w:t>
            </w:r>
            <w:r w:rsidRPr="00957D10">
              <w:rPr>
                <w:spacing w:val="40"/>
              </w:rPr>
              <w:t xml:space="preserve"> </w:t>
            </w:r>
            <w:r w:rsidRPr="00957D10">
              <w:t>в новой</w:t>
            </w:r>
            <w:r w:rsidRPr="00957D10">
              <w:rPr>
                <w:spacing w:val="15"/>
              </w:rPr>
              <w:t xml:space="preserve"> </w:t>
            </w:r>
            <w:r w:rsidRPr="00957D10">
              <w:t>редакции:</w:t>
            </w:r>
            <w:r w:rsidRPr="00957D10">
              <w:rPr>
                <w:spacing w:val="1"/>
              </w:rPr>
              <w:t xml:space="preserve"> </w:t>
            </w:r>
            <w:r w:rsidRPr="00957D10">
              <w:t>Использование</w:t>
            </w:r>
            <w:r w:rsidRPr="00957D10">
              <w:rPr>
                <w:spacing w:val="1"/>
              </w:rPr>
              <w:t xml:space="preserve"> </w:t>
            </w:r>
            <w:r w:rsidRPr="00957D10">
              <w:t>в тексте</w:t>
            </w:r>
            <w:r w:rsidRPr="00957D10">
              <w:rPr>
                <w:spacing w:val="1"/>
              </w:rPr>
              <w:t xml:space="preserve"> </w:t>
            </w:r>
            <w:r w:rsidRPr="00957D10">
              <w:t>информационных</w:t>
            </w:r>
            <w:r w:rsidRPr="00957D10">
              <w:rPr>
                <w:spacing w:val="1"/>
              </w:rPr>
              <w:t xml:space="preserve"> к</w:t>
            </w:r>
            <w:r w:rsidRPr="00957D10">
              <w:t>онструкций,</w:t>
            </w:r>
            <w:r w:rsidRPr="00957D10">
              <w:rPr>
                <w:spacing w:val="61"/>
              </w:rPr>
              <w:t xml:space="preserve"> </w:t>
            </w:r>
            <w:r w:rsidRPr="00957D10">
              <w:t>товарных</w:t>
            </w:r>
            <w:r w:rsidRPr="00957D10">
              <w:rPr>
                <w:spacing w:val="45"/>
              </w:rPr>
              <w:t xml:space="preserve"> </w:t>
            </w:r>
            <w:r w:rsidRPr="00957D10">
              <w:t>знаков</w:t>
            </w:r>
            <w:r w:rsidRPr="00957D10">
              <w:rPr>
                <w:spacing w:val="35"/>
              </w:rPr>
              <w:t xml:space="preserve"> </w:t>
            </w:r>
            <w:r w:rsidRPr="00957D10">
              <w:t>и</w:t>
            </w:r>
            <w:r w:rsidRPr="00957D10">
              <w:rPr>
                <w:spacing w:val="24"/>
              </w:rPr>
              <w:t xml:space="preserve"> </w:t>
            </w:r>
            <w:r w:rsidRPr="00957D10">
              <w:t>знаков</w:t>
            </w:r>
            <w:r w:rsidRPr="00957D10">
              <w:rPr>
                <w:spacing w:val="30"/>
              </w:rPr>
              <w:t xml:space="preserve"> </w:t>
            </w:r>
            <w:r w:rsidRPr="00957D10">
              <w:t>обслуживания на иностранных</w:t>
            </w:r>
            <w:r w:rsidRPr="00957D10">
              <w:rPr>
                <w:spacing w:val="1"/>
              </w:rPr>
              <w:t xml:space="preserve"> </w:t>
            </w:r>
            <w:r w:rsidRPr="00957D10">
              <w:t>языках,</w:t>
            </w:r>
            <w:r w:rsidRPr="00957D10">
              <w:rPr>
                <w:spacing w:val="1"/>
              </w:rPr>
              <w:t xml:space="preserve"> </w:t>
            </w:r>
            <w:r w:rsidRPr="00957D10">
              <w:t>осуществляется только</w:t>
            </w:r>
            <w:r w:rsidRPr="00957D10">
              <w:rPr>
                <w:spacing w:val="1"/>
              </w:rPr>
              <w:t xml:space="preserve"> </w:t>
            </w:r>
            <w:r w:rsidRPr="00957D10">
              <w:t>при</w:t>
            </w:r>
            <w:r w:rsidRPr="00957D10">
              <w:rPr>
                <w:spacing w:val="1"/>
              </w:rPr>
              <w:t xml:space="preserve"> </w:t>
            </w:r>
            <w:r w:rsidRPr="00957D10">
              <w:t>условии</w:t>
            </w:r>
            <w:r w:rsidRPr="00957D10">
              <w:rPr>
                <w:spacing w:val="44"/>
              </w:rPr>
              <w:t xml:space="preserve"> </w:t>
            </w:r>
            <w:r w:rsidRPr="00957D10">
              <w:t>их</w:t>
            </w:r>
            <w:r w:rsidRPr="00957D10">
              <w:rPr>
                <w:spacing w:val="11"/>
              </w:rPr>
              <w:t xml:space="preserve"> </w:t>
            </w:r>
            <w:r w:rsidRPr="00957D10">
              <w:t>регистрации</w:t>
            </w:r>
            <w:r w:rsidRPr="00957D10">
              <w:rPr>
                <w:spacing w:val="54"/>
              </w:rPr>
              <w:t xml:space="preserve"> </w:t>
            </w:r>
            <w:r w:rsidRPr="00957D10">
              <w:t>в</w:t>
            </w:r>
            <w:r w:rsidRPr="00957D10">
              <w:rPr>
                <w:spacing w:val="15"/>
              </w:rPr>
              <w:t xml:space="preserve"> </w:t>
            </w:r>
            <w:r w:rsidRPr="00957D10">
              <w:t>установленном</w:t>
            </w:r>
            <w:r w:rsidRPr="00957D10">
              <w:rPr>
                <w:spacing w:val="54"/>
              </w:rPr>
              <w:t xml:space="preserve"> </w:t>
            </w:r>
            <w:r w:rsidRPr="00957D10">
              <w:t>порядке</w:t>
            </w:r>
            <w:r w:rsidRPr="00957D10">
              <w:rPr>
                <w:spacing w:val="32"/>
              </w:rPr>
              <w:t xml:space="preserve"> </w:t>
            </w:r>
            <w:r w:rsidRPr="00957D10">
              <w:t>на</w:t>
            </w:r>
            <w:r w:rsidRPr="00957D10">
              <w:rPr>
                <w:spacing w:val="-65"/>
              </w:rPr>
              <w:t xml:space="preserve"> </w:t>
            </w:r>
            <w:r w:rsidRPr="00957D10">
              <w:t>территории</w:t>
            </w:r>
            <w:r w:rsidRPr="00957D10">
              <w:rPr>
                <w:spacing w:val="1"/>
              </w:rPr>
              <w:t xml:space="preserve"> </w:t>
            </w:r>
            <w:r w:rsidRPr="00957D10">
              <w:t>Российской</w:t>
            </w:r>
            <w:r w:rsidRPr="00957D10">
              <w:rPr>
                <w:spacing w:val="1"/>
              </w:rPr>
              <w:t xml:space="preserve"> </w:t>
            </w:r>
            <w:r w:rsidRPr="00957D10">
              <w:t>Федерации</w:t>
            </w:r>
            <w:r w:rsidRPr="00957D10">
              <w:rPr>
                <w:spacing w:val="1"/>
              </w:rPr>
              <w:t xml:space="preserve"> </w:t>
            </w:r>
            <w:r w:rsidRPr="00957D10">
              <w:t>либо при предоставлении согласия правообладателя.</w:t>
            </w:r>
          </w:p>
          <w:p w14:paraId="12267147" w14:textId="77777777" w:rsidR="00C61D13" w:rsidRPr="00957D10" w:rsidRDefault="00C61D13" w:rsidP="00511124">
            <w:pPr>
              <w:pStyle w:val="TableParagraph"/>
              <w:spacing w:before="13" w:line="249" w:lineRule="auto"/>
              <w:ind w:left="79" w:right="221" w:firstLine="788"/>
              <w:jc w:val="both"/>
              <w:rPr>
                <w:rFonts w:eastAsia="Arial"/>
              </w:rPr>
            </w:pPr>
          </w:p>
          <w:p w14:paraId="67D45F65" w14:textId="085E7177" w:rsidR="00C61D13" w:rsidRPr="00957D10" w:rsidRDefault="00C61D13" w:rsidP="00C61D13">
            <w:pPr>
              <w:pStyle w:val="TableParagraph"/>
              <w:spacing w:before="13" w:line="249" w:lineRule="auto"/>
              <w:ind w:left="79" w:right="221"/>
              <w:jc w:val="both"/>
            </w:pPr>
            <w:r>
              <w:t xml:space="preserve">      </w:t>
            </w:r>
            <w:r w:rsidRPr="00957D10">
              <w:t>1</w:t>
            </w:r>
            <w:r w:rsidR="00666E37">
              <w:t>5</w:t>
            </w:r>
            <w:r w:rsidRPr="00957D10">
              <w:t>. Пункт 7.6.7.</w:t>
            </w:r>
            <w:r w:rsidRPr="00957D10">
              <w:rPr>
                <w:spacing w:val="25"/>
              </w:rPr>
              <w:t xml:space="preserve"> </w:t>
            </w:r>
            <w:r w:rsidRPr="00957D10">
              <w:rPr>
                <w:color w:val="151515"/>
              </w:rPr>
              <w:t>Не</w:t>
            </w:r>
            <w:r w:rsidRPr="00957D10">
              <w:rPr>
                <w:color w:val="151515"/>
                <w:spacing w:val="15"/>
              </w:rPr>
              <w:t xml:space="preserve"> </w:t>
            </w:r>
            <w:r w:rsidRPr="00957D10">
              <w:t xml:space="preserve">допускается: </w:t>
            </w:r>
            <w:r w:rsidRPr="00957D10">
              <w:rPr>
                <w:spacing w:val="-1"/>
                <w:w w:val="105"/>
              </w:rPr>
              <w:t>нанесение изображений информационного</w:t>
            </w:r>
            <w:r w:rsidRPr="00957D10">
              <w:rPr>
                <w:spacing w:val="-68"/>
                <w:w w:val="105"/>
              </w:rPr>
              <w:t xml:space="preserve"> </w:t>
            </w:r>
            <w:r w:rsidRPr="00957D10">
              <w:rPr>
                <w:w w:val="105"/>
              </w:rPr>
              <w:t>характера</w:t>
            </w:r>
            <w:r w:rsidRPr="00957D10">
              <w:rPr>
                <w:spacing w:val="14"/>
                <w:w w:val="105"/>
              </w:rPr>
              <w:t xml:space="preserve"> </w:t>
            </w:r>
            <w:r w:rsidRPr="00957D10">
              <w:rPr>
                <w:w w:val="105"/>
              </w:rPr>
              <w:t>на</w:t>
            </w:r>
            <w:r w:rsidRPr="00957D10">
              <w:rPr>
                <w:spacing w:val="-10"/>
                <w:w w:val="105"/>
              </w:rPr>
              <w:t xml:space="preserve"> </w:t>
            </w:r>
            <w:r w:rsidRPr="00957D10">
              <w:rPr>
                <w:w w:val="105"/>
              </w:rPr>
              <w:t>защитные</w:t>
            </w:r>
            <w:r w:rsidRPr="00957D10">
              <w:rPr>
                <w:spacing w:val="17"/>
                <w:w w:val="105"/>
              </w:rPr>
              <w:t xml:space="preserve"> </w:t>
            </w:r>
            <w:r w:rsidRPr="00957D10">
              <w:rPr>
                <w:w w:val="105"/>
              </w:rPr>
              <w:t>жалюзи,</w:t>
            </w:r>
            <w:r w:rsidRPr="00957D10">
              <w:rPr>
                <w:spacing w:val="18"/>
              </w:rPr>
              <w:t xml:space="preserve"> </w:t>
            </w:r>
            <w:r w:rsidRPr="00957D10">
              <w:t>заклейка</w:t>
            </w:r>
            <w:r w:rsidRPr="00957D10">
              <w:rPr>
                <w:spacing w:val="25"/>
              </w:rPr>
              <w:t xml:space="preserve"> </w:t>
            </w:r>
            <w:r w:rsidRPr="00957D10">
              <w:t>пленками</w:t>
            </w:r>
            <w:r w:rsidRPr="00957D10">
              <w:rPr>
                <w:spacing w:val="42"/>
              </w:rPr>
              <w:t xml:space="preserve"> </w:t>
            </w:r>
            <w:r w:rsidRPr="00957D10">
              <w:t>фасадов</w:t>
            </w:r>
            <w:r w:rsidRPr="00957D10">
              <w:rPr>
                <w:spacing w:val="39"/>
              </w:rPr>
              <w:t xml:space="preserve"> </w:t>
            </w:r>
            <w:r w:rsidRPr="00957D10">
              <w:t>и</w:t>
            </w:r>
            <w:r w:rsidRPr="00957D10">
              <w:rPr>
                <w:spacing w:val="18"/>
              </w:rPr>
              <w:t xml:space="preserve"> </w:t>
            </w:r>
            <w:r w:rsidRPr="00957D10">
              <w:t>остекленных</w:t>
            </w:r>
            <w:r w:rsidRPr="00957D10">
              <w:rPr>
                <w:spacing w:val="-64"/>
              </w:rPr>
              <w:t xml:space="preserve"> </w:t>
            </w:r>
            <w:r w:rsidRPr="00957D10">
              <w:t>поверхностей</w:t>
            </w:r>
            <w:r w:rsidRPr="00957D10">
              <w:rPr>
                <w:spacing w:val="37"/>
              </w:rPr>
              <w:t xml:space="preserve"> </w:t>
            </w:r>
            <w:r w:rsidRPr="00957D10">
              <w:t>витражей</w:t>
            </w:r>
            <w:r w:rsidR="009F7AAE">
              <w:t xml:space="preserve">; </w:t>
            </w:r>
            <w:r w:rsidRPr="00957D10">
              <w:t>-</w:t>
            </w:r>
            <w:r w:rsidRPr="00957D10">
              <w:rPr>
                <w:spacing w:val="26"/>
              </w:rPr>
              <w:t xml:space="preserve"> </w:t>
            </w:r>
            <w:r w:rsidRPr="00957D10">
              <w:t>размещение</w:t>
            </w:r>
            <w:r w:rsidRPr="00957D10">
              <w:rPr>
                <w:spacing w:val="47"/>
              </w:rPr>
              <w:t xml:space="preserve"> </w:t>
            </w:r>
            <w:r w:rsidRPr="00957D10">
              <w:t>рекламных</w:t>
            </w:r>
            <w:r w:rsidRPr="00957D10">
              <w:rPr>
                <w:spacing w:val="58"/>
              </w:rPr>
              <w:t xml:space="preserve"> </w:t>
            </w:r>
            <w:r w:rsidRPr="00957D10">
              <w:t>конструкций – исключить;</w:t>
            </w:r>
          </w:p>
          <w:p w14:paraId="595CA525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  <w:b/>
              </w:rPr>
              <w:t>Комментарий:</w:t>
            </w:r>
            <w:r w:rsidRPr="00957D10">
              <w:rPr>
                <w:rFonts w:ascii="Times New Roman" w:hAnsi="Times New Roman"/>
              </w:rPr>
              <w:t xml:space="preserve"> данные запреты ограничивают права собственника или иного законного владельца по использованию принадлежащего ему имущества (главной вещи и принадлежности).</w:t>
            </w:r>
          </w:p>
          <w:p w14:paraId="52385528" w14:textId="77777777" w:rsidR="00C61D13" w:rsidRPr="00957D10" w:rsidRDefault="00561C1C" w:rsidP="00561C1C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61D13" w:rsidRPr="00957D10">
              <w:rPr>
                <w:rFonts w:ascii="Times New Roman" w:hAnsi="Times New Roman"/>
              </w:rPr>
              <w:t xml:space="preserve">В соответствии с ч. 1, ст. 34 </w:t>
            </w:r>
            <w:r w:rsidR="00C61D13" w:rsidRPr="00957D10">
              <w:rPr>
                <w:rFonts w:ascii="Times New Roman" w:hAnsi="Times New Roman"/>
              </w:rPr>
              <w:lastRenderedPageBreak/>
              <w:t>Конституции РФ  собственник НТО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      </w:r>
          </w:p>
          <w:p w14:paraId="5627BBC4" w14:textId="77777777" w:rsidR="00C61D13" w:rsidRPr="00957D10" w:rsidRDefault="00561C1C" w:rsidP="00561C1C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61D13" w:rsidRPr="00957D10">
              <w:rPr>
                <w:rFonts w:ascii="Times New Roman" w:hAnsi="Times New Roman"/>
              </w:rPr>
              <w:t>Защитный жалюзи как составная часть неделимой вещи (ст. 132 ГК РФ) вступает в гражданский оборот одновременно с главной вещью (земельным участком, зданием и т.д.) по правилам ст.135 ГК РФ.</w:t>
            </w:r>
          </w:p>
          <w:p w14:paraId="4D5B3F0B" w14:textId="77777777" w:rsidR="00C61D13" w:rsidRPr="00957D10" w:rsidRDefault="00561C1C" w:rsidP="00561C1C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61D13" w:rsidRPr="00957D10">
              <w:rPr>
                <w:rFonts w:ascii="Times New Roman" w:hAnsi="Times New Roman"/>
              </w:rPr>
              <w:t>Кроме того, данный запрет ограничивает право предпринимателей на размещение информации о своей деятельности согласно требованиям Закона  РФ                          от 07 февраля 1992 года № 2300-1 «О защите прав потребителей» (наименование, время работы).</w:t>
            </w:r>
          </w:p>
          <w:p w14:paraId="408E77F7" w14:textId="77777777" w:rsidR="00C61D13" w:rsidRPr="00957D10" w:rsidRDefault="00C61D13" w:rsidP="00511124">
            <w:pPr>
              <w:pStyle w:val="TableParagraph"/>
              <w:spacing w:line="284" w:lineRule="exact"/>
              <w:ind w:left="79" w:right="221" w:firstLine="788"/>
              <w:jc w:val="both"/>
            </w:pPr>
          </w:p>
          <w:p w14:paraId="1CD925B0" w14:textId="4AA37F34" w:rsidR="008E5F40" w:rsidRPr="008E5F40" w:rsidRDefault="008E5F40" w:rsidP="008E5F40">
            <w:pPr>
              <w:ind w:right="155" w:firstLine="43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61D13" w:rsidRPr="008E5F40">
              <w:rPr>
                <w:rFonts w:ascii="Times New Roman" w:hAnsi="Times New Roman" w:cs="Times New Roman"/>
              </w:rPr>
              <w:t>1</w:t>
            </w:r>
            <w:r w:rsidR="00666E37">
              <w:rPr>
                <w:rFonts w:ascii="Times New Roman" w:hAnsi="Times New Roman" w:cs="Times New Roman"/>
              </w:rPr>
              <w:t>6</w:t>
            </w:r>
            <w:r w:rsidR="00C61D13" w:rsidRPr="008E5F40">
              <w:rPr>
                <w:rFonts w:ascii="Times New Roman" w:hAnsi="Times New Roman" w:cs="Times New Roman"/>
              </w:rPr>
              <w:t>. Пункт 8.1.1</w:t>
            </w:r>
            <w:r>
              <w:rPr>
                <w:rFonts w:ascii="Times New Roman" w:hAnsi="Times New Roman" w:cs="Times New Roman"/>
              </w:rPr>
              <w:t xml:space="preserve"> Правил исключить</w:t>
            </w:r>
            <w:r w:rsidR="00C61D13" w:rsidRPr="008E5F4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8E5F40">
              <w:rPr>
                <w:rFonts w:ascii="Times New Roman" w:hAnsi="Times New Roman" w:cs="Times New Roman"/>
                <w:szCs w:val="28"/>
              </w:rPr>
              <w:t xml:space="preserve">Размещение НТО на территории города Кемерово осуществляется в местах, определенных схемой размещения нестационарных торговых объектов. </w:t>
            </w:r>
          </w:p>
          <w:p w14:paraId="349D18F2" w14:textId="1189C976" w:rsidR="00C61D13" w:rsidRPr="008E5F40" w:rsidRDefault="008E5F40" w:rsidP="008E5F40">
            <w:pPr>
              <w:ind w:firstLine="431"/>
              <w:jc w:val="both"/>
              <w:rPr>
                <w:rFonts w:ascii="Times New Roman" w:hAnsi="Times New Roman" w:cs="Times New Roman"/>
                <w:w w:val="105"/>
              </w:rPr>
            </w:pPr>
            <w:r>
              <w:t>1</w:t>
            </w:r>
            <w:r w:rsidR="00666E37">
              <w:t>7</w:t>
            </w:r>
            <w:r>
              <w:t xml:space="preserve">. </w:t>
            </w:r>
            <w:r w:rsidRPr="008E5F40">
              <w:rPr>
                <w:rFonts w:ascii="Times New Roman" w:hAnsi="Times New Roman" w:cs="Times New Roman"/>
              </w:rPr>
              <w:t xml:space="preserve">Пункт 8.1.2 </w:t>
            </w:r>
            <w:r>
              <w:rPr>
                <w:rFonts w:ascii="Times New Roman" w:hAnsi="Times New Roman" w:cs="Times New Roman"/>
              </w:rPr>
              <w:t xml:space="preserve">Правил исключить </w:t>
            </w:r>
            <w:r w:rsidRPr="008E5F40">
              <w:rPr>
                <w:rFonts w:ascii="Times New Roman" w:hAnsi="Times New Roman" w:cs="Times New Roman"/>
                <w:szCs w:val="28"/>
              </w:rPr>
              <w:t xml:space="preserve">Внешний вид НТО должен соответствовать решению о согласовании </w:t>
            </w:r>
            <w:proofErr w:type="gramStart"/>
            <w:r w:rsidRPr="008E5F40">
              <w:rPr>
                <w:rFonts w:ascii="Times New Roman" w:hAnsi="Times New Roman" w:cs="Times New Roman"/>
                <w:szCs w:val="28"/>
              </w:rPr>
              <w:t>архитектурного решения</w:t>
            </w:r>
            <w:proofErr w:type="gramEnd"/>
            <w:r w:rsidRPr="008E5F40">
              <w:rPr>
                <w:rFonts w:ascii="Times New Roman" w:hAnsi="Times New Roman" w:cs="Times New Roman"/>
                <w:szCs w:val="28"/>
              </w:rPr>
              <w:t>, которое разрабатывается и согласовывается в порядке, установленном правовым а</w:t>
            </w:r>
            <w:r>
              <w:rPr>
                <w:rFonts w:ascii="Times New Roman" w:hAnsi="Times New Roman" w:cs="Times New Roman"/>
                <w:szCs w:val="28"/>
              </w:rPr>
              <w:t>ктом муниципального образования</w:t>
            </w:r>
            <w:r w:rsidR="00C61D13" w:rsidRPr="00957D10">
              <w:rPr>
                <w:w w:val="105"/>
              </w:rPr>
              <w:t xml:space="preserve"> </w:t>
            </w:r>
            <w:r w:rsidR="00C61D13" w:rsidRPr="00957D10">
              <w:rPr>
                <w:b/>
                <w:w w:val="105"/>
              </w:rPr>
              <w:t xml:space="preserve">- </w:t>
            </w:r>
            <w:r w:rsidR="00C61D13" w:rsidRPr="008E5F40">
              <w:rPr>
                <w:rFonts w:ascii="Times New Roman" w:hAnsi="Times New Roman" w:cs="Times New Roman"/>
                <w:w w:val="105"/>
              </w:rPr>
              <w:t>исключить;</w:t>
            </w:r>
          </w:p>
          <w:p w14:paraId="09D2CA11" w14:textId="77777777" w:rsidR="00C61D13" w:rsidRDefault="00C61D13" w:rsidP="00511124">
            <w:pPr>
              <w:pStyle w:val="TableParagraph"/>
              <w:spacing w:before="13" w:line="249" w:lineRule="auto"/>
              <w:ind w:left="79" w:right="221" w:firstLine="788"/>
              <w:jc w:val="both"/>
              <w:rPr>
                <w:w w:val="105"/>
              </w:rPr>
            </w:pPr>
          </w:p>
          <w:p w14:paraId="147962CD" w14:textId="77777777" w:rsidR="00610439" w:rsidRDefault="00610439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</w:p>
          <w:p w14:paraId="5E6E35D7" w14:textId="77777777" w:rsidR="00C8182F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4B02F033" w14:textId="45144F20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t>1</w:t>
            </w:r>
            <w:r w:rsidR="00666E37">
              <w:rPr>
                <w:rFonts w:ascii="Times New Roman" w:hAnsi="Times New Roman"/>
              </w:rPr>
              <w:t>8</w:t>
            </w:r>
            <w:r w:rsidRPr="00957D10">
              <w:rPr>
                <w:rFonts w:ascii="Times New Roman" w:hAnsi="Times New Roman"/>
              </w:rPr>
              <w:t>. Пункты 8.1.3-8.1.8</w:t>
            </w:r>
            <w:r w:rsidRPr="00957D10">
              <w:rPr>
                <w:rFonts w:ascii="Times New Roman" w:hAnsi="Times New Roman"/>
                <w:spacing w:val="27"/>
              </w:rPr>
              <w:t xml:space="preserve"> – </w:t>
            </w:r>
            <w:r w:rsidRPr="00957D10">
              <w:rPr>
                <w:rFonts w:ascii="Times New Roman" w:hAnsi="Times New Roman"/>
              </w:rPr>
              <w:t>исключить,</w:t>
            </w:r>
          </w:p>
          <w:p w14:paraId="4AC5BC9A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  <w:b/>
              </w:rPr>
              <w:t>Комментарий:</w:t>
            </w:r>
            <w:r w:rsidRPr="00957D10">
              <w:rPr>
                <w:rFonts w:ascii="Times New Roman" w:hAnsi="Times New Roman"/>
              </w:rPr>
              <w:t xml:space="preserve"> поскольку с учетом сложившейся застройки города Кемерово, установление данных требований приведет к тому, что на территории города невозможно будет разместить НТО.</w:t>
            </w:r>
          </w:p>
          <w:p w14:paraId="1EE14540" w14:textId="77777777" w:rsidR="00C61D13" w:rsidRPr="00957D10" w:rsidRDefault="00C61D13" w:rsidP="00511124">
            <w:pPr>
              <w:pStyle w:val="a3"/>
              <w:ind w:left="79" w:firstLine="788"/>
              <w:jc w:val="both"/>
              <w:rPr>
                <w:rFonts w:ascii="Times New Roman" w:hAnsi="Times New Roman"/>
              </w:rPr>
            </w:pPr>
          </w:p>
          <w:p w14:paraId="432A71E8" w14:textId="08161215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57D10">
              <w:rPr>
                <w:rFonts w:ascii="Times New Roman" w:hAnsi="Times New Roman"/>
              </w:rPr>
              <w:t>1</w:t>
            </w:r>
            <w:r w:rsidR="00666E37">
              <w:rPr>
                <w:rFonts w:ascii="Times New Roman" w:hAnsi="Times New Roman"/>
              </w:rPr>
              <w:t>9</w:t>
            </w:r>
            <w:r w:rsidRPr="00957D10">
              <w:rPr>
                <w:rFonts w:ascii="Times New Roman" w:hAnsi="Times New Roman"/>
              </w:rPr>
              <w:t>. Пункт 8.3 изложить в редакции:</w:t>
            </w:r>
          </w:p>
          <w:p w14:paraId="195DF5ED" w14:textId="77777777" w:rsidR="00B272E7" w:rsidRDefault="00C61D13" w:rsidP="00B272E7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t>Внешний вид и технические характеристики НТО должны соответствовать установленным настоящими Правилами типовым решениям нестационарных торговых объектов на территории города Кемерово.                     Не допускается изменение объемно-</w:t>
            </w:r>
          </w:p>
          <w:p w14:paraId="388E0488" w14:textId="77777777" w:rsidR="00B272E7" w:rsidRDefault="00B272E7" w:rsidP="00511124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</w:p>
          <w:p w14:paraId="4E6099F6" w14:textId="44B03FD7" w:rsidR="00C61D13" w:rsidRPr="00957D10" w:rsidRDefault="00C61D13" w:rsidP="00511124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</w:rPr>
              <w:lastRenderedPageBreak/>
              <w:t>планировочного, конструктивного, цветового решений (за исключением наличия товарного знака, знака обслуживания, фирменного стиля, принадлежащим хозяйствующим субъектам).</w:t>
            </w:r>
          </w:p>
          <w:p w14:paraId="6AFF538C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 w:rsidRPr="00957D10">
              <w:rPr>
                <w:rFonts w:ascii="Times New Roman" w:hAnsi="Times New Roman"/>
                <w:b/>
              </w:rPr>
              <w:t>Комментарий:</w:t>
            </w:r>
            <w:r w:rsidRPr="00957D10">
              <w:rPr>
                <w:rFonts w:ascii="Times New Roman" w:hAnsi="Times New Roman"/>
              </w:rPr>
              <w:t xml:space="preserve"> фразу «которые являются правообладателями исключительных прав на указанные средства индивидуализации» исключить.</w:t>
            </w:r>
          </w:p>
          <w:p w14:paraId="60351240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57D10">
              <w:rPr>
                <w:rFonts w:ascii="Times New Roman" w:hAnsi="Times New Roman"/>
              </w:rPr>
              <w:t>Отсутствие или наличие факта регистрации товарного знака, знака обозначения не должен  влиять на право предпринимателя использовать в своей деятельности фирменный стиль. Фирменный стиль содержит набор цветовых, графических, словесных и прочих постоянных элементов, обеспечивающих визуальное и смысловое единство товаров (услуг).</w:t>
            </w:r>
          </w:p>
          <w:p w14:paraId="6F0A0CC5" w14:textId="77777777" w:rsidR="00C61D13" w:rsidRPr="00957D10" w:rsidRDefault="00C61D13" w:rsidP="00C61D13">
            <w:pPr>
              <w:pStyle w:val="a3"/>
              <w:ind w:lef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57D10">
              <w:rPr>
                <w:rFonts w:ascii="Times New Roman" w:hAnsi="Times New Roman"/>
              </w:rPr>
              <w:t>Его понятие распространяется не только на использование товарного знака, но на применение всей совокупности элементов, в том числе словесных, графических, цветовых, звуковых – призванных обеспечить ценностное единство информационного сообщения, поступающего к потребителю, и узнаваемость товаров (услуг) для целевой аудитории.</w:t>
            </w:r>
          </w:p>
          <w:p w14:paraId="6F98D481" w14:textId="77777777" w:rsidR="00C61D13" w:rsidRPr="00957D10" w:rsidRDefault="00C61D13" w:rsidP="00511124">
            <w:pPr>
              <w:pStyle w:val="a3"/>
              <w:ind w:left="79" w:firstLine="788"/>
              <w:jc w:val="both"/>
              <w:rPr>
                <w:rFonts w:ascii="Times New Roman" w:hAnsi="Times New Roman"/>
              </w:rPr>
            </w:pPr>
          </w:p>
          <w:p w14:paraId="551D4B47" w14:textId="2B93CB64" w:rsidR="00C61D13" w:rsidRDefault="00C61D13" w:rsidP="00C61D13">
            <w:pPr>
              <w:ind w:left="79" w:right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66E37">
              <w:rPr>
                <w:rFonts w:ascii="Times New Roman" w:hAnsi="Times New Roman" w:cs="Times New Roman"/>
              </w:rPr>
              <w:t>20</w:t>
            </w:r>
            <w:r w:rsidRPr="00957D10">
              <w:rPr>
                <w:rFonts w:ascii="Times New Roman" w:hAnsi="Times New Roman" w:cs="Times New Roman"/>
              </w:rPr>
              <w:t>. Пункт 8.4. Для наружной отделки НТО необходимо применять алюминиевые композитные панели (основные цвета: серебро, белый, серый графит), дополнить - если иное не оговорено товарным знаком, знаком обслуживания, фирменным стилем, принадлежащим хозяйствующим объектам.</w:t>
            </w:r>
          </w:p>
          <w:p w14:paraId="5FDDCAB8" w14:textId="4B521037" w:rsidR="00C61D13" w:rsidRPr="00957D10" w:rsidRDefault="00C61D13" w:rsidP="00C61D13">
            <w:pPr>
              <w:pStyle w:val="TableParagraph"/>
              <w:spacing w:line="284" w:lineRule="exact"/>
              <w:ind w:left="79" w:right="79"/>
              <w:jc w:val="both"/>
            </w:pPr>
            <w:r>
              <w:t xml:space="preserve">      </w:t>
            </w:r>
            <w:r w:rsidRPr="00957D10">
              <w:t>2</w:t>
            </w:r>
            <w:r w:rsidR="00666E37">
              <w:t>1</w:t>
            </w:r>
            <w:r w:rsidRPr="00957D10">
              <w:t>. Абзацы 3, 5, 6, 8, 9 п. 8.7.1 Правил – исключить.</w:t>
            </w:r>
          </w:p>
          <w:p w14:paraId="5AB6CC35" w14:textId="77777777" w:rsidR="00C61D13" w:rsidRPr="00957D10" w:rsidRDefault="00C61D13" w:rsidP="00511124">
            <w:pPr>
              <w:pStyle w:val="TableParagraph"/>
              <w:spacing w:line="284" w:lineRule="exact"/>
              <w:ind w:left="79" w:right="79" w:firstLine="788"/>
              <w:jc w:val="both"/>
            </w:pPr>
          </w:p>
          <w:p w14:paraId="7FF44186" w14:textId="77777777" w:rsidR="002912C2" w:rsidRDefault="00C61D13" w:rsidP="00C830A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79" w:right="2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05596308" w14:textId="2A592C8E" w:rsidR="00C830A0" w:rsidRDefault="002912C2" w:rsidP="00C830A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79" w:right="2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61D13" w:rsidRPr="00957D10">
              <w:rPr>
                <w:rFonts w:ascii="Times New Roman" w:hAnsi="Times New Roman" w:cs="Times New Roman"/>
              </w:rPr>
              <w:t>2</w:t>
            </w:r>
            <w:r w:rsidR="00666E37">
              <w:rPr>
                <w:rFonts w:ascii="Times New Roman" w:hAnsi="Times New Roman" w:cs="Times New Roman"/>
              </w:rPr>
              <w:t>2</w:t>
            </w:r>
            <w:r w:rsidR="00C61D13" w:rsidRPr="00957D10">
              <w:rPr>
                <w:rFonts w:ascii="Times New Roman" w:hAnsi="Times New Roman" w:cs="Times New Roman"/>
              </w:rPr>
              <w:t xml:space="preserve">. </w:t>
            </w:r>
            <w:r w:rsidR="00C61D13" w:rsidRPr="00610439">
              <w:rPr>
                <w:rFonts w:ascii="Times New Roman" w:hAnsi="Times New Roman" w:cs="Times New Roman"/>
              </w:rPr>
              <w:t>Пункт 3 Примечания  изложить в новой редакции:</w:t>
            </w:r>
          </w:p>
          <w:p w14:paraId="0CC24A84" w14:textId="5138D451" w:rsidR="00C61D13" w:rsidRDefault="00C61D13" w:rsidP="00D9686B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57D10">
              <w:rPr>
                <w:rFonts w:ascii="Times New Roman" w:hAnsi="Times New Roman" w:cs="Times New Roman"/>
              </w:rPr>
              <w:t xml:space="preserve">Настоящее решение вступает в силу после его опубликования. Информационные конструкции подлежат приведению в соответствие с Правилами благоустройства территории </w:t>
            </w:r>
            <w:r w:rsidRPr="00957D10">
              <w:rPr>
                <w:rFonts w:ascii="Times New Roman" w:hAnsi="Times New Roman" w:cs="Times New Roman"/>
              </w:rPr>
              <w:lastRenderedPageBreak/>
              <w:t>города Кемерово в течение 3 месяцев со дня вступления в силу настоящего решения. Информационные конструкции, согласованные в 2019 году и прошедшие процедуру продления срока действия решения о согласовании, подлежат приведению в соответствие с Правилами благоустройства территории города Кемерово в 2024 году, в течение 3 месяцев со дня истечения срока продления согласования эскиза места размещения информационной конструкции.  Информационные конструкции, согласованные в 2020 году и прошедшие процедуру продления срока действия решения о согласовании, подлежат приведению в соответствие с Правилами благоустройства территории города Кемерово в 2025 году, в течение 3 месяцев со дня истечения срока продления согласования эскиза места размещения информационной конструкции. Информационные конструкции, согласованные в 2021 году, до вступления в силу настоящего решения, и прошедшие процедуру продления срока действия решения о согласовании, подлежат приведению в соответствие с Правилами благоустройства территории города Кемерово в 2026 году, в течение 3 месяцев со дня истечения срока продления согласования эскиза места размещения информационной конструкции</w:t>
            </w:r>
            <w:r w:rsidR="00D9686B">
              <w:rPr>
                <w:rFonts w:ascii="Times New Roman" w:hAnsi="Times New Roman" w:cs="Times New Roman"/>
              </w:rPr>
              <w:t>.</w:t>
            </w:r>
          </w:p>
          <w:p w14:paraId="6E7160E2" w14:textId="030653CA" w:rsidR="00897D3C" w:rsidRPr="00897D3C" w:rsidRDefault="00897D3C" w:rsidP="00666E37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6E3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11435" w:rsidRPr="00610439">
              <w:rPr>
                <w:rFonts w:ascii="Times New Roman" w:hAnsi="Times New Roman" w:cs="Times New Roman"/>
              </w:rPr>
              <w:t>Предусмотреть переходный период для приведения в соответствие с действующими Правилами благоустройства внешний вид нестационарных  торговых объектов.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A655" w14:textId="77777777" w:rsidR="007A1F88" w:rsidRPr="007A1F88" w:rsidRDefault="00C61D13" w:rsidP="009F7AAE">
            <w:pPr>
              <w:pStyle w:val="a3"/>
              <w:ind w:right="221"/>
              <w:jc w:val="both"/>
              <w:rPr>
                <w:rFonts w:ascii="Times New Roman" w:hAnsi="Times New Roman"/>
              </w:rPr>
            </w:pPr>
            <w:r w:rsidRPr="007B6580">
              <w:rPr>
                <w:rFonts w:ascii="Times New Roman" w:hAnsi="Times New Roman"/>
              </w:rPr>
              <w:lastRenderedPageBreak/>
              <w:t xml:space="preserve">1. </w:t>
            </w:r>
            <w:r w:rsidR="007A1F88" w:rsidRPr="007A1F88">
              <w:rPr>
                <w:rFonts w:ascii="Times New Roman" w:hAnsi="Times New Roman"/>
              </w:rPr>
              <w:t>Отклонить поступивш</w:t>
            </w:r>
            <w:r w:rsidR="00B96300">
              <w:rPr>
                <w:rFonts w:ascii="Times New Roman" w:hAnsi="Times New Roman"/>
              </w:rPr>
              <w:t>е</w:t>
            </w:r>
            <w:r w:rsidR="007A1F88" w:rsidRPr="007A1F88">
              <w:rPr>
                <w:rFonts w:ascii="Times New Roman" w:hAnsi="Times New Roman"/>
              </w:rPr>
              <w:t>е предложени</w:t>
            </w:r>
            <w:r w:rsidR="00B96300">
              <w:rPr>
                <w:rFonts w:ascii="Times New Roman" w:hAnsi="Times New Roman"/>
              </w:rPr>
              <w:t>е</w:t>
            </w:r>
            <w:r w:rsidR="007A1F88" w:rsidRPr="007A1F88">
              <w:rPr>
                <w:rFonts w:ascii="Times New Roman" w:hAnsi="Times New Roman"/>
              </w:rPr>
              <w:t xml:space="preserve"> в связи со следующим: данный перечень ограничений предусмотрен ст. 26-5 Закона КО – Кузбасса от 1</w:t>
            </w:r>
            <w:r w:rsidR="007A1F88">
              <w:rPr>
                <w:rFonts w:ascii="Times New Roman" w:hAnsi="Times New Roman"/>
              </w:rPr>
              <w:t>6.06.2006 № 89-ОЗ.</w:t>
            </w:r>
          </w:p>
          <w:p w14:paraId="156C3651" w14:textId="77777777" w:rsidR="00B84736" w:rsidRDefault="00B84736" w:rsidP="008974F5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1C23F9F" w14:textId="77777777" w:rsidR="00B84736" w:rsidRDefault="00B84736" w:rsidP="008974F5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4E4EB920" w14:textId="77777777" w:rsidR="00B84736" w:rsidRDefault="00B84736" w:rsidP="008974F5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0C5D4C4" w14:textId="77777777" w:rsidR="00B84736" w:rsidRDefault="00B84736" w:rsidP="008974F5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401D7E6A" w14:textId="77777777" w:rsidR="00B84736" w:rsidRDefault="00B84736" w:rsidP="008974F5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55DFF62D" w14:textId="77777777" w:rsidR="00B84736" w:rsidRDefault="00B84736" w:rsidP="008974F5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D826FB5" w14:textId="77777777" w:rsidR="00B84736" w:rsidRDefault="00B84736" w:rsidP="008974F5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FB637FF" w14:textId="77777777" w:rsidR="00B84736" w:rsidRDefault="00B84736" w:rsidP="008974F5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43A0391" w14:textId="77777777" w:rsidR="00B84736" w:rsidRDefault="00B84736" w:rsidP="008974F5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1832BDBF" w14:textId="77777777" w:rsidR="00B84736" w:rsidRDefault="00B84736" w:rsidP="008974F5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12B0CAFD" w14:textId="77777777" w:rsidR="00B84736" w:rsidRDefault="00B84736" w:rsidP="008974F5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67A08BEE" w14:textId="77777777" w:rsidR="00B84736" w:rsidRDefault="00B84736" w:rsidP="008974F5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775FB177" w14:textId="2367FEA4" w:rsidR="008974F5" w:rsidRPr="007A1F88" w:rsidRDefault="00C61D13" w:rsidP="009F7AAE">
            <w:pPr>
              <w:pStyle w:val="a3"/>
              <w:ind w:right="221"/>
              <w:jc w:val="both"/>
              <w:rPr>
                <w:rFonts w:ascii="Times New Roman" w:hAnsi="Times New Roman"/>
              </w:rPr>
            </w:pPr>
            <w:r w:rsidRPr="007B6580">
              <w:rPr>
                <w:rFonts w:ascii="Times New Roman" w:hAnsi="Times New Roman"/>
              </w:rPr>
              <w:t xml:space="preserve">2. </w:t>
            </w:r>
            <w:r w:rsidR="008974F5" w:rsidRPr="007A1F88">
              <w:rPr>
                <w:rFonts w:ascii="Times New Roman" w:hAnsi="Times New Roman"/>
              </w:rPr>
              <w:t>Отклонить поступивш</w:t>
            </w:r>
            <w:r w:rsidR="008974F5">
              <w:rPr>
                <w:rFonts w:ascii="Times New Roman" w:hAnsi="Times New Roman"/>
              </w:rPr>
              <w:t>е</w:t>
            </w:r>
            <w:r w:rsidR="008974F5" w:rsidRPr="007A1F88">
              <w:rPr>
                <w:rFonts w:ascii="Times New Roman" w:hAnsi="Times New Roman"/>
              </w:rPr>
              <w:t>е предложени</w:t>
            </w:r>
            <w:r w:rsidR="008974F5">
              <w:rPr>
                <w:rFonts w:ascii="Times New Roman" w:hAnsi="Times New Roman"/>
              </w:rPr>
              <w:t>е</w:t>
            </w:r>
            <w:r w:rsidR="008974F5" w:rsidRPr="007A1F88">
              <w:rPr>
                <w:rFonts w:ascii="Times New Roman" w:hAnsi="Times New Roman"/>
              </w:rPr>
              <w:t xml:space="preserve"> в связи со следующим: данный перечень ограничений предусмотрен ст. 26-5 Закона КО – Кузбасса от 1</w:t>
            </w:r>
            <w:r w:rsidR="008974F5">
              <w:rPr>
                <w:rFonts w:ascii="Times New Roman" w:hAnsi="Times New Roman"/>
              </w:rPr>
              <w:t>6.06.2006 № 89-ОЗ.</w:t>
            </w:r>
          </w:p>
          <w:p w14:paraId="48586E82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687B7A97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772AEC4B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5F73D356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7F5A261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18BE15E0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47ED6131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0C65BCBC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3B93466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3D72129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664BCC86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55AF94CC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F264CE1" w14:textId="77777777" w:rsidR="00B84736" w:rsidRDefault="00B84736" w:rsidP="00B9630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7FD08AD7" w14:textId="77777777" w:rsidR="00F14CF1" w:rsidRPr="007B6580" w:rsidRDefault="00C61D13" w:rsidP="00F14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580">
              <w:rPr>
                <w:rFonts w:ascii="Times New Roman" w:hAnsi="Times New Roman"/>
              </w:rPr>
              <w:t xml:space="preserve">3. </w:t>
            </w:r>
            <w:r w:rsidR="00F14CF1" w:rsidRPr="007B6580">
              <w:rPr>
                <w:rFonts w:ascii="Times New Roman" w:hAnsi="Times New Roman" w:cs="Times New Roman"/>
              </w:rPr>
              <w:t>Учесть предложение, доработать сводный отчет и проект.</w:t>
            </w:r>
          </w:p>
          <w:p w14:paraId="1A747A0E" w14:textId="77777777" w:rsidR="00F14CF1" w:rsidRDefault="00F14CF1" w:rsidP="0070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058F58" w14:textId="77777777" w:rsidR="00F14CF1" w:rsidRDefault="00F14CF1" w:rsidP="0070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653AC2" w14:textId="77777777" w:rsidR="00F14CF1" w:rsidRDefault="00F14CF1" w:rsidP="0070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6E851CD" w14:textId="77777777" w:rsidR="00F14CF1" w:rsidRDefault="00F14CF1" w:rsidP="0070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42F56A" w14:textId="77777777" w:rsidR="00F14CF1" w:rsidRDefault="00F14CF1" w:rsidP="0070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D23471" w14:textId="77777777" w:rsidR="00F14CF1" w:rsidRDefault="00F14CF1" w:rsidP="0070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4E0696" w14:textId="2ACDA8D1" w:rsidR="00B84736" w:rsidRDefault="00C118F7" w:rsidP="0070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6AC8FB8C" w14:textId="77777777" w:rsidR="00B84736" w:rsidRDefault="00B84736" w:rsidP="0070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DD5225" w14:textId="77777777" w:rsidR="00B84736" w:rsidRDefault="00B84736" w:rsidP="0070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200C47" w14:textId="3B670952" w:rsidR="00703D34" w:rsidRPr="007B6580" w:rsidRDefault="00C118F7" w:rsidP="0070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61D13" w:rsidRPr="007B6580">
              <w:rPr>
                <w:rFonts w:ascii="Times New Roman" w:hAnsi="Times New Roman" w:cs="Times New Roman"/>
              </w:rPr>
              <w:t xml:space="preserve">4. </w:t>
            </w:r>
            <w:r w:rsidR="00703D34" w:rsidRPr="007B6580">
              <w:rPr>
                <w:rFonts w:ascii="Times New Roman" w:hAnsi="Times New Roman" w:cs="Times New Roman"/>
              </w:rPr>
              <w:t>Учесть предложение, доработать сводный отчет и проект.</w:t>
            </w:r>
          </w:p>
          <w:p w14:paraId="3E85793C" w14:textId="77777777" w:rsidR="00B84736" w:rsidRDefault="00C118F7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18DFF239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0A905F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D69EA3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EC657E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7EDC52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5F9B13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89C190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860BC1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ADD4B0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52456A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60EA84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37A3540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A4876F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38A864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300C88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83E83E" w14:textId="7AA0DC4A" w:rsidR="00C61D13" w:rsidRPr="007B6580" w:rsidRDefault="00C118F7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61D13" w:rsidRPr="007B6580">
              <w:rPr>
                <w:rFonts w:ascii="Times New Roman" w:hAnsi="Times New Roman" w:cs="Times New Roman"/>
              </w:rPr>
              <w:t>5. Учесть предложение, доработать сводный отчет и проект.</w:t>
            </w:r>
          </w:p>
          <w:p w14:paraId="37E3353E" w14:textId="77777777" w:rsidR="00B84736" w:rsidRDefault="00C118F7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64FAFE5A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100BC2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460CCA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BA7600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6766B8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0E17C3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751F75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A07932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28E01A2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7F48ED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5059F2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B792C8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EDD87E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7406F8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9A45F1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DA07E8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07ABA9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6C1750" w14:textId="77777777" w:rsidR="00346290" w:rsidRDefault="00346290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393A1A" w14:textId="77777777" w:rsidR="00B84736" w:rsidRDefault="00B84736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717475" w14:textId="7B58EAEB" w:rsidR="00C61D13" w:rsidRPr="007B6580" w:rsidRDefault="00C118F7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1D13" w:rsidRPr="007B6580">
              <w:rPr>
                <w:rFonts w:ascii="Times New Roman" w:hAnsi="Times New Roman" w:cs="Times New Roman"/>
              </w:rPr>
              <w:t>6. Учесть предложение, доработать сводный отчет и проект.</w:t>
            </w:r>
          </w:p>
          <w:p w14:paraId="5EE3ED44" w14:textId="77777777" w:rsidR="00B84736" w:rsidRDefault="00B84736" w:rsidP="00FE6E2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7B14F8B2" w14:textId="77777777" w:rsidR="00B84736" w:rsidRDefault="00B84736" w:rsidP="00FE6E2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00EDDE93" w14:textId="77777777" w:rsidR="00B84736" w:rsidRDefault="00B84736" w:rsidP="00FE6E2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17A9EE12" w14:textId="77777777" w:rsidR="00B84736" w:rsidRDefault="00B84736" w:rsidP="00FE6E2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54CE6CE8" w14:textId="77777777" w:rsidR="00B84736" w:rsidRDefault="00B84736" w:rsidP="00FE6E2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1F864792" w14:textId="77777777" w:rsidR="00B84736" w:rsidRDefault="00B84736" w:rsidP="00FE6E2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76138A84" w14:textId="77777777" w:rsidR="00B84736" w:rsidRDefault="00B84736" w:rsidP="00FE6E2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6B9FD561" w14:textId="77777777" w:rsidR="00B84736" w:rsidRDefault="00B84736" w:rsidP="00FE6E2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1CCC9EC8" w14:textId="77777777" w:rsidR="00F14CF1" w:rsidRDefault="00F14CF1" w:rsidP="00FE6E2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74856160" w14:textId="7C36F18C" w:rsidR="00B84736" w:rsidRDefault="00FE6E24" w:rsidP="009F7AAE">
            <w:pPr>
              <w:pStyle w:val="a3"/>
              <w:ind w:right="2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312026" w:rsidRPr="007B6580">
              <w:rPr>
                <w:rFonts w:ascii="Times New Roman" w:hAnsi="Times New Roman"/>
              </w:rPr>
              <w:t>Учесть предложение, доработать сводный отчет и проект.</w:t>
            </w:r>
          </w:p>
          <w:p w14:paraId="568FADAB" w14:textId="77777777" w:rsidR="00B84736" w:rsidRDefault="00B8473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4B3092F6" w14:textId="77777777" w:rsidR="00B84736" w:rsidRDefault="00B8473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FE1C3F0" w14:textId="77777777" w:rsidR="00B84736" w:rsidRDefault="00B8473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791DB359" w14:textId="77777777" w:rsidR="00B84736" w:rsidRDefault="00B8473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6BEFBC0C" w14:textId="77777777" w:rsidR="00B84736" w:rsidRDefault="00B8473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09AD79D" w14:textId="77777777" w:rsidR="00B84736" w:rsidRDefault="00B8473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E275240" w14:textId="77777777" w:rsidR="00B84736" w:rsidRDefault="00B8473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7E5845C" w14:textId="77777777" w:rsidR="00B84736" w:rsidRDefault="00B8473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6125FE1" w14:textId="77777777" w:rsidR="00B84736" w:rsidRDefault="00B8473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49C74793" w14:textId="77777777" w:rsidR="00B84736" w:rsidRDefault="00B8473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C81FBBF" w14:textId="2A193389" w:rsidR="00B84736" w:rsidRDefault="00B8473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3DAD0C9" w14:textId="1C886379" w:rsidR="00312026" w:rsidRDefault="0031202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75CD221" w14:textId="7EF6062A" w:rsidR="00312026" w:rsidRDefault="00312026" w:rsidP="001A1B14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FFAF716" w14:textId="6674CE3F" w:rsidR="00C61D13" w:rsidRPr="007B6580" w:rsidRDefault="00C61D13" w:rsidP="009F7AAE">
            <w:pPr>
              <w:pStyle w:val="a3"/>
              <w:ind w:right="221"/>
              <w:jc w:val="both"/>
              <w:rPr>
                <w:rFonts w:ascii="Times New Roman" w:hAnsi="Times New Roman"/>
              </w:rPr>
            </w:pPr>
            <w:r w:rsidRPr="007B6580">
              <w:rPr>
                <w:rFonts w:ascii="Times New Roman" w:hAnsi="Times New Roman"/>
              </w:rPr>
              <w:t xml:space="preserve">8. </w:t>
            </w:r>
            <w:r w:rsidR="00312026" w:rsidRPr="007B6580">
              <w:rPr>
                <w:rFonts w:ascii="Times New Roman" w:hAnsi="Times New Roman"/>
              </w:rPr>
              <w:t>Учесть предложение, доработать сводный отчет и проект.</w:t>
            </w:r>
          </w:p>
          <w:p w14:paraId="2FD4123A" w14:textId="77777777" w:rsidR="00B84736" w:rsidRDefault="00C118F7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2FCF9164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371121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E28D77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59277C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BBCD89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FB33F2D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9804F0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8D03DA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978A36" w14:textId="537B028C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22683F" w14:textId="77777777" w:rsidR="00121235" w:rsidRDefault="00121235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7679C7" w14:textId="77777777" w:rsidR="00312026" w:rsidRDefault="0031202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E5D751" w14:textId="65D77F54" w:rsidR="00F77C8B" w:rsidRPr="007B6580" w:rsidRDefault="00C61D13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235">
              <w:rPr>
                <w:rFonts w:ascii="Times New Roman" w:hAnsi="Times New Roman" w:cs="Times New Roman"/>
              </w:rPr>
              <w:t xml:space="preserve">9. </w:t>
            </w:r>
            <w:r w:rsidR="00F77C8B" w:rsidRPr="00121235">
              <w:rPr>
                <w:rFonts w:ascii="Times New Roman" w:hAnsi="Times New Roman" w:cs="Times New Roman"/>
              </w:rPr>
              <w:t>Учесть предложение</w:t>
            </w:r>
            <w:r w:rsidR="009F7AAE">
              <w:rPr>
                <w:rFonts w:ascii="Times New Roman" w:hAnsi="Times New Roman" w:cs="Times New Roman"/>
              </w:rPr>
              <w:t xml:space="preserve"> частично</w:t>
            </w:r>
            <w:r w:rsidR="00F77C8B" w:rsidRPr="00121235">
              <w:rPr>
                <w:rFonts w:ascii="Times New Roman" w:hAnsi="Times New Roman" w:cs="Times New Roman"/>
              </w:rPr>
              <w:t>, доработать сводный отчет и проект.</w:t>
            </w:r>
          </w:p>
          <w:p w14:paraId="5F53FB8C" w14:textId="77777777" w:rsidR="00B84736" w:rsidRDefault="00C118F7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1ACC9455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1601A8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73BB62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F038B5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81F22D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8FD04E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FC4A9E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C27B0D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3A533C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08EA55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594FE6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5A0D25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9D8205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4A4110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05D0D1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A2517C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1C567B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1ECF7E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98B5E0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71B399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A1E5664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BFA443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130B06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FEA9C6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BCCB2A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B8CB2F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3CA69D" w14:textId="77777777" w:rsidR="0041585B" w:rsidRDefault="0041585B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D09A7F" w14:textId="77777777" w:rsidR="0041585B" w:rsidRDefault="0041585B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91E3B6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EE6D45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5C2160" w14:textId="11970FDD" w:rsidR="00B84736" w:rsidRDefault="00C118F7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1D13" w:rsidRPr="007B6580">
              <w:rPr>
                <w:rFonts w:ascii="Times New Roman" w:hAnsi="Times New Roman" w:cs="Times New Roman"/>
              </w:rPr>
              <w:t>10.</w:t>
            </w:r>
            <w:r w:rsidR="00072FF8">
              <w:t xml:space="preserve"> </w:t>
            </w:r>
            <w:r w:rsidR="00072FF8" w:rsidRPr="00072FF8">
              <w:rPr>
                <w:rFonts w:ascii="Times New Roman" w:hAnsi="Times New Roman" w:cs="Times New Roman"/>
              </w:rPr>
              <w:t xml:space="preserve">Отклонить поступившее предложение в связи со следующим: </w:t>
            </w:r>
            <w:r w:rsidR="009F7AAE">
              <w:rPr>
                <w:rFonts w:ascii="Times New Roman" w:hAnsi="Times New Roman" w:cs="Times New Roman"/>
              </w:rPr>
              <w:t>п</w:t>
            </w:r>
            <w:r w:rsidR="00E3430B">
              <w:rPr>
                <w:rFonts w:ascii="Times New Roman" w:hAnsi="Times New Roman" w:cs="Times New Roman"/>
              </w:rPr>
              <w:t>унктом 4.13.6 предусмотрены размеры вывесок, в отношении которых не требуется получение решения о согласовании эскиза места размещения информационной конструкции.</w:t>
            </w:r>
          </w:p>
          <w:p w14:paraId="5401662A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A5465E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A25C2E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3116B9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ED3984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7B764E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B06FC2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7C6517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E6CDFD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EB5A1D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B7F9F3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807EA7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181F70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1100AD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DE0EF1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FEF2D3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407E2F" w14:textId="77777777" w:rsidR="00B84736" w:rsidRDefault="00B84736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4BCD00" w14:textId="716F8872" w:rsidR="00F77C8B" w:rsidRDefault="00C118F7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1D13" w:rsidRPr="007B6580">
              <w:rPr>
                <w:rFonts w:ascii="Times New Roman" w:hAnsi="Times New Roman" w:cs="Times New Roman"/>
              </w:rPr>
              <w:t xml:space="preserve">11. </w:t>
            </w:r>
            <w:r w:rsidR="00F77C8B" w:rsidRPr="007B6580">
              <w:rPr>
                <w:rFonts w:ascii="Times New Roman" w:hAnsi="Times New Roman" w:cs="Times New Roman"/>
              </w:rPr>
              <w:t>Учесть предложение</w:t>
            </w:r>
            <w:r w:rsidR="00E15F7E">
              <w:rPr>
                <w:rFonts w:ascii="Times New Roman" w:hAnsi="Times New Roman" w:cs="Times New Roman"/>
              </w:rPr>
              <w:t xml:space="preserve"> в части исключения слов «</w:t>
            </w:r>
            <w:r w:rsidR="00E15F7E" w:rsidRPr="00957D10">
              <w:rPr>
                <w:rFonts w:ascii="Times New Roman" w:hAnsi="Times New Roman"/>
              </w:rPr>
              <w:t>летних сезонных верандах»</w:t>
            </w:r>
            <w:r w:rsidR="00F77C8B" w:rsidRPr="007B6580">
              <w:rPr>
                <w:rFonts w:ascii="Times New Roman" w:hAnsi="Times New Roman" w:cs="Times New Roman"/>
              </w:rPr>
              <w:t>, доработать сводный отчет и проект.</w:t>
            </w:r>
          </w:p>
          <w:p w14:paraId="03B69011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5596EC81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7025B009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DF63C9A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01A81E74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92D6FE2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9C06F09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31291A9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1CE4A845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6C861F1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137DA69F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6B483C37" w14:textId="77777777" w:rsidR="009F7AAE" w:rsidRDefault="009F7AAE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51ADF365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3343E38" w14:textId="4265221A" w:rsidR="00920E9D" w:rsidRPr="00920E9D" w:rsidRDefault="008E5F40" w:rsidP="00225036">
            <w:pPr>
              <w:pStyle w:val="1"/>
              <w:jc w:val="both"/>
              <w:rPr>
                <w:sz w:val="22"/>
                <w:szCs w:val="22"/>
              </w:rPr>
            </w:pPr>
            <w:r w:rsidRPr="00696223">
              <w:rPr>
                <w:sz w:val="22"/>
                <w:szCs w:val="22"/>
              </w:rPr>
              <w:t>12</w:t>
            </w:r>
            <w:r w:rsidR="00CD6E04" w:rsidRPr="00696223">
              <w:rPr>
                <w:sz w:val="22"/>
                <w:szCs w:val="22"/>
              </w:rPr>
              <w:t xml:space="preserve">. Отклонить поступившее предложение в </w:t>
            </w:r>
            <w:r w:rsidR="00CD6E04" w:rsidRPr="00696223">
              <w:rPr>
                <w:sz w:val="22"/>
                <w:szCs w:val="22"/>
              </w:rPr>
              <w:lastRenderedPageBreak/>
              <w:t>связи со следующим:</w:t>
            </w:r>
            <w:r w:rsidRPr="00225036">
              <w:t xml:space="preserve"> </w:t>
            </w:r>
            <w:r w:rsidR="00920E9D" w:rsidRPr="00920E9D">
              <w:rPr>
                <w:sz w:val="22"/>
                <w:szCs w:val="22"/>
              </w:rPr>
              <w:t xml:space="preserve">постановлением администрации города Кемерово от 07.12.2015 № 2927 </w:t>
            </w:r>
            <w:r w:rsidR="00920E9D">
              <w:rPr>
                <w:sz w:val="22"/>
                <w:szCs w:val="22"/>
              </w:rPr>
              <w:t xml:space="preserve"> установлен П</w:t>
            </w:r>
            <w:r w:rsidR="00920E9D" w:rsidRPr="00920E9D">
              <w:rPr>
                <w:sz w:val="22"/>
                <w:szCs w:val="22"/>
              </w:rPr>
              <w:t xml:space="preserve">орядок согласования внешнего вида фасадов зданий, сооружений, нестационарных торговых объектов на территории города Кемерово, который в том числе, содержит порядок </w:t>
            </w:r>
            <w:proofErr w:type="gramStart"/>
            <w:r w:rsidR="00920E9D" w:rsidRPr="00920E9D">
              <w:rPr>
                <w:sz w:val="22"/>
                <w:szCs w:val="22"/>
              </w:rPr>
              <w:t>согласования эскизов места размещения информационных конструкций</w:t>
            </w:r>
            <w:proofErr w:type="gramEnd"/>
            <w:r w:rsidR="00920E9D" w:rsidRPr="00920E9D">
              <w:rPr>
                <w:sz w:val="22"/>
                <w:szCs w:val="22"/>
              </w:rPr>
              <w:t xml:space="preserve"> на фасадах зданий (помещений), сооружений, нестационарных торговых объектах.</w:t>
            </w:r>
          </w:p>
          <w:p w14:paraId="1CF4D5E4" w14:textId="25BB72EA" w:rsidR="008E5F40" w:rsidRDefault="008E5F40" w:rsidP="008E5F4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6D785971" w14:textId="77777777" w:rsidR="009F7AAE" w:rsidRDefault="009F7AAE" w:rsidP="008E5F4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41C72A39" w14:textId="25015072" w:rsidR="002D58ED" w:rsidRPr="009A72FE" w:rsidRDefault="00F77C8B" w:rsidP="009F7AAE">
            <w:pPr>
              <w:ind w:left="6" w:righ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6E3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="002D58ED" w:rsidRPr="008E5F40">
              <w:rPr>
                <w:rFonts w:ascii="Times New Roman" w:hAnsi="Times New Roman"/>
              </w:rPr>
              <w:t>Отклонить поступившее предложение в связи со следующим:</w:t>
            </w:r>
            <w:r w:rsidR="002D58ED">
              <w:rPr>
                <w:rFonts w:ascii="Times New Roman" w:hAnsi="Times New Roman"/>
              </w:rPr>
              <w:t xml:space="preserve"> </w:t>
            </w:r>
            <w:r w:rsidR="002D58ED" w:rsidRPr="009A72FE">
              <w:rPr>
                <w:rFonts w:ascii="Times New Roman" w:hAnsi="Times New Roman" w:cs="Times New Roman"/>
              </w:rPr>
              <w:t xml:space="preserve">регламентировано </w:t>
            </w:r>
            <w:r w:rsidR="002D58ED">
              <w:rPr>
                <w:rFonts w:ascii="Times New Roman" w:hAnsi="Times New Roman" w:cs="Times New Roman"/>
              </w:rPr>
              <w:t xml:space="preserve">Приложением № </w:t>
            </w:r>
            <w:r w:rsidR="002D58ED" w:rsidRPr="00D02E5E">
              <w:rPr>
                <w:rFonts w:ascii="Times New Roman" w:hAnsi="Times New Roman" w:cs="Times New Roman"/>
              </w:rPr>
              <w:t xml:space="preserve">4 </w:t>
            </w:r>
            <w:r w:rsidR="002D58ED" w:rsidRPr="009A72FE">
              <w:rPr>
                <w:rFonts w:ascii="Times New Roman" w:hAnsi="Times New Roman" w:cs="Times New Roman"/>
              </w:rPr>
              <w:t xml:space="preserve">методических рекомендаций по формированию архитектурно-художественного облика городских округов и муниципальных округов Кемеровской области — Кузбасса, утвержденных приказом от  19.07.2021 № 01-3-50 Главным управлением архитектуры и градостроительства Кузбасса. </w:t>
            </w:r>
          </w:p>
          <w:p w14:paraId="233C218B" w14:textId="0378865C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1EE02BEA" w14:textId="77777777" w:rsidR="00B84736" w:rsidRDefault="00B84736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5E47B90D" w14:textId="77777777" w:rsidR="00225036" w:rsidRDefault="00225036" w:rsidP="009F7AAE">
            <w:pPr>
              <w:pStyle w:val="a3"/>
              <w:ind w:right="221"/>
              <w:jc w:val="both"/>
              <w:rPr>
                <w:rFonts w:ascii="Times New Roman" w:hAnsi="Times New Roman"/>
              </w:rPr>
            </w:pPr>
          </w:p>
          <w:p w14:paraId="51A549C2" w14:textId="0148F13F" w:rsidR="00B84736" w:rsidRDefault="00806990" w:rsidP="009F7AAE">
            <w:pPr>
              <w:pStyle w:val="a3"/>
              <w:ind w:right="2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6E3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="00E15F7E" w:rsidRPr="0030057E">
              <w:rPr>
                <w:rFonts w:ascii="Times New Roman" w:hAnsi="Times New Roman"/>
              </w:rPr>
              <w:t>Учесть предложение, доработать сводный отчет и проект.</w:t>
            </w:r>
          </w:p>
          <w:p w14:paraId="497D33D1" w14:textId="77777777" w:rsidR="00B84736" w:rsidRDefault="00B84736" w:rsidP="0080699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5D9CE67" w14:textId="77777777" w:rsidR="00B84736" w:rsidRDefault="00B84736" w:rsidP="0080699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6F7F8ACF" w14:textId="77777777" w:rsidR="00B84736" w:rsidRDefault="00B84736" w:rsidP="0080699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9F7CD88" w14:textId="77777777" w:rsidR="00B84736" w:rsidRDefault="00B84736" w:rsidP="0080699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3D2A0E30" w14:textId="77777777" w:rsidR="00B84736" w:rsidRDefault="00B84736" w:rsidP="0080699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713C7CDD" w14:textId="77777777" w:rsidR="00B84736" w:rsidRDefault="00B84736" w:rsidP="0080699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67A5ABD9" w14:textId="64E93078" w:rsidR="00B84736" w:rsidRDefault="00B84736" w:rsidP="0080699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66940615" w14:textId="77777777" w:rsidR="004803F8" w:rsidRDefault="004803F8" w:rsidP="0080699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60F56654" w14:textId="77777777" w:rsidR="00E15F7E" w:rsidRDefault="00E15F7E" w:rsidP="0080699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43D31FBD" w14:textId="77777777" w:rsidR="00B84736" w:rsidRDefault="00B84736" w:rsidP="00806990">
            <w:pPr>
              <w:pStyle w:val="a3"/>
              <w:ind w:right="221" w:firstLine="318"/>
              <w:jc w:val="both"/>
              <w:rPr>
                <w:rFonts w:ascii="Times New Roman" w:hAnsi="Times New Roman"/>
              </w:rPr>
            </w:pPr>
          </w:p>
          <w:p w14:paraId="23545515" w14:textId="6A33EB67" w:rsidR="00806990" w:rsidRPr="00847CC9" w:rsidRDefault="00806990" w:rsidP="009F7AAE">
            <w:pPr>
              <w:pStyle w:val="a3"/>
              <w:ind w:right="221"/>
              <w:jc w:val="both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</w:rPr>
              <w:t>1</w:t>
            </w:r>
            <w:r w:rsidR="00666E3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 </w:t>
            </w:r>
            <w:r w:rsidR="00E15F7E" w:rsidRPr="0030057E">
              <w:rPr>
                <w:rFonts w:ascii="Times New Roman" w:hAnsi="Times New Roman"/>
              </w:rPr>
              <w:t>Отклонить поступившее предложение в связи со следующим: пунктом 7.</w:t>
            </w:r>
            <w:r w:rsidR="00847CC9" w:rsidRPr="0030057E">
              <w:rPr>
                <w:rFonts w:ascii="Times New Roman" w:hAnsi="Times New Roman"/>
              </w:rPr>
              <w:t xml:space="preserve">4.3 </w:t>
            </w:r>
            <w:r w:rsidR="001A42BF" w:rsidRPr="0030057E">
              <w:rPr>
                <w:rFonts w:ascii="Times New Roman" w:hAnsi="Times New Roman"/>
              </w:rPr>
              <w:t xml:space="preserve">Правил </w:t>
            </w:r>
            <w:r w:rsidR="00847CC9" w:rsidRPr="0030057E">
              <w:rPr>
                <w:rFonts w:ascii="Times New Roman" w:hAnsi="Times New Roman"/>
              </w:rPr>
              <w:t>установлен запрет на нанесение изображений информационного характера на защитные жалюзи витрин, оконных, дверных блоков, тамбуров.</w:t>
            </w:r>
          </w:p>
          <w:p w14:paraId="53D64398" w14:textId="77777777" w:rsidR="00B84736" w:rsidRDefault="00C118F7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14:paraId="44389F59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3AFD63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D3409AC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1F55CD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D7598F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ECAC5D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C8A946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F01EB2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8BB155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1ACD17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5BF27C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E03804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4E7AFB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CE2796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84B7C2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7F1688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6AB730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FA6E13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434A25C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D4BA26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A856F1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C6142C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F59E43" w14:textId="77777777" w:rsidR="00B84736" w:rsidRDefault="00B84736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E8F34B" w14:textId="77777777" w:rsidR="0030057E" w:rsidRDefault="0030057E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B8E1F2" w14:textId="77777777" w:rsidR="00610439" w:rsidRDefault="00610439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E2E6DB" w14:textId="217051B9" w:rsidR="0030057E" w:rsidRPr="009A72FE" w:rsidRDefault="008E5F40" w:rsidP="009F7AAE">
            <w:pPr>
              <w:ind w:left="6" w:right="6"/>
              <w:jc w:val="both"/>
              <w:rPr>
                <w:rFonts w:ascii="Times New Roman" w:hAnsi="Times New Roman" w:cs="Times New Roman"/>
              </w:rPr>
            </w:pPr>
            <w:r w:rsidRPr="00806990">
              <w:rPr>
                <w:rFonts w:ascii="Times New Roman" w:hAnsi="Times New Roman"/>
              </w:rPr>
              <w:t>1</w:t>
            </w:r>
            <w:r w:rsidR="00666E37">
              <w:rPr>
                <w:rFonts w:ascii="Times New Roman" w:hAnsi="Times New Roman"/>
              </w:rPr>
              <w:t>6</w:t>
            </w:r>
            <w:r w:rsidRPr="008069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="00B272E7">
              <w:rPr>
                <w:rFonts w:ascii="Times New Roman" w:hAnsi="Times New Roman"/>
              </w:rPr>
              <w:t>Учесть</w:t>
            </w:r>
            <w:r w:rsidR="00B41F53">
              <w:rPr>
                <w:rFonts w:ascii="Times New Roman" w:hAnsi="Times New Roman"/>
              </w:rPr>
              <w:t xml:space="preserve"> </w:t>
            </w:r>
            <w:r w:rsidR="00B272E7">
              <w:rPr>
                <w:rFonts w:ascii="Times New Roman" w:hAnsi="Times New Roman"/>
              </w:rPr>
              <w:t xml:space="preserve">частично </w:t>
            </w:r>
            <w:r w:rsidR="00B41F53">
              <w:rPr>
                <w:rFonts w:ascii="Times New Roman" w:hAnsi="Times New Roman"/>
              </w:rPr>
              <w:t>поступившее предложение.</w:t>
            </w:r>
            <w:r w:rsidR="00666E37">
              <w:rPr>
                <w:rFonts w:ascii="Times New Roman" w:hAnsi="Times New Roman"/>
              </w:rPr>
              <w:t xml:space="preserve"> </w:t>
            </w:r>
            <w:r w:rsidR="00CA1114">
              <w:rPr>
                <w:rFonts w:ascii="Times New Roman" w:hAnsi="Times New Roman"/>
              </w:rPr>
              <w:t>Доработать сводный отчет и проект.</w:t>
            </w:r>
          </w:p>
          <w:p w14:paraId="4F815F89" w14:textId="556BDBFA" w:rsidR="00666E37" w:rsidRDefault="00666E37" w:rsidP="0030057E">
            <w:pPr>
              <w:pStyle w:val="a3"/>
              <w:ind w:right="221"/>
              <w:jc w:val="both"/>
              <w:rPr>
                <w:rFonts w:ascii="Times New Roman" w:hAnsi="Times New Roman"/>
              </w:rPr>
            </w:pPr>
          </w:p>
          <w:p w14:paraId="0317460E" w14:textId="6536E6D8" w:rsidR="008E5F40" w:rsidRDefault="008E5F40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8EDEDB" w14:textId="22DFC3FA" w:rsidR="00B84736" w:rsidRDefault="00C118F7" w:rsidP="0080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06990" w:rsidRPr="00806990">
              <w:rPr>
                <w:rFonts w:ascii="Times New Roman" w:hAnsi="Times New Roman"/>
              </w:rPr>
              <w:t>1</w:t>
            </w:r>
            <w:r w:rsidR="00666E37">
              <w:rPr>
                <w:rFonts w:ascii="Times New Roman" w:hAnsi="Times New Roman"/>
              </w:rPr>
              <w:t>7</w:t>
            </w:r>
            <w:r w:rsidR="00806990" w:rsidRPr="00806990">
              <w:rPr>
                <w:rFonts w:ascii="Times New Roman" w:hAnsi="Times New Roman"/>
              </w:rPr>
              <w:t>.</w:t>
            </w:r>
            <w:r w:rsidR="00806990">
              <w:rPr>
                <w:rFonts w:ascii="Times New Roman" w:hAnsi="Times New Roman"/>
                <w:color w:val="C00000"/>
              </w:rPr>
              <w:t xml:space="preserve"> </w:t>
            </w:r>
            <w:r w:rsidR="00A31F62" w:rsidRPr="004803F8">
              <w:rPr>
                <w:rFonts w:ascii="Times New Roman" w:hAnsi="Times New Roman" w:cs="Times New Roman"/>
              </w:rPr>
              <w:t>Отклонить поступившее предложение в связи со следующим:</w:t>
            </w:r>
            <w:r w:rsidR="00A31F62">
              <w:rPr>
                <w:rFonts w:ascii="Times New Roman" w:hAnsi="Times New Roman" w:cs="Times New Roman"/>
              </w:rPr>
              <w:t xml:space="preserve"> постановлением администрации города Кемерово </w:t>
            </w:r>
            <w:r w:rsidR="00102F9C" w:rsidRPr="00102F9C">
              <w:rPr>
                <w:rFonts w:ascii="Times New Roman" w:hAnsi="Times New Roman" w:cs="Times New Roman"/>
              </w:rPr>
              <w:t>от</w:t>
            </w:r>
            <w:r w:rsidR="00102F9C">
              <w:rPr>
                <w:rFonts w:ascii="Times New Roman" w:hAnsi="Times New Roman" w:cs="Times New Roman"/>
              </w:rPr>
              <w:t> </w:t>
            </w:r>
            <w:r w:rsidR="00102F9C" w:rsidRPr="00102F9C">
              <w:rPr>
                <w:rFonts w:ascii="Times New Roman" w:hAnsi="Times New Roman" w:cs="Times New Roman"/>
              </w:rPr>
              <w:t>18.10.2021 № 2918 утвержден административный</w:t>
            </w:r>
            <w:r w:rsidR="00C830A0">
              <w:rPr>
                <w:rFonts w:ascii="Times New Roman" w:hAnsi="Times New Roman" w:cs="Times New Roman"/>
              </w:rPr>
              <w:t xml:space="preserve"> </w:t>
            </w:r>
            <w:r w:rsidR="00102F9C" w:rsidRPr="00102F9C">
              <w:rPr>
                <w:rFonts w:ascii="Times New Roman" w:hAnsi="Times New Roman" w:cs="Times New Roman"/>
              </w:rPr>
              <w:t>регламент</w:t>
            </w:r>
            <w:r w:rsidR="00C830A0">
              <w:rPr>
                <w:rFonts w:ascii="Times New Roman" w:hAnsi="Times New Roman" w:cs="Times New Roman"/>
              </w:rPr>
              <w:t xml:space="preserve"> </w:t>
            </w:r>
            <w:r w:rsidR="00102F9C" w:rsidRPr="00102F9C">
              <w:rPr>
                <w:rFonts w:ascii="Times New Roman" w:hAnsi="Times New Roman" w:cs="Times New Roman"/>
              </w:rPr>
              <w:t>предоставления муниципальной услуги «Согласование внешнего вида фасадов зданий, строений, сооружений (или их частей), нестационарных торговых объектов»</w:t>
            </w:r>
            <w:r w:rsidR="00102F9C">
              <w:rPr>
                <w:rFonts w:ascii="Times New Roman" w:hAnsi="Times New Roman" w:cs="Times New Roman"/>
              </w:rPr>
              <w:t>.</w:t>
            </w:r>
          </w:p>
          <w:p w14:paraId="16C5B037" w14:textId="77777777" w:rsidR="00C830A0" w:rsidRDefault="00C118F7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7A8E4C18" w14:textId="3905EAC0" w:rsidR="000079D2" w:rsidRDefault="00F658BC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9D2">
              <w:rPr>
                <w:rFonts w:ascii="Times New Roman" w:hAnsi="Times New Roman" w:cs="Times New Roman"/>
              </w:rPr>
              <w:t>1</w:t>
            </w:r>
            <w:r w:rsidR="00666E37">
              <w:rPr>
                <w:rFonts w:ascii="Times New Roman" w:hAnsi="Times New Roman" w:cs="Times New Roman"/>
              </w:rPr>
              <w:t>8</w:t>
            </w:r>
            <w:r w:rsidRPr="000079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079D2" w:rsidRPr="007B6580">
              <w:rPr>
                <w:rFonts w:ascii="Times New Roman" w:hAnsi="Times New Roman" w:cs="Times New Roman"/>
              </w:rPr>
              <w:t>Учесть предложение, доработать сводный отчет и проект.</w:t>
            </w:r>
          </w:p>
          <w:p w14:paraId="4AF0483D" w14:textId="77777777" w:rsidR="00B84736" w:rsidRDefault="00C118F7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2794B66F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81C3F3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01F41E" w14:textId="77777777" w:rsidR="00666E37" w:rsidRDefault="00666E37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4958A5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0A343F" w14:textId="5F083910" w:rsidR="000079D2" w:rsidRDefault="00C118F7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079D2">
              <w:rPr>
                <w:rFonts w:ascii="Times New Roman" w:hAnsi="Times New Roman" w:cs="Times New Roman"/>
              </w:rPr>
              <w:t>1</w:t>
            </w:r>
            <w:r w:rsidR="00666E37">
              <w:rPr>
                <w:rFonts w:ascii="Times New Roman" w:hAnsi="Times New Roman" w:cs="Times New Roman"/>
              </w:rPr>
              <w:t>9</w:t>
            </w:r>
            <w:r w:rsidR="000079D2">
              <w:rPr>
                <w:rFonts w:ascii="Times New Roman" w:hAnsi="Times New Roman" w:cs="Times New Roman"/>
              </w:rPr>
              <w:t xml:space="preserve">. </w:t>
            </w:r>
            <w:r w:rsidR="000079D2" w:rsidRPr="007B6580">
              <w:rPr>
                <w:rFonts w:ascii="Times New Roman" w:hAnsi="Times New Roman" w:cs="Times New Roman"/>
              </w:rPr>
              <w:t>Учесть предложение, доработать сводный отчет и проект.</w:t>
            </w:r>
          </w:p>
          <w:p w14:paraId="4F905AB8" w14:textId="77777777" w:rsidR="00B84736" w:rsidRDefault="00C118F7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BB7D974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0BF211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DC9835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14826E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E58973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EA5AF9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CF6EFD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C7B397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30035C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3683AE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2C12A3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1A7310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714DE9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DF8F17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3A4BAA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0C60B9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FC6A26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E9F0A4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A144F6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DA8B8A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44AB49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091BE2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E4632B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03BD0E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3C222F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A6B349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99958C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FAC9D50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B228E9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D67DF3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D41D28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1FE065" w14:textId="66F82E32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1130B2" w14:textId="77777777" w:rsidR="00E418CF" w:rsidRDefault="00E418CF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83E23A" w14:textId="77777777" w:rsidR="00C830A0" w:rsidRDefault="00C830A0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DBB8F1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509EB0" w14:textId="77777777" w:rsidR="00B272E7" w:rsidRDefault="00B272E7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A2A1B5" w14:textId="77777777" w:rsidR="00B84736" w:rsidRDefault="00B84736" w:rsidP="0000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00F710" w14:textId="77777777" w:rsidR="00B272E7" w:rsidRPr="009A72FE" w:rsidRDefault="00C830A0" w:rsidP="00B272E7">
            <w:pPr>
              <w:ind w:left="6" w:righ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6E37">
              <w:rPr>
                <w:rFonts w:ascii="Times New Roman" w:hAnsi="Times New Roman" w:cs="Times New Roman"/>
              </w:rPr>
              <w:t>20</w:t>
            </w:r>
            <w:r w:rsidR="000079D2">
              <w:rPr>
                <w:rFonts w:ascii="Times New Roman" w:hAnsi="Times New Roman" w:cs="Times New Roman"/>
              </w:rPr>
              <w:t xml:space="preserve">. </w:t>
            </w:r>
            <w:r w:rsidR="00B272E7">
              <w:rPr>
                <w:rFonts w:ascii="Times New Roman" w:hAnsi="Times New Roman"/>
              </w:rPr>
              <w:t>Учесть частично поступившее предложение. Доработать сводный отчет и проект.</w:t>
            </w:r>
          </w:p>
          <w:p w14:paraId="328C8400" w14:textId="159897B7" w:rsidR="00B84736" w:rsidRDefault="00C118F7" w:rsidP="00C118F7">
            <w:pPr>
              <w:ind w:left="6" w:righ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40C4438E" w14:textId="77777777" w:rsidR="00B84736" w:rsidRDefault="00B84736" w:rsidP="00C118F7">
            <w:pPr>
              <w:ind w:left="6" w:right="6"/>
              <w:jc w:val="both"/>
              <w:rPr>
                <w:rFonts w:ascii="Times New Roman" w:hAnsi="Times New Roman" w:cs="Times New Roman"/>
              </w:rPr>
            </w:pPr>
          </w:p>
          <w:p w14:paraId="3212E167" w14:textId="77777777" w:rsidR="00B272E7" w:rsidRDefault="00B272E7" w:rsidP="00B84736">
            <w:pPr>
              <w:ind w:right="6"/>
              <w:jc w:val="both"/>
              <w:rPr>
                <w:rFonts w:ascii="Times New Roman" w:hAnsi="Times New Roman" w:cs="Times New Roman"/>
              </w:rPr>
            </w:pPr>
          </w:p>
          <w:p w14:paraId="41C73E81" w14:textId="77777777" w:rsidR="00B272E7" w:rsidRDefault="00C118F7" w:rsidP="00B84736">
            <w:pPr>
              <w:ind w:righ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073B53" w14:textId="13B5A306" w:rsidR="00897D3C" w:rsidRPr="00897D3C" w:rsidRDefault="00C118F7" w:rsidP="00B84736">
            <w:pPr>
              <w:ind w:right="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79D2">
              <w:rPr>
                <w:rFonts w:ascii="Times New Roman" w:hAnsi="Times New Roman" w:cs="Times New Roman"/>
              </w:rPr>
              <w:t>2</w:t>
            </w:r>
            <w:r w:rsidR="00666E37">
              <w:rPr>
                <w:rFonts w:ascii="Times New Roman" w:hAnsi="Times New Roman" w:cs="Times New Roman"/>
              </w:rPr>
              <w:t>1</w:t>
            </w:r>
            <w:r w:rsidR="000079D2">
              <w:rPr>
                <w:rFonts w:ascii="Times New Roman" w:hAnsi="Times New Roman" w:cs="Times New Roman"/>
              </w:rPr>
              <w:t>.</w:t>
            </w:r>
            <w:r w:rsidR="0018485E" w:rsidRPr="001B2B46">
              <w:rPr>
                <w:sz w:val="28"/>
                <w:szCs w:val="28"/>
              </w:rPr>
              <w:t xml:space="preserve"> </w:t>
            </w:r>
            <w:r w:rsidR="00897D3C" w:rsidRPr="00610439">
              <w:rPr>
                <w:rFonts w:ascii="Times New Roman" w:hAnsi="Times New Roman" w:cs="Times New Roman"/>
              </w:rPr>
              <w:t>Учесть предложение в части абзац</w:t>
            </w:r>
            <w:r w:rsidR="00E418CF" w:rsidRPr="00610439">
              <w:rPr>
                <w:rFonts w:ascii="Times New Roman" w:hAnsi="Times New Roman" w:cs="Times New Roman"/>
              </w:rPr>
              <w:t>а</w:t>
            </w:r>
            <w:r w:rsidR="00897D3C" w:rsidRPr="00610439">
              <w:rPr>
                <w:rFonts w:ascii="Times New Roman" w:hAnsi="Times New Roman" w:cs="Times New Roman"/>
              </w:rPr>
              <w:t xml:space="preserve">  9, доработать сводный отчет и проект.</w:t>
            </w:r>
          </w:p>
          <w:p w14:paraId="6E66B2A5" w14:textId="77777777" w:rsidR="00666E37" w:rsidRDefault="00666E37" w:rsidP="00651420">
            <w:pPr>
              <w:ind w:left="6" w:right="6" w:firstLine="567"/>
              <w:jc w:val="both"/>
              <w:rPr>
                <w:rFonts w:ascii="Times New Roman" w:hAnsi="Times New Roman"/>
              </w:rPr>
            </w:pPr>
          </w:p>
          <w:p w14:paraId="7D1AA62A" w14:textId="234AB402" w:rsidR="00806990" w:rsidRDefault="00F658BC" w:rsidP="008343B7">
            <w:pPr>
              <w:ind w:left="6" w:righ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6E37">
              <w:rPr>
                <w:rFonts w:ascii="Times New Roman" w:hAnsi="Times New Roman"/>
              </w:rPr>
              <w:t>2</w:t>
            </w:r>
            <w:r w:rsidR="00806990" w:rsidRPr="00806990">
              <w:rPr>
                <w:rFonts w:ascii="Times New Roman" w:hAnsi="Times New Roman"/>
              </w:rPr>
              <w:t>.</w:t>
            </w:r>
            <w:r w:rsidR="00806990">
              <w:rPr>
                <w:rFonts w:ascii="Times New Roman" w:hAnsi="Times New Roman"/>
                <w:color w:val="C00000"/>
              </w:rPr>
              <w:t xml:space="preserve"> </w:t>
            </w:r>
            <w:r w:rsidR="00806990" w:rsidRPr="007B6580">
              <w:rPr>
                <w:rFonts w:ascii="Times New Roman" w:hAnsi="Times New Roman" w:cs="Times New Roman"/>
              </w:rPr>
              <w:t>Учесть предложение, доработать сводный отчет и проект.</w:t>
            </w:r>
          </w:p>
          <w:p w14:paraId="02658575" w14:textId="77777777" w:rsidR="00806990" w:rsidRPr="00806990" w:rsidRDefault="00806990" w:rsidP="00806990">
            <w:pPr>
              <w:pStyle w:val="a3"/>
              <w:ind w:right="221" w:firstLine="318"/>
              <w:jc w:val="both"/>
              <w:rPr>
                <w:rFonts w:ascii="Times New Roman" w:hAnsi="Times New Roman"/>
                <w:color w:val="C00000"/>
              </w:rPr>
            </w:pPr>
          </w:p>
          <w:p w14:paraId="0BBD9813" w14:textId="77777777" w:rsidR="00806990" w:rsidRPr="00806990" w:rsidRDefault="00806990" w:rsidP="00F77C8B">
            <w:pPr>
              <w:pStyle w:val="a3"/>
              <w:ind w:right="221" w:firstLine="318"/>
              <w:jc w:val="both"/>
              <w:rPr>
                <w:rFonts w:ascii="Times New Roman" w:hAnsi="Times New Roman"/>
                <w:color w:val="C00000"/>
              </w:rPr>
            </w:pPr>
          </w:p>
          <w:p w14:paraId="037FB7B9" w14:textId="77777777" w:rsidR="00F77C8B" w:rsidRPr="007B6580" w:rsidRDefault="00F77C8B" w:rsidP="00F7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76A3B7" w14:textId="77777777" w:rsidR="00C61D13" w:rsidRDefault="00C61D13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F13E0D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75CA6C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B1B100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C91B192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9E1BB5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6601B9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046770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9F462C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236547D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4FD967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C22E94D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5A0CB51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4E2E22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8F94F7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695714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5F77D8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8F7578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69663F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C61D5A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0065C7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79CF39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1C76BD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763753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70ACC3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A242F5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57EA82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F22DC8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778A9B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98E75E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B73A78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801DC2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8BFD07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51B981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FEB27E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F4E43D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A791BB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1A60D9" w14:textId="77777777" w:rsidR="00C11435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8AA18A" w14:textId="77777777" w:rsidR="00C830A0" w:rsidRDefault="00C830A0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A0F0F6A" w14:textId="77777777" w:rsidR="002912C2" w:rsidRDefault="002912C2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63F623" w14:textId="77777777" w:rsidR="00C830A0" w:rsidRDefault="00C830A0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4DEC92" w14:textId="77777777" w:rsidR="00610439" w:rsidRDefault="00610439" w:rsidP="008343B7">
            <w:pPr>
              <w:ind w:left="6" w:right="6"/>
              <w:jc w:val="both"/>
              <w:rPr>
                <w:rFonts w:ascii="Times New Roman" w:hAnsi="Times New Roman"/>
              </w:rPr>
            </w:pPr>
          </w:p>
          <w:p w14:paraId="56E5BE4B" w14:textId="261EFEEA" w:rsidR="00C11435" w:rsidRDefault="008343B7" w:rsidP="008343B7">
            <w:pPr>
              <w:ind w:left="6" w:righ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11435">
              <w:rPr>
                <w:rFonts w:ascii="Times New Roman" w:hAnsi="Times New Roman"/>
              </w:rPr>
              <w:t>2</w:t>
            </w:r>
            <w:r w:rsidR="00666E37">
              <w:rPr>
                <w:rFonts w:ascii="Times New Roman" w:hAnsi="Times New Roman"/>
              </w:rPr>
              <w:t>3</w:t>
            </w:r>
            <w:r w:rsidR="00C11435" w:rsidRPr="00806990">
              <w:rPr>
                <w:rFonts w:ascii="Times New Roman" w:hAnsi="Times New Roman"/>
              </w:rPr>
              <w:t>.</w:t>
            </w:r>
            <w:r w:rsidR="00C11435">
              <w:rPr>
                <w:rFonts w:ascii="Times New Roman" w:hAnsi="Times New Roman"/>
                <w:color w:val="C00000"/>
              </w:rPr>
              <w:t xml:space="preserve"> </w:t>
            </w:r>
            <w:r w:rsidR="00C11435" w:rsidRPr="007B6580">
              <w:rPr>
                <w:rFonts w:ascii="Times New Roman" w:hAnsi="Times New Roman" w:cs="Times New Roman"/>
              </w:rPr>
              <w:t>Учесть предложение, доработать сводный отчет и проект.</w:t>
            </w:r>
          </w:p>
          <w:p w14:paraId="55B7DBC2" w14:textId="6BE35F71" w:rsidR="00C11435" w:rsidRPr="007B6580" w:rsidRDefault="00C11435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521670" w14:textId="7AF35510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897BB5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5BCF2F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27FE70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58E9A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0872C7" w14:textId="77777777" w:rsidR="002267B4" w:rsidRPr="00B5342C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5578AE55" w:rsidR="009870F2" w:rsidRPr="00B5342C" w:rsidRDefault="00ED1FEF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6E37">
              <w:rPr>
                <w:rFonts w:ascii="Times New Roman" w:hAnsi="Times New Roman" w:cs="Times New Roman"/>
              </w:rPr>
              <w:t>3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</w:t>
            </w:r>
            <w:bookmarkStart w:id="0" w:name="_GoBack"/>
            <w:bookmarkEnd w:id="0"/>
            <w:r w:rsidRPr="00B5342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3E01B8CD" w:rsidR="009870F2" w:rsidRPr="00B5342C" w:rsidRDefault="00DA6012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6223">
              <w:rPr>
                <w:rFonts w:ascii="Times New Roman" w:hAnsi="Times New Roman" w:cs="Times New Roman"/>
              </w:rPr>
              <w:t>1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3BBB4F56" w:rsidR="009870F2" w:rsidRPr="00B5342C" w:rsidRDefault="002267B4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75CD5F8" w:rsidR="009870F2" w:rsidRPr="00B5342C" w:rsidRDefault="002267B4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5DC835" w14:textId="77777777" w:rsidR="002F036F" w:rsidRDefault="002F036F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D6A8AB" w14:textId="77777777" w:rsidR="002F036F" w:rsidRPr="00B5342C" w:rsidRDefault="002F036F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117514" w14:textId="4CB97157" w:rsidR="009870F2" w:rsidRPr="00B5342C" w:rsidRDefault="00F00D4F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27DE9">
        <w:rPr>
          <w:rFonts w:ascii="Times New Roman" w:hAnsi="Times New Roman" w:cs="Times New Roman"/>
        </w:rPr>
        <w:t>В.П. Мельник</w:t>
      </w:r>
      <w:r w:rsidR="007C2F2D">
        <w:rPr>
          <w:rFonts w:ascii="Times New Roman" w:hAnsi="Times New Roman" w:cs="Times New Roman"/>
        </w:rPr>
        <w:t xml:space="preserve">     </w:t>
      </w:r>
      <w:r w:rsidR="002F036F">
        <w:rPr>
          <w:rFonts w:ascii="Times New Roman" w:hAnsi="Times New Roman" w:cs="Times New Roman"/>
        </w:rPr>
        <w:t xml:space="preserve">                </w:t>
      </w:r>
      <w:r w:rsidR="007C2F2D">
        <w:rPr>
          <w:rFonts w:ascii="Times New Roman" w:hAnsi="Times New Roman" w:cs="Times New Roman"/>
        </w:rPr>
        <w:t xml:space="preserve">   </w:t>
      </w:r>
      <w:r w:rsidR="00A27DE9">
        <w:rPr>
          <w:rFonts w:ascii="Times New Roman" w:hAnsi="Times New Roman" w:cs="Times New Roman"/>
        </w:rPr>
        <w:t xml:space="preserve">                   </w:t>
      </w:r>
      <w:r w:rsidR="009870F2" w:rsidRPr="00B5342C">
        <w:rPr>
          <w:rFonts w:ascii="Times New Roman" w:hAnsi="Times New Roman" w:cs="Times New Roman"/>
        </w:rPr>
        <w:t xml:space="preserve"> </w:t>
      </w:r>
      <w:r w:rsidR="005A15C6" w:rsidRPr="005A15C6">
        <w:rPr>
          <w:rFonts w:ascii="Times New Roman" w:hAnsi="Times New Roman" w:cs="Times New Roman"/>
          <w:u w:val="single"/>
        </w:rPr>
        <w:t>2</w:t>
      </w:r>
      <w:r w:rsidR="0000046E" w:rsidRPr="005A15C6">
        <w:rPr>
          <w:rFonts w:ascii="Times New Roman" w:hAnsi="Times New Roman" w:cs="Times New Roman"/>
          <w:u w:val="single"/>
        </w:rPr>
        <w:t>3</w:t>
      </w:r>
      <w:r w:rsidR="00666E37">
        <w:rPr>
          <w:rFonts w:ascii="Times New Roman" w:hAnsi="Times New Roman" w:cs="Times New Roman"/>
          <w:u w:val="single"/>
        </w:rPr>
        <w:t xml:space="preserve"> мая</w:t>
      </w:r>
      <w:r w:rsidR="009870F2" w:rsidRPr="002F036F">
        <w:rPr>
          <w:rFonts w:ascii="Times New Roman" w:hAnsi="Times New Roman" w:cs="Times New Roman"/>
          <w:u w:val="single"/>
        </w:rPr>
        <w:t xml:space="preserve"> 20</w:t>
      </w:r>
      <w:r w:rsidR="00DA6012" w:rsidRPr="002F036F">
        <w:rPr>
          <w:rFonts w:ascii="Times New Roman" w:hAnsi="Times New Roman" w:cs="Times New Roman"/>
          <w:u w:val="single"/>
        </w:rPr>
        <w:t>2</w:t>
      </w:r>
      <w:r w:rsidR="00666E37">
        <w:rPr>
          <w:rFonts w:ascii="Times New Roman" w:hAnsi="Times New Roman" w:cs="Times New Roman"/>
          <w:u w:val="single"/>
        </w:rPr>
        <w:t>2</w:t>
      </w:r>
      <w:r w:rsidR="002F036F" w:rsidRPr="002F036F">
        <w:rPr>
          <w:rFonts w:ascii="Times New Roman" w:hAnsi="Times New Roman" w:cs="Times New Roman"/>
          <w:u w:val="single"/>
        </w:rPr>
        <w:t xml:space="preserve"> года</w:t>
      </w:r>
      <w:r w:rsidR="009870F2" w:rsidRPr="00B5342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="009870F2" w:rsidRPr="00B5342C">
        <w:rPr>
          <w:rFonts w:ascii="Times New Roman" w:hAnsi="Times New Roman" w:cs="Times New Roman"/>
        </w:rPr>
        <w:t>________</w:t>
      </w:r>
      <w:r w:rsidR="002F036F">
        <w:rPr>
          <w:rFonts w:ascii="Times New Roman" w:hAnsi="Times New Roman" w:cs="Times New Roman"/>
        </w:rPr>
        <w:t>_____________</w:t>
      </w:r>
      <w:r w:rsidR="009870F2" w:rsidRPr="00B5342C">
        <w:rPr>
          <w:rFonts w:ascii="Times New Roman" w:hAnsi="Times New Roman" w:cs="Times New Roman"/>
        </w:rPr>
        <w:t>________</w:t>
      </w:r>
    </w:p>
    <w:p w14:paraId="09C52249" w14:textId="5A414735" w:rsidR="00E71B6D" w:rsidRPr="0078621E" w:rsidRDefault="009870F2" w:rsidP="008D4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5342C">
        <w:rPr>
          <w:rFonts w:ascii="Times New Roman" w:hAnsi="Times New Roman" w:cs="Times New Roman"/>
        </w:rPr>
        <w:t xml:space="preserve">    Ф.И.О. руководителя    </w:t>
      </w:r>
      <w:r w:rsidR="007C2F2D">
        <w:rPr>
          <w:rFonts w:ascii="Times New Roman" w:hAnsi="Times New Roman" w:cs="Times New Roman"/>
        </w:rPr>
        <w:t xml:space="preserve">                        </w:t>
      </w:r>
      <w:r w:rsidRPr="00B5342C">
        <w:rPr>
          <w:rFonts w:ascii="Times New Roman" w:hAnsi="Times New Roman" w:cs="Times New Roman"/>
        </w:rPr>
        <w:t xml:space="preserve"> </w:t>
      </w:r>
      <w:r w:rsidR="007C2F2D">
        <w:rPr>
          <w:rFonts w:ascii="Times New Roman" w:hAnsi="Times New Roman" w:cs="Times New Roman"/>
        </w:rPr>
        <w:t xml:space="preserve"> </w:t>
      </w:r>
      <w:r w:rsidR="002F036F">
        <w:rPr>
          <w:rFonts w:ascii="Times New Roman" w:hAnsi="Times New Roman" w:cs="Times New Roman"/>
        </w:rPr>
        <w:t xml:space="preserve">       </w:t>
      </w:r>
      <w:r w:rsidR="007C2F2D">
        <w:rPr>
          <w:rFonts w:ascii="Times New Roman" w:hAnsi="Times New Roman" w:cs="Times New Roman"/>
        </w:rPr>
        <w:t xml:space="preserve">  </w:t>
      </w:r>
      <w:r w:rsidRPr="00B5342C">
        <w:rPr>
          <w:rFonts w:ascii="Times New Roman" w:hAnsi="Times New Roman" w:cs="Times New Roman"/>
        </w:rPr>
        <w:t xml:space="preserve">Дата                               </w:t>
      </w:r>
      <w:r w:rsidR="007C2F2D">
        <w:rPr>
          <w:rFonts w:ascii="Times New Roman" w:hAnsi="Times New Roman" w:cs="Times New Roman"/>
        </w:rPr>
        <w:t xml:space="preserve">                   </w:t>
      </w:r>
      <w:r w:rsidRPr="00B5342C">
        <w:rPr>
          <w:rFonts w:ascii="Times New Roman" w:hAnsi="Times New Roman" w:cs="Times New Roman"/>
        </w:rPr>
        <w:t>Подпись</w:t>
      </w:r>
    </w:p>
    <w:sectPr w:rsidR="00E71B6D" w:rsidRPr="0078621E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2"/>
    <w:rsid w:val="0000046E"/>
    <w:rsid w:val="000079D2"/>
    <w:rsid w:val="00012E46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501E60"/>
    <w:rsid w:val="00511124"/>
    <w:rsid w:val="00513C78"/>
    <w:rsid w:val="00531A6D"/>
    <w:rsid w:val="0054143A"/>
    <w:rsid w:val="00561C1C"/>
    <w:rsid w:val="00566427"/>
    <w:rsid w:val="0057382C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E15F7E"/>
    <w:rsid w:val="00E3430B"/>
    <w:rsid w:val="00E418CF"/>
    <w:rsid w:val="00E71B6D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9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Ильина Елена Алексеевна</cp:lastModifiedBy>
  <cp:revision>32</cp:revision>
  <cp:lastPrinted>2022-05-31T05:26:00Z</cp:lastPrinted>
  <dcterms:created xsi:type="dcterms:W3CDTF">2022-05-20T10:09:00Z</dcterms:created>
  <dcterms:modified xsi:type="dcterms:W3CDTF">2022-06-01T10:27:00Z</dcterms:modified>
</cp:coreProperties>
</file>