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53" w:rsidRDefault="00D01A53" w:rsidP="00D01A53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bookmarkStart w:id="0" w:name="RANGE!A1:D276"/>
      <w:bookmarkEnd w:id="0"/>
    </w:p>
    <w:p w:rsidR="00D01A53" w:rsidRDefault="00D01A53" w:rsidP="00D01A53">
      <w:pPr>
        <w:pStyle w:val="a9"/>
        <w:ind w:left="0"/>
        <w:jc w:val="right"/>
        <w:outlineLvl w:val="0"/>
      </w:pPr>
      <w:r>
        <w:t xml:space="preserve">                                                                     заместитель Главы города Кемерово</w:t>
      </w:r>
    </w:p>
    <w:p w:rsidR="00D01A53" w:rsidRDefault="00D01A53" w:rsidP="00D01A53">
      <w:pPr>
        <w:pStyle w:val="a9"/>
        <w:ind w:left="0"/>
        <w:jc w:val="right"/>
        <w:outlineLvl w:val="0"/>
      </w:pPr>
      <w:r>
        <w:t xml:space="preserve">                                                                    по социальным вопросам,</w:t>
      </w:r>
    </w:p>
    <w:p w:rsidR="00D01A53" w:rsidRDefault="00D01A53" w:rsidP="00D01A53">
      <w:pPr>
        <w:pStyle w:val="a9"/>
        <w:ind w:left="0"/>
        <w:jc w:val="right"/>
        <w:outlineLvl w:val="0"/>
      </w:pPr>
      <w:r>
        <w:t xml:space="preserve">председатель </w:t>
      </w:r>
      <w:proofErr w:type="gramStart"/>
      <w:r>
        <w:t>городского</w:t>
      </w:r>
      <w:proofErr w:type="gramEnd"/>
      <w:r>
        <w:t xml:space="preserve"> межведомственного </w:t>
      </w:r>
    </w:p>
    <w:p w:rsidR="00D01A53" w:rsidRDefault="00D01A53" w:rsidP="00D01A53">
      <w:pPr>
        <w:pStyle w:val="a9"/>
        <w:ind w:left="0"/>
        <w:jc w:val="right"/>
        <w:outlineLvl w:val="0"/>
      </w:pPr>
      <w:r>
        <w:t xml:space="preserve">координационного Совета по профилактике </w:t>
      </w:r>
    </w:p>
    <w:p w:rsidR="00D01A53" w:rsidRDefault="00D01A53" w:rsidP="00D01A53">
      <w:pPr>
        <w:pStyle w:val="a9"/>
        <w:ind w:left="0" w:right="-2"/>
        <w:jc w:val="right"/>
        <w:outlineLvl w:val="0"/>
      </w:pPr>
      <w:r>
        <w:t xml:space="preserve">безнадзорности и правонарушений </w:t>
      </w:r>
    </w:p>
    <w:p w:rsidR="00D01A53" w:rsidRDefault="00D01A53" w:rsidP="00D01A53">
      <w:pPr>
        <w:pStyle w:val="a9"/>
        <w:ind w:left="0" w:right="-2"/>
        <w:jc w:val="right"/>
        <w:outlineLvl w:val="0"/>
      </w:pPr>
      <w:r>
        <w:t>несовершеннолетних</w:t>
      </w:r>
    </w:p>
    <w:p w:rsidR="00D01A53" w:rsidRDefault="00D01A53" w:rsidP="00D01A53">
      <w:pPr>
        <w:pStyle w:val="a9"/>
        <w:ind w:left="0"/>
        <w:jc w:val="right"/>
        <w:outlineLvl w:val="0"/>
      </w:pPr>
      <w:r>
        <w:t xml:space="preserve">                                                                          _________________О.В. Коваленко</w:t>
      </w:r>
    </w:p>
    <w:p w:rsidR="00D01A53" w:rsidRDefault="00D01A53" w:rsidP="00D01A53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«_____»__________________2017г.</w:t>
      </w:r>
    </w:p>
    <w:p w:rsidR="00D01A53" w:rsidRDefault="00D01A53" w:rsidP="00D01A5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53" w:rsidRDefault="00D01A53" w:rsidP="00D0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A53" w:rsidRDefault="00D01A53" w:rsidP="00D0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D01A53" w:rsidRDefault="00D01A53" w:rsidP="00D01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D01A53" w:rsidRDefault="00D01A53" w:rsidP="00D0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D01A53" w:rsidRDefault="00D01A53" w:rsidP="00D0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Кемерово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750BC" w:rsidRDefault="009750BC"/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7923"/>
        <w:gridCol w:w="1275"/>
      </w:tblGrid>
      <w:tr w:rsidR="006C4C9A" w:rsidRPr="002D40CD" w:rsidTr="006C4C9A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4C9A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</w:t>
            </w:r>
            <w:r w:rsidR="00E1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 </w:t>
            </w:r>
          </w:p>
          <w:p w:rsidR="006C4C9A" w:rsidRPr="00C943D5" w:rsidRDefault="006C4C9A" w:rsidP="002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1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июня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C4C9A" w:rsidRPr="002D40CD" w:rsidTr="006C4C9A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6C4C9A" w:rsidRPr="009750BC" w:rsidRDefault="006C4C9A" w:rsidP="004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  <w:noWrap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114370 </w:t>
            </w:r>
            <w:r w:rsidRPr="00D0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(расчетные данные)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1A53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комиссий по делам несовершеннолетних и защите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прав, созданных в муниципальных образованиях субъектов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</w:t>
            </w:r>
            <w:proofErr w:type="gramStart"/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</w:t>
            </w:r>
            <w:proofErr w:type="gramEnd"/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ЗП),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КДН и ЗП субъекта Российской Федерации)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34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F31B3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7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2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F0D5C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23" w:type="dxa"/>
            <w:shd w:val="clear" w:color="000000" w:fill="FFFFFF"/>
          </w:tcPr>
          <w:p w:rsidR="006C4C9A" w:rsidRPr="00C92FCC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общественных комиссий по делам несовершеннолетних 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6078C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комиссиями по делам несовершеннолетних и защите их прав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E10281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(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(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а также в иные органы системы профилактики безнадзорности и правонарушений несовершеннолетних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система профилактики)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(поступивших, в том числе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E10281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(муниципальных)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D01A53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Default="00D01A53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4C9A" w:rsidRPr="002D40C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7923" w:type="dxa"/>
            <w:shd w:val="clear" w:color="000000" w:fill="FFFFFF"/>
          </w:tcPr>
          <w:p w:rsidR="00E10281" w:rsidRPr="002D40CD" w:rsidRDefault="00E10281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заявлений о допуске лиц к педагогической и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иным видам деятельности с участием несовершеннолетних (далее – заявление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допуске), поступивших на рассмотрение в комиссию субъекта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1.12.2.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по которым в течение отчетного период</w:t>
            </w:r>
            <w:r w:rsidR="00A1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 решение об отказе в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рассмотренных комиссией субъекта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1.12.3.1.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решения о допуске заявителя к деятельности с участием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1.12.3.2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решения о недопуске заявителя к деятельности с участием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4C1FFE" w:rsidRDefault="006C4C9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6C4C9A" w:rsidRPr="004C1FFE" w:rsidRDefault="006C4C9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учреждений системы профилактики безнадзорности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 индивидуальная профилактическая работа в течение отчетного периода, всего</w:t>
            </w:r>
          </w:p>
          <w:p w:rsidR="002855B7" w:rsidRPr="00572FA5" w:rsidRDefault="002855B7" w:rsidP="0021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72FA5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(</w:t>
            </w:r>
            <w:r w:rsidR="00212163" w:rsidRPr="00572FA5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то есть </w:t>
            </w:r>
            <w:r w:rsidRPr="00572FA5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несовершеннолетние, </w:t>
            </w:r>
            <w:r w:rsidRPr="00572F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категории которых предусматриваются статьей 5 Федерального закона</w:t>
            </w:r>
            <w:r w:rsidR="00EA18FC" w:rsidRPr="00572F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br/>
            </w:r>
            <w:r w:rsidRPr="00572F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от 24 июня 1999 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</w:t>
            </w:r>
            <w:r w:rsidR="00EA18FC" w:rsidRPr="00572F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br/>
            </w:r>
            <w:r w:rsidRPr="00572F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в течение отчетного периода проводилась индивидуальная профилактическая работа (то есть количество детей, состоявших на различных видах учета </w:t>
            </w:r>
            <w:r w:rsidR="00212163" w:rsidRPr="00572F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по состоянию </w:t>
            </w:r>
            <w:r w:rsidRPr="00572F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на 1 января 2017 г. + поставленные на различные</w:t>
            </w:r>
            <w:proofErr w:type="gramEnd"/>
            <w:r w:rsidRPr="00572F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виды учета в период с 1 января по 30 июня 2017 г.)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bookmarkStart w:id="1" w:name="_GoBack"/>
            <w:bookmarkEnd w:id="1"/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несовершеннолетних, социальных приютах, центрах помощи детям, </w:t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212163">
        <w:trPr>
          <w:trHeight w:val="265"/>
        </w:trPr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47C60" w:rsidRPr="002D40CD" w:rsidTr="00212163">
        <w:trPr>
          <w:trHeight w:val="265"/>
        </w:trPr>
        <w:tc>
          <w:tcPr>
            <w:tcW w:w="1116" w:type="dxa"/>
            <w:shd w:val="pct12" w:color="000000" w:fill="FFFFFF"/>
            <w:noWrap/>
          </w:tcPr>
          <w:p w:rsidR="00A47C60" w:rsidRDefault="00A47C60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7923" w:type="dxa"/>
            <w:shd w:val="pct12" w:color="000000" w:fill="FFFFFF"/>
          </w:tcPr>
          <w:p w:rsidR="00A47C60" w:rsidRPr="00D01A53" w:rsidRDefault="0021216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5" w:type="dxa"/>
            <w:shd w:val="pct12" w:color="000000" w:fill="FFFFFF"/>
            <w:noWrap/>
          </w:tcPr>
          <w:p w:rsidR="00A47C60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</w:t>
            </w:r>
            <w:r w:rsidR="00A47C60" w:rsidRPr="0021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>различными органами и учреждениями системы профилактики</w:t>
            </w:r>
            <w:r w:rsidR="00A4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ED0274" w:rsidRPr="00D0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 w:rsidRPr="00D0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 индивидуальная профилактическая работа в течение отчетного периода, всего</w:t>
            </w:r>
          </w:p>
          <w:p w:rsidR="00A47C60" w:rsidRPr="00D01A53" w:rsidRDefault="00A47C60" w:rsidP="0021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(то есть количество несовершеннолетних</w:t>
            </w:r>
            <w:r w:rsidR="008E75DD" w:rsidRPr="00D01A5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 из пункта 2.1.</w:t>
            </w:r>
            <w:r w:rsidR="00212163" w:rsidRPr="00D01A5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,</w:t>
            </w:r>
            <w:r w:rsidRPr="00D01A5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 снятых с учета в органах и учреждениях системы </w:t>
            </w:r>
            <w:r w:rsidRPr="00D01A5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lastRenderedPageBreak/>
              <w:t xml:space="preserve">профилактики </w:t>
            </w:r>
            <w:r w:rsidR="00212163" w:rsidRPr="00D01A5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в период с 1 января по 30 июня 2017 г.</w:t>
            </w:r>
            <w:r w:rsidRPr="00D01A5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C4C9A" w:rsidRPr="002D40CD" w:rsidTr="006C4C9A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7923" w:type="dxa"/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212163">
        <w:trPr>
          <w:trHeight w:val="265"/>
        </w:trPr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shd w:val="clear" w:color="000000" w:fill="FFFFFF"/>
          </w:tcPr>
          <w:p w:rsidR="006C4C9A" w:rsidRPr="00D01A53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="00AC4C30"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12163" w:rsidRPr="002D40CD" w:rsidTr="00212163">
        <w:trPr>
          <w:trHeight w:val="265"/>
        </w:trPr>
        <w:tc>
          <w:tcPr>
            <w:tcW w:w="1116" w:type="dxa"/>
            <w:shd w:val="pct15" w:color="000000" w:fill="FFFFFF"/>
            <w:noWrap/>
          </w:tcPr>
          <w:p w:rsidR="00212163" w:rsidRDefault="0021216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2.3.17.</w:t>
            </w:r>
          </w:p>
        </w:tc>
        <w:tc>
          <w:tcPr>
            <w:tcW w:w="7923" w:type="dxa"/>
            <w:shd w:val="pct15" w:color="000000" w:fill="FFFFFF"/>
          </w:tcPr>
          <w:p w:rsidR="00212163" w:rsidRPr="00D01A53" w:rsidRDefault="0021216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5" w:type="dxa"/>
            <w:shd w:val="pct15" w:color="000000" w:fill="FFFFFF"/>
            <w:noWrap/>
          </w:tcPr>
          <w:p w:rsidR="00212163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proofErr w:type="gramEnd"/>
          </w:p>
          <w:p w:rsidR="00212163" w:rsidRPr="00212163" w:rsidRDefault="00212163" w:rsidP="008E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6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то есть количество </w:t>
            </w:r>
            <w:r w:rsidRPr="0021216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х</w:t>
            </w:r>
            <w:r w:rsidRPr="0021216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находящихся</w:t>
            </w:r>
            <w:r w:rsidR="00EA18F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 (находившихся)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 в социально опасном положении, 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состоявших на учет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е в органах и учреждениях системы профилактики  по состоянию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на 1 января 2017 г. + </w:t>
            </w:r>
            <w:r w:rsidR="008E75DD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число несовершеннолетних, 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поставленны</w:t>
            </w:r>
            <w:r w:rsidR="008E75DD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х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на </w:t>
            </w:r>
            <w:r w:rsidR="008E75DD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соответствующий 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учет в период с 1 января по 30 июня 2017 г.)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91D92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  <w:p w:rsidR="00212163" w:rsidRPr="00212163" w:rsidRDefault="00212163" w:rsidP="00EA1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216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(то есть количество несовершеннолетних</w:t>
            </w:r>
            <w:r w:rsidR="008E75DD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 из пункта 2.4.</w:t>
            </w:r>
            <w:r w:rsidRPr="0021216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, наход</w:t>
            </w:r>
            <w:r w:rsidR="00EA18F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ивш</w:t>
            </w:r>
            <w:r w:rsidRPr="0021216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ихся в социально опасном положении, снятых с учета в органах и учреждениях системы профилактики в период с 1 января по 30 июня 2017 г.)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  <w:p w:rsidR="00517AAE" w:rsidRDefault="00517AAE" w:rsidP="008E7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6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то есть количество семей</w:t>
            </w:r>
            <w:r w:rsidRPr="00212163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находящихся </w:t>
            </w:r>
            <w:r w:rsidR="00EA18FC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(находившихся)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в социально опасном положении, 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состоявших на учет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е в органах и учреждениях системы профилактики  по состоянию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на 1 января 2017 г. + </w:t>
            </w:r>
            <w:r w:rsidR="008E75DD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число семей, 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поставленны</w:t>
            </w:r>
            <w:r w:rsidR="008E75DD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х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на </w:t>
            </w:r>
            <w:r w:rsidR="008E75DD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соответствующий </w:t>
            </w:r>
            <w:r w:rsidRPr="00212163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учет в период с 1 января по 30 июня 2017 г.)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923" w:type="dxa"/>
            <w:shd w:val="clear" w:color="000000" w:fill="FFFFFF"/>
          </w:tcPr>
          <w:p w:rsidR="006C4C9A" w:rsidRPr="008E75D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  <w:p w:rsidR="00517AAE" w:rsidRPr="00517AAE" w:rsidRDefault="00517AAE" w:rsidP="008E7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7AAE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(то есть количество выявленных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(поставленных на учет в органы и учреждения системы профилактики) </w:t>
            </w:r>
            <w:r w:rsidRPr="00517AAE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в период с 1 января по 30 июня 2017 г. семей, находящихся в социально опасном положении)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517AAE" w:rsidRPr="00691D92" w:rsidRDefault="00517AAE" w:rsidP="008E7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AAE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(то есть количество семей, </w:t>
            </w:r>
            <w:r w:rsidR="008E75DD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находившихся </w:t>
            </w:r>
            <w:r w:rsidRPr="00517AAE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>в социально опасном положении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, снятых с </w:t>
            </w:r>
            <w:r w:rsidR="008E75DD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соответствующего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учета в органах и учреждениях системы профилактики </w:t>
            </w:r>
            <w:r w:rsidRPr="00517AAE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lightGray"/>
                <w:lang w:eastAsia="ru-RU"/>
              </w:rPr>
              <w:t xml:space="preserve"> в период с 1 января по 30 июня 2017 г.)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23" w:type="dxa"/>
            <w:shd w:val="clear" w:color="000000" w:fill="FFFFFF"/>
          </w:tcPr>
          <w:p w:rsidR="006C4C9A" w:rsidRPr="006B71EC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нтересах несовершеннолетних по постановлениям</w:t>
            </w:r>
            <w:r w:rsidR="00ED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территориальных (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ЗП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8D54BE" w:rsidP="00A9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923" w:type="dxa"/>
            <w:shd w:val="clear" w:color="000000" w:fill="FFFFFF"/>
          </w:tcPr>
          <w:p w:rsidR="006C4C9A" w:rsidRPr="00591CC5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D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 по вопросам защиты прав несовершеннолетних, направленных в органы и учреждения системы профилактики,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поручений, предусмотренных в постановлениях КДН и ЗП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Российской Федерации,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0A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5F5E28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D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органы и учреждения системы профилактики безнадзорности и правонарушений несовершеннолетних, всего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76410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поручений, предусмотренных в постановлениях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  <w:p w:rsidR="008E75DD" w:rsidRDefault="008E75DD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DD" w:rsidRDefault="008E75DD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DD" w:rsidRDefault="008E75DD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DD" w:rsidRPr="002D40CD" w:rsidRDefault="008E75DD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566EA6" w:rsidRDefault="006C4C9A" w:rsidP="007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</w:t>
            </w: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6C4C9A" w:rsidRPr="00566EA6" w:rsidRDefault="006C4C9A" w:rsidP="00AC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D01A53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6.8.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D01A53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AC4C30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C4C30" w:rsidRDefault="00AC4C30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3.2.5.</w:t>
            </w:r>
          </w:p>
        </w:tc>
        <w:tc>
          <w:tcPr>
            <w:tcW w:w="7923" w:type="dxa"/>
            <w:shd w:val="clear" w:color="000000" w:fill="FFFFFF"/>
          </w:tcPr>
          <w:p w:rsidR="00AC4C30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AC4C30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923" w:type="dxa"/>
            <w:shd w:val="clear" w:color="000000" w:fill="FFFFFF"/>
          </w:tcPr>
          <w:p w:rsidR="006C4C9A" w:rsidRPr="00407790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 w:rsidR="00A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923" w:type="dxa"/>
            <w:shd w:val="clear" w:color="000000" w:fill="FFFFFF"/>
          </w:tcPr>
          <w:p w:rsidR="006C4C9A" w:rsidRPr="00407790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 w:rsidR="00A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C30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C4C30" w:rsidRDefault="00AC4C30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923" w:type="dxa"/>
            <w:shd w:val="clear" w:color="000000" w:fill="FFFFFF"/>
          </w:tcPr>
          <w:p w:rsidR="00AC4C30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AC4C30" w:rsidRPr="00115231" w:rsidRDefault="00115231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 и 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D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рассмотрены поступившие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прекращенны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уголовны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материалы об отказе в возбуждении уголовных дел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ходатайстве перед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115231" w:rsidRDefault="00115231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40CD" w:rsidRDefault="002D40CD" w:rsidP="008D54BE"/>
    <w:sectPr w:rsidR="002D40CD" w:rsidSect="00212163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A5" w:rsidRDefault="00E474A5" w:rsidP="00C943D5">
      <w:pPr>
        <w:spacing w:after="0" w:line="240" w:lineRule="auto"/>
      </w:pPr>
      <w:r>
        <w:separator/>
      </w:r>
    </w:p>
  </w:endnote>
  <w:endnote w:type="continuationSeparator" w:id="0">
    <w:p w:rsidR="00E474A5" w:rsidRDefault="00E474A5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3" w:rsidRPr="00C943D5" w:rsidRDefault="00D01A53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D01A53" w:rsidRDefault="00D01A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3" w:rsidRPr="00C943D5" w:rsidRDefault="00D01A53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A5" w:rsidRDefault="00E474A5" w:rsidP="00C943D5">
      <w:pPr>
        <w:spacing w:after="0" w:line="240" w:lineRule="auto"/>
      </w:pPr>
      <w:r>
        <w:separator/>
      </w:r>
    </w:p>
  </w:footnote>
  <w:footnote w:type="continuationSeparator" w:id="0">
    <w:p w:rsidR="00E474A5" w:rsidRDefault="00E474A5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3" w:rsidRPr="00C943D5" w:rsidRDefault="00D01A53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23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40CD"/>
    <w:rsid w:val="00097D70"/>
    <w:rsid w:val="000A3CF6"/>
    <w:rsid w:val="00115204"/>
    <w:rsid w:val="00115231"/>
    <w:rsid w:val="0016078C"/>
    <w:rsid w:val="001A46E8"/>
    <w:rsid w:val="001C6CA2"/>
    <w:rsid w:val="001F0D5C"/>
    <w:rsid w:val="00207ECC"/>
    <w:rsid w:val="0021170B"/>
    <w:rsid w:val="00212163"/>
    <w:rsid w:val="00213846"/>
    <w:rsid w:val="002663A9"/>
    <w:rsid w:val="002855B7"/>
    <w:rsid w:val="002C5AED"/>
    <w:rsid w:val="002D40CD"/>
    <w:rsid w:val="002D49C7"/>
    <w:rsid w:val="003014B2"/>
    <w:rsid w:val="00407790"/>
    <w:rsid w:val="004C1FFE"/>
    <w:rsid w:val="004C51AC"/>
    <w:rsid w:val="004E15AF"/>
    <w:rsid w:val="004E7EE0"/>
    <w:rsid w:val="00517AAE"/>
    <w:rsid w:val="00566EA6"/>
    <w:rsid w:val="00571C39"/>
    <w:rsid w:val="00572FA5"/>
    <w:rsid w:val="00591CC5"/>
    <w:rsid w:val="005C6B08"/>
    <w:rsid w:val="005E0E49"/>
    <w:rsid w:val="005F5E28"/>
    <w:rsid w:val="00617D26"/>
    <w:rsid w:val="006201CE"/>
    <w:rsid w:val="006215EF"/>
    <w:rsid w:val="0062595C"/>
    <w:rsid w:val="00691D92"/>
    <w:rsid w:val="006B71EC"/>
    <w:rsid w:val="006C4C9A"/>
    <w:rsid w:val="006E1541"/>
    <w:rsid w:val="006F31B3"/>
    <w:rsid w:val="007200C2"/>
    <w:rsid w:val="00722E86"/>
    <w:rsid w:val="00723371"/>
    <w:rsid w:val="00760A53"/>
    <w:rsid w:val="0076410D"/>
    <w:rsid w:val="007A26EF"/>
    <w:rsid w:val="007B77E4"/>
    <w:rsid w:val="007C4C0F"/>
    <w:rsid w:val="007F6BE0"/>
    <w:rsid w:val="008176B3"/>
    <w:rsid w:val="00817AE6"/>
    <w:rsid w:val="00857CD8"/>
    <w:rsid w:val="0086731F"/>
    <w:rsid w:val="00867C94"/>
    <w:rsid w:val="00882515"/>
    <w:rsid w:val="0089710F"/>
    <w:rsid w:val="008A4604"/>
    <w:rsid w:val="008D4B73"/>
    <w:rsid w:val="008D54BE"/>
    <w:rsid w:val="008E75DD"/>
    <w:rsid w:val="00902281"/>
    <w:rsid w:val="009231B3"/>
    <w:rsid w:val="00924CB4"/>
    <w:rsid w:val="009750BC"/>
    <w:rsid w:val="009E6C28"/>
    <w:rsid w:val="00A1078E"/>
    <w:rsid w:val="00A15A81"/>
    <w:rsid w:val="00A3181B"/>
    <w:rsid w:val="00A47C60"/>
    <w:rsid w:val="00A55369"/>
    <w:rsid w:val="00A90E2F"/>
    <w:rsid w:val="00AC4C30"/>
    <w:rsid w:val="00AD5238"/>
    <w:rsid w:val="00B12BEF"/>
    <w:rsid w:val="00B34ECA"/>
    <w:rsid w:val="00B40B58"/>
    <w:rsid w:val="00B4562D"/>
    <w:rsid w:val="00B47643"/>
    <w:rsid w:val="00B511E0"/>
    <w:rsid w:val="00B57CA1"/>
    <w:rsid w:val="00BF318A"/>
    <w:rsid w:val="00C2708A"/>
    <w:rsid w:val="00C519BB"/>
    <w:rsid w:val="00C52924"/>
    <w:rsid w:val="00C6415C"/>
    <w:rsid w:val="00C66915"/>
    <w:rsid w:val="00C92010"/>
    <w:rsid w:val="00C92FCC"/>
    <w:rsid w:val="00C943D5"/>
    <w:rsid w:val="00C95054"/>
    <w:rsid w:val="00D01A53"/>
    <w:rsid w:val="00D3599A"/>
    <w:rsid w:val="00E10281"/>
    <w:rsid w:val="00E474A5"/>
    <w:rsid w:val="00E57B37"/>
    <w:rsid w:val="00E93FB0"/>
    <w:rsid w:val="00EA18FC"/>
    <w:rsid w:val="00EC50E4"/>
    <w:rsid w:val="00ED0274"/>
    <w:rsid w:val="00F76521"/>
    <w:rsid w:val="00F81B7A"/>
    <w:rsid w:val="00FA0931"/>
    <w:rsid w:val="00FA3D0E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1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18E2-5A5E-46B2-8211-DAEA5027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Kultura18</cp:lastModifiedBy>
  <cp:revision>9</cp:revision>
  <cp:lastPrinted>2017-06-21T09:23:00Z</cp:lastPrinted>
  <dcterms:created xsi:type="dcterms:W3CDTF">2017-06-15T15:19:00Z</dcterms:created>
  <dcterms:modified xsi:type="dcterms:W3CDTF">2017-07-10T05:32:00Z</dcterms:modified>
</cp:coreProperties>
</file>