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6C18" w:rsidRPr="00F66C18" w:rsidTr="00F66C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C18" w:rsidRPr="00F66C18" w:rsidRDefault="00F66C18" w:rsidP="00F66C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66C1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Административные регламенты в сфере градостроительства </w:t>
            </w:r>
          </w:p>
        </w:tc>
      </w:tr>
      <w:tr w:rsidR="00F66C18" w:rsidRPr="00F66C18" w:rsidTr="00F66C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C18" w:rsidRPr="00F66C18" w:rsidRDefault="00F66C18" w:rsidP="00F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95250"/>
                  <wp:effectExtent l="0" t="0" r="0" b="0"/>
                  <wp:docPr id="1" name="Рисунок 1" descr="https://www.kemerovo.ru/ver_01b/templates/kem/images/page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emerovo.ru/ver_01b/templates/kem/images/page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C18" w:rsidRPr="00F66C18" w:rsidTr="00F66C1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6C18" w:rsidRPr="00F66C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"/>
                    <w:gridCol w:w="9297"/>
                  </w:tblGrid>
                  <w:tr w:rsidR="00F66C18" w:rsidRPr="00F66C18">
                    <w:trPr>
                      <w:tblCellSpacing w:w="0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F66C18" w:rsidRPr="00F66C18" w:rsidRDefault="00F66C18" w:rsidP="00F66C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6C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7"/>
                        </w:tblGrid>
                        <w:tr w:rsidR="00F66C18" w:rsidRPr="00F66C18" w:rsidTr="00F66C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C18" w:rsidRPr="00F66C18" w:rsidRDefault="00F66C18" w:rsidP="00F66C1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6C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9600" w:type="dxa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82"/>
                                <w:gridCol w:w="5018"/>
                              </w:tblGrid>
                              <w:tr w:rsidR="00F66C18" w:rsidRPr="00F66C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Наименование муниципальной</w:t>
                                    </w:r>
                                  </w:p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услуги</w:t>
                                    </w:r>
                                  </w:p>
                                </w:tc>
                                <w:tc>
                                  <w:tcPr>
                                    <w:tcW w:w="51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Административный регламент,</w:t>
                                    </w:r>
                                  </w:p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соответствии с которым предоставляется муниципальная услуга</w:t>
                                    </w:r>
                                  </w:p>
                                </w:tc>
                              </w:tr>
                              <w:tr w:rsidR="00F66C18" w:rsidRPr="00F66C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Предоставление градостроительного плана земельного участка</w:t>
                                    </w:r>
                                  </w:p>
                                </w:tc>
                                <w:tc>
                                  <w:tcPr>
                                    <w:tcW w:w="51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" w:history="1"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Постановление администрации г. Кемерово от 20.07.2016 № 1787 (в ред. от 27.06.2017) «Об утверждении административного регламента предоставления муниципальной услуги «Предоставление градостроительного плана земельного участка». </w:t>
                                      </w:r>
                                    </w:hyperlink>
                                  </w:p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" w:history="1"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Изменение от 26.07.2017</w:t>
                                      </w:r>
                                    </w:hyperlink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66C18" w:rsidRPr="00F66C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Предоставление информации, содержащейся в информационной системе обеспечения градостроительной деятельности в администрации города Кемерово</w:t>
                                    </w:r>
                                  </w:p>
                                </w:tc>
                                <w:tc>
                                  <w:tcPr>
                                    <w:tcW w:w="51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" w:history="1"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Постановление администрации г. Кемерово от 10.02.2010 № 12 (ред. от 20.06.2016) «Об установлении размера платы за предоставление информации, содержащейся в информационной системе градостроительной деятельности, и утверждении административного регламента предоставления такой информации в администрации города Кемерово».</w:t>
                                      </w:r>
                                    </w:hyperlink>
                                  </w:p>
                                </w:tc>
                              </w:tr>
                              <w:tr w:rsidR="00F66C18" w:rsidRPr="00F66C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</w:t>
                                    </w:r>
                                  </w:p>
                                </w:tc>
                                <w:tc>
                                  <w:tcPr>
                                    <w:tcW w:w="51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history="1"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Постановление администрации г. Кемерово от 29.10.2015 № 2573 (ред. от 09.08.2016) 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разрешения».</w:t>
                                      </w:r>
                                    </w:hyperlink>
                                  </w:p>
                                </w:tc>
                              </w:tr>
                              <w:tr w:rsidR="00F66C18" w:rsidRPr="00F66C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отказа в предоставлении соответствующего разрешения </w:t>
                                    </w:r>
                                  </w:p>
                                </w:tc>
                                <w:tc>
                                  <w:tcPr>
                                    <w:tcW w:w="51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" w:history="1"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Постановление администрации г. Кемерово от 29.10.2015 № 2572 (ред. от 09.08.2016) 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отказа в предоставлении соответствующего разрешения».</w:t>
                                      </w:r>
                                    </w:hyperlink>
                                  </w:p>
                                </w:tc>
                              </w:tr>
                              <w:tr w:rsidR="00F66C18" w:rsidRPr="00F66C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Присвоение, аннулирование адресов объектам недвижимости на территории города Кемерово </w:t>
                                    </w:r>
                                  </w:p>
                                </w:tc>
                                <w:tc>
                                  <w:tcPr>
                                    <w:tcW w:w="51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" w:history="1"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Постановление администрации г. Кемерово от 08.09.2015 № 2151(ред. от 20.06.2016) «Об утверждении административного регламента предоставления муниципальной услуги </w:t>
                                      </w:r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lastRenderedPageBreak/>
                                        <w:t>"Присвоение, аннулирование адресов объектам недвижимости на территории города Кемерово»</w:t>
                                      </w:r>
                                    </w:hyperlink>
                                  </w:p>
                                </w:tc>
                              </w:tr>
                              <w:tr w:rsidR="00F66C18" w:rsidRPr="00F66C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Согласование переустройства и перепланировки жилых помещений</w:t>
                                    </w:r>
                                  </w:p>
                                </w:tc>
                                <w:tc>
                                  <w:tcPr>
                                    <w:tcW w:w="51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" w:history="1"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Постановление администрации г. Кемерово от 03.10.2013 № 3024(ред. от 20.06.2016) «Об утверждении административного регламента предоставления муниципальной услуги «Согласование переустройства и перепланировки жилых помещений».</w:t>
                                      </w:r>
                                    </w:hyperlink>
                                  </w:p>
                                </w:tc>
                              </w:tr>
                              <w:tr w:rsidR="00F66C18" w:rsidRPr="00F66C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Принятие решений о переводе жилых помещений в нежилые помещения и нежилых помещений в жилые помещения</w:t>
                                    </w:r>
                                  </w:p>
                                </w:tc>
                                <w:tc>
                                  <w:tcPr>
                                    <w:tcW w:w="51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2" w:history="1"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Постановление администрации г. Кемерово от 19.07.2017 № 1994 «Об утверждении административного регламента предоставления муниципальной услуги «Принятие решений о переводе жилых помещений в нежилые помещения и нежилых помещений в жилые помещения».</w:t>
                                      </w:r>
                                    </w:hyperlink>
                                  </w:p>
                                </w:tc>
                              </w:tr>
                              <w:tr w:rsidR="00F66C18" w:rsidRPr="00F66C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Выдача разрешения на строительство</w:t>
                                    </w:r>
                                  </w:p>
                                </w:tc>
                                <w:tc>
                                  <w:tcPr>
                                    <w:tcW w:w="51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3" w:history="1"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Постановление администрации г. Кемерово от 17.07.2017 № 1973 «Об утверждении административного регламента предоставления муниципальной услуги «Выдача разрешения на строительство».</w:t>
                                      </w:r>
                                    </w:hyperlink>
                                  </w:p>
                                </w:tc>
                              </w:tr>
                              <w:tr w:rsidR="00F66C18" w:rsidRPr="00F66C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6C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Выдача разрешения на ввод объекта в эксплуатацию</w:t>
                                    </w:r>
                                  </w:p>
                                </w:tc>
                                <w:tc>
                                  <w:tcPr>
                                    <w:tcW w:w="51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F66C18" w:rsidRPr="00F66C18" w:rsidRDefault="00F66C18" w:rsidP="00F66C1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4" w:history="1">
                                      <w:r w:rsidRPr="00F66C1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Постановление администрации г. Кемерово от 12.07.2017 № 1942 «Об утверждении административного регламента предоставления муниципальной услуги «Выдача разрешения на ввод объекта в эксплуатацию».</w:t>
                                      </w:r>
                                    </w:hyperlink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F66C18" w:rsidRPr="00F66C18" w:rsidRDefault="00F66C18" w:rsidP="00F66C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66C18" w:rsidRPr="00F66C18" w:rsidRDefault="00F66C18" w:rsidP="00F66C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66C18" w:rsidRPr="00F66C18" w:rsidRDefault="00F66C18" w:rsidP="00F66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6C18" w:rsidRPr="00F66C18" w:rsidRDefault="00F66C18" w:rsidP="00F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D58" w:rsidRDefault="00144D58"/>
    <w:sectPr w:rsidR="0014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18"/>
    <w:rsid w:val="00144D58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E86D-AA7C-41E1-A52D-A8041FE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archive/file/3187/2573_.docx" TargetMode="External"/><Relationship Id="rId13" Type="http://schemas.openxmlformats.org/officeDocument/2006/relationships/hyperlink" Target="/archive/file/3187/1973_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archive/file/3187/12_.docx" TargetMode="External"/><Relationship Id="rId12" Type="http://schemas.openxmlformats.org/officeDocument/2006/relationships/hyperlink" Target="/archive/file/3187/1994_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archive/file/3187/1787_2.doc" TargetMode="External"/><Relationship Id="rId11" Type="http://schemas.openxmlformats.org/officeDocument/2006/relationships/hyperlink" Target="/archive/file/3187/3024_.docx" TargetMode="External"/><Relationship Id="rId5" Type="http://schemas.openxmlformats.org/officeDocument/2006/relationships/hyperlink" Target="/archive/file/3187/1787_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/archive/file/3187/2151_.docx" TargetMode="External"/><Relationship Id="rId4" Type="http://schemas.openxmlformats.org/officeDocument/2006/relationships/image" Target="media/image1.png"/><Relationship Id="rId9" Type="http://schemas.openxmlformats.org/officeDocument/2006/relationships/hyperlink" Target="/archive/file/3187/2572_.docx" TargetMode="External"/><Relationship Id="rId14" Type="http://schemas.openxmlformats.org/officeDocument/2006/relationships/hyperlink" Target="/archive/file/3187/1942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2019-06-25T10:56:00Z</dcterms:created>
  <dcterms:modified xsi:type="dcterms:W3CDTF">2019-06-25T11:00:00Z</dcterms:modified>
</cp:coreProperties>
</file>