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Кемерово от 06.11.2015 N 2631</w:t>
              <w:br/>
              <w:t xml:space="preserve">(ред. от 21.07.2023)</w:t>
              <w:br/>
              <w:t xml:space="preserve">"Об утверждении Положения о комиссии по соблюдению требований к служебному поведению муниципальных служащих администрации города Кемерово и урегулированию конфликта интересов"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КЕМЕРОВО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ноября 2015 г. N 2631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КОМИССИИ ПО СОБЛЮДЕНИЮ</w:t>
      </w:r>
    </w:p>
    <w:p>
      <w:pPr>
        <w:pStyle w:val="2"/>
        <w:jc w:val="center"/>
      </w:pPr>
      <w:r>
        <w:rPr>
          <w:sz w:val="20"/>
        </w:rPr>
        <w:t xml:space="preserve">ТРЕБОВАНИЙ К СЛУЖЕБНОМУ ПОВЕДЕНИЮ МУНИЦИПАЛЬНЫХ СЛУЖАЩИХ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КЕМЕРОВО И УРЕГУЛИРОВАНИЮ КОНФЛИКТА</w:t>
      </w:r>
    </w:p>
    <w:p>
      <w:pPr>
        <w:pStyle w:val="2"/>
        <w:jc w:val="center"/>
      </w:pPr>
      <w:r>
        <w:rPr>
          <w:sz w:val="20"/>
        </w:rPr>
        <w:t xml:space="preserve">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г. Кемерово от 21.07.2023 N 2352 &quot;О внесении изменений в постановление администрации города Кемерово от 06.11.2015 N 2631 &quot;Об утверждении Положения о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Кемерово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21.07.2023 N 2352)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02.03.2007 N 25-ФЗ "О муниципальной службе в Российской Федерации", Федеральным </w:t>
      </w:r>
      <w:hyperlink w:history="0" r:id="rId9" w:tooltip="Федеральный закон от 25.12.2008 N 273-ФЗ (ред. от 10.07.2023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273-ФЗ "О противодействии коррупции", </w:t>
      </w:r>
      <w:hyperlink w:history="0" r:id="rId10" w:tooltip="Указ Президента РФ от 01.07.2010 N 821 (ред. от 26.06.202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w:history="0" r:id="rId11" w:tooltip="Закон Кемеровской области от 30.06.2007 N 103-ОЗ (ред. от 31.05.2023) &quot;О некоторых вопросах прохождения муниципальной службы&quot; (принят Советом народных депутатов Кемеровской области 20.06.2007) {КонсультантПлюс}">
        <w:r>
          <w:rPr>
            <w:sz w:val="20"/>
            <w:color w:val="0000ff"/>
          </w:rPr>
          <w:t xml:space="preserve">статьей 4-2</w:t>
        </w:r>
      </w:hyperlink>
      <w:r>
        <w:rPr>
          <w:sz w:val="20"/>
        </w:rPr>
        <w:t xml:space="preserve"> Закона Кемеровской области от 30.06.2007 N 103-ОЗ "О некоторых вопросах прохождения муниципальной службы"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соблюдению требований к служебному поведению муниципальных служащих администрации города Кемерово и урегулированию конфликта интересов (далее - Положение) согласно приложению к данному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кадровой работы администрации города (И.И.Алферова) организовать ознакомление муниципальных служащих с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</w:t>
      </w:r>
      <w:hyperlink w:history="0" r:id="rId12" w:tooltip="Постановление администрации г. Кемерово от 24.12.2009 N 105 (ред. от 27.04.2010) &quot;О комиссии по соблюдению требований к служебному поведению муниципальных служащих и урегулированию конфликта интерес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города от 24.12.2009 N 105 "О комиссии по соблюдению требований к служебному поведению муниципальных служащих и урегулированию конфликта интересов".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</w:t>
      </w:r>
      <w:hyperlink w:history="0" r:id="rId13" w:tooltip="Постановление администрации г. Кемерово от 27.04.2010 N 34 &quot;О внесении изменений в постановление Главы города от 24.12.2009 N 105 &quot;О комиссии по соблюдению требований к служебному поведению муниципальных служащих и урегулированию конфликта интерес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Кемерово от 27.04.2010 N 34 "О внесении изменений в постановление Главы города от 24.12.2009 N 105 "О комиссии по соблюдению требований к служебному поведению муниципальных служащих и урегулированию конфликта интересов".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Распоряжение администрации города Кемерово от 10.03.2010 N 912 "Об утверждении состава комиссии по соблюдению требований к служебному поведению муниципальных служащих и урегулированию конфликта интересов".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Распоряжение администрации города Кемерово от 01.10.2013 N 522 "О внесении изменений в распоряжение администрации города Кемерово от 10.03.2010 N 912 "Об утверждении состава комиссии по соблюдению требований к служебному поведению муниципальных служащих и урегулированию конфликта интересов".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Комитету по работе со средствами массовой информации (Е.А.Дубкова) опубликовать данное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постановления возложить на заместителя Главы города, руководителя аппарата Трофимову М.Ю.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4" w:tooltip="Постановление администрации г. Кемерово от 21.07.2023 N 2352 &quot;О внесении изменений в постановление администрации города Кемерово от 06.11.2015 N 2631 &quot;Об утверждении Положения о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21.07.2023 N 2352)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В.К.ЕРМАКОВ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Кемерово</w:t>
      </w:r>
    </w:p>
    <w:p>
      <w:pPr>
        <w:pStyle w:val="0"/>
        <w:jc w:val="right"/>
      </w:pPr>
      <w:r>
        <w:rPr>
          <w:sz w:val="20"/>
        </w:rPr>
        <w:t xml:space="preserve">от 6 ноября 2015 г. N 2631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СОБЛЮДЕНИЮ ТРЕБОВАНИЙ К СЛУЖЕБНОМУ ПОВЕДЕНИЮ</w:t>
      </w:r>
    </w:p>
    <w:p>
      <w:pPr>
        <w:pStyle w:val="2"/>
        <w:jc w:val="center"/>
      </w:pPr>
      <w:r>
        <w:rPr>
          <w:sz w:val="20"/>
        </w:rPr>
        <w:t xml:space="preserve">МУНИЦИПАЛЬНЫХ СЛУЖАЩИХ АДМИНИСТРАЦИИ ГОРОДА КЕМЕРОВО</w:t>
      </w:r>
    </w:p>
    <w:p>
      <w:pPr>
        <w:pStyle w:val="2"/>
        <w:jc w:val="center"/>
      </w:pPr>
      <w:r>
        <w:rPr>
          <w:sz w:val="20"/>
        </w:rPr>
        <w:t xml:space="preserve">И УРЕГУЛИРОВАНИЮ КОНФЛИКТА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остановление администрации г. Кемерово от 21.07.2023 N 2352 &quot;О внесении изменений в постановление администрации города Кемерово от 06.11.2015 N 2631 &quot;Об утверждении Положения о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Кемерово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21.07.2023 N 2352)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Кемеровской области и органов местного самоуправления города Кемерово,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города Кемерово (далее - муниципальные служащие).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Основной задачей комиссии является содействие администрации города Кемерово: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w:history="0" r:id="rId17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02.03.2007 N 25-ФЗ "О муниципальной службе в Российской Федерации", Федеральным </w:t>
      </w:r>
      <w:hyperlink w:history="0" r:id="rId18" w:tooltip="Федеральный закон от 25.12.2008 N 273-ФЗ (ред. от 10.07.2023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осуществлении в администрации города Кемерово мер по предупреждению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Комиссия образуется постановлением администрации города Кемерово.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председатель комиссии, заместитель председателя комиссии, секретарь и члены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члены комиссии при принятии решений обладают равными правами.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комиссии его обязанности исполняет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состав комиссии входят работники администрации города Кемерово, представители научных организаций,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могут быть включены представители общественных организаций, осуществляющих в установленном порядке деятельность на территории города Кемерово.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не замещающие должности муниципальной службы, включаются в состав комиссии по согласованию с научными организациями, образовательными учреждениями среднего, высшего и дополнительного профессионального образования, общественными организациями на основании запроса администрации города Кемерово. Согласование осуществляется в 10-дневный срок со дня получения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Формой работы комиссии является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заседаниях комиссии с правом совещательного голоса участвуют: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непосредственный руководитель муниципального служащего, в отношении которого комиссией рассматривается вопрос;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другие муниципальные служащие, замещающие должности муниципальной службы в администрации города;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заседаний с участием только членов комиссии, замещающих должности муниципальной службы в администрации города,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Решения комиссии, за исключением решения, принимаемого по итогам рассмотрения вопроса, указанного в </w:t>
      </w:r>
      <w:hyperlink w:history="0" w:anchor="P76" w:tooltip="обращение гражданина, замещавшего в администрации города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...">
        <w:r>
          <w:rPr>
            <w:sz w:val="20"/>
            <w:color w:val="0000ff"/>
          </w:rPr>
          <w:t xml:space="preserve">абзаце 2 подпункта "б" пункта 12</w:t>
        </w:r>
      </w:hyperlink>
      <w:r>
        <w:rPr>
          <w:sz w:val="20"/>
        </w:rPr>
        <w:t xml:space="preserve"> настоящего Положения, носят рекомендательный характер. Окончательное решение принимает Глава города или другое должностное лицо администрации города, уполномоченное на исполнение функций представителя нанимателя (работодателя) по отношению к муниципальному служащему, в отношении которого рассматривался вопрос (далее по тексту - работодатель).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комиссии, принимаемое по итогам рассмотрения вопроса, указанного в </w:t>
      </w:r>
      <w:hyperlink w:history="0" w:anchor="P76" w:tooltip="обращение гражданина, замещавшего в администрации города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...">
        <w:r>
          <w:rPr>
            <w:sz w:val="20"/>
            <w:color w:val="0000ff"/>
          </w:rPr>
          <w:t xml:space="preserve">абзаце 2 подпункта "б" пункта 12</w:t>
        </w:r>
      </w:hyperlink>
      <w:r>
        <w:rPr>
          <w:sz w:val="20"/>
        </w:rPr>
        <w:t xml:space="preserve">, носит обязательный характер.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проведения заседания комиссии являются: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представление Главой города, иным работодателем материалов проверки, свидетельствующих: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 </w:t>
      </w:r>
      <w:hyperlink w:history="0" r:id="rId19" w:tooltip="Решение Кемеровского городского Совета народных депутатов от 23.12.2015 N 449 (ред. от 25.11.2022)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23.12.2015 N 449 "Об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исполнять отдельные иные ограничения и обязанности, предусмотренные федеральными законами";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администрации г. Кемерово от 21.07.2023 N 2352 &quot;О внесении изменений в постановление администрации города Кемерово от 06.11.2015 N 2631 &quot;Об утверждении Положения о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21.07.2023 N 2352)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поступившее в администрацию города Кемерово и переданное для рассмотрения на комиссии: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гражданина, замещавшего в администрации города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(порядок подачи обращения и его рассмотрения регулируется </w:t>
      </w:r>
      <w:hyperlink w:history="0" w:anchor="P81" w:tooltip="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">
        <w:r>
          <w:rPr>
            <w:sz w:val="20"/>
            <w:color w:val="0000ff"/>
          </w:rPr>
          <w:t xml:space="preserve">п. 13</w:t>
        </w:r>
      </w:hyperlink>
      <w:r>
        <w:rPr>
          <w:sz w:val="20"/>
        </w:rPr>
        <w:t xml:space="preserve"> настоящего Положения);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представление Главы города, первого заместителя Главы города, заместителя Главы города, руководителя структурного подразделения администрации города,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коррупции;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предложение государственного органа Кемеровской области (подразделения государственного органа либо должностного лица указанного органа, ответственного за работу по профилактике коррупционных и иных правонарушений), принявшего решение об осуществлении контроля за соответствием расходов муниципального служащего, замещающего должность муниципальной службы в администрации года Кемерово,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(сделок), полученное в ходе осуществления контроля за расходами в соответствии с Федеральным </w:t>
      </w:r>
      <w:hyperlink w:history="0" r:id="rId21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03.12.2012 N 230-ФЗ "О контроле за соответствием расходов лиц, замещающих государственные должности, и иных лиц их доходам";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поступившее в соответствии со </w:t>
      </w:r>
      <w:hyperlink w:history="0" r:id="rId22" w:tooltip="&quot;Трудовой кодекс Российской Федерации&quot; от 30.12.2001 N 197-ФЗ (ред. от 10.07.2023) ------------ Недействующая редакция {КонсультантПлюс}">
        <w:r>
          <w:rPr>
            <w:sz w:val="20"/>
            <w:color w:val="0000ff"/>
          </w:rPr>
          <w:t xml:space="preserve">ст. 64.1</w:t>
        </w:r>
      </w:hyperlink>
      <w:r>
        <w:rPr>
          <w:sz w:val="20"/>
        </w:rPr>
        <w:t xml:space="preserve"> Трудового кодекса Российской Федерации, </w:t>
      </w:r>
      <w:hyperlink w:history="0" r:id="rId23" w:tooltip="Федеральный закон от 25.12.2008 N 273-ФЗ (ред. от 10.07.2023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12</w:t>
        </w:r>
      </w:hyperlink>
      <w:r>
        <w:rPr>
          <w:sz w:val="20"/>
        </w:rPr>
        <w:t xml:space="preserve"> Федерального закона от 25.12.2008 N 273-ФЗ "О противодействии коррупции" в администрацию города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 (порядок поступления уведомления и его рассмотрения регулируется </w:t>
      </w:r>
      <w:hyperlink w:history="0" w:anchor="P85" w:tooltip="14. Уведомление, указанное в подпункте &quot;д&quot; пункта 12 настоящего Положения, передается в отдел кадровой работы администрации города для подготовки мотивированного заключения о соблюдении гражданином, замещавшим должность муниципальной службы в администрации города, требований статьи 12 Федерального закона от 25 декабря 2008 г. N 273-ФЗ &quot;О противодействии коррупции&quot;. Уведомление, заключение и другие материалы в течение десяти рабочих дней со дня поступления уведомления представляются председателю комиссии.">
        <w:r>
          <w:rPr>
            <w:sz w:val="20"/>
            <w:color w:val="0000ff"/>
          </w:rPr>
          <w:t xml:space="preserve">п. 14</w:t>
        </w:r>
      </w:hyperlink>
      <w:r>
        <w:rPr>
          <w:sz w:val="20"/>
        </w:rPr>
        <w:t xml:space="preserve"> настоящего Положения).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Обращение, указанное в </w:t>
      </w:r>
      <w:hyperlink w:history="0" w:anchor="P76" w:tooltip="обращение гражданина, замещавшего в администрации города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...">
        <w:r>
          <w:rPr>
            <w:sz w:val="20"/>
            <w:color w:val="0000ff"/>
          </w:rPr>
          <w:t xml:space="preserve">абзаце втором подпункта "б" пункта 12</w:t>
        </w:r>
      </w:hyperlink>
      <w:r>
        <w:rPr>
          <w:sz w:val="20"/>
        </w:rPr>
        <w:t xml:space="preserve"> настоящего Положения, подается гражданином, замещавшим должность муниципальной службы в администрации города, на имя Главы города и передается в отдел кадровой работы администрации города для подготовки мотивированного заключения по существу обращения с учетом требований </w:t>
      </w:r>
      <w:hyperlink w:history="0" r:id="rId24" w:tooltip="Федеральный закон от 25.12.2008 N 273-ФЗ (ред. от 10.07.2023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Обращение, мотивированное заключение и другие материалы в течение двух рабочих дней со дня поступления обращения представляются председателю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Уведомление, указанное в </w:t>
      </w:r>
      <w:hyperlink w:history="0" w:anchor="P80" w:tooltip="д) поступившее в соответствии со ст. 64.1 Трудового кодекса Российской Федерации, частью 4 статьи 12 Федерального закона от 25.12.2008 N 273-ФЗ &quot;О противодействии коррупции&quot; в администрацию города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...">
        <w:r>
          <w:rPr>
            <w:sz w:val="20"/>
            <w:color w:val="0000ff"/>
          </w:rPr>
          <w:t xml:space="preserve">подпункте "д" пункта 12</w:t>
        </w:r>
      </w:hyperlink>
      <w:r>
        <w:rPr>
          <w:sz w:val="20"/>
        </w:rPr>
        <w:t xml:space="preserve"> настоящего Положения, передается в отдел кадровой работы администрации города для подготовки мотивированного заключения о соблюдении гражданином, замещавшим должность муниципальной службы в администрации города, требований </w:t>
      </w:r>
      <w:hyperlink w:history="0" r:id="rId25" w:tooltip="Федеральный закон от 25.12.2008 N 273-ФЗ (ред. от 10.07.2023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Председатель комиссии (а в случае его отсутствия - заместитель председателя комиссии) при поступлении к нему информации, содержащей основания для проведения заседания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предусмотренных, </w:t>
      </w:r>
      <w:hyperlink w:history="0" w:anchor="P71" w:tooltip="а) представление Главой города, иным работодателем материалов проверки, свидетельствующих: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, </w:t>
      </w:r>
      <w:hyperlink w:history="0" w:anchor="P78" w:tooltip="в) представление Главы города, первого заместителя Главы города, заместителя Главы города, руководителя структурного подразделения администрации города,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, </w:t>
      </w:r>
      <w:hyperlink w:history="0" w:anchor="P79" w:tooltip="г) предложение государственного органа Кемеровской области (подразделения государственного органа либо должностного лица указанного органа, ответственного за работу по профилактике коррупционных и иных правонарушений), принявшего решение об осуществлении контроля за соответствием расходов муниципального служащего, замещающего должность муниципальной службы в администрации года Кемерово, расходов его супруги (супруга) и несовершеннолетних детей общему доходу данного лица и его супруги (супруга) за три пос...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, </w:t>
      </w:r>
      <w:hyperlink w:history="0" w:anchor="P77" w:tooltip="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абзацем третьим подпункта "б" пункта 12</w:t>
        </w:r>
      </w:hyperlink>
      <w:r>
        <w:rPr>
          <w:sz w:val="20"/>
        </w:rPr>
        <w:t xml:space="preserve"> настоящего Положения. Для указанных случаев дата, место и время заседания комиссии устанавливается ее председателем после сбора материалов, проведения служебной проверки (если это необходимо);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рассматривает ходатайства о приглашении на заседание комиссии лиц, указанных в </w:t>
      </w:r>
      <w:hyperlink w:history="0" w:anchor="P64" w:tooltip="б) другие муниципальные служащие, замещающие должности муниципальной службы в администрации город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...">
        <w:r>
          <w:rPr>
            <w:sz w:val="20"/>
            <w:color w:val="0000ff"/>
          </w:rPr>
          <w:t xml:space="preserve">подпункте "б" пункта 8</w:t>
        </w:r>
      </w:hyperlink>
      <w:r>
        <w:rPr>
          <w:sz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письменной просьбы муниципального служащего или гражданина, замещавшего должность муниципальной службы в администрации города, о рассмотрении указанного вопроса без его участия заседание комиссии проводится в его отсутствие.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города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Члены комиссии и лица, участвовавшие в ее заседании, не вправе разглашать сведения, ставшие им известными в ходе работы комиссии.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 итогам рассмотрения вопроса, указанного в </w:t>
      </w:r>
      <w:hyperlink w:history="0" w:anchor="P72" w:tooltip="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 решением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...">
        <w:r>
          <w:rPr>
            <w:sz w:val="20"/>
            <w:color w:val="0000ff"/>
          </w:rPr>
          <w:t xml:space="preserve">абзаце втором подпункта "а" пункта 12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сведения, представленные муниципальным служащим в соответствии с </w:t>
      </w:r>
      <w:hyperlink w:history="0" r:id="rId26" w:tooltip="Решение Кемеровского городского Совета народных депутатов от 23.12.2015 N 449 (ред. от 25.11.2022)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23.12.2015 N 449 "Об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исполнять отдельные иные ограничения и обязанности, предусмотренные федеральными законами", являются достоверными и полными;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27" w:tooltip="Постановление администрации г. Кемерово от 21.07.2023 N 2352 &quot;О внесении изменений в постановление администрации города Кемерово от 06.11.2015 N 2631 &quot;Об утверждении Положения о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21.07.2023 N 2352)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сведения, представленные муниципальным служащим в соответствии с </w:t>
      </w:r>
      <w:hyperlink w:history="0" r:id="rId28" w:tooltip="Решение Кемеровского городского Совета народных депутатов от 23.12.2015 N 449 (ред. от 25.11.2022)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23.12.2015 N 449 "Об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исполнять отдельные иные ограничения и обязанности, предусмотренные федеральными законами", являются недостоверными и (или) неполными. В этом случае комиссия рекомендует Главе города или работодателю, направившим соответствующие материалы для рассмотрения в комиссию, применить к муниципальному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9" w:tooltip="Постановление администрации г. Кемерово от 21.07.2023 N 2352 &quot;О внесении изменений в постановление администрации города Кемерово от 06.11.2015 N 2631 &quot;Об утверждении Положения о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21.07.2023 N 2352)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 итогам рассмотрения вопроса, указанного в </w:t>
      </w:r>
      <w:hyperlink w:history="0" w:anchor="P74" w:tooltip="о несоблюдении муниципальным служащим требований к служебному поведению и (или) требований об урегулировании конфликта интересов;">
        <w:r>
          <w:rPr>
            <w:sz w:val="20"/>
            <w:color w:val="0000ff"/>
          </w:rPr>
          <w:t xml:space="preserve">абзаце третьем подпункта "а" пункта 12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работодателю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 итогам рассмотрения вопроса, указанного в </w:t>
      </w:r>
      <w:hyperlink w:history="0" w:anchor="P76" w:tooltip="обращение гражданина, замещавшего в администрации города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...">
        <w:r>
          <w:rPr>
            <w:sz w:val="20"/>
            <w:color w:val="0000ff"/>
          </w:rPr>
          <w:t xml:space="preserve">абзаце втором подпункта "б" пункта 12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итогам рассмотрения вопроса, указанного в </w:t>
      </w:r>
      <w:hyperlink w:history="0" w:anchor="P77" w:tooltip="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 третьем подпункта "б" пункта 12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города либо работодателю применить к муниципальному служащему конкретную меру ответственности.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 итогам рассмотрения вопроса, указанного в </w:t>
      </w:r>
      <w:hyperlink w:history="0" w:anchor="P79" w:tooltip="г) предложение государственного органа Кемеровской области (подразделения государственного органа либо должностного лица указанного органа, ответственного за работу по профилактике коррупционных и иных правонарушений), принявшего решение об осуществлении контроля за соответствием расходов муниципального служащего, замещающего должность муниципальной службы в администрации года Кемерово, расходов его супруги (супруга) и несовершеннолетних детей общему доходу данного лица и его супруги (супруга) за три пос...">
        <w:r>
          <w:rPr>
            <w:sz w:val="20"/>
            <w:color w:val="0000ff"/>
          </w:rPr>
          <w:t xml:space="preserve">подпункте "г" пункта 12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сведения, представленные муниципальным служащим в соответствии с </w:t>
      </w:r>
      <w:hyperlink w:history="0" r:id="rId30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сведения, представленные муниципальным служащим в соответствии с </w:t>
      </w:r>
      <w:hyperlink w:history="0" r:id="rId31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города или работодателю применить к муниципальному служащему конкретную меру ответственности и (или) или рекомендует Главе города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 итогам рассмотрения вопросов, указанных в </w:t>
      </w:r>
      <w:hyperlink w:history="0" w:anchor="P71" w:tooltip="а) представление Главой города, иным работодателем материалов проверки, свидетельствующих: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75" w:tooltip="б) поступившее в администрацию города Кемерово и переданное для рассмотрения на комиссии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и </w:t>
      </w:r>
      <w:hyperlink w:history="0" w:anchor="P79" w:tooltip="г) предложение государственного органа Кемеровской области (подразделения государственного органа либо должностного лица указанного органа, ответственного за работу по профилактике коррупционных и иных правонарушений), принявшего решение об осуществлении контроля за соответствием расходов муниципального служащего, замещающего должность муниципальной службы в администрации года Кемерово, расходов его супруги (супруга) и несовершеннолетних детей общему доходу данного лица и его супруги (супруга) за три пос...">
        <w:r>
          <w:rPr>
            <w:sz w:val="20"/>
            <w:color w:val="0000ff"/>
          </w:rPr>
          <w:t xml:space="preserve">"г" пункта 12</w:t>
        </w:r>
      </w:hyperlink>
      <w:r>
        <w:rPr>
          <w:sz w:val="20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history="0" w:anchor="P96" w:tooltip="19. По итогам рассмотрения вопроса, указанного в абзаце втором подпункта &quot;а&quot; пункта 12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пунктами 19</w:t>
        </w:r>
      </w:hyperlink>
      <w:r>
        <w:rPr>
          <w:sz w:val="20"/>
        </w:rPr>
        <w:t xml:space="preserve">, </w:t>
      </w:r>
      <w:hyperlink w:history="0" w:anchor="P101" w:tooltip="20. По итогам рассмотрения вопроса, указанного в абзаце третьем подпункта &quot;а&quot; пункта 12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, </w:t>
      </w:r>
      <w:hyperlink w:history="0" w:anchor="P107" w:tooltip="22. По итогам рассмотрения вопроса, указанного в абзаце третьем подпункта &quot;б&quot; пункта 12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, </w:t>
      </w:r>
      <w:hyperlink w:history="0" w:anchor="P111" w:tooltip="23. По итогам рассмотрения вопроса, указанного в подпункте &quot;г&quot; пункта 12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и мотивы принятия такого решения должны быть отражены в протоколе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 итогам рассмотрения вопроса, указанного в </w:t>
      </w:r>
      <w:hyperlink w:history="0" w:anchor="P80" w:tooltip="д) поступившее в соответствии со ст. 64.1 Трудового кодекса Российской Федерации, частью 4 статьи 12 Федерального закона от 25.12.2008 N 273-ФЗ &quot;О противодействии коррупции&quot; в администрацию города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...">
        <w:r>
          <w:rPr>
            <w:sz w:val="20"/>
            <w:color w:val="0000ff"/>
          </w:rPr>
          <w:t xml:space="preserve">подпункте "д" пункта 12</w:t>
        </w:r>
      </w:hyperlink>
      <w:r>
        <w:rPr>
          <w:sz w:val="20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города,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w:history="0" r:id="rId32" w:tooltip="Федеральный закон от 25.12.2008 N 273-ФЗ (ред. от 10.07.2023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25.12.2008 N 273-ФЗ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комиссия предлагает Главе города проинформировать об указанных обстоятельствах органы прокуратуры и уведомившую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 итогам рассмотрения вопроса, предусмотренного </w:t>
      </w:r>
      <w:hyperlink w:history="0" w:anchor="P78" w:tooltip="в) представление Главы города, первого заместителя Главы города, заместителя Главы города, руководителя структурного подразделения администрации города,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;">
        <w:r>
          <w:rPr>
            <w:sz w:val="20"/>
            <w:color w:val="0000ff"/>
          </w:rPr>
          <w:t xml:space="preserve">подпунктом "в" пункта 12</w:t>
        </w:r>
      </w:hyperlink>
      <w:r>
        <w:rPr>
          <w:sz w:val="20"/>
        </w:rPr>
        <w:t xml:space="preserve"> настоящего Положения, комиссия принимает одно из решений, указанных в </w:t>
      </w:r>
      <w:hyperlink w:history="0" w:anchor="P101" w:tooltip="20. По итогам рассмотрения вопроса, указанного в абзаце третьем подпункта &quot;а&quot; пункта 12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Для исполнения решений комиссии могут быть подготовлены проекты правовых актов администрации города, решений или поручений Главы города, работодателю муниципального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Решения комиссии по вопросам, указанным в </w:t>
      </w:r>
      <w:hyperlink w:history="0" w:anchor="P70" w:tooltip="12. Основаниями для проведения заседания комиссии являются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Положения, принимаются открытым голосованием простым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Решения комиссии оформляются протоколами, которые подписывают члены комиссии, принимавшие участие в ее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протоколе заседания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предъявляемые к муниципальному служащему претензии, материалы, на которых они основываются;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содержание пояснений муниципального служащего и других лиц по существу предъявляемых претензий;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фамилии, имена, отчества выступивших на заседании лиц и краткое изложение их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города;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результаты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решение и обоснование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Копии протокола заседания комиссии в 3-дневный срок со дня заседания направляются работодателю и Главе города, полностью или в виде выписок из него - муниципальному служащему, а также по решению комиссии - иным заинтересованным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рассмотрении рекомендаций комиссии и принятом решении работодатель в письменной форме уведомляет комиссию в месячный срок со дня поступления к нему протокола заседания комиссии. Решение работодателя оглашается на ближайшем заседании комиссии и принимается к сведению без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работодателю и (или) Главе города для решения вопроса о применении к муниципальному служащему мер дисциплинарной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Главе города для передачи в правоприменительные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Выписка из решения комиссии, заверенная подписью председателя комиссии и печатью администрации города, вручается гражданину, замещавшему должность муниципальной службы в администрации города, в отношении которого рассматривался вопрос, указанный в </w:t>
      </w:r>
      <w:hyperlink w:history="0" w:anchor="P76" w:tooltip="обращение гражданина, замещавшего в администрации города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...">
        <w:r>
          <w:rPr>
            <w:sz w:val="20"/>
            <w:color w:val="0000ff"/>
          </w:rPr>
          <w:t xml:space="preserve">абзаце втором подпункта "б" пункта 12</w:t>
        </w:r>
      </w:hyperlink>
      <w:r>
        <w:rPr>
          <w:sz w:val="2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кадровой работы администрации города Кемерово.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 делами</w:t>
      </w:r>
    </w:p>
    <w:p>
      <w:pPr>
        <w:pStyle w:val="0"/>
        <w:jc w:val="right"/>
      </w:pPr>
      <w:r>
        <w:rPr>
          <w:sz w:val="20"/>
        </w:rPr>
        <w:t xml:space="preserve">В.И.ВЫЛЕГЖАНИНА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Кемерово от 06.11.2015 N 2631</w:t>
            <w:br/>
            <w:t>(ред. от 21.07.2023)</w:t>
            <w:br/>
            <w:t>"Об утверждении Положения о комиссии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1D5945DFE8DAFFB5E0E6760DE9F91FD940EA04E5776443B9D94BD33255FB0AC9B1FC090B8826DB8342C6A6A92582A9CE6D218A2D32045B2F21353D4EFu2I" TargetMode = "External"/>
	<Relationship Id="rId8" Type="http://schemas.openxmlformats.org/officeDocument/2006/relationships/hyperlink" Target="consultantplus://offline/ref=81D5945DFE8DAFFB5E0E796DC8F3CDF89400FF44517D4968C2C9BB647A0FB6F9DB5FC6C6F8CD34E87079676B924D7EC5BC8515A1EDu5I" TargetMode = "External"/>
	<Relationship Id="rId9" Type="http://schemas.openxmlformats.org/officeDocument/2006/relationships/hyperlink" Target="consultantplus://offline/ref=81D5945DFE8DAFFB5E0E796DC8F3CDF89400FF4B57714968C2C9BB647A0FB6F9DB5FC6C5F9C36BED65683F67965660CDAA9917A3D4E3uDI" TargetMode = "External"/>
	<Relationship Id="rId10" Type="http://schemas.openxmlformats.org/officeDocument/2006/relationships/hyperlink" Target="consultantplus://offline/ref=81D5945DFE8DAFFB5E0E796DC8F3CDF89400FE4455734968C2C9BB647A0FB6F9DB5FC6C5FBC660BD31273E3BD30673CCA79915ABC83C45B8EEuFI" TargetMode = "External"/>
	<Relationship Id="rId11" Type="http://schemas.openxmlformats.org/officeDocument/2006/relationships/hyperlink" Target="consultantplus://offline/ref=81D5945DFE8DAFFB5E0E6760DE9F91FD940EA04E5776473D9C9DBD33255FB0AC9B1FC090B8826DB8342C6F6B93582A9CE6D218A2D32045B2F21353D4EFu2I" TargetMode = "External"/>
	<Relationship Id="rId12" Type="http://schemas.openxmlformats.org/officeDocument/2006/relationships/hyperlink" Target="consultantplus://offline/ref=81D5945DFE8DAFFB5E0E6760DE9F91FD940EA04E547C46399896E0392D06BCAE9C109F95BF936DB831326A6289517ECFEAu1I" TargetMode = "External"/>
	<Relationship Id="rId13" Type="http://schemas.openxmlformats.org/officeDocument/2006/relationships/hyperlink" Target="consultantplus://offline/ref=81D5945DFE8DAFFB5E0E6760DE9F91FD940EA04E547C463A9996E0392D06BCAE9C109F95BF936DB831326A6289517ECFEAu1I" TargetMode = "External"/>
	<Relationship Id="rId14" Type="http://schemas.openxmlformats.org/officeDocument/2006/relationships/hyperlink" Target="consultantplus://offline/ref=81D5945DFE8DAFFB5E0E6760DE9F91FD940EA04E5776443B9D94BD33255FB0AC9B1FC090B8826DB8342C6A6A91582A9CE6D218A2D32045B2F21353D4EFu2I" TargetMode = "External"/>
	<Relationship Id="rId15" Type="http://schemas.openxmlformats.org/officeDocument/2006/relationships/hyperlink" Target="consultantplus://offline/ref=81D5945DFE8DAFFB5E0E6760DE9F91FD940EA04E5776443B9D94BD33255FB0AC9B1FC090B8826DB8342C6A6A9F582A9CE6D218A2D32045B2F21353D4EFu2I" TargetMode = "External"/>
	<Relationship Id="rId16" Type="http://schemas.openxmlformats.org/officeDocument/2006/relationships/hyperlink" Target="consultantplus://offline/ref=81D5945DFE8DAFFB5E0E796DC8F3CDF8920DF9465D231E6A939CB561725FECE9CD16CAC1E5C668A7362C68E6u9I" TargetMode = "External"/>
	<Relationship Id="rId17" Type="http://schemas.openxmlformats.org/officeDocument/2006/relationships/hyperlink" Target="consultantplus://offline/ref=81D5945DFE8DAFFB5E0E796DC8F3CDF89400FF44517D4968C2C9BB647A0FB6F9C95F9EC9FAC37EB93C32686A95E5u0I" TargetMode = "External"/>
	<Relationship Id="rId18" Type="http://schemas.openxmlformats.org/officeDocument/2006/relationships/hyperlink" Target="consultantplus://offline/ref=81D5945DFE8DAFFB5E0E796DC8F3CDF89400FF4B57714968C2C9BB647A0FB6F9C95F9EC9FAC37EB93C32686A95E5u0I" TargetMode = "External"/>
	<Relationship Id="rId19" Type="http://schemas.openxmlformats.org/officeDocument/2006/relationships/hyperlink" Target="consultantplus://offline/ref=81D5945DFE8DAFFB5E0E6760DE9F91FD940EA04E5776423C9994BD33255FB0AC9B1FC090AA8235B43529746A9F4D7CCDA0E8u4I" TargetMode = "External"/>
	<Relationship Id="rId20" Type="http://schemas.openxmlformats.org/officeDocument/2006/relationships/hyperlink" Target="consultantplus://offline/ref=81D5945DFE8DAFFB5E0E6760DE9F91FD940EA04E5776443B9D94BD33255FB0AC9B1FC090B8826DB8342C6A6A9E582A9CE6D218A2D32045B2F21353D4EFu2I" TargetMode = "External"/>
	<Relationship Id="rId21" Type="http://schemas.openxmlformats.org/officeDocument/2006/relationships/hyperlink" Target="consultantplus://offline/ref=81D5945DFE8DAFFB5E0E796DC8F3CDF89400FF445F764968C2C9BB647A0FB6F9C95F9EC9FAC37EB93C32686A95E5u0I" TargetMode = "External"/>
	<Relationship Id="rId22" Type="http://schemas.openxmlformats.org/officeDocument/2006/relationships/hyperlink" Target="consultantplus://offline/ref=81D5945DFE8DAFFB5E0E796DC8F3CDF89400FF4457734968C2C9BB647A0FB6F9DB5FC6C5FCC763B2607D2E3F9A527BD3A28F0BA1D63CE4u6I" TargetMode = "External"/>
	<Relationship Id="rId23" Type="http://schemas.openxmlformats.org/officeDocument/2006/relationships/hyperlink" Target="consultantplus://offline/ref=81D5945DFE8DAFFB5E0E796DC8F3CDF89400FF4B57714968C2C9BB647A0FB6F9DB5FC6C7F8CD34E87079676B924D7EC5BC8515A1EDu5I" TargetMode = "External"/>
	<Relationship Id="rId24" Type="http://schemas.openxmlformats.org/officeDocument/2006/relationships/hyperlink" Target="consultantplus://offline/ref=81D5945DFE8DAFFB5E0E796DC8F3CDF89400FF4B57714968C2C9BB647A0FB6F9DB5FC6C6F3CD34E87079676B924D7EC5BC8515A1EDu5I" TargetMode = "External"/>
	<Relationship Id="rId25" Type="http://schemas.openxmlformats.org/officeDocument/2006/relationships/hyperlink" Target="consultantplus://offline/ref=81D5945DFE8DAFFB5E0E796DC8F3CDF89400FF4B57714968C2C9BB647A0FB6F9DB5FC6C6F3CD34E87079676B924D7EC5BC8515A1EDu5I" TargetMode = "External"/>
	<Relationship Id="rId26" Type="http://schemas.openxmlformats.org/officeDocument/2006/relationships/hyperlink" Target="consultantplus://offline/ref=81D5945DFE8DAFFB5E0E6760DE9F91FD940EA04E5776423C9994BD33255FB0AC9B1FC090AA8235B43529746A9F4D7CCDA0E8u4I" TargetMode = "External"/>
	<Relationship Id="rId27" Type="http://schemas.openxmlformats.org/officeDocument/2006/relationships/hyperlink" Target="consultantplus://offline/ref=81D5945DFE8DAFFB5E0E6760DE9F91FD940EA04E5776443B9D94BD33255FB0AC9B1FC090B8826DB8342C6A6B96582A9CE6D218A2D32045B2F21353D4EFu2I" TargetMode = "External"/>
	<Relationship Id="rId28" Type="http://schemas.openxmlformats.org/officeDocument/2006/relationships/hyperlink" Target="consultantplus://offline/ref=81D5945DFE8DAFFB5E0E6760DE9F91FD940EA04E5776423C9994BD33255FB0AC9B1FC090AA8235B43529746A9F4D7CCDA0E8u4I" TargetMode = "External"/>
	<Relationship Id="rId29" Type="http://schemas.openxmlformats.org/officeDocument/2006/relationships/hyperlink" Target="consultantplus://offline/ref=81D5945DFE8DAFFB5E0E6760DE9F91FD940EA04E5776443B9D94BD33255FB0AC9B1FC090B8826DB8342C6A6B94582A9CE6D218A2D32045B2F21353D4EFu2I" TargetMode = "External"/>
	<Relationship Id="rId30" Type="http://schemas.openxmlformats.org/officeDocument/2006/relationships/hyperlink" Target="consultantplus://offline/ref=81D5945DFE8DAFFB5E0E796DC8F3CDF89400FF445F764968C2C9BB647A0FB6F9DB5FC6C5FBC661BB3C273E3BD30673CCA79915ABC83C45B8EEuFI" TargetMode = "External"/>
	<Relationship Id="rId31" Type="http://schemas.openxmlformats.org/officeDocument/2006/relationships/hyperlink" Target="consultantplus://offline/ref=81D5945DFE8DAFFB5E0E796DC8F3CDF89400FF445F764968C2C9BB647A0FB6F9DB5FC6C5FBC661BB3C273E3BD30673CCA79915ABC83C45B8EEuFI" TargetMode = "External"/>
	<Relationship Id="rId32" Type="http://schemas.openxmlformats.org/officeDocument/2006/relationships/hyperlink" Target="consultantplus://offline/ref=81D5945DFE8DAFFB5E0E796DC8F3CDF89400FF4B57714968C2C9BB647A0FB6F9DB5FC6C6F3CD34E87079676B924D7EC5BC8515A1EDu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06.11.2015 N 2631
(ред. от 21.07.2023)
"Об утверждении Положения о комиссии по соблюдению требований к служебному поведению муниципальных служащих администрации города Кемерово и урегулированию конфликта интересов"</dc:title>
  <dcterms:created xsi:type="dcterms:W3CDTF">2023-08-15T08:46:02Z</dcterms:created>
</cp:coreProperties>
</file>