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CF" w:rsidRDefault="006742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42CF" w:rsidRDefault="006742CF">
      <w:pPr>
        <w:pStyle w:val="ConsPlusNormal"/>
        <w:jc w:val="both"/>
        <w:outlineLvl w:val="0"/>
      </w:pPr>
    </w:p>
    <w:p w:rsidR="006742CF" w:rsidRDefault="006742CF">
      <w:pPr>
        <w:pStyle w:val="ConsPlusTitle"/>
        <w:jc w:val="center"/>
        <w:outlineLvl w:val="0"/>
      </w:pPr>
      <w:r>
        <w:t>АДМИНИСТРАЦИЯ ГОРОДА КЕМЕРОВО</w:t>
      </w:r>
    </w:p>
    <w:p w:rsidR="006742CF" w:rsidRDefault="006742CF">
      <w:pPr>
        <w:pStyle w:val="ConsPlusTitle"/>
        <w:jc w:val="both"/>
      </w:pPr>
    </w:p>
    <w:p w:rsidR="006742CF" w:rsidRDefault="006742CF">
      <w:pPr>
        <w:pStyle w:val="ConsPlusTitle"/>
        <w:jc w:val="center"/>
      </w:pPr>
      <w:r>
        <w:t>ПОСТАНОВЛЕНИЕ</w:t>
      </w:r>
    </w:p>
    <w:p w:rsidR="006742CF" w:rsidRDefault="006742CF">
      <w:pPr>
        <w:pStyle w:val="ConsPlusTitle"/>
        <w:jc w:val="center"/>
      </w:pPr>
      <w:r>
        <w:t>от 24 января 2022 г. N 119</w:t>
      </w:r>
    </w:p>
    <w:p w:rsidR="006742CF" w:rsidRDefault="006742CF">
      <w:pPr>
        <w:pStyle w:val="ConsPlusTitle"/>
        <w:jc w:val="both"/>
      </w:pPr>
    </w:p>
    <w:p w:rsidR="006742CF" w:rsidRDefault="006742CF">
      <w:pPr>
        <w:pStyle w:val="ConsPlusTitle"/>
        <w:jc w:val="center"/>
      </w:pPr>
      <w:r>
        <w:t>О ГОРОДСКОЙ МЕЖВЕДОМСТВЕННОЙ КОМИССИИ ПО ВОПРОСАМ СНИЖЕНИЯ</w:t>
      </w:r>
    </w:p>
    <w:p w:rsidR="006742CF" w:rsidRDefault="006742CF">
      <w:pPr>
        <w:pStyle w:val="ConsPlusTitle"/>
        <w:jc w:val="center"/>
      </w:pPr>
      <w:r>
        <w:t>НЕФОРМАЛЬНОЙ ЗАНЯТОСТИ И ЛЕГАЛИЗАЦИИ НЕОФИЦИАЛЬНОЙ</w:t>
      </w:r>
    </w:p>
    <w:p w:rsidR="006742CF" w:rsidRDefault="006742CF">
      <w:pPr>
        <w:pStyle w:val="ConsPlusTitle"/>
        <w:jc w:val="center"/>
      </w:pPr>
      <w:r>
        <w:t>ЗАРАБОТНОЙ ПЛАТЫ РАБОТНИКОВ ОРГАНИЗАЦИЙ, РАСПОЛОЖЕННЫХ</w:t>
      </w:r>
    </w:p>
    <w:p w:rsidR="006742CF" w:rsidRDefault="006742CF">
      <w:pPr>
        <w:pStyle w:val="ConsPlusTitle"/>
        <w:jc w:val="center"/>
      </w:pPr>
      <w:r>
        <w:t>НА ТЕРРИТОРИИ ГОРОДА КЕМЕРОВО</w:t>
      </w:r>
    </w:p>
    <w:p w:rsidR="006742CF" w:rsidRDefault="006742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5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03.04.2023 </w:t>
            </w:r>
            <w:hyperlink r:id="rId6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26.07.2023 </w:t>
            </w:r>
            <w:hyperlink r:id="rId7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</w:tr>
    </w:tbl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 xml:space="preserve">Во исполнение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20.02.2015 N 9-пг "Об областной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Кемеровской области"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22.05.2015 N 1257 "О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Кемерово".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22.06.2016 N 1413 "О внесении изменений в постановление администрации города Кемерово от 22.05.2015 N 1257 "О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Кемерово".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18.10.2016 N 2601 "О внесении изменений в постановление администрации города Кемерово от 22.05.2015 N 1257 "О городской </w:t>
      </w:r>
      <w:r>
        <w:lastRenderedPageBreak/>
        <w:t>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Кемерово".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19.02.2019 N 303 "О внесении изменений в постановление администрации города Кемерово от 22.05.2015 N 1257 "О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Кемерово".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25.02.2020 N 535 "О внесении изменений в постановление администрации города Кемерово от 22.05.2015 N 1257 "О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Кемерово".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2. Создать городскую межведомственную комиссию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 согласно </w:t>
      </w:r>
      <w:hyperlink w:anchor="P38">
        <w:r>
          <w:rPr>
            <w:color w:val="0000FF"/>
          </w:rPr>
          <w:t>приложению N 1</w:t>
        </w:r>
      </w:hyperlink>
      <w:r>
        <w:t>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7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 согласно приложению N 2.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4. Комитету по работе со средствами массовой информации (Н.Н.Горбачева) обеспечить официальное опубликование настоящего постановления.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города, начальника управления экономического развития Е.В.Терзитскую.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right"/>
      </w:pPr>
      <w:r>
        <w:t>Глава города</w:t>
      </w:r>
    </w:p>
    <w:p w:rsidR="006742CF" w:rsidRDefault="006742CF">
      <w:pPr>
        <w:pStyle w:val="ConsPlusNormal"/>
        <w:jc w:val="right"/>
      </w:pPr>
      <w:r>
        <w:t>И.В.СЕРЕДЮК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right"/>
        <w:outlineLvl w:val="0"/>
      </w:pPr>
      <w:r>
        <w:t>Приложение N 1</w:t>
      </w:r>
    </w:p>
    <w:p w:rsidR="006742CF" w:rsidRDefault="006742CF">
      <w:pPr>
        <w:pStyle w:val="ConsPlusNormal"/>
        <w:jc w:val="right"/>
      </w:pPr>
      <w:r>
        <w:t>к постановлению администрации</w:t>
      </w:r>
    </w:p>
    <w:p w:rsidR="006742CF" w:rsidRDefault="006742CF">
      <w:pPr>
        <w:pStyle w:val="ConsPlusNormal"/>
        <w:jc w:val="right"/>
      </w:pPr>
      <w:r>
        <w:t>города Кемерово</w:t>
      </w:r>
    </w:p>
    <w:p w:rsidR="006742CF" w:rsidRDefault="006742CF">
      <w:pPr>
        <w:pStyle w:val="ConsPlusNormal"/>
        <w:jc w:val="right"/>
      </w:pPr>
      <w:r>
        <w:t>от 24 января 2022 г. N 119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</w:pPr>
      <w:bookmarkStart w:id="1" w:name="P38"/>
      <w:bookmarkEnd w:id="1"/>
      <w:r>
        <w:t>СОСТАВ</w:t>
      </w:r>
    </w:p>
    <w:p w:rsidR="006742CF" w:rsidRDefault="006742CF">
      <w:pPr>
        <w:pStyle w:val="ConsPlusTitle"/>
        <w:jc w:val="center"/>
      </w:pPr>
      <w:r>
        <w:t>ГОРОДСКОЙ МЕЖВЕДОМСТВЕННОЙ КОМИССИИ ПО ВОПРОСАМ СНИЖЕНИЯ</w:t>
      </w:r>
    </w:p>
    <w:p w:rsidR="006742CF" w:rsidRDefault="006742CF">
      <w:pPr>
        <w:pStyle w:val="ConsPlusTitle"/>
        <w:jc w:val="center"/>
      </w:pPr>
      <w:r>
        <w:t>НЕФОРМАЛЬНОЙ ЗАНЯТОСТИ И ЛЕГАЛИЗАЦИИ НЕОФИЦИАЛЬНОЙ</w:t>
      </w:r>
    </w:p>
    <w:p w:rsidR="006742CF" w:rsidRDefault="006742CF">
      <w:pPr>
        <w:pStyle w:val="ConsPlusTitle"/>
        <w:jc w:val="center"/>
      </w:pPr>
      <w:r>
        <w:t>ЗАРАБОТНОЙ ПЛАТЫ РАБОТНИКОВ ОРГАНИЗАЦИЙ, РАСПОЛОЖЕННЫХ</w:t>
      </w:r>
    </w:p>
    <w:p w:rsidR="006742CF" w:rsidRDefault="006742CF">
      <w:pPr>
        <w:pStyle w:val="ConsPlusTitle"/>
        <w:jc w:val="center"/>
      </w:pPr>
      <w:r>
        <w:t>НА ТЕРРИТОРИИ ГОРОДА КЕМЕРОВО</w:t>
      </w:r>
    </w:p>
    <w:p w:rsidR="006742CF" w:rsidRDefault="006742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14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03.04.2023 </w:t>
            </w:r>
            <w:hyperlink r:id="rId15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26.07.2023 </w:t>
            </w:r>
            <w:hyperlink r:id="rId16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</w:tr>
    </w:tbl>
    <w:p w:rsidR="006742CF" w:rsidRDefault="006742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Терзитская Елена Владимировна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Главы города, начальник управления экономического развития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Перетятько Наталья Александровна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управления экономического развития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Агапеева Наталья Сергеевна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главный специалист отдела по труду управления экономического развития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Члены комиссии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Брацун Оксана Анатольевна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управления по финансам и экономике управления дорожного хозяйства и благоустройства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Воронцов Вадим Юрьевич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индивидуальный предприниматель, член Совета по развитию предпринимательства в городе Кемерово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Глушаева Наталья Геннадьевна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управления социальной защиты населения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Конюхова Анна Сергеевна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начальник управления потребительского рынка и развития предпринимательства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Кобылин Анатолий Петрович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управления городского развития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lastRenderedPageBreak/>
              <w:t>Зинова Юлия Григорьевна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Межрайонной инспекции Федеральной налоговой службы N 15 по Кемеровской области - Кузбассу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Ивлев Сергей Геннадьевич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председатель Координационного Совета организаций профсоюзов г. Кемерово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Кустов Александр Михайлович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руководителя следственного управления Следственного комитета Российской Федерации по Кемеровской области - Кузбассу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Давыдченкова Ирина Алексеевна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начальник отдела федерального государственного надзора в городе Кемерово Государственной инспекции труда в Кемеровской области - Кузбассе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Шкурко Сергей Владимирович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заместитель начальника отдела экономической безопасности и противодействия коррупции Управления МВД России по г. Кемерово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Рудь Александр Александрович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прокурор города Кемерово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Салдаева Татьяна Владимировна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председатель юридического комитета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Сафонова Анна Юрьевна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начальник Управления персонифицированного учета Отделения СФР по Кемеровской области - Кузбассу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Тушева Ольга Николаевна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заведующий отделом по труду управления экономического развития администрации города Кемерово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Чайка Галина Петровна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директор ГКУ Центр занятости населения г. Кемерово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Сибиль Кирилл Валерьевич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депутат Кемеровского городского Совета народных депутатов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Зайцева Елена Владимировна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начальник отдела организации исполнительного производства Главного управления Федеральной службы судебных приставов по Кемеровской области - Кузбассу (по согласованию)</w:t>
            </w:r>
          </w:p>
        </w:tc>
      </w:tr>
      <w:tr w:rsidR="006742CF">
        <w:tc>
          <w:tcPr>
            <w:tcW w:w="4082" w:type="dxa"/>
          </w:tcPr>
          <w:p w:rsidR="006742CF" w:rsidRDefault="006742CF">
            <w:pPr>
              <w:pStyle w:val="ConsPlusNormal"/>
            </w:pPr>
            <w:r>
              <w:t>Богданова Елена Николаевна</w:t>
            </w:r>
          </w:p>
        </w:tc>
        <w:tc>
          <w:tcPr>
            <w:tcW w:w="4932" w:type="dxa"/>
          </w:tcPr>
          <w:p w:rsidR="006742CF" w:rsidRDefault="006742CF">
            <w:pPr>
              <w:pStyle w:val="ConsPlusNormal"/>
            </w:pPr>
            <w:r>
              <w:t>- начальник отдела статистики труда, образования, науки, инноваций, уровня жизни и обследований домашних хозяйств Территориального органа Федеральной службы государственной статистики по Кемеровской области - Кузбассу (по согласованию)</w:t>
            </w:r>
          </w:p>
        </w:tc>
      </w:tr>
    </w:tbl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right"/>
        <w:outlineLvl w:val="0"/>
      </w:pPr>
      <w:r>
        <w:t>Приложение N 2</w:t>
      </w:r>
    </w:p>
    <w:p w:rsidR="006742CF" w:rsidRDefault="006742CF">
      <w:pPr>
        <w:pStyle w:val="ConsPlusNormal"/>
        <w:jc w:val="right"/>
      </w:pPr>
      <w:r>
        <w:t>к постановлению администрации</w:t>
      </w:r>
    </w:p>
    <w:p w:rsidR="006742CF" w:rsidRDefault="006742CF">
      <w:pPr>
        <w:pStyle w:val="ConsPlusNormal"/>
        <w:jc w:val="right"/>
      </w:pPr>
      <w:r>
        <w:t>города Кемерово</w:t>
      </w:r>
    </w:p>
    <w:p w:rsidR="006742CF" w:rsidRDefault="006742CF">
      <w:pPr>
        <w:pStyle w:val="ConsPlusNormal"/>
        <w:jc w:val="right"/>
      </w:pPr>
      <w:r>
        <w:t>от 24 января 2022 г. N 119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</w:pPr>
      <w:bookmarkStart w:id="2" w:name="P107"/>
      <w:bookmarkEnd w:id="2"/>
      <w:r>
        <w:t>ПОЛОЖЕНИЕ</w:t>
      </w:r>
    </w:p>
    <w:p w:rsidR="006742CF" w:rsidRDefault="006742CF">
      <w:pPr>
        <w:pStyle w:val="ConsPlusTitle"/>
        <w:jc w:val="center"/>
      </w:pPr>
      <w:r>
        <w:t>О ГОРОДСКОЙ МЕЖВЕДОМСТВЕННОЙ КОМИССИИ ПО ВОПРОСАМ СНИЖЕНИЯ</w:t>
      </w:r>
    </w:p>
    <w:p w:rsidR="006742CF" w:rsidRDefault="006742CF">
      <w:pPr>
        <w:pStyle w:val="ConsPlusTitle"/>
        <w:jc w:val="center"/>
      </w:pPr>
      <w:r>
        <w:t>НЕФОРМАЛЬНОЙ ЗАНЯТОСТИ И ЛЕГАЛИЗАЦИИ НЕОФИЦИАЛЬНОЙ</w:t>
      </w:r>
    </w:p>
    <w:p w:rsidR="006742CF" w:rsidRDefault="006742CF">
      <w:pPr>
        <w:pStyle w:val="ConsPlusTitle"/>
        <w:jc w:val="center"/>
      </w:pPr>
      <w:r>
        <w:t>ЗАРАБОТНОЙ ПЛАТЫ РАБОТНИКОВ ОРГАНИЗАЦИЙ, РАСПОЛОЖЕННЫХ</w:t>
      </w:r>
    </w:p>
    <w:p w:rsidR="006742CF" w:rsidRDefault="006742CF">
      <w:pPr>
        <w:pStyle w:val="ConsPlusTitle"/>
        <w:jc w:val="center"/>
      </w:pPr>
      <w:r>
        <w:t>НА ТЕРРИТОРИИ ГОРОДА КЕМЕРОВО</w:t>
      </w:r>
    </w:p>
    <w:p w:rsidR="006742CF" w:rsidRDefault="006742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2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742CF" w:rsidRDefault="00674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17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26.07.2023 </w:t>
            </w:r>
            <w:hyperlink r:id="rId18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2CF" w:rsidRDefault="006742CF">
            <w:pPr>
              <w:pStyle w:val="ConsPlusNormal"/>
            </w:pPr>
          </w:p>
        </w:tc>
      </w:tr>
    </w:tbl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1. Общие положения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>1.1. Городская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 (далее - комиссия) создана в целях взаимодействия администрации города Кемерово с территориальными органами федеральных органов исполнительной власти в Кемеровской области - Кузбассе, государственными внебюджетными фондами, органом службы занятости населения, общественными организациями, иными органами и организациями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Кемерово.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 - Кузбасса, </w:t>
      </w:r>
      <w:hyperlink r:id="rId19">
        <w:r>
          <w:rPr>
            <w:color w:val="0000FF"/>
          </w:rPr>
          <w:t>Уставом</w:t>
        </w:r>
      </w:hyperlink>
      <w:r>
        <w:t xml:space="preserve"> города Кемерово, настоящим положением.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2. Задачи комиссии и функции комиссии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>2.1. Основными задачами комиссии является принятие совместных мер по: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lastRenderedPageBreak/>
        <w:t>- оформлению (легализации) работодателями трудовых отношений в соответствии с требованиями трудового законодательства;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выявлению и пресечению выплаты неофициальной заработной платы у работодателей города Кемерово.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2.2. Функции комиссии: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2.2.1. Рассмотрение информации, представленной членами комиссии о нарушениях трудового, налогового законодательства, законодательства об обязательном социальном страховании и пенсионном обеспечении, выявленных в организациях города Кемерово в ходе проверочных мероприятий, заявленных в обращениях граждан, опубликованных в средствах массовой информации.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2.2.2. Направление полученной в ходе работы комиссии информации по вопросам ненадлежащего оформления либо неоформления трудовых отношений органам государственного контроля (надзора), правоохранительным органам, государственным внебюджетным фондам для проведения проверочных и иных мероприятий.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2.2.3. Содействие проведению разъяснительной работы по легализации трудовых отношений граждан, привлекаемых к трудовой деятельности у работодателей города Кемерово.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2.2.4. Выработка рекомендаций и предложений по организации мероприятий по снижению уровня неформальной занятости для организаций и органов, представители которых входят в состав комиссии, а также для работодателей по устранению выявленных нарушений трудового законодательства.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3. Права комиссии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>3.1. Заслушивать на своих заседаниях представителей территориальных органов федеральных органов исполнительной власти, структурных подразделений администрации города Кемерово, государственных внебюджетных фондов и организаций города Кемерово о выявленных фактах неформальной занятости, выплаты неофициальной заработной платы (или ее части), о работодателях, допустивших данные правонарушения, о гражданах, чьи права в результате этого нарушены.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3.2. Приглашать на заседание комиссии работодателей, в отношении которых усматриваются признаки использования труда наемных работников без оформления трудовых отношений, или допустивших к работе лиц без оформления трудовых отношений в </w:t>
      </w:r>
      <w:r>
        <w:lastRenderedPageBreak/>
        <w:t xml:space="preserve">установленном законом порядке, выплачивающих заработную плату (или ее часть) неофициально, а также выплачивающих заработную плату ниже установленного минимального размера оплаты труда, в том числе установленного Кузбасским региональным </w:t>
      </w:r>
      <w:hyperlink r:id="rId20">
        <w:r>
          <w:rPr>
            <w:color w:val="0000FF"/>
          </w:rPr>
          <w:t>соглашением</w:t>
        </w:r>
      </w:hyperlink>
      <w:r>
        <w:t xml:space="preserve"> между Кемеровским областным союзом организаций профсоюзов "Федерация профсоюзных организаций Кузбасса", Правительством Кемеровской области - Кузбасса и работодателями Кемеровской области - Кузбасса на 2022 - 2024 год, с их согласия заслушивать пояснения. Основанием для приглашения работодателя на комиссию является наличие информации, установленной </w:t>
      </w:r>
      <w:hyperlink w:anchor="P153">
        <w:r>
          <w:rPr>
            <w:color w:val="0000FF"/>
          </w:rPr>
          <w:t>пунктом 4.1</w:t>
        </w:r>
      </w:hyperlink>
      <w:r>
        <w:t xml:space="preserve"> настоящего положения.</w:t>
      </w:r>
    </w:p>
    <w:p w:rsidR="006742CF" w:rsidRDefault="006742CF">
      <w:pPr>
        <w:pStyle w:val="ConsPlusNormal"/>
        <w:jc w:val="both"/>
      </w:pPr>
      <w:r>
        <w:t xml:space="preserve">(п. 3.2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Кемерово от 11.11.2022 N 3403)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3.3. Давать работодателям, в деятельности которых усматриваются признаки использования труда наемных работников без оформления трудовых отношений либо выявлены факты правонарушений, рекомендации и предложения по их устранению.</w:t>
      </w:r>
    </w:p>
    <w:p w:rsidR="006742CF" w:rsidRDefault="006742CF">
      <w:pPr>
        <w:pStyle w:val="ConsPlusNormal"/>
        <w:jc w:val="both"/>
      </w:pPr>
      <w:r>
        <w:t xml:space="preserve">(п. 3.3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11.11.2022 N 3403)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3.4. Направлять территориальным органам федеральных органов исполнительной власти в Кемеровской области - Кузбасса, государственным внебюджетным фондам информацию, содержащую сведения о признаках использования работодателем наемных работников без оформления трудовых отношений либо случаях неформальной занятости и выплаты неофициальной заработной платы для использования в работе указанных органов.</w:t>
      </w:r>
    </w:p>
    <w:p w:rsidR="006742CF" w:rsidRDefault="006742CF">
      <w:pPr>
        <w:pStyle w:val="ConsPlusNormal"/>
        <w:jc w:val="both"/>
      </w:pPr>
      <w:r>
        <w:t xml:space="preserve">(п. 3.4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11.11.2022 N 3403)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3.5. При поступлении соответствующей информации от граждан: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рассматривать обращения граждан о фактах выплаты заработной платы "в конверте", неоформлении трудовых отношений, а также направлять поступившее обращение в соответствующие уполномоченные органы государственной власти для принятия соответствующих мер в рамках их компетенции;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при изъявлении желания заявителем использовать механизм социального контракта - направлять сведения о заявителе в орган социальной защиты населения и центр занятости населения для организации адресной работы.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3.6. Приглашать на заседание комиссии граждан, в отношении </w:t>
      </w:r>
      <w:r>
        <w:lastRenderedPageBreak/>
        <w:t>которых имеется информация об осуществлении трудовой функции без оформления трудового договора, с их согласия заслушивать пояснения.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3.7. Осуществлять контроль за выполнением рекомендаций комиссии.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3.8. Вести реестр лиц, с которыми в рамках работы комиссии работодателем заключен трудовой договор.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3.9. Организовать мониторинг результатов работы по снижению неформальной занятости с ежемесячным представлением отчетности в Министерство труда и занятости населения Кузбасса.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4. Выявление физических и юридических лиц, допускающих</w:t>
      </w:r>
    </w:p>
    <w:p w:rsidR="006742CF" w:rsidRDefault="006742CF">
      <w:pPr>
        <w:pStyle w:val="ConsPlusTitle"/>
        <w:jc w:val="center"/>
      </w:pPr>
      <w:r>
        <w:t>нарушения трудового, налогового законодательства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bookmarkStart w:id="3" w:name="P153"/>
      <w:bookmarkEnd w:id="3"/>
      <w:r>
        <w:t>4.1. В целях выявления физических и юридических лиц, допускающих нарушения трудового, налогового законодательства (далее - субъекты), члены комиссии используют: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Управления Федеральной налоговой службы по Кемеровской области - Кузбассу о работодателях, выплачивающих заработную плату ниже социальных минимумов;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Отделения Фонда пенсионного и социального страхования Российской Федерации по Кемеровской области - Кузбассу о работодателях, выплачивающих заработную плату ниже социальных минимумов;</w:t>
      </w:r>
    </w:p>
    <w:p w:rsidR="006742CF" w:rsidRDefault="006742C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26.07.2023 N 2422)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управления социальной защиты населения администрации города Кемерово и ГКУ Центр занятости населения г. Кемерово о работодателях, выплачивающих заработную плату ниже социальных минимумов;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о лицах, длительное время стоящих на учете в качестве безработных и получающих пособие по безработице, с целью выявления их неформальной занятости и ее последующей легализации;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о лицах, ранее состоящих на учете в качестве безработных, и не находящихся в текущий момент времени в трудовых отношениях, не ведущих предпринимательскую деятельность, не зарегистрированных в качестве плательщиков налога на профессиональный доход;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lastRenderedPageBreak/>
        <w:t>- информацию Государственной инспекции труда в Кемеровской области - Кузбассе о выявленных в ходе проведенных проверок фактах неоформленных трудовых отношений;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о случаях осуществления деятельности без соответствующей регистрации в налоговых органах, в том числе поступающую по "горячим" телефонным линиям;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правоохранительных органов об обращениях граждан, содержащих сведения о неоформлении с работниками трудовых отношений;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о предоставлении услуг на интернет-сервисах для размещения объявлений и в социальных сетях;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по жалобам работников, поступающую из профсоюзных организаций;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информацию Министерства труда и занятости населения Кузбасса об организациях, предоставляющих нулевую отчетность по НДФЛ.</w:t>
      </w:r>
    </w:p>
    <w:p w:rsidR="006742CF" w:rsidRDefault="006742C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Кемерово от 11.11.2022 N 3403)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В зоне внимания членов комиссии находятся работодатели, имеющие количество трудовых договоров, не сопоставимое с количеством торговых точек или иных мест оказания услуг.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4.2. Приоритетные сферы выявления субъектов: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торговля и общественное питание;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строительство, ремонтные работы;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туризм и смежные с ним сферы деятельности;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жилищно-коммунальное хозяйство;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оказание бытовых услуг (парикмахерские, ателье, автомастерские, иные ремонтные мастерские и др.);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оказание охранных, клининговых, рекламных и иных услуг производственного характера;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оказание коммерческих медицинских и образовательных услуг;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- транспорт (такси, грузоперевозки);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lastRenderedPageBreak/>
        <w:t>- консалтинговая (консультирование), юридическая, аудиторская, риэлтерская и иная посредническая деятельность.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5. Мероприятия, проводимые с субъектами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>5.1. Проведение информационно-разъяснительной работы с субъектами, действующими на территории города Кемерово, о необходимости соблюдения трудового, бюджетного и налогового законодательства, об административной ответственности за несоблюдение норм трудового законодательства, за использование труда наемных работников без должного оформления с ними трудовых отношений.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5.2. Информирование субъектов о внесении изменений в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в части усиления ответственности за нарушение трудового законодательства, в том числе за уклонение от оформления (либо ненадлежащего оформления) трудового договора с работником.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5.3. Предложение работодателям, использующим труд физических лиц без надлежащего оформления трудовых отношений, а также заключающим с работниками гражданско-правовые договоры, имеющие признаки трудовых договоров, заключать трудовые договоры в порядке, предусмотренном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с представлением их копий в комиссию.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5.4. Предложение физическим лицам регистрироваться в качестве плательщиков налога на профессиональный доход, производить государственную регистрацию юридического лица либо регистрироваться в качестве индивидуального предпринимателя, разъяснение преимуществ ведения деятельности в установленном законом порядке. В случае отнесения физического лица к малоимущим гражданам - разъяснение порядка заключения социального контракта и направление информации о физическом лице в управление социальной защиты населения администрации города Кемерово по месту жительства (пребывания) гражданина.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5.5. При установлении факта работы без оформления трудовых отношений конкретных лиц, персональные данные которых установлены, при подмене трудовых договоров гражданско-правовыми договорами в отношении конкретных лиц, персональные данные которых также установлены, при осуществлении предпринимательской деятельности без государственной регистрации, а также при отсутствии оформления ведения деятельности в качестве плательщика налога на профессиональный доход комиссией при</w:t>
      </w:r>
      <w:r>
        <w:lastRenderedPageBreak/>
        <w:t>нимается решение о выдаче рекомендаций субъекту по их оформлению в установленном законом порядке, которое направляется субъекту в течение трех рабочих дней со дня его принятия.</w:t>
      </w:r>
    </w:p>
    <w:p w:rsidR="006742CF" w:rsidRDefault="006742CF">
      <w:pPr>
        <w:pStyle w:val="ConsPlusNormal"/>
        <w:jc w:val="both"/>
      </w:pPr>
      <w:r>
        <w:t xml:space="preserve">(п. 5.5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Кемерово от 11.11.2022 N 3403)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5.6. В случае неисполнения субъектом решения комиссии в трехдневный срок по истечении срока, установленного для добровольной легализации неформальной занятости, информация направляется в Государственную инспекцию труда в Кемеровской области - Кузбассе для организации проверки.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5.7. С учетом проанализированной информации по субъектам, в отдельных случаях проводить выездные заседания комиссии с согласия работодателей, в том числе для общения с работниками данных работодателей на предмет наличия фактов неформальной занятости.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5.9. Сведения, о фактах незаконного осуществления предпринимательской деятельности по перевозке пассажиров (такси), в течение пяти рабочих дней со дня их поступления направляются в отдел ГИБДД Управления МВД России по городу Кемерово.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5.10. Сведения о выявлении иностранных граждан и лиц без гражданства, незаконно осуществляющих трудовую деятельность, в течение трех рабочих дней со дня их поступления направляются в правоохранительные органы.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5.11. Информационно-разъяснительная работа с населением с привлечением СМИ, социальных сетей о негативных последствиях для работников осуществления ими работы без оформления трудовых отношений, получения ими неофициальной заработной платы и применении "серых схем", а также о мерах ответственности за использование труда наемных работников без должного оформления с ними трудовых отношений, а также о возможности заключения малоимущими гражданами социальных контрактов и получением дополнительного дохода для них, в том числе для работодателей.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Title"/>
        <w:jc w:val="center"/>
        <w:outlineLvl w:val="1"/>
      </w:pPr>
      <w:r>
        <w:t>6. Организация работы комиссии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ind w:firstLine="540"/>
        <w:jc w:val="both"/>
      </w:pPr>
      <w:r>
        <w:t>6.1. Комиссию возглавляет председатель, который руководит ее деятельностью. В случае отсутствия председателя комиссии руководство возлагается на заместителя председателя комиссии.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 xml:space="preserve">6.2. Заседания комиссии проводятся один раз в два месяца. </w:t>
      </w:r>
      <w:r>
        <w:lastRenderedPageBreak/>
        <w:t>Дата заседания комиссии и повестка заседания комиссии определяются председателем комиссии, а в его отсутствие - заместителем председателя комиссии с учетом предложений членов комиссии, направленных в письменном виде.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6.3.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6.4. Решения комиссии оформляются в виде протоколов, которые подписываются председателем комиссии, и направляются членам комиссии в течение 5 рабочих дней со дня проведения комиссии.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6.5. Общий контроль за реализацией принятых комиссией решений осуществляет председатель комиссии.</w:t>
      </w:r>
    </w:p>
    <w:p w:rsidR="006742CF" w:rsidRDefault="006742CF">
      <w:pPr>
        <w:pStyle w:val="ConsPlusNormal"/>
        <w:spacing w:before="220"/>
        <w:ind w:firstLine="540"/>
        <w:jc w:val="both"/>
      </w:pPr>
      <w:r>
        <w:t>6.6. Организационное обеспечение деятельности комиссии осуществляет управление экономического развития администрации города Кемерово.</w:t>
      </w: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jc w:val="both"/>
      </w:pPr>
    </w:p>
    <w:p w:rsidR="006742CF" w:rsidRDefault="006742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FBE" w:rsidRDefault="00103FBE"/>
    <w:sectPr w:rsidR="00103FBE" w:rsidSect="0078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F"/>
    <w:rsid w:val="00103FBE"/>
    <w:rsid w:val="006742CF"/>
    <w:rsid w:val="00C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DE36-A883-4F1A-9639-E1D3465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2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2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2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823F9218AE48EEAC4CDC9E94DABAE64400FCD7B885ECB2D75D734AD1524C53ABC83FD5B5CA41DE439BE3C1B75DFF282r5Y4H" TargetMode="External"/><Relationship Id="rId13" Type="http://schemas.openxmlformats.org/officeDocument/2006/relationships/hyperlink" Target="consultantplus://offline/ref=834823F9218AE48EEAC4CDC9E94DABAE64400FCD7B8B5BCD217AD734AD1524C53ABC83FD5B5CA41DE439BE3C1B75DFF282r5Y4H" TargetMode="External"/><Relationship Id="rId18" Type="http://schemas.openxmlformats.org/officeDocument/2006/relationships/hyperlink" Target="consultantplus://offline/ref=834823F9218AE48EEAC4CDC9E94DABAE64400FCD7B8859CE2674D734AD1524C53ABC83FD495CFC11E43CA03D106089A3C402B8913A1282EE3AC64CA5r6YEH" TargetMode="External"/><Relationship Id="rId26" Type="http://schemas.openxmlformats.org/officeDocument/2006/relationships/hyperlink" Target="consultantplus://offline/ref=834823F9218AE48EEAC4D3C4FF21F7AB644E50C77389549E7926D163F245229068FCDDA40A1DEF10ED22A23C10r6Y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4823F9218AE48EEAC4CDC9E94DABAE64400FCD7B8956C02D74D734AD1524C53ABC83FD495CFC11E43CA03D116089A3C402B8913A1282EE3AC64CA5r6YEH" TargetMode="External"/><Relationship Id="rId7" Type="http://schemas.openxmlformats.org/officeDocument/2006/relationships/hyperlink" Target="consultantplus://offline/ref=834823F9218AE48EEAC4CDC9E94DABAE64400FCD7B8859CE2674D734AD1524C53ABC83FD495CFC11E43CA03C176089A3C402B8913A1282EE3AC64CA5r6YEH" TargetMode="External"/><Relationship Id="rId12" Type="http://schemas.openxmlformats.org/officeDocument/2006/relationships/hyperlink" Target="consultantplus://offline/ref=834823F9218AE48EEAC4CDC9E94DABAE64400FCD738E5DC121798A3EA54C28C73DB3DCF84E4DFC10E122A0350C69DDF0r8Y3H" TargetMode="External"/><Relationship Id="rId17" Type="http://schemas.openxmlformats.org/officeDocument/2006/relationships/hyperlink" Target="consultantplus://offline/ref=834823F9218AE48EEAC4CDC9E94DABAE64400FCD7B8956C02D74D734AD1524C53ABC83FD495CFC11E43CA03D116089A3C402B8913A1282EE3AC64CA5r6YEH" TargetMode="External"/><Relationship Id="rId25" Type="http://schemas.openxmlformats.org/officeDocument/2006/relationships/hyperlink" Target="consultantplus://offline/ref=834823F9218AE48EEAC4CDC9E94DABAE64400FCD7B8956C02D74D734AD1524C53ABC83FD495CFC11E43CA03D1B6089A3C402B8913A1282EE3AC64CA5r6Y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4823F9218AE48EEAC4CDC9E94DABAE64400FCD7B8859CE2674D734AD1524C53ABC83FD495CFC11E43CA03C146089A3C402B8913A1282EE3AC64CA5r6YEH" TargetMode="External"/><Relationship Id="rId20" Type="http://schemas.openxmlformats.org/officeDocument/2006/relationships/hyperlink" Target="consultantplus://offline/ref=834823F9218AE48EEAC4CDC9E94DABAE64400FCD7B895FCA2670D734AD1524C53ABC83FD5B5CA41DE439BE3C1B75DFF282r5Y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23F9218AE48EEAC4CDC9E94DABAE64400FCD7B885CCF277AD734AD1524C53ABC83FD495CFC11E43CA03C176089A3C402B8913A1282EE3AC64CA5r6YEH" TargetMode="External"/><Relationship Id="rId11" Type="http://schemas.openxmlformats.org/officeDocument/2006/relationships/hyperlink" Target="consultantplus://offline/ref=834823F9218AE48EEAC4CDC9E94DABAE64400FCD7D8E56C923798A3EA54C28C73DB3DCF84E4DFC10E122A0350C69DDF0r8Y3H" TargetMode="External"/><Relationship Id="rId24" Type="http://schemas.openxmlformats.org/officeDocument/2006/relationships/hyperlink" Target="consultantplus://offline/ref=834823F9218AE48EEAC4CDC9E94DABAE64400FCD7B8859CE2674D734AD1524C53ABC83FD495CFC11E43CA03D106089A3C402B8913A1282EE3AC64CA5r6YEH" TargetMode="External"/><Relationship Id="rId5" Type="http://schemas.openxmlformats.org/officeDocument/2006/relationships/hyperlink" Target="consultantplus://offline/ref=834823F9218AE48EEAC4CDC9E94DABAE64400FCD7B8956C02D74D734AD1524C53ABC83FD495CFC11E43CA03C176089A3C402B8913A1282EE3AC64CA5r6YEH" TargetMode="External"/><Relationship Id="rId15" Type="http://schemas.openxmlformats.org/officeDocument/2006/relationships/hyperlink" Target="consultantplus://offline/ref=834823F9218AE48EEAC4CDC9E94DABAE64400FCD7B885CCF277AD734AD1524C53ABC83FD495CFC11E43CA03C146089A3C402B8913A1282EE3AC64CA5r6YEH" TargetMode="External"/><Relationship Id="rId23" Type="http://schemas.openxmlformats.org/officeDocument/2006/relationships/hyperlink" Target="consultantplus://offline/ref=834823F9218AE48EEAC4CDC9E94DABAE64400FCD7B8956C02D74D734AD1524C53ABC83FD495CFC11E43CA03D156089A3C402B8913A1282EE3AC64CA5r6YEH" TargetMode="External"/><Relationship Id="rId28" Type="http://schemas.openxmlformats.org/officeDocument/2006/relationships/hyperlink" Target="consultantplus://offline/ref=834823F9218AE48EEAC4CDC9E94DABAE64400FCD7B8956C02D74D734AD1524C53ABC83FD495CFC11E43CA03E106089A3C402B8913A1282EE3AC64CA5r6YEH" TargetMode="External"/><Relationship Id="rId10" Type="http://schemas.openxmlformats.org/officeDocument/2006/relationships/hyperlink" Target="consultantplus://offline/ref=834823F9218AE48EEAC4CDC9E94DABAE64400FCD7D885DC02C798A3EA54C28C73DB3DCF84E4DFC10E122A0350C69DDF0r8Y3H" TargetMode="External"/><Relationship Id="rId19" Type="http://schemas.openxmlformats.org/officeDocument/2006/relationships/hyperlink" Target="consultantplus://offline/ref=834823F9218AE48EEAC4CDC9E94DABAE64400FCD7B885AC92475D734AD1524C53ABC83FD5B5CA41DE439BE3C1B75DFF282r5Y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4823F9218AE48EEAC4CDC9E94DABAE64400FCD7B8B5BCE2173D734AD1524C53ABC83FD5B5CA41DE439BE3C1B75DFF282r5Y4H" TargetMode="External"/><Relationship Id="rId14" Type="http://schemas.openxmlformats.org/officeDocument/2006/relationships/hyperlink" Target="consultantplus://offline/ref=834823F9218AE48EEAC4CDC9E94DABAE64400FCD7B8956C02D74D734AD1524C53ABC83FD495CFC11E43CA03C146089A3C402B8913A1282EE3AC64CA5r6YEH" TargetMode="External"/><Relationship Id="rId22" Type="http://schemas.openxmlformats.org/officeDocument/2006/relationships/hyperlink" Target="consultantplus://offline/ref=834823F9218AE48EEAC4CDC9E94DABAE64400FCD7B8956C02D74D734AD1524C53ABC83FD495CFC11E43CA03D176089A3C402B8913A1282EE3AC64CA5r6YEH" TargetMode="External"/><Relationship Id="rId27" Type="http://schemas.openxmlformats.org/officeDocument/2006/relationships/hyperlink" Target="consultantplus://offline/ref=834823F9218AE48EEAC4D3C4FF21F7AB644E50C77B8D549E7926D163F245229068FCDDA40A1DEF10ED22A23C10r6Y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Industry1</dc:creator>
  <cp:keywords/>
  <dc:description/>
  <cp:lastModifiedBy>Inform24</cp:lastModifiedBy>
  <cp:revision>2</cp:revision>
  <dcterms:created xsi:type="dcterms:W3CDTF">2023-09-06T02:56:00Z</dcterms:created>
  <dcterms:modified xsi:type="dcterms:W3CDTF">2023-09-06T02:56:00Z</dcterms:modified>
</cp:coreProperties>
</file>