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280FBDA2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1957">
        <w:rPr>
          <w:rFonts w:ascii="Times New Roman" w:eastAsia="Times New Roman" w:hAnsi="Times New Roman" w:cs="Times New Roman"/>
          <w:sz w:val="28"/>
          <w:szCs w:val="28"/>
        </w:rPr>
        <w:t xml:space="preserve">15.11.2023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71957">
        <w:rPr>
          <w:rFonts w:ascii="Times New Roman" w:eastAsia="Times New Roman" w:hAnsi="Times New Roman" w:cs="Times New Roman"/>
          <w:sz w:val="28"/>
          <w:szCs w:val="28"/>
        </w:rPr>
        <w:t>3643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2AA9858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              Томск» (далее - ООО «Газпром газораспределение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Томск»)                                              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1087017002533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6CBAC84B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в границах кадастрового квартала </w:t>
      </w:r>
      <w:r w:rsidR="00AA4AA6">
        <w:rPr>
          <w:rFonts w:ascii="Times New Roman" w:eastAsia="Times New Roman" w:hAnsi="Times New Roman" w:cs="Times New Roman"/>
          <w:sz w:val="28"/>
          <w:szCs w:val="28"/>
        </w:rPr>
        <w:t xml:space="preserve"> 42:24:0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401014 (40 кв.м),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="00AA4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4D0" w:rsidRPr="002A24D0">
        <w:rPr>
          <w:rFonts w:ascii="Times New Roman" w:eastAsia="Times New Roman" w:hAnsi="Times New Roman" w:cs="Times New Roman"/>
          <w:sz w:val="28"/>
          <w:szCs w:val="28"/>
        </w:rPr>
        <w:t>эксплуатации линейного объекта системы газоснабжения: «Газопровод до земельного участка, расположенного  по адресу: Кемеровская область-Кузбасс, г. Кемерово, СПК «Радуга» (СПСК «Труженик»), участок №165 (кадастровые номера 42:24:0401014:18474, 42:24:0401014:18475)» (код объекта К-ТП/У-217), расположенному по адресу: Российская Федерация, Кемеровская область-Кузбасс,  г.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4D0" w:rsidRPr="002A24D0">
        <w:rPr>
          <w:rFonts w:ascii="Times New Roman" w:eastAsia="Times New Roman" w:hAnsi="Times New Roman" w:cs="Times New Roman"/>
          <w:sz w:val="28"/>
          <w:szCs w:val="28"/>
        </w:rPr>
        <w:t>Кемерово</w:t>
      </w:r>
      <w:r w:rsidR="008831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5C5925D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C2637" w:rsidRP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картах», Постановлением Правительства Российской Федерации от 20.11.2000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lastRenderedPageBreak/>
        <w:t>№ 878 «Об утверждении правил охраны газораспределительных сетей»,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«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36.13330.2012. Свод правил. Магистральные трубопроводы. Актуализированная редакция СНиП 2.05.06-85*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Федерального агентства по строительству и жилищно-коммунальному хозяйству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от 25.12.2012 № 108/ГС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4BBF7E7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54A2D796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</w:t>
      </w:r>
      <w:r w:rsid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883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24E3B5DC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4B874BC2" w14:textId="76181A0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B711C" w14:textId="77777777" w:rsidR="00AA4AA6" w:rsidRDefault="00AA4AA6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C0F45A5" w:rsidR="003D230B" w:rsidRPr="00891FD8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76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46AD330C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271957">
        <w:rPr>
          <w:rFonts w:ascii="Times New Roman" w:eastAsia="Times New Roman" w:hAnsi="Times New Roman" w:cs="Times New Roman"/>
          <w:sz w:val="28"/>
          <w:szCs w:val="28"/>
        </w:rPr>
        <w:t>15.11.2023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71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71957">
        <w:rPr>
          <w:rFonts w:ascii="Times New Roman" w:eastAsia="Times New Roman" w:hAnsi="Times New Roman" w:cs="Times New Roman"/>
          <w:sz w:val="28"/>
          <w:szCs w:val="28"/>
        </w:rPr>
        <w:t>3643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0B6BD17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D6A" w:rsidRPr="00511638" w14:paraId="52204213" w14:textId="77777777" w:rsidTr="00037656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183ED457" w:rsidR="00C54D6A" w:rsidRPr="00B156CD" w:rsidRDefault="008B247A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247A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 w:rsidR="002A24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A24D0" w:rsidRPr="002A24D0">
              <w:rPr>
                <w:rFonts w:ascii="Times New Roman" w:eastAsia="Times New Roman" w:hAnsi="Times New Roman" w:cs="Times New Roman"/>
                <w:color w:val="000000"/>
              </w:rPr>
              <w:t>эксплуатации линейного объекта системы газоснабжения: «Газопровод до земельного участка, расположен</w:t>
            </w:r>
            <w:r w:rsidR="002A24D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A24D0" w:rsidRPr="002A24D0">
              <w:rPr>
                <w:rFonts w:ascii="Times New Roman" w:eastAsia="Times New Roman" w:hAnsi="Times New Roman" w:cs="Times New Roman"/>
                <w:color w:val="000000"/>
              </w:rPr>
              <w:t xml:space="preserve">ного  по адресу: Кемеровская область-Кузбасс, г. Кемерово, СПК «Радуга» (СПСК </w:t>
            </w:r>
            <w:r w:rsidR="002A24D0" w:rsidRPr="002A24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«Труженик»), участок №165 (кадастровые номера 42:24:0401014:18474, 42:24:0401014:18475)» (код объекта К-ТП/У-217), расположен</w:t>
            </w:r>
            <w:r w:rsidR="002A24D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A24D0" w:rsidRPr="002A24D0">
              <w:rPr>
                <w:rFonts w:ascii="Times New Roman" w:eastAsia="Times New Roman" w:hAnsi="Times New Roman" w:cs="Times New Roman"/>
                <w:color w:val="000000"/>
              </w:rPr>
              <w:t>ному по адресу: Российская Федерация, Кемеровская область-Кузбасс,  г.Кемерово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298BF7C" w14:textId="77777777" w:rsidR="00BA70AD" w:rsidRDefault="00BA70AD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F1C51" w14:textId="73988BA9" w:rsidR="00C54D6A" w:rsidRP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D6A">
              <w:rPr>
                <w:rFonts w:ascii="Times New Roman" w:eastAsia="Times New Roman" w:hAnsi="Times New Roman" w:cs="Times New Roman"/>
                <w:sz w:val="20"/>
                <w:szCs w:val="20"/>
              </w:rPr>
              <w:t>42:24:0</w:t>
            </w:r>
            <w:r w:rsidR="002A24D0">
              <w:rPr>
                <w:rFonts w:ascii="Times New Roman" w:eastAsia="Times New Roman" w:hAnsi="Times New Roman" w:cs="Times New Roman"/>
                <w:sz w:val="20"/>
                <w:szCs w:val="20"/>
              </w:rPr>
              <w:t>401014</w:t>
            </w:r>
          </w:p>
          <w:p w14:paraId="1E92595B" w14:textId="61F21E9B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C739CD3" w:rsidR="00C54D6A" w:rsidRPr="00253792" w:rsidRDefault="00C54D6A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EF84" w14:textId="527BDC71" w:rsidR="00C54D6A" w:rsidRPr="00EF7476" w:rsidRDefault="002A24D0" w:rsidP="002A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1953,87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F540A7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50AD582C" w:rsidR="00C54D6A" w:rsidRDefault="002A24D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="00C54D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14:paraId="7163D780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4B8E41FE" w:rsidR="00C54D6A" w:rsidRPr="0085772D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E260C65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0DFB053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49282208" w:rsidR="00C54D6A" w:rsidRPr="003174FB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2B6A51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0FBE2202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  <w:p w14:paraId="2ADF2970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30843885" w:rsidR="00C54D6A" w:rsidRPr="0085772D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365B232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D2C62" w14:textId="4A7363AF" w:rsidR="00C54D6A" w:rsidRPr="0080571B" w:rsidRDefault="002A24D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0571B" w:rsidRPr="0080571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  <w:p w14:paraId="4A0B33CF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658EC89D" w:rsidR="00C54D6A" w:rsidRPr="002A56D4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EDE" w14:textId="77777777" w:rsidR="00C54D6A" w:rsidRDefault="00C54D6A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51AF6E1D" w14:textId="2F0E905D" w:rsidR="00C54D6A" w:rsidRPr="00511638" w:rsidRDefault="00C54D6A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1D1A8662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A2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A2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56B531DC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382,69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41FC2C3F" w:rsidR="003D230B" w:rsidRPr="003E70E5" w:rsidRDefault="002A24D0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195CE06B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A2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382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69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9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37656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1957"/>
    <w:rsid w:val="0027418E"/>
    <w:rsid w:val="00274444"/>
    <w:rsid w:val="0027461E"/>
    <w:rsid w:val="00275A6B"/>
    <w:rsid w:val="00291679"/>
    <w:rsid w:val="00293457"/>
    <w:rsid w:val="002A24D0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42C7E"/>
    <w:rsid w:val="00345FB9"/>
    <w:rsid w:val="003531E4"/>
    <w:rsid w:val="003637C8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04AB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4745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0571B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81ACB"/>
    <w:rsid w:val="008831F1"/>
    <w:rsid w:val="00893100"/>
    <w:rsid w:val="00894EA2"/>
    <w:rsid w:val="00896D0C"/>
    <w:rsid w:val="008B247A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4AA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156CD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0AD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4D6A"/>
    <w:rsid w:val="00C57FF9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7572-E182-4200-A1FA-A0E34172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476</cp:revision>
  <cp:lastPrinted>2021-10-05T04:26:00Z</cp:lastPrinted>
  <dcterms:created xsi:type="dcterms:W3CDTF">2019-08-27T04:45:00Z</dcterms:created>
  <dcterms:modified xsi:type="dcterms:W3CDTF">2023-11-15T07:31:00Z</dcterms:modified>
</cp:coreProperties>
</file>