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43DD980E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63F0"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644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63F0">
        <w:rPr>
          <w:rFonts w:ascii="Times New Roman" w:eastAsia="Times New Roman" w:hAnsi="Times New Roman" w:cs="Times New Roman"/>
          <w:sz w:val="28"/>
          <w:szCs w:val="28"/>
        </w:rPr>
        <w:t>3664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5E6A758C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2AA9858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1B0621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кадастрового квартала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89003B">
        <w:rPr>
          <w:rFonts w:ascii="Times New Roman" w:eastAsia="Times New Roman" w:hAnsi="Times New Roman" w:cs="Times New Roman"/>
          <w:sz w:val="28"/>
          <w:szCs w:val="28"/>
        </w:rPr>
        <w:t>301008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9003B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кв.м),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89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03B" w:rsidRPr="0089003B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«Газопровод до земельного участка, расположенного  по адресу: Кемеровская область-Кузбасс, Кемеровский городской округ, г. Кемерово, Кировский район, автодорога Кемерово-Яшкино, западнее кладбища «Кировское-2» (кадастровый номер 42:24:0301008:560)» (код объекта К-ТП/С-215), расположенн</w:t>
      </w:r>
      <w:r w:rsidR="00F524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9003B" w:rsidRPr="0089003B">
        <w:rPr>
          <w:rFonts w:ascii="Times New Roman" w:eastAsia="Times New Roman" w:hAnsi="Times New Roman" w:cs="Times New Roman"/>
          <w:sz w:val="28"/>
          <w:szCs w:val="28"/>
        </w:rPr>
        <w:t xml:space="preserve"> по адресу: Российская Федерация, Кемеровская область-Кузбасс,  г. Кемерово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4A2D79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4B874BC2" w14:textId="76181A0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40079" w14:textId="77777777" w:rsidR="0027461E" w:rsidRDefault="0027461E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21622270" w14:textId="0753731A" w:rsidR="003D230B" w:rsidRPr="00F56573" w:rsidRDefault="00C863F0" w:rsidP="00C863F0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>16.11.2023</w:t>
      </w:r>
      <w:r w:rsidR="003D23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3664</w:t>
      </w: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051A9974" w:rsidR="00C54D6A" w:rsidRPr="00B156CD" w:rsidRDefault="0089003B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Pr="0089003B">
              <w:rPr>
                <w:rFonts w:ascii="Times New Roman" w:eastAsia="Times New Roman" w:hAnsi="Times New Roman" w:cs="Times New Roman"/>
                <w:color w:val="000000"/>
              </w:rPr>
              <w:t>эксплуатации линейного объекта системы газоснабжения: «Газопровод до земельного участка,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9003B">
              <w:rPr>
                <w:rFonts w:ascii="Times New Roman" w:eastAsia="Times New Roman" w:hAnsi="Times New Roman" w:cs="Times New Roman"/>
                <w:color w:val="000000"/>
              </w:rPr>
              <w:t xml:space="preserve">ного  по адресу: Кемеровская область-Кузбасс, Кемеровский городской округ, г. Кемерово, </w:t>
            </w:r>
            <w:r w:rsidRPr="00890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Кировский район, автодорога Кемерово-Яшкино, западнее кладбища «Кировское-2» (кадастровый номер 42:24:0301008:560)» (код объекта К-ТП/С-215),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9003B">
              <w:rPr>
                <w:rFonts w:ascii="Times New Roman" w:eastAsia="Times New Roman" w:hAnsi="Times New Roman" w:cs="Times New Roman"/>
                <w:color w:val="000000"/>
              </w:rPr>
              <w:t>ному по адресу: Российская Федерация, Кемеровская область-Кузбасс,  г. Кемерово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20487BAD" w:rsidR="00C54D6A" w:rsidRP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905879">
              <w:rPr>
                <w:rFonts w:ascii="Times New Roman" w:eastAsia="Times New Roman" w:hAnsi="Times New Roman" w:cs="Times New Roman"/>
                <w:sz w:val="20"/>
                <w:szCs w:val="20"/>
              </w:rPr>
              <w:t>301008</w:t>
            </w:r>
          </w:p>
          <w:p w14:paraId="1E92595B" w14:textId="61F21E9B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4CA607E9" w:rsidR="00C54D6A" w:rsidRPr="00EF7476" w:rsidRDefault="00905879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1440,44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62D5B24B" w:rsidR="00C54D6A" w:rsidRDefault="0090587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06B5C6C4" w:rsidR="00C54D6A" w:rsidRPr="0080571B" w:rsidRDefault="0090587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5098A5C5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905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058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332044BD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>1115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05879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230B5869" w:rsidR="003D230B" w:rsidRPr="003E70E5" w:rsidRDefault="002A24D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1115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058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33497606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A2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>1115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87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9003B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05879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82E44"/>
    <w:rsid w:val="00C84830"/>
    <w:rsid w:val="00C84DBE"/>
    <w:rsid w:val="00C863F0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A5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3C13-2F78-4A49-879C-D36D2ECD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478</cp:revision>
  <cp:lastPrinted>2021-10-05T04:26:00Z</cp:lastPrinted>
  <dcterms:created xsi:type="dcterms:W3CDTF">2019-08-27T04:45:00Z</dcterms:created>
  <dcterms:modified xsi:type="dcterms:W3CDTF">2023-11-16T03:56:00Z</dcterms:modified>
</cp:coreProperties>
</file>