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6120CB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69DC">
        <w:rPr>
          <w:rFonts w:ascii="Times New Roman" w:eastAsia="Times New Roman" w:hAnsi="Times New Roman" w:cs="Times New Roman"/>
          <w:sz w:val="28"/>
          <w:szCs w:val="28"/>
        </w:rPr>
        <w:t>22.01.2024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A69DC">
        <w:rPr>
          <w:rFonts w:ascii="Times New Roman" w:eastAsia="Times New Roman" w:hAnsi="Times New Roman" w:cs="Times New Roman"/>
          <w:sz w:val="28"/>
          <w:szCs w:val="28"/>
        </w:rPr>
        <w:t>125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63816" w14:textId="2DF4B388" w:rsidR="00882962" w:rsidRPr="00882962" w:rsidRDefault="005F7BD7" w:rsidP="0088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="00E67008">
        <w:rPr>
          <w:rFonts w:ascii="Times New Roman" w:eastAsia="Times New Roman" w:hAnsi="Times New Roman" w:cs="Times New Roman"/>
          <w:sz w:val="28"/>
          <w:szCs w:val="28"/>
        </w:rPr>
        <w:t>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 23, 39.37 Земельного кодекса Российской Федерации, ст</w:t>
      </w:r>
      <w:r w:rsidR="00E67008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06.10.2003 № 131-ФЗ                                             «Об общих принципах организации местного самоуправления в Российской Федерации», </w:t>
      </w:r>
      <w:r w:rsidR="00882962" w:rsidRPr="0088296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6700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882962" w:rsidRPr="00882962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 на основании ходатайства Кузбасского акционерного общества энергетики и электрификации (далее -                                    АО «Кузбассэнерго» (ОГРН 1024200678260, ИНН 4200000333) и учитывая договор КТСК-КЭ-20/3781 от 02.11.2020 (в ред. </w:t>
      </w:r>
      <w:r w:rsidR="00312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1AAA">
        <w:rPr>
          <w:rFonts w:ascii="Times New Roman" w:eastAsia="Times New Roman" w:hAnsi="Times New Roman" w:cs="Times New Roman"/>
          <w:sz w:val="28"/>
          <w:szCs w:val="28"/>
        </w:rPr>
        <w:t>т 16.06.2023</w:t>
      </w:r>
      <w:r w:rsidR="00882962" w:rsidRPr="00882962">
        <w:rPr>
          <w:rFonts w:ascii="Times New Roman" w:eastAsia="Times New Roman" w:hAnsi="Times New Roman" w:cs="Times New Roman"/>
          <w:sz w:val="28"/>
          <w:szCs w:val="28"/>
        </w:rPr>
        <w:t>)  о подключении к системе теплоснабжения:</w:t>
      </w:r>
    </w:p>
    <w:p w14:paraId="15A29643" w14:textId="77777777" w:rsidR="00882962" w:rsidRPr="00882962" w:rsidRDefault="00882962" w:rsidP="0088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2">
        <w:rPr>
          <w:rFonts w:ascii="Times New Roman" w:eastAsia="Times New Roman" w:hAnsi="Times New Roman" w:cs="Times New Roman"/>
          <w:sz w:val="28"/>
          <w:szCs w:val="28"/>
        </w:rPr>
        <w:t>1. Установить публичный сервитут в отношении земельных участков с кадастровыми номерами 42:24:0101065:8145 (930 кв.м), 42:24:0101065:8150 (77 кв.м), 42:24:0101065:8780 (105 кв.м), категория земель - земли населенных пунктов, в целях строительства тепловой сети, на срок 10 лет:</w:t>
      </w:r>
    </w:p>
    <w:p w14:paraId="196B3BF8" w14:textId="5A30363E" w:rsidR="00882962" w:rsidRPr="00882962" w:rsidRDefault="00882962" w:rsidP="0088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2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земельных участков, предусмотренных п</w:t>
      </w:r>
      <w:r w:rsidR="000A5C67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Pr="00882962">
        <w:rPr>
          <w:rFonts w:ascii="Times New Roman" w:eastAsia="Times New Roman" w:hAnsi="Times New Roman" w:cs="Times New Roman"/>
          <w:sz w:val="28"/>
          <w:szCs w:val="28"/>
        </w:rPr>
        <w:t>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месяца.</w:t>
      </w:r>
    </w:p>
    <w:p w14:paraId="4589FFA7" w14:textId="41E85257" w:rsidR="005F7BD7" w:rsidRDefault="00882962" w:rsidP="00882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62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Минрегиона России от 30.06.2012 № 280       «Об утверждении свода правил СП 124.13330.2012 «СНИП 41-02-2003 «Тепловые сети», «СП 124.13330.2012. Свод правил. Тепловые сети. Актуализированная редакция СНиП 41-02-2003».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59B1D2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CD2AD28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 Размер платы за публичный сервитут определен в приложении к настоящему постановлению</w:t>
      </w:r>
      <w:r w:rsidR="0088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8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962" w:rsidRPr="0088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соглашении об осуществлении публичного сервитута в порядке ст</w:t>
      </w:r>
      <w:r w:rsidR="00E67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атьи</w:t>
      </w:r>
      <w:r w:rsidR="00882962" w:rsidRPr="0088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39.47 Земельного кодекса Российской Федерации</w:t>
      </w:r>
      <w:r w:rsidR="008B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74B82E4" w14:textId="6C840379" w:rsidR="008B1AAA" w:rsidRDefault="008B1AAA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Выполнение строительно-монтажных работ по строительству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сети</w:t>
      </w:r>
      <w:r w:rsidRPr="008B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осуществляется в течени</w:t>
      </w:r>
      <w:r w:rsidR="000A5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B1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месяцев с даты подписания настоящего постановления</w:t>
      </w:r>
    </w:p>
    <w:p w14:paraId="6F62504C" w14:textId="74CF71C1" w:rsidR="005F7BD7" w:rsidRDefault="00312E0D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5552965C" w:rsidR="005F7BD7" w:rsidRDefault="00312E0D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1B3E289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</w:t>
      </w:r>
      <w:r w:rsidR="000A5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48A2D7FA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2E0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1D52977A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F77D3" w14:textId="77777777" w:rsidR="00882962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4C5ED33" w14:textId="77777777" w:rsidR="00882962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FBFA9" w14:textId="77777777" w:rsidR="00882962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EC338" w14:textId="77777777" w:rsidR="00882962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D5D6E4" w14:textId="77777777" w:rsidR="00882962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9E3830" w14:textId="77777777" w:rsidR="00882962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2B1CA08F" w:rsidR="003D230B" w:rsidRPr="00891FD8" w:rsidRDefault="00882962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FA8F456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A69DC">
        <w:rPr>
          <w:rFonts w:ascii="Times New Roman" w:eastAsia="Times New Roman" w:hAnsi="Times New Roman" w:cs="Times New Roman"/>
          <w:sz w:val="28"/>
          <w:szCs w:val="28"/>
        </w:rPr>
        <w:t>22.01.2024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A69DC">
        <w:rPr>
          <w:rFonts w:ascii="Times New Roman" w:eastAsia="Times New Roman" w:hAnsi="Times New Roman" w:cs="Times New Roman"/>
          <w:sz w:val="28"/>
          <w:szCs w:val="28"/>
        </w:rPr>
        <w:t>125</w:t>
      </w:r>
    </w:p>
    <w:p w14:paraId="21622270" w14:textId="044861F3" w:rsidR="003D230B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E24C24" w14:textId="77777777" w:rsidR="00882962" w:rsidRPr="00F56573" w:rsidRDefault="00882962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3223DF4D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B6845" w:rsidRPr="00E67008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549EE65B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71E9450B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3D34EB42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EBF9B91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04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18B91441" w:rsidR="00C54D6A" w:rsidRPr="00B156CD" w:rsidRDefault="00882962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82962">
              <w:rPr>
                <w:rFonts w:ascii="Times New Roman" w:eastAsia="Times New Roman" w:hAnsi="Times New Roman" w:cs="Times New Roman"/>
                <w:color w:val="000000"/>
              </w:rPr>
              <w:t xml:space="preserve"> целях строительства тепловой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2595B" w14:textId="30794E68" w:rsidR="00C54D6A" w:rsidRPr="00882962" w:rsidRDefault="00882962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62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42:24:0101065:8780</w:t>
            </w: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71DB" w14:textId="77777777" w:rsidR="00C54D6A" w:rsidRDefault="00C54D6A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24EF84" w14:textId="65420F25" w:rsidR="00882962" w:rsidRPr="00EF7476" w:rsidRDefault="00882962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18496</w:t>
            </w:r>
            <w:bookmarkStart w:id="0" w:name="_GoBack"/>
            <w:bookmarkEnd w:id="0"/>
            <w:r w:rsidRPr="0088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520.65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1A3667" w14:textId="77777777" w:rsidR="00882962" w:rsidRDefault="0088296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E178A1B" w:rsidR="00C54D6A" w:rsidRDefault="0090587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8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2E4CB168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5BEF5F34" w:rsidR="00C54D6A" w:rsidRDefault="0088296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6917DC" w14:textId="77777777" w:rsidR="00882962" w:rsidRDefault="0088296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50A5EC5A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19DAE" w14:textId="77777777" w:rsidR="00882962" w:rsidRDefault="0088296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01E8F487" w:rsidR="00C54D6A" w:rsidRPr="0080571B" w:rsidRDefault="00882962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43,46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25F197D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8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43,46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07E2F80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2962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6E4150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150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1F93E5C8" w:rsidR="003D230B" w:rsidRPr="003E70E5" w:rsidRDefault="006E415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434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28FAB8F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6E415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E4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150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150">
        <w:rPr>
          <w:rFonts w:ascii="Times New Roman" w:eastAsia="Times New Roman" w:hAnsi="Times New Roman" w:cs="Times New Roman"/>
          <w:sz w:val="28"/>
          <w:szCs w:val="28"/>
        </w:rPr>
        <w:t>60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lastRenderedPageBreak/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9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11C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A5C67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A69DC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2E0D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E4150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6845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2962"/>
    <w:rsid w:val="008831F1"/>
    <w:rsid w:val="0089003B"/>
    <w:rsid w:val="00893100"/>
    <w:rsid w:val="00894EA2"/>
    <w:rsid w:val="00896D0C"/>
    <w:rsid w:val="008B1AAA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67008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A5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069A-B2A1-4AC1-A97C-2FE838A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485</cp:revision>
  <cp:lastPrinted>2021-10-05T04:26:00Z</cp:lastPrinted>
  <dcterms:created xsi:type="dcterms:W3CDTF">2019-08-27T04:45:00Z</dcterms:created>
  <dcterms:modified xsi:type="dcterms:W3CDTF">2024-01-22T04:21:00Z</dcterms:modified>
</cp:coreProperties>
</file>