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3.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5.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footer6.xml" ContentType="application/vnd.openxmlformats-officedocument.wordprocessingml.footer+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oter7.xml" ContentType="application/vnd.openxmlformats-officedocument.wordprocessingml.footer+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09D0" w:rsidRPr="003944FE" w:rsidRDefault="00BA09D0" w:rsidP="00141FBA">
      <w:pPr>
        <w:pStyle w:val="140"/>
        <w:keepNext/>
        <w:suppressAutoHyphens w:val="0"/>
        <w:rPr>
          <w:color w:val="auto"/>
        </w:rPr>
      </w:pPr>
    </w:p>
    <w:p w:rsidR="00BA09D0" w:rsidRPr="003944FE" w:rsidRDefault="00BA09D0" w:rsidP="00141FBA">
      <w:pPr>
        <w:keepNext/>
        <w:widowControl w:val="0"/>
        <w:spacing w:before="480"/>
        <w:jc w:val="center"/>
        <w:rPr>
          <w:b/>
          <w:sz w:val="40"/>
          <w:szCs w:val="40"/>
        </w:rPr>
      </w:pPr>
    </w:p>
    <w:p w:rsidR="00BA09D0" w:rsidRPr="003944FE" w:rsidRDefault="00BA09D0" w:rsidP="00141FBA">
      <w:pPr>
        <w:keepNext/>
        <w:widowControl w:val="0"/>
        <w:spacing w:before="480"/>
        <w:jc w:val="center"/>
        <w:rPr>
          <w:b/>
          <w:sz w:val="40"/>
          <w:szCs w:val="40"/>
        </w:rPr>
      </w:pPr>
    </w:p>
    <w:p w:rsidR="00BA09D0" w:rsidRPr="003944FE" w:rsidRDefault="00BA09D0" w:rsidP="00141FBA">
      <w:pPr>
        <w:keepNext/>
        <w:widowControl w:val="0"/>
        <w:spacing w:before="480"/>
        <w:jc w:val="center"/>
        <w:rPr>
          <w:b/>
          <w:sz w:val="40"/>
          <w:szCs w:val="40"/>
        </w:rPr>
      </w:pPr>
    </w:p>
    <w:p w:rsidR="003944FE" w:rsidRPr="003944FE" w:rsidRDefault="003944FE" w:rsidP="00141FBA">
      <w:pPr>
        <w:keepNext/>
        <w:widowControl w:val="0"/>
        <w:spacing w:before="480"/>
        <w:jc w:val="center"/>
        <w:rPr>
          <w:b/>
          <w:sz w:val="40"/>
          <w:szCs w:val="40"/>
        </w:rPr>
      </w:pPr>
    </w:p>
    <w:p w:rsidR="00CE4E2F" w:rsidRPr="003944FE" w:rsidRDefault="00B83326" w:rsidP="00141FBA">
      <w:pPr>
        <w:pStyle w:val="ConsPlusNormal"/>
        <w:keepNext/>
        <w:tabs>
          <w:tab w:val="left" w:pos="851"/>
        </w:tabs>
        <w:spacing w:line="276" w:lineRule="auto"/>
        <w:jc w:val="center"/>
        <w:rPr>
          <w:rFonts w:ascii="Times New Roman" w:eastAsia="Calibri" w:hAnsi="Times New Roman" w:cs="Times New Roman"/>
          <w:sz w:val="32"/>
          <w:szCs w:val="32"/>
          <w:lang w:eastAsia="en-US"/>
        </w:rPr>
      </w:pPr>
      <w:r w:rsidRPr="003944FE">
        <w:rPr>
          <w:rFonts w:ascii="Times New Roman" w:eastAsia="Calibri" w:hAnsi="Times New Roman" w:cs="Times New Roman"/>
          <w:sz w:val="32"/>
          <w:szCs w:val="32"/>
          <w:lang w:eastAsia="en-US"/>
        </w:rPr>
        <w:t>«СТРАТЕГИЯ СОЦИАЛЬНО-ЭКОНОМИЧЕСКОГО РАЗВИТИЯ                   ГОРОДА КЕМЕРОВО</w:t>
      </w:r>
      <w:r w:rsidR="00016014">
        <w:rPr>
          <w:rFonts w:ascii="Times New Roman" w:eastAsia="Calibri" w:hAnsi="Times New Roman" w:cs="Times New Roman"/>
          <w:sz w:val="32"/>
          <w:szCs w:val="32"/>
          <w:lang w:eastAsia="en-US"/>
        </w:rPr>
        <w:t xml:space="preserve"> ДО 2035</w:t>
      </w:r>
      <w:r w:rsidRPr="003944FE">
        <w:rPr>
          <w:rFonts w:ascii="Times New Roman" w:eastAsia="Calibri" w:hAnsi="Times New Roman" w:cs="Times New Roman"/>
          <w:sz w:val="32"/>
          <w:szCs w:val="32"/>
          <w:lang w:eastAsia="en-US"/>
        </w:rPr>
        <w:t>»</w:t>
      </w:r>
    </w:p>
    <w:p w:rsidR="00A45F0F" w:rsidRPr="003944FE" w:rsidRDefault="00A45F0F" w:rsidP="00141FBA">
      <w:pPr>
        <w:pStyle w:val="ConsPlusNormal"/>
        <w:keepNext/>
        <w:tabs>
          <w:tab w:val="left" w:pos="851"/>
        </w:tabs>
        <w:spacing w:line="276" w:lineRule="auto"/>
        <w:ind w:left="720"/>
        <w:rPr>
          <w:rFonts w:ascii="Times New Roman" w:hAnsi="Times New Roman" w:cs="Times New Roman"/>
          <w:sz w:val="32"/>
          <w:szCs w:val="32"/>
        </w:rPr>
      </w:pPr>
    </w:p>
    <w:p w:rsidR="007C14C6" w:rsidRPr="003944FE" w:rsidRDefault="007C14C6" w:rsidP="00141FBA">
      <w:pPr>
        <w:pStyle w:val="ConsPlusNormal"/>
        <w:keepNext/>
        <w:tabs>
          <w:tab w:val="left" w:pos="851"/>
        </w:tabs>
        <w:spacing w:line="276" w:lineRule="auto"/>
        <w:ind w:left="720"/>
        <w:rPr>
          <w:rFonts w:ascii="Times New Roman" w:hAnsi="Times New Roman" w:cs="Times New Roman"/>
          <w:sz w:val="32"/>
          <w:szCs w:val="32"/>
        </w:rPr>
      </w:pPr>
    </w:p>
    <w:p w:rsidR="00CE4E2F" w:rsidRPr="003944FE" w:rsidRDefault="00CE4E2F"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BA09D0" w:rsidRPr="003944FE" w:rsidRDefault="00BA09D0"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3944FE" w:rsidRPr="003944FE" w:rsidRDefault="003944FE" w:rsidP="00141FBA">
      <w:pPr>
        <w:pStyle w:val="ConsPlusNormal"/>
        <w:keepNext/>
        <w:tabs>
          <w:tab w:val="left" w:pos="851"/>
        </w:tabs>
        <w:spacing w:line="276" w:lineRule="auto"/>
        <w:jc w:val="center"/>
        <w:rPr>
          <w:rFonts w:ascii="Times New Roman" w:hAnsi="Times New Roman" w:cs="Times New Roman"/>
          <w:sz w:val="32"/>
          <w:szCs w:val="32"/>
        </w:rPr>
      </w:pPr>
    </w:p>
    <w:p w:rsidR="00CE4E2F" w:rsidRDefault="00CE4E2F"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0F6D0E" w:rsidRPr="003944FE" w:rsidRDefault="000F6D0E" w:rsidP="00141FBA">
      <w:pPr>
        <w:pStyle w:val="ConsPlusNormal"/>
        <w:keepNext/>
        <w:tabs>
          <w:tab w:val="left" w:pos="851"/>
        </w:tabs>
        <w:spacing w:line="276" w:lineRule="auto"/>
        <w:jc w:val="center"/>
        <w:rPr>
          <w:rFonts w:ascii="Times New Roman" w:hAnsi="Times New Roman" w:cs="Times New Roman"/>
          <w:sz w:val="32"/>
          <w:szCs w:val="32"/>
        </w:rPr>
      </w:pPr>
    </w:p>
    <w:p w:rsidR="00DA70AA" w:rsidRPr="003944FE" w:rsidRDefault="00CE4E2F" w:rsidP="00141FBA">
      <w:pPr>
        <w:keepNext/>
        <w:widowControl w:val="0"/>
        <w:spacing w:line="360" w:lineRule="auto"/>
        <w:jc w:val="center"/>
        <w:rPr>
          <w:b/>
          <w:iCs/>
          <w:sz w:val="32"/>
          <w:szCs w:val="32"/>
        </w:rPr>
      </w:pPr>
      <w:r w:rsidRPr="003944FE">
        <w:rPr>
          <w:sz w:val="28"/>
          <w:szCs w:val="28"/>
        </w:rPr>
        <w:t>201</w:t>
      </w:r>
      <w:r w:rsidR="00313141" w:rsidRPr="003944FE">
        <w:rPr>
          <w:sz w:val="28"/>
          <w:szCs w:val="28"/>
        </w:rPr>
        <w:t>9</w:t>
      </w:r>
      <w:r w:rsidRPr="003944FE">
        <w:rPr>
          <w:sz w:val="28"/>
          <w:szCs w:val="28"/>
        </w:rPr>
        <w:t xml:space="preserve"> г.</w:t>
      </w:r>
      <w:r w:rsidRPr="003944FE">
        <w:rPr>
          <w:b/>
          <w:sz w:val="32"/>
          <w:szCs w:val="32"/>
        </w:rPr>
        <w:br w:type="page"/>
      </w:r>
    </w:p>
    <w:p w:rsidR="00CE4E2F" w:rsidRPr="003944FE" w:rsidRDefault="00CE4E2F" w:rsidP="00141FBA">
      <w:pPr>
        <w:keepNext/>
        <w:widowControl w:val="0"/>
        <w:spacing w:after="240" w:line="360" w:lineRule="auto"/>
        <w:jc w:val="center"/>
        <w:rPr>
          <w:b/>
          <w:iCs/>
          <w:sz w:val="32"/>
          <w:szCs w:val="32"/>
        </w:rPr>
      </w:pPr>
      <w:r w:rsidRPr="003944FE">
        <w:rPr>
          <w:b/>
          <w:iCs/>
          <w:sz w:val="32"/>
          <w:szCs w:val="32"/>
        </w:rPr>
        <w:lastRenderedPageBreak/>
        <w:t>СОДЕРЖАНИЕ</w:t>
      </w:r>
    </w:p>
    <w:p w:rsidR="003944FE" w:rsidRPr="003944FE" w:rsidRDefault="00667E2B" w:rsidP="003944FE">
      <w:pPr>
        <w:pStyle w:val="12"/>
        <w:rPr>
          <w:rFonts w:eastAsiaTheme="minorEastAsia"/>
        </w:rPr>
      </w:pPr>
      <w:r w:rsidRPr="003944FE">
        <w:fldChar w:fldCharType="begin"/>
      </w:r>
      <w:r w:rsidR="0031215B" w:rsidRPr="003944FE">
        <w:instrText xml:space="preserve"> TOC \o "1-3" \h \z \u </w:instrText>
      </w:r>
      <w:r w:rsidRPr="003944FE">
        <w:fldChar w:fldCharType="separate"/>
      </w:r>
      <w:hyperlink w:anchor="_Toc25150289" w:history="1">
        <w:r w:rsidR="003944FE" w:rsidRPr="003944FE">
          <w:rPr>
            <w:rStyle w:val="af5"/>
            <w:color w:val="auto"/>
          </w:rPr>
          <w:t>1</w:t>
        </w:r>
        <w:r w:rsidR="003944FE" w:rsidRPr="003944FE">
          <w:rPr>
            <w:rFonts w:eastAsiaTheme="minorEastAsia"/>
          </w:rPr>
          <w:tab/>
        </w:r>
        <w:r w:rsidR="003944FE" w:rsidRPr="003944FE">
          <w:rPr>
            <w:rStyle w:val="af5"/>
            <w:color w:val="auto"/>
          </w:rPr>
          <w:t>Анализ основных показателей, тенденций, проблем и диспропорций, сложившихся в социально-экономическом развитии</w:t>
        </w:r>
        <w:r w:rsidR="003944FE" w:rsidRPr="003944FE">
          <w:rPr>
            <w:webHidden/>
          </w:rPr>
          <w:tab/>
        </w:r>
        <w:r w:rsidR="003944FE" w:rsidRPr="003944FE">
          <w:rPr>
            <w:webHidden/>
          </w:rPr>
          <w:fldChar w:fldCharType="begin"/>
        </w:r>
        <w:r w:rsidR="003944FE" w:rsidRPr="003944FE">
          <w:rPr>
            <w:webHidden/>
          </w:rPr>
          <w:instrText xml:space="preserve"> PAGEREF _Toc25150289 \h </w:instrText>
        </w:r>
        <w:r w:rsidR="003944FE" w:rsidRPr="003944FE">
          <w:rPr>
            <w:webHidden/>
          </w:rPr>
        </w:r>
        <w:r w:rsidR="003944FE" w:rsidRPr="003944FE">
          <w:rPr>
            <w:webHidden/>
          </w:rPr>
          <w:fldChar w:fldCharType="separate"/>
        </w:r>
        <w:r w:rsidR="00385E02">
          <w:rPr>
            <w:webHidden/>
          </w:rPr>
          <w:t>4</w:t>
        </w:r>
        <w:r w:rsidR="003944FE" w:rsidRPr="003944FE">
          <w:rPr>
            <w:webHidden/>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290" w:history="1">
        <w:r w:rsidR="003944FE" w:rsidRPr="003944FE">
          <w:rPr>
            <w:rStyle w:val="af5"/>
            <w:rFonts w:ascii="Times New Roman" w:hAnsi="Times New Roman"/>
            <w:noProof/>
            <w:color w:val="auto"/>
            <w:sz w:val="28"/>
            <w:szCs w:val="28"/>
          </w:rPr>
          <w:t>1.1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Основные сведения и особенности экономико-географического   положения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291" w:history="1">
        <w:r w:rsidR="003944FE" w:rsidRPr="003944FE">
          <w:rPr>
            <w:rStyle w:val="af5"/>
            <w:rFonts w:ascii="Times New Roman" w:hAnsi="Times New Roman"/>
            <w:noProof/>
            <w:color w:val="auto"/>
            <w:sz w:val="28"/>
            <w:szCs w:val="28"/>
          </w:rPr>
          <w:t>1.2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Градостроительное зонирование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8</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292" w:history="1">
        <w:r w:rsidR="003944FE" w:rsidRPr="003944FE">
          <w:rPr>
            <w:rStyle w:val="af5"/>
            <w:rFonts w:ascii="Times New Roman" w:hAnsi="Times New Roman"/>
            <w:noProof/>
            <w:color w:val="auto"/>
            <w:sz w:val="28"/>
            <w:szCs w:val="28"/>
          </w:rPr>
          <w:t>1.3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Природные ресурсы и экологическая ситуация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9</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293" w:history="1">
        <w:r w:rsidR="003944FE" w:rsidRPr="003944FE">
          <w:rPr>
            <w:rStyle w:val="af5"/>
            <w:rFonts w:ascii="Times New Roman" w:hAnsi="Times New Roman"/>
            <w:noProof/>
            <w:color w:val="auto"/>
            <w:sz w:val="28"/>
            <w:szCs w:val="28"/>
          </w:rPr>
          <w:t>1.4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Оценка человеческого капитала и уровня жизни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294" w:history="1">
        <w:r w:rsidR="003944FE" w:rsidRPr="003944FE">
          <w:rPr>
            <w:rStyle w:val="af5"/>
            <w:rFonts w:ascii="Times New Roman" w:hAnsi="Times New Roman"/>
            <w:bCs/>
            <w:noProof/>
            <w:color w:val="auto"/>
            <w:sz w:val="28"/>
            <w:szCs w:val="28"/>
            <w:lang w:eastAsia="ru-RU"/>
          </w:rPr>
          <w:t>1.4.1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Динамика численности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_Toc25150294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295" w:history="1">
        <w:r w:rsidR="003944FE" w:rsidRPr="003944FE">
          <w:rPr>
            <w:rStyle w:val="af5"/>
            <w:rFonts w:ascii="Times New Roman" w:hAnsi="Times New Roman"/>
            <w:bCs/>
            <w:noProof/>
            <w:color w:val="auto"/>
            <w:sz w:val="28"/>
            <w:szCs w:val="28"/>
            <w:lang w:eastAsia="ru-RU"/>
          </w:rPr>
          <w:t>1.4.2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рынка труда и рабочей силы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18</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296" w:history="1">
        <w:r w:rsidR="003944FE" w:rsidRPr="003944FE">
          <w:rPr>
            <w:rStyle w:val="af5"/>
            <w:rFonts w:ascii="Times New Roman" w:hAnsi="Times New Roman"/>
            <w:bCs/>
            <w:noProof/>
            <w:color w:val="auto"/>
            <w:sz w:val="28"/>
            <w:szCs w:val="28"/>
            <w:lang w:eastAsia="ru-RU"/>
          </w:rPr>
          <w:t>1.4.3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уровня жизни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32</w:t>
        </w:r>
        <w:r w:rsidR="003944FE" w:rsidRPr="003944FE">
          <w:rPr>
            <w:rFonts w:ascii="Times New Roman" w:hAnsi="Times New Roman"/>
            <w:noProof/>
            <w:webHidden/>
            <w:sz w:val="28"/>
            <w:szCs w:val="28"/>
          </w:rPr>
          <w:fldChar w:fldCharType="end"/>
        </w:r>
      </w:hyperlink>
    </w:p>
    <w:p w:rsidR="003944FE" w:rsidRPr="003944FE" w:rsidRDefault="003B4B3F" w:rsidP="003944FE">
      <w:pPr>
        <w:pStyle w:val="12"/>
        <w:rPr>
          <w:rFonts w:eastAsiaTheme="minorEastAsia"/>
        </w:rPr>
      </w:pPr>
      <w:hyperlink w:anchor="_Toc25150297" w:history="1">
        <w:r w:rsidR="003944FE" w:rsidRPr="003944FE">
          <w:rPr>
            <w:rStyle w:val="af5"/>
            <w:color w:val="auto"/>
          </w:rPr>
          <w:t>2</w:t>
        </w:r>
        <w:r w:rsidR="003944FE" w:rsidRPr="003944FE">
          <w:rPr>
            <w:rFonts w:eastAsiaTheme="minorEastAsia"/>
          </w:rPr>
          <w:tab/>
        </w:r>
        <w:r w:rsidR="003944FE" w:rsidRPr="003944FE">
          <w:rPr>
            <w:rStyle w:val="af5"/>
            <w:color w:val="auto"/>
          </w:rPr>
          <w:t>Анализ реального сектора экономики</w:t>
        </w:r>
        <w:r w:rsidR="003944FE" w:rsidRPr="003944FE">
          <w:rPr>
            <w:webHidden/>
          </w:rPr>
          <w:tab/>
        </w:r>
        <w:r w:rsidR="003944FE" w:rsidRPr="003944FE">
          <w:rPr>
            <w:webHidden/>
          </w:rPr>
          <w:fldChar w:fldCharType="begin"/>
        </w:r>
        <w:r w:rsidR="003944FE" w:rsidRPr="003944FE">
          <w:rPr>
            <w:webHidden/>
          </w:rPr>
          <w:instrText xml:space="preserve"> PAGEREF _Toc25150297 \h </w:instrText>
        </w:r>
        <w:r w:rsidR="003944FE" w:rsidRPr="003944FE">
          <w:rPr>
            <w:webHidden/>
          </w:rPr>
        </w:r>
        <w:r w:rsidR="003944FE" w:rsidRPr="003944FE">
          <w:rPr>
            <w:webHidden/>
          </w:rPr>
          <w:fldChar w:fldCharType="separate"/>
        </w:r>
        <w:r w:rsidR="00385E02">
          <w:rPr>
            <w:webHidden/>
          </w:rPr>
          <w:t>42</w:t>
        </w:r>
        <w:r w:rsidR="003944FE" w:rsidRPr="003944FE">
          <w:rPr>
            <w:webHidden/>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299" w:history="1">
        <w:r w:rsidR="003944FE" w:rsidRPr="003944FE">
          <w:rPr>
            <w:rStyle w:val="af5"/>
            <w:rFonts w:ascii="Times New Roman" w:hAnsi="Times New Roman"/>
            <w:noProof/>
            <w:color w:val="auto"/>
            <w:sz w:val="28"/>
            <w:szCs w:val="28"/>
          </w:rPr>
          <w:t>2.1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тенденций и векторов в развитии ключевых отраслей экономики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_Toc25150299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42</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00" w:history="1">
        <w:r w:rsidR="003944FE" w:rsidRPr="003944FE">
          <w:rPr>
            <w:rStyle w:val="af5"/>
            <w:rFonts w:ascii="Times New Roman" w:hAnsi="Times New Roman"/>
            <w:bCs/>
            <w:noProof/>
            <w:color w:val="auto"/>
            <w:sz w:val="28"/>
            <w:szCs w:val="28"/>
            <w:lang w:eastAsia="ru-RU"/>
          </w:rPr>
          <w:t>2.1.1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Оценка состояния деловой инфраструктуры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42</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01" w:history="1">
        <w:r w:rsidR="003944FE" w:rsidRPr="003944FE">
          <w:rPr>
            <w:rStyle w:val="af5"/>
            <w:rFonts w:ascii="Times New Roman" w:hAnsi="Times New Roman"/>
            <w:bCs/>
            <w:noProof/>
            <w:color w:val="auto"/>
            <w:sz w:val="28"/>
            <w:szCs w:val="28"/>
            <w:lang w:eastAsia="ru-RU"/>
          </w:rPr>
          <w:t>2.1.2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Анализ развития малого и среднего предпринимательства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50</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2" w:history="1">
        <w:r w:rsidR="003944FE" w:rsidRPr="003944FE">
          <w:rPr>
            <w:rStyle w:val="af5"/>
            <w:rFonts w:ascii="Times New Roman" w:hAnsi="Times New Roman"/>
            <w:noProof/>
            <w:color w:val="auto"/>
            <w:sz w:val="28"/>
            <w:szCs w:val="28"/>
          </w:rPr>
          <w:t>2.2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Анализ жилищно-коммунального хозяйства и инфраструктуры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62</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3" w:history="1">
        <w:r w:rsidR="003944FE" w:rsidRPr="003944FE">
          <w:rPr>
            <w:rStyle w:val="af5"/>
            <w:rFonts w:ascii="Times New Roman" w:hAnsi="Times New Roman"/>
            <w:noProof/>
            <w:color w:val="auto"/>
            <w:sz w:val="28"/>
            <w:szCs w:val="28"/>
          </w:rPr>
          <w:t>2.3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Благоустройство города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69</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4" w:history="1">
        <w:r w:rsidR="003944FE" w:rsidRPr="003944FE">
          <w:rPr>
            <w:rStyle w:val="af5"/>
            <w:rFonts w:ascii="Times New Roman" w:hAnsi="Times New Roman"/>
            <w:noProof/>
            <w:color w:val="auto"/>
            <w:sz w:val="28"/>
            <w:szCs w:val="28"/>
          </w:rPr>
          <w:t>2.4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Транспорт и связь</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_Toc25150304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72</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5" w:history="1">
        <w:r w:rsidR="003944FE" w:rsidRPr="003944FE">
          <w:rPr>
            <w:rStyle w:val="af5"/>
            <w:rFonts w:ascii="Times New Roman" w:hAnsi="Times New Roman"/>
            <w:noProof/>
            <w:color w:val="auto"/>
            <w:sz w:val="28"/>
            <w:szCs w:val="28"/>
          </w:rPr>
          <w:t>2.5</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Оценка инвестиционной привлекательности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76</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6" w:history="1">
        <w:r w:rsidR="003944FE" w:rsidRPr="003944FE">
          <w:rPr>
            <w:rStyle w:val="af5"/>
            <w:rFonts w:ascii="Times New Roman" w:hAnsi="Times New Roman"/>
            <w:noProof/>
            <w:color w:val="auto"/>
            <w:sz w:val="28"/>
            <w:szCs w:val="28"/>
          </w:rPr>
          <w:t>2.6</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Местное самоуправление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89</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07" w:history="1">
        <w:r w:rsidR="003944FE" w:rsidRPr="003944FE">
          <w:rPr>
            <w:rStyle w:val="af5"/>
            <w:rFonts w:ascii="Times New Roman" w:hAnsi="Times New Roman"/>
            <w:noProof/>
            <w:color w:val="auto"/>
            <w:sz w:val="28"/>
            <w:szCs w:val="28"/>
          </w:rPr>
          <w:t>2.7</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Тенденции в развитии отраслей социальной сферы</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110</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08" w:history="1">
        <w:r w:rsidR="003944FE" w:rsidRPr="003944FE">
          <w:rPr>
            <w:rStyle w:val="af5"/>
            <w:rFonts w:ascii="Times New Roman" w:hAnsi="Times New Roman"/>
            <w:bCs/>
            <w:noProof/>
            <w:color w:val="auto"/>
            <w:sz w:val="28"/>
            <w:szCs w:val="28"/>
            <w:lang w:eastAsia="ru-RU"/>
          </w:rPr>
          <w:t>2.7.1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Социальная поддержка населения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_Toc25150308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110</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09" w:history="1">
        <w:r w:rsidR="003944FE" w:rsidRPr="003944FE">
          <w:rPr>
            <w:rStyle w:val="af5"/>
            <w:rFonts w:ascii="Times New Roman" w:hAnsi="Times New Roman"/>
            <w:bCs/>
            <w:noProof/>
            <w:color w:val="auto"/>
            <w:sz w:val="28"/>
            <w:szCs w:val="28"/>
            <w:lang w:eastAsia="ru-RU"/>
          </w:rPr>
          <w:t>2.7.2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Образование</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_Toc25150309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123</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10" w:history="1">
        <w:r w:rsidR="003944FE" w:rsidRPr="003944FE">
          <w:rPr>
            <w:rStyle w:val="af5"/>
            <w:rFonts w:ascii="Times New Roman" w:hAnsi="Times New Roman"/>
            <w:bCs/>
            <w:noProof/>
            <w:color w:val="auto"/>
            <w:sz w:val="28"/>
            <w:szCs w:val="28"/>
            <w:lang w:eastAsia="ru-RU"/>
          </w:rPr>
          <w:t>2.7.3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Оценка состояния системы здравоохранения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_Toc25150310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135</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11" w:history="1">
        <w:r w:rsidR="003944FE" w:rsidRPr="003944FE">
          <w:rPr>
            <w:rStyle w:val="af5"/>
            <w:rFonts w:ascii="Times New Roman" w:hAnsi="Times New Roman"/>
            <w:bCs/>
            <w:noProof/>
            <w:color w:val="auto"/>
            <w:sz w:val="28"/>
            <w:szCs w:val="28"/>
            <w:lang w:eastAsia="ru-RU"/>
          </w:rPr>
          <w:t>2.7.4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Культура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140</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12" w:history="1">
        <w:r w:rsidR="003944FE" w:rsidRPr="003944FE">
          <w:rPr>
            <w:rStyle w:val="af5"/>
            <w:rFonts w:ascii="Times New Roman" w:hAnsi="Times New Roman"/>
            <w:bCs/>
            <w:noProof/>
            <w:color w:val="auto"/>
            <w:sz w:val="28"/>
            <w:szCs w:val="28"/>
            <w:lang w:eastAsia="ru-RU"/>
          </w:rPr>
          <w:t>2.7.5</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Спорт</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146</w:t>
        </w:r>
        <w:r w:rsidR="003944FE" w:rsidRPr="003944FE">
          <w:rPr>
            <w:rFonts w:ascii="Times New Roman" w:hAnsi="Times New Roman"/>
            <w:noProof/>
            <w:webHidden/>
            <w:sz w:val="28"/>
            <w:szCs w:val="28"/>
          </w:rPr>
          <w:fldChar w:fldCharType="end"/>
        </w:r>
      </w:hyperlink>
    </w:p>
    <w:p w:rsidR="003944FE" w:rsidRPr="003944FE" w:rsidRDefault="003B4B3F">
      <w:pPr>
        <w:pStyle w:val="31"/>
        <w:tabs>
          <w:tab w:val="left" w:pos="1320"/>
          <w:tab w:val="right" w:leader="dot" w:pos="9628"/>
        </w:tabs>
        <w:rPr>
          <w:rFonts w:ascii="Times New Roman" w:eastAsiaTheme="minorEastAsia" w:hAnsi="Times New Roman"/>
          <w:noProof/>
          <w:sz w:val="28"/>
          <w:szCs w:val="28"/>
          <w:lang w:eastAsia="ru-RU"/>
        </w:rPr>
      </w:pPr>
      <w:hyperlink w:anchor="_Toc25150313" w:history="1">
        <w:r w:rsidR="003944FE" w:rsidRPr="003944FE">
          <w:rPr>
            <w:rStyle w:val="af5"/>
            <w:rFonts w:ascii="Times New Roman" w:hAnsi="Times New Roman"/>
            <w:bCs/>
            <w:noProof/>
            <w:color w:val="auto"/>
            <w:sz w:val="28"/>
            <w:szCs w:val="28"/>
            <w:lang w:eastAsia="ru-RU"/>
          </w:rPr>
          <w:t>2.7.6</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bCs/>
            <w:noProof/>
            <w:color w:val="auto"/>
            <w:sz w:val="28"/>
            <w:szCs w:val="28"/>
            <w:lang w:eastAsia="ru-RU"/>
          </w:rPr>
          <w:t>Молодежная политика</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151</w:t>
        </w:r>
        <w:r w:rsidR="003944FE" w:rsidRPr="003944FE">
          <w:rPr>
            <w:rFonts w:ascii="Times New Roman" w:hAnsi="Times New Roman"/>
            <w:noProof/>
            <w:webHidden/>
            <w:sz w:val="28"/>
            <w:szCs w:val="28"/>
          </w:rPr>
          <w:fldChar w:fldCharType="end"/>
        </w:r>
      </w:hyperlink>
    </w:p>
    <w:p w:rsidR="003944FE" w:rsidRPr="003944FE" w:rsidRDefault="003B4B3F" w:rsidP="003944FE">
      <w:pPr>
        <w:pStyle w:val="12"/>
        <w:rPr>
          <w:rStyle w:val="af5"/>
          <w:color w:val="auto"/>
        </w:rPr>
      </w:pPr>
      <w:hyperlink w:anchor="_Toc25150314" w:history="1">
        <w:r w:rsidR="003944FE" w:rsidRPr="003944FE">
          <w:rPr>
            <w:rStyle w:val="af5"/>
            <w:color w:val="auto"/>
          </w:rPr>
          <w:t>3</w:t>
        </w:r>
        <w:r w:rsidR="003944FE" w:rsidRPr="003944FE">
          <w:rPr>
            <w:rStyle w:val="af5"/>
            <w:color w:val="auto"/>
          </w:rPr>
          <w:tab/>
          <w:t>Анализ внешней среды и выявление                         конкурентных преимуществ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_Toc25150314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154</w:t>
        </w:r>
        <w:r w:rsidR="003944FE" w:rsidRPr="003944FE">
          <w:rPr>
            <w:rStyle w:val="af5"/>
            <w:webHidden/>
            <w:color w:val="auto"/>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16" w:history="1">
        <w:r w:rsidR="003944FE" w:rsidRPr="003944FE">
          <w:rPr>
            <w:rStyle w:val="af5"/>
            <w:rFonts w:ascii="Times New Roman" w:hAnsi="Times New Roman"/>
            <w:noProof/>
            <w:color w:val="auto"/>
            <w:sz w:val="28"/>
            <w:szCs w:val="28"/>
          </w:rPr>
          <w:t>3.1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Анализ и оценка внешних факторов, определяющих потенциал развития города Кемерово</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154</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17" w:history="1">
        <w:r w:rsidR="003944FE" w:rsidRPr="003944FE">
          <w:rPr>
            <w:rStyle w:val="af5"/>
            <w:rFonts w:ascii="Times New Roman" w:hAnsi="Times New Roman"/>
            <w:noProof/>
            <w:color w:val="auto"/>
            <w:sz w:val="28"/>
            <w:szCs w:val="28"/>
          </w:rPr>
          <w:t>3.2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Конкурентные преимущества города Кемерово</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_Toc25150317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160</w:t>
        </w:r>
        <w:r w:rsidR="003944FE" w:rsidRPr="003944FE">
          <w:rPr>
            <w:rFonts w:ascii="Times New Roman" w:hAnsi="Times New Roman"/>
            <w:noProof/>
            <w:webHidden/>
            <w:sz w:val="28"/>
            <w:szCs w:val="28"/>
          </w:rPr>
          <w:fldChar w:fldCharType="end"/>
        </w:r>
      </w:hyperlink>
    </w:p>
    <w:p w:rsidR="003944FE" w:rsidRPr="003944FE" w:rsidRDefault="003B4B3F" w:rsidP="003944FE">
      <w:pPr>
        <w:pStyle w:val="12"/>
        <w:rPr>
          <w:rStyle w:val="af5"/>
          <w:color w:val="auto"/>
        </w:rPr>
      </w:pPr>
      <w:hyperlink w:anchor="_Toc25150318" w:history="1">
        <w:r w:rsidR="003944FE" w:rsidRPr="003944FE">
          <w:rPr>
            <w:rStyle w:val="af5"/>
            <w:color w:val="auto"/>
          </w:rPr>
          <w:t>4</w:t>
        </w:r>
        <w:r w:rsidR="003944FE" w:rsidRPr="003944FE">
          <w:rPr>
            <w:rStyle w:val="af5"/>
            <w:color w:val="auto"/>
          </w:rPr>
          <w:tab/>
          <w:t>ИТОГОВЫЙ (ВСЕСТОРОНИЙ) SWOT-анализ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_Toc25150318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164</w:t>
        </w:r>
        <w:r w:rsidR="003944FE" w:rsidRPr="003944FE">
          <w:rPr>
            <w:rStyle w:val="af5"/>
            <w:webHidden/>
            <w:color w:val="auto"/>
          </w:rPr>
          <w:fldChar w:fldCharType="end"/>
        </w:r>
      </w:hyperlink>
    </w:p>
    <w:p w:rsidR="003944FE" w:rsidRPr="003944FE" w:rsidRDefault="003B4B3F" w:rsidP="003944FE">
      <w:pPr>
        <w:pStyle w:val="12"/>
        <w:rPr>
          <w:rStyle w:val="af5"/>
          <w:color w:val="auto"/>
        </w:rPr>
      </w:pPr>
      <w:hyperlink w:anchor="_Toc25150319" w:history="1">
        <w:r w:rsidR="003944FE" w:rsidRPr="003944FE">
          <w:rPr>
            <w:rStyle w:val="af5"/>
            <w:color w:val="auto"/>
          </w:rPr>
          <w:t>5</w:t>
        </w:r>
        <w:r w:rsidR="003944FE" w:rsidRPr="003944FE">
          <w:rPr>
            <w:rStyle w:val="af5"/>
            <w:color w:val="auto"/>
          </w:rPr>
          <w:tab/>
          <w:t>СЦЕНАРИИ СОЦИАЛЬНО-ЭКОНОМИЧЕСКОГО РАЗВИТИЯ города кемерово. ЦЕЛИ И ПРИОРИТЕТНЫЕ НАПРАВЛЕНИЯ СТРАТЕГИИ СОЦИАЛЬНО-ЭКОНОМИЧЕСКОГО РАЗВИТИЯ города кемерово</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_Toc25150319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185</w:t>
        </w:r>
        <w:r w:rsidR="003944FE" w:rsidRPr="003944FE">
          <w:rPr>
            <w:rStyle w:val="af5"/>
            <w:webHidden/>
            <w:color w:val="auto"/>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25" w:history="1">
        <w:r w:rsidR="003944FE" w:rsidRPr="003944FE">
          <w:rPr>
            <w:rStyle w:val="af5"/>
            <w:rFonts w:ascii="Times New Roman" w:hAnsi="Times New Roman"/>
            <w:noProof/>
            <w:color w:val="auto"/>
            <w:sz w:val="28"/>
            <w:szCs w:val="28"/>
          </w:rPr>
          <w:t>5.1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Разработка сценариев развития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_Toc25150325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185</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26" w:history="1">
        <w:r w:rsidR="003944FE" w:rsidRPr="003944FE">
          <w:rPr>
            <w:rStyle w:val="af5"/>
            <w:rFonts w:ascii="Times New Roman" w:hAnsi="Times New Roman"/>
            <w:noProof/>
            <w:color w:val="auto"/>
            <w:sz w:val="28"/>
            <w:szCs w:val="28"/>
          </w:rPr>
          <w:t>5.2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Разработка дерева целей</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_Toc25150326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208</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27" w:history="1">
        <w:r w:rsidR="003944FE" w:rsidRPr="003944FE">
          <w:rPr>
            <w:rStyle w:val="af5"/>
            <w:rFonts w:ascii="Times New Roman" w:hAnsi="Times New Roman"/>
            <w:noProof/>
            <w:color w:val="auto"/>
            <w:sz w:val="28"/>
            <w:szCs w:val="28"/>
          </w:rPr>
          <w:t>5.3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приоритетных направлений социально-экономического развития</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_Toc25150327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211</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28" w:history="1">
        <w:r w:rsidR="003944FE" w:rsidRPr="003944FE">
          <w:rPr>
            <w:rStyle w:val="af5"/>
            <w:rFonts w:ascii="Times New Roman" w:hAnsi="Times New Roman"/>
            <w:noProof/>
            <w:color w:val="auto"/>
            <w:sz w:val="28"/>
            <w:szCs w:val="28"/>
          </w:rPr>
          <w:t>5.4</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Определение целевых показателей и их значений, отражающие ожидаемые результаты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_Toc25150328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229</w:t>
        </w:r>
        <w:r w:rsidR="003944FE" w:rsidRPr="003944FE">
          <w:rPr>
            <w:rFonts w:ascii="Times New Roman" w:hAnsi="Times New Roman"/>
            <w:noProof/>
            <w:webHidden/>
            <w:sz w:val="28"/>
            <w:szCs w:val="28"/>
          </w:rPr>
          <w:fldChar w:fldCharType="end"/>
        </w:r>
      </w:hyperlink>
    </w:p>
    <w:p w:rsidR="003944FE" w:rsidRPr="003944FE" w:rsidRDefault="003B4B3F" w:rsidP="003944FE">
      <w:pPr>
        <w:pStyle w:val="12"/>
        <w:rPr>
          <w:rFonts w:eastAsiaTheme="minorEastAsia"/>
        </w:rPr>
      </w:pPr>
      <w:hyperlink w:anchor="_Toc25150329" w:history="1">
        <w:r w:rsidR="003944FE" w:rsidRPr="003944FE">
          <w:rPr>
            <w:rStyle w:val="af5"/>
            <w:color w:val="auto"/>
          </w:rPr>
          <w:t>6</w:t>
        </w:r>
        <w:r w:rsidR="003944FE" w:rsidRPr="003944FE">
          <w:rPr>
            <w:rStyle w:val="af5"/>
            <w:color w:val="auto"/>
          </w:rPr>
          <w:tab/>
          <w:t>Механизмы реализации Стратегии социально-экономического развития города кемерово</w:t>
        </w:r>
        <w:r w:rsidR="003944FE" w:rsidRPr="003944FE">
          <w:rPr>
            <w:rStyle w:val="af5"/>
            <w:webHidden/>
            <w:color w:val="auto"/>
          </w:rPr>
          <w:tab/>
        </w:r>
        <w:r w:rsidR="003944FE" w:rsidRPr="003944FE">
          <w:rPr>
            <w:webHidden/>
          </w:rPr>
          <w:fldChar w:fldCharType="begin"/>
        </w:r>
        <w:r w:rsidR="003944FE" w:rsidRPr="003944FE">
          <w:rPr>
            <w:webHidden/>
          </w:rPr>
          <w:instrText xml:space="preserve"> PAGEREF _Toc25150329 \h </w:instrText>
        </w:r>
        <w:r w:rsidR="003944FE" w:rsidRPr="003944FE">
          <w:rPr>
            <w:webHidden/>
          </w:rPr>
        </w:r>
        <w:r w:rsidR="003944FE" w:rsidRPr="003944FE">
          <w:rPr>
            <w:webHidden/>
          </w:rPr>
          <w:fldChar w:fldCharType="separate"/>
        </w:r>
        <w:r w:rsidR="00385E02">
          <w:rPr>
            <w:webHidden/>
          </w:rPr>
          <w:t>230</w:t>
        </w:r>
        <w:r w:rsidR="003944FE" w:rsidRPr="003944FE">
          <w:rPr>
            <w:webHidden/>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41" w:history="1">
        <w:r w:rsidR="003944FE" w:rsidRPr="003944FE">
          <w:rPr>
            <w:rStyle w:val="af5"/>
            <w:rFonts w:ascii="Times New Roman" w:hAnsi="Times New Roman"/>
            <w:noProof/>
            <w:color w:val="auto"/>
            <w:sz w:val="28"/>
            <w:szCs w:val="28"/>
          </w:rPr>
          <w:t>6.1</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Сроки и этапы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_Toc25150341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230</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42" w:history="1">
        <w:r w:rsidR="003944FE" w:rsidRPr="003944FE">
          <w:rPr>
            <w:rStyle w:val="af5"/>
            <w:rFonts w:ascii="Times New Roman" w:hAnsi="Times New Roman"/>
            <w:noProof/>
            <w:color w:val="auto"/>
            <w:sz w:val="28"/>
            <w:szCs w:val="28"/>
          </w:rPr>
          <w:t>6.2</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Перечень муниципальных программ</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_Toc25150342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231</w:t>
        </w:r>
        <w:r w:rsidR="003944FE" w:rsidRPr="003944FE">
          <w:rPr>
            <w:rFonts w:ascii="Times New Roman" w:hAnsi="Times New Roman"/>
            <w:noProof/>
            <w:webHidden/>
            <w:sz w:val="28"/>
            <w:szCs w:val="28"/>
          </w:rPr>
          <w:fldChar w:fldCharType="end"/>
        </w:r>
      </w:hyperlink>
    </w:p>
    <w:p w:rsidR="003944FE" w:rsidRPr="003944FE" w:rsidRDefault="003B4B3F">
      <w:pPr>
        <w:pStyle w:val="21"/>
        <w:rPr>
          <w:rFonts w:ascii="Times New Roman" w:eastAsiaTheme="minorEastAsia" w:hAnsi="Times New Roman"/>
          <w:noProof/>
          <w:sz w:val="28"/>
          <w:szCs w:val="28"/>
          <w:lang w:eastAsia="ru-RU"/>
        </w:rPr>
      </w:pPr>
      <w:hyperlink w:anchor="_Toc25150343" w:history="1">
        <w:r w:rsidR="003944FE" w:rsidRPr="003944FE">
          <w:rPr>
            <w:rStyle w:val="af5"/>
            <w:rFonts w:ascii="Times New Roman" w:hAnsi="Times New Roman"/>
            <w:noProof/>
            <w:color w:val="auto"/>
            <w:sz w:val="28"/>
            <w:szCs w:val="28"/>
          </w:rPr>
          <w:t>6.3</w:t>
        </w:r>
        <w:r w:rsidR="003944FE" w:rsidRPr="003944FE">
          <w:rPr>
            <w:rFonts w:ascii="Times New Roman" w:eastAsiaTheme="minorEastAsia" w:hAnsi="Times New Roman"/>
            <w:noProof/>
            <w:sz w:val="28"/>
            <w:szCs w:val="28"/>
            <w:lang w:eastAsia="ru-RU"/>
          </w:rPr>
          <w:tab/>
        </w:r>
        <w:r w:rsidR="003944FE" w:rsidRPr="003944FE">
          <w:rPr>
            <w:rStyle w:val="af5"/>
            <w:rFonts w:ascii="Times New Roman" w:hAnsi="Times New Roman"/>
            <w:noProof/>
            <w:color w:val="auto"/>
            <w:sz w:val="28"/>
            <w:szCs w:val="28"/>
          </w:rPr>
          <w:t>Мониторинг реализации Стратегии</w:t>
        </w:r>
        <w:r w:rsidR="003944FE" w:rsidRPr="003944FE">
          <w:rPr>
            <w:rFonts w:ascii="Times New Roman" w:hAnsi="Times New Roman"/>
            <w:noProof/>
            <w:webHidden/>
            <w:sz w:val="28"/>
            <w:szCs w:val="28"/>
          </w:rPr>
          <w:tab/>
        </w:r>
        <w:r w:rsidR="003944FE" w:rsidRPr="003944FE">
          <w:rPr>
            <w:rFonts w:ascii="Times New Roman" w:hAnsi="Times New Roman"/>
            <w:noProof/>
            <w:webHidden/>
            <w:sz w:val="28"/>
            <w:szCs w:val="28"/>
          </w:rPr>
          <w:fldChar w:fldCharType="begin"/>
        </w:r>
        <w:r w:rsidR="003944FE" w:rsidRPr="003944FE">
          <w:rPr>
            <w:rFonts w:ascii="Times New Roman" w:hAnsi="Times New Roman"/>
            <w:noProof/>
            <w:webHidden/>
            <w:sz w:val="28"/>
            <w:szCs w:val="28"/>
          </w:rPr>
          <w:instrText xml:space="preserve"> PAGEREF _Toc25150343 \h </w:instrText>
        </w:r>
        <w:r w:rsidR="003944FE" w:rsidRPr="003944FE">
          <w:rPr>
            <w:rFonts w:ascii="Times New Roman" w:hAnsi="Times New Roman"/>
            <w:noProof/>
            <w:webHidden/>
            <w:sz w:val="28"/>
            <w:szCs w:val="28"/>
          </w:rPr>
        </w:r>
        <w:r w:rsidR="003944FE" w:rsidRPr="003944FE">
          <w:rPr>
            <w:rFonts w:ascii="Times New Roman" w:hAnsi="Times New Roman"/>
            <w:noProof/>
            <w:webHidden/>
            <w:sz w:val="28"/>
            <w:szCs w:val="28"/>
          </w:rPr>
          <w:fldChar w:fldCharType="separate"/>
        </w:r>
        <w:r w:rsidR="00385E02">
          <w:rPr>
            <w:rFonts w:ascii="Times New Roman" w:hAnsi="Times New Roman"/>
            <w:noProof/>
            <w:webHidden/>
            <w:sz w:val="28"/>
            <w:szCs w:val="28"/>
          </w:rPr>
          <w:t>232</w:t>
        </w:r>
        <w:r w:rsidR="003944FE" w:rsidRPr="003944FE">
          <w:rPr>
            <w:rFonts w:ascii="Times New Roman" w:hAnsi="Times New Roman"/>
            <w:noProof/>
            <w:webHidden/>
            <w:sz w:val="28"/>
            <w:szCs w:val="28"/>
          </w:rPr>
          <w:fldChar w:fldCharType="end"/>
        </w:r>
      </w:hyperlink>
    </w:p>
    <w:p w:rsidR="003944FE" w:rsidRPr="003944FE" w:rsidRDefault="003B4B3F" w:rsidP="003944FE">
      <w:pPr>
        <w:pStyle w:val="12"/>
        <w:rPr>
          <w:rStyle w:val="af5"/>
          <w:color w:val="auto"/>
        </w:rPr>
      </w:pPr>
      <w:hyperlink w:anchor="_Toc25150344" w:history="1">
        <w:r w:rsidR="003944FE" w:rsidRPr="003944FE">
          <w:rPr>
            <w:rStyle w:val="af5"/>
            <w:color w:val="auto"/>
          </w:rPr>
          <w:t>ПРИЛОЖЕНИЕ А</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_Toc25150344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235</w:t>
        </w:r>
        <w:r w:rsidR="003944FE" w:rsidRPr="003944FE">
          <w:rPr>
            <w:rStyle w:val="af5"/>
            <w:webHidden/>
            <w:color w:val="auto"/>
          </w:rPr>
          <w:fldChar w:fldCharType="end"/>
        </w:r>
      </w:hyperlink>
    </w:p>
    <w:p w:rsidR="003944FE" w:rsidRPr="003944FE" w:rsidRDefault="003B4B3F" w:rsidP="003944FE">
      <w:pPr>
        <w:pStyle w:val="12"/>
        <w:rPr>
          <w:rStyle w:val="af5"/>
          <w:color w:val="auto"/>
        </w:rPr>
      </w:pPr>
      <w:hyperlink w:anchor="_Toc25150345" w:history="1">
        <w:r w:rsidR="003944FE" w:rsidRPr="003944FE">
          <w:rPr>
            <w:rStyle w:val="af5"/>
            <w:color w:val="auto"/>
          </w:rPr>
          <w:t>ПРИЛОЖЕНИЕ Б</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_Toc25150345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268</w:t>
        </w:r>
        <w:r w:rsidR="003944FE" w:rsidRPr="003944FE">
          <w:rPr>
            <w:rStyle w:val="af5"/>
            <w:webHidden/>
            <w:color w:val="auto"/>
          </w:rPr>
          <w:fldChar w:fldCharType="end"/>
        </w:r>
      </w:hyperlink>
    </w:p>
    <w:p w:rsidR="003944FE" w:rsidRPr="003944FE" w:rsidRDefault="003B4B3F" w:rsidP="003944FE">
      <w:pPr>
        <w:pStyle w:val="12"/>
        <w:rPr>
          <w:rStyle w:val="af5"/>
          <w:color w:val="auto"/>
        </w:rPr>
      </w:pPr>
      <w:hyperlink w:anchor="_Toc25150346" w:history="1">
        <w:r w:rsidR="003944FE" w:rsidRPr="003944FE">
          <w:rPr>
            <w:rStyle w:val="af5"/>
            <w:color w:val="auto"/>
          </w:rPr>
          <w:t>ПРИЛОЖЕНИЕ В</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_Toc25150346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272</w:t>
        </w:r>
        <w:r w:rsidR="003944FE" w:rsidRPr="003944FE">
          <w:rPr>
            <w:rStyle w:val="af5"/>
            <w:webHidden/>
            <w:color w:val="auto"/>
          </w:rPr>
          <w:fldChar w:fldCharType="end"/>
        </w:r>
      </w:hyperlink>
    </w:p>
    <w:p w:rsidR="003944FE" w:rsidRPr="003944FE" w:rsidRDefault="003B4B3F" w:rsidP="003944FE">
      <w:pPr>
        <w:pStyle w:val="12"/>
        <w:rPr>
          <w:rStyle w:val="af5"/>
          <w:color w:val="auto"/>
        </w:rPr>
      </w:pPr>
      <w:hyperlink w:anchor="_Toc25150347" w:history="1">
        <w:r w:rsidR="003944FE" w:rsidRPr="003944FE">
          <w:rPr>
            <w:rStyle w:val="af5"/>
            <w:color w:val="auto"/>
          </w:rPr>
          <w:t>ПРИЛОЖЕНИЕ Г</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_Toc25150347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279</w:t>
        </w:r>
        <w:r w:rsidR="003944FE" w:rsidRPr="003944FE">
          <w:rPr>
            <w:rStyle w:val="af5"/>
            <w:webHidden/>
            <w:color w:val="auto"/>
          </w:rPr>
          <w:fldChar w:fldCharType="end"/>
        </w:r>
      </w:hyperlink>
    </w:p>
    <w:p w:rsidR="003944FE" w:rsidRPr="003944FE" w:rsidRDefault="003B4B3F" w:rsidP="003944FE">
      <w:pPr>
        <w:pStyle w:val="12"/>
        <w:rPr>
          <w:rStyle w:val="af5"/>
          <w:color w:val="auto"/>
        </w:rPr>
      </w:pPr>
      <w:hyperlink w:anchor="_Toc25150348" w:history="1">
        <w:r w:rsidR="003944FE" w:rsidRPr="003944FE">
          <w:rPr>
            <w:rStyle w:val="af5"/>
            <w:color w:val="auto"/>
          </w:rPr>
          <w:t>ПРИЛОЖЕНИЕ Д</w:t>
        </w:r>
        <w:r w:rsidR="003944FE" w:rsidRPr="003944FE">
          <w:rPr>
            <w:rStyle w:val="af5"/>
            <w:webHidden/>
            <w:color w:val="auto"/>
          </w:rPr>
          <w:tab/>
        </w:r>
        <w:r w:rsidR="003944FE" w:rsidRPr="003944FE">
          <w:rPr>
            <w:rStyle w:val="af5"/>
            <w:webHidden/>
            <w:color w:val="auto"/>
          </w:rPr>
          <w:fldChar w:fldCharType="begin"/>
        </w:r>
        <w:r w:rsidR="003944FE" w:rsidRPr="003944FE">
          <w:rPr>
            <w:rStyle w:val="af5"/>
            <w:webHidden/>
            <w:color w:val="auto"/>
          </w:rPr>
          <w:instrText xml:space="preserve"> PAGEREF _Toc25150348 \h </w:instrText>
        </w:r>
        <w:r w:rsidR="003944FE" w:rsidRPr="003944FE">
          <w:rPr>
            <w:rStyle w:val="af5"/>
            <w:webHidden/>
            <w:color w:val="auto"/>
          </w:rPr>
        </w:r>
        <w:r w:rsidR="003944FE" w:rsidRPr="003944FE">
          <w:rPr>
            <w:rStyle w:val="af5"/>
            <w:webHidden/>
            <w:color w:val="auto"/>
          </w:rPr>
          <w:fldChar w:fldCharType="separate"/>
        </w:r>
        <w:r w:rsidR="00385E02">
          <w:rPr>
            <w:rStyle w:val="af5"/>
            <w:webHidden/>
            <w:color w:val="auto"/>
          </w:rPr>
          <w:t>283</w:t>
        </w:r>
        <w:r w:rsidR="003944FE" w:rsidRPr="003944FE">
          <w:rPr>
            <w:rStyle w:val="af5"/>
            <w:webHidden/>
            <w:color w:val="auto"/>
          </w:rPr>
          <w:fldChar w:fldCharType="end"/>
        </w:r>
      </w:hyperlink>
    </w:p>
    <w:p w:rsidR="0096160D" w:rsidRPr="003944FE" w:rsidRDefault="00667E2B" w:rsidP="00141FBA">
      <w:pPr>
        <w:keepNext/>
        <w:widowControl w:val="0"/>
        <w:tabs>
          <w:tab w:val="left" w:pos="1000"/>
        </w:tabs>
        <w:spacing w:line="360" w:lineRule="auto"/>
        <w:ind w:left="709"/>
        <w:jc w:val="both"/>
        <w:outlineLvl w:val="0"/>
        <w:rPr>
          <w:b/>
          <w:bCs/>
          <w:sz w:val="28"/>
          <w:szCs w:val="28"/>
        </w:rPr>
      </w:pPr>
      <w:r w:rsidRPr="003944FE">
        <w:rPr>
          <w:bCs/>
          <w:sz w:val="28"/>
          <w:szCs w:val="28"/>
        </w:rPr>
        <w:fldChar w:fldCharType="end"/>
      </w:r>
      <w:bookmarkStart w:id="0" w:name="_Toc506913720"/>
    </w:p>
    <w:p w:rsidR="0096160D" w:rsidRPr="003944FE" w:rsidRDefault="0096160D" w:rsidP="00141FBA">
      <w:pPr>
        <w:keepNext/>
        <w:widowControl w:val="0"/>
        <w:rPr>
          <w:b/>
          <w:bCs/>
          <w:sz w:val="28"/>
          <w:szCs w:val="28"/>
        </w:rPr>
      </w:pPr>
      <w:r w:rsidRPr="003944FE">
        <w:rPr>
          <w:b/>
          <w:bCs/>
          <w:sz w:val="28"/>
          <w:szCs w:val="28"/>
        </w:rPr>
        <w:br w:type="page"/>
      </w:r>
    </w:p>
    <w:p w:rsidR="00872C04" w:rsidRPr="003944FE" w:rsidRDefault="002A14E3" w:rsidP="00141FBA">
      <w:pPr>
        <w:keepNext/>
        <w:widowControl w:val="0"/>
        <w:numPr>
          <w:ilvl w:val="0"/>
          <w:numId w:val="1"/>
        </w:numPr>
        <w:tabs>
          <w:tab w:val="left" w:pos="1000"/>
        </w:tabs>
        <w:spacing w:line="360" w:lineRule="auto"/>
        <w:jc w:val="both"/>
        <w:outlineLvl w:val="0"/>
        <w:rPr>
          <w:b/>
          <w:caps/>
          <w:sz w:val="32"/>
          <w:szCs w:val="32"/>
        </w:rPr>
      </w:pPr>
      <w:bookmarkStart w:id="1" w:name="_Toc25150289"/>
      <w:r w:rsidRPr="003944FE">
        <w:rPr>
          <w:b/>
          <w:caps/>
          <w:sz w:val="32"/>
          <w:szCs w:val="32"/>
        </w:rPr>
        <w:t xml:space="preserve">Анализ основных показателей, тенденций, проблем и диспропорций, сложившихся </w:t>
      </w:r>
      <w:r w:rsidR="003944FE">
        <w:rPr>
          <w:b/>
          <w:caps/>
          <w:sz w:val="32"/>
          <w:szCs w:val="32"/>
        </w:rPr>
        <w:t xml:space="preserve">                               </w:t>
      </w:r>
      <w:r w:rsidRPr="003944FE">
        <w:rPr>
          <w:b/>
          <w:caps/>
          <w:sz w:val="32"/>
          <w:szCs w:val="32"/>
        </w:rPr>
        <w:t>в социально-экономическом развитии</w:t>
      </w:r>
      <w:bookmarkEnd w:id="0"/>
      <w:bookmarkEnd w:id="1"/>
      <w:r w:rsidRPr="003944FE">
        <w:rPr>
          <w:b/>
          <w:caps/>
          <w:sz w:val="32"/>
          <w:szCs w:val="32"/>
        </w:rPr>
        <w:t xml:space="preserve"> </w:t>
      </w:r>
    </w:p>
    <w:p w:rsidR="00BE5E30" w:rsidRPr="003944FE" w:rsidRDefault="00BE5E30" w:rsidP="00141FBA">
      <w:pPr>
        <w:keepNext/>
        <w:widowControl w:val="0"/>
        <w:numPr>
          <w:ilvl w:val="1"/>
          <w:numId w:val="2"/>
        </w:numPr>
        <w:tabs>
          <w:tab w:val="num" w:pos="1200"/>
        </w:tabs>
        <w:spacing w:after="240" w:line="360" w:lineRule="auto"/>
        <w:jc w:val="both"/>
        <w:outlineLvl w:val="1"/>
        <w:rPr>
          <w:b/>
          <w:sz w:val="32"/>
          <w:szCs w:val="32"/>
        </w:rPr>
      </w:pPr>
      <w:bookmarkStart w:id="2" w:name="_Toc506913721"/>
      <w:bookmarkStart w:id="3" w:name="_Toc25150290"/>
      <w:r w:rsidRPr="003944FE">
        <w:rPr>
          <w:b/>
          <w:sz w:val="32"/>
          <w:szCs w:val="32"/>
        </w:rPr>
        <w:t xml:space="preserve">Основные сведения и особенности экономико-географического </w:t>
      </w:r>
      <w:r w:rsidR="00C66161" w:rsidRPr="003944FE">
        <w:rPr>
          <w:b/>
          <w:sz w:val="32"/>
          <w:szCs w:val="32"/>
        </w:rPr>
        <w:t xml:space="preserve">  </w:t>
      </w:r>
      <w:r w:rsidRPr="003944FE">
        <w:rPr>
          <w:b/>
          <w:sz w:val="32"/>
          <w:szCs w:val="32"/>
        </w:rPr>
        <w:t>положе</w:t>
      </w:r>
      <w:r w:rsidR="00F2484B" w:rsidRPr="003944FE">
        <w:rPr>
          <w:b/>
          <w:sz w:val="32"/>
          <w:szCs w:val="32"/>
        </w:rPr>
        <w:t>ния</w:t>
      </w:r>
      <w:bookmarkEnd w:id="2"/>
      <w:bookmarkEnd w:id="3"/>
    </w:p>
    <w:p w:rsidR="00CC5592" w:rsidRPr="003944FE" w:rsidRDefault="00CC5592" w:rsidP="00141FBA">
      <w:pPr>
        <w:keepNext/>
        <w:widowControl w:val="0"/>
        <w:spacing w:line="360" w:lineRule="auto"/>
        <w:ind w:firstLine="709"/>
        <w:jc w:val="both"/>
        <w:rPr>
          <w:sz w:val="28"/>
          <w:szCs w:val="28"/>
        </w:rPr>
      </w:pPr>
      <w:r w:rsidRPr="003944FE">
        <w:rPr>
          <w:sz w:val="28"/>
          <w:szCs w:val="28"/>
        </w:rPr>
        <w:t xml:space="preserve">Город Кемерово расположен в 3482 км от г. Москвы, на юго-востоке Западной Сибири, в центре Кузнецкой котловины, в северной части Кузнецкого угольного бассейна, на обоих берегах реки Томь, в среднем ее течении, при впадении в нее реки </w:t>
      </w:r>
      <w:proofErr w:type="spellStart"/>
      <w:r w:rsidRPr="003944FE">
        <w:rPr>
          <w:sz w:val="28"/>
          <w:szCs w:val="28"/>
        </w:rPr>
        <w:t>Искитим</w:t>
      </w:r>
      <w:proofErr w:type="spellEnd"/>
      <w:r w:rsidRPr="003944FE">
        <w:rPr>
          <w:sz w:val="28"/>
          <w:szCs w:val="28"/>
        </w:rPr>
        <w:t>. Правобережная часть города связана с левым берегом двумя автомобильными и одним железнодорожным мостами. Территория города Кемерово находится в пределах увалисто-холмистой равнины севера Кузнецкой котловины, в лесостепной полосе южной части Западной Сибири.</w:t>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t>Впервые населенный пункт появился на территории современного города Кемерово в конце XVII века. Об этом свидетельствует «</w:t>
      </w:r>
      <w:proofErr w:type="spellStart"/>
      <w:r w:rsidRPr="003944FE">
        <w:rPr>
          <w:rFonts w:eastAsia="Calibri"/>
          <w:sz w:val="28"/>
          <w:szCs w:val="28"/>
          <w:lang w:eastAsia="en-US"/>
        </w:rPr>
        <w:t>Хорографическая</w:t>
      </w:r>
      <w:proofErr w:type="spellEnd"/>
      <w:r w:rsidRPr="003944FE">
        <w:rPr>
          <w:rFonts w:eastAsia="Calibri"/>
          <w:sz w:val="28"/>
          <w:szCs w:val="28"/>
          <w:lang w:eastAsia="en-US"/>
        </w:rPr>
        <w:t xml:space="preserve"> чертежная книга Сибири» тобольского топографа и географа С.У. </w:t>
      </w:r>
      <w:proofErr w:type="spellStart"/>
      <w:r w:rsidRPr="003944FE">
        <w:rPr>
          <w:rFonts w:eastAsia="Calibri"/>
          <w:sz w:val="28"/>
          <w:szCs w:val="28"/>
          <w:lang w:eastAsia="en-US"/>
        </w:rPr>
        <w:t>Ремезова</w:t>
      </w:r>
      <w:proofErr w:type="spellEnd"/>
      <w:r w:rsidRPr="003944FE">
        <w:rPr>
          <w:rFonts w:eastAsia="Calibri"/>
          <w:sz w:val="28"/>
          <w:szCs w:val="28"/>
          <w:lang w:eastAsia="en-US"/>
        </w:rPr>
        <w:t>, где на «Чертеже земли Томского города» указана деревня Щеглова на правом берегу Томи. Первое письменное упоминание о поселении Комарово / Кеми(е)</w:t>
      </w:r>
      <w:proofErr w:type="spellStart"/>
      <w:r w:rsidRPr="003944FE">
        <w:rPr>
          <w:rFonts w:eastAsia="Calibri"/>
          <w:sz w:val="28"/>
          <w:szCs w:val="28"/>
          <w:lang w:eastAsia="en-US"/>
        </w:rPr>
        <w:t>рова</w:t>
      </w:r>
      <w:proofErr w:type="spellEnd"/>
      <w:r w:rsidRPr="003944FE">
        <w:rPr>
          <w:rFonts w:eastAsia="Calibri"/>
          <w:sz w:val="28"/>
          <w:szCs w:val="28"/>
          <w:lang w:eastAsia="en-US"/>
        </w:rPr>
        <w:t xml:space="preserve"> содержится в дневнике немецкого ученого на русской службе Д. Г. </w:t>
      </w:r>
      <w:proofErr w:type="spellStart"/>
      <w:r w:rsidRPr="003944FE">
        <w:rPr>
          <w:rFonts w:eastAsia="Calibri"/>
          <w:sz w:val="28"/>
          <w:szCs w:val="28"/>
          <w:lang w:eastAsia="en-US"/>
        </w:rPr>
        <w:t>Мессершмидта</w:t>
      </w:r>
      <w:proofErr w:type="spellEnd"/>
      <w:r w:rsidRPr="003944FE">
        <w:rPr>
          <w:rFonts w:eastAsia="Calibri"/>
          <w:sz w:val="28"/>
          <w:szCs w:val="28"/>
          <w:lang w:eastAsia="en-US"/>
        </w:rPr>
        <w:t xml:space="preserve"> и датировано оно 28 апреля 1721 г. Это документальное свидетельство сочетает самое раннее упоминание оригинального названия место-поселения – «Комарова» – с датой самого упоминания, означая исходную точку исторического летосчисления современного города Кемерово. </w:t>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t xml:space="preserve">В XIX в. на территории будущего города находились несколько русских поселений: село </w:t>
      </w:r>
      <w:proofErr w:type="spellStart"/>
      <w:r w:rsidRPr="003944FE">
        <w:rPr>
          <w:rFonts w:eastAsia="Calibri"/>
          <w:sz w:val="28"/>
          <w:szCs w:val="28"/>
          <w:lang w:eastAsia="en-US"/>
        </w:rPr>
        <w:t>Усть-Искитимское</w:t>
      </w:r>
      <w:proofErr w:type="spellEnd"/>
      <w:r w:rsidRPr="003944FE">
        <w:rPr>
          <w:rFonts w:eastAsia="Calibri"/>
          <w:sz w:val="28"/>
          <w:szCs w:val="28"/>
          <w:lang w:eastAsia="en-US"/>
        </w:rPr>
        <w:t xml:space="preserve"> (</w:t>
      </w:r>
      <w:proofErr w:type="spellStart"/>
      <w:r w:rsidRPr="003944FE">
        <w:rPr>
          <w:rFonts w:eastAsia="Calibri"/>
          <w:sz w:val="28"/>
          <w:szCs w:val="28"/>
          <w:lang w:eastAsia="en-US"/>
        </w:rPr>
        <w:t>Щеглово</w:t>
      </w:r>
      <w:proofErr w:type="spellEnd"/>
      <w:r w:rsidRPr="003944FE">
        <w:rPr>
          <w:rFonts w:eastAsia="Calibri"/>
          <w:sz w:val="28"/>
          <w:szCs w:val="28"/>
          <w:lang w:eastAsia="en-US"/>
        </w:rPr>
        <w:t xml:space="preserve">) и деревни </w:t>
      </w:r>
      <w:proofErr w:type="spellStart"/>
      <w:r w:rsidRPr="003944FE">
        <w:rPr>
          <w:rFonts w:eastAsia="Calibri"/>
          <w:sz w:val="28"/>
          <w:szCs w:val="28"/>
          <w:lang w:eastAsia="en-US"/>
        </w:rPr>
        <w:t>Кемерова</w:t>
      </w:r>
      <w:proofErr w:type="spellEnd"/>
      <w:r w:rsidRPr="003944FE">
        <w:rPr>
          <w:rFonts w:eastAsia="Calibri"/>
          <w:sz w:val="28"/>
          <w:szCs w:val="28"/>
          <w:lang w:eastAsia="en-US"/>
        </w:rPr>
        <w:t>, Евсеева, Давыдова (</w:t>
      </w:r>
      <w:proofErr w:type="spellStart"/>
      <w:r w:rsidRPr="003944FE">
        <w:rPr>
          <w:rFonts w:eastAsia="Calibri"/>
          <w:sz w:val="28"/>
          <w:szCs w:val="28"/>
          <w:lang w:eastAsia="en-US"/>
        </w:rPr>
        <w:t>Ишанова</w:t>
      </w:r>
      <w:proofErr w:type="spellEnd"/>
      <w:r w:rsidRPr="003944FE">
        <w:rPr>
          <w:rFonts w:eastAsia="Calibri"/>
          <w:sz w:val="28"/>
          <w:szCs w:val="28"/>
          <w:lang w:eastAsia="en-US"/>
        </w:rPr>
        <w:t>), Боровая, Красный Яр, Кур-</w:t>
      </w:r>
      <w:proofErr w:type="spellStart"/>
      <w:r w:rsidRPr="003944FE">
        <w:rPr>
          <w:rFonts w:eastAsia="Calibri"/>
          <w:sz w:val="28"/>
          <w:szCs w:val="28"/>
          <w:lang w:eastAsia="en-US"/>
        </w:rPr>
        <w:t>Искитим</w:t>
      </w:r>
      <w:proofErr w:type="spellEnd"/>
      <w:r w:rsidRPr="003944FE">
        <w:rPr>
          <w:rFonts w:eastAsia="Calibri"/>
          <w:sz w:val="28"/>
          <w:szCs w:val="28"/>
          <w:lang w:eastAsia="en-US"/>
        </w:rPr>
        <w:t xml:space="preserve"> (Плешки). После Октябрьской революции 9-17 мая 1918 г. состоялся </w:t>
      </w:r>
      <w:proofErr w:type="spellStart"/>
      <w:r w:rsidRPr="003944FE">
        <w:rPr>
          <w:rFonts w:eastAsia="Calibri"/>
          <w:sz w:val="28"/>
          <w:szCs w:val="28"/>
          <w:lang w:eastAsia="en-US"/>
        </w:rPr>
        <w:t>Щегловский</w:t>
      </w:r>
      <w:proofErr w:type="spellEnd"/>
      <w:r w:rsidRPr="003944FE">
        <w:rPr>
          <w:rFonts w:eastAsia="Calibri"/>
          <w:sz w:val="28"/>
          <w:szCs w:val="28"/>
          <w:lang w:eastAsia="en-US"/>
        </w:rPr>
        <w:t xml:space="preserve"> съезд Советов рабочих, крестьянских и солдатских депутатов, который постановил преобразовать село </w:t>
      </w:r>
      <w:proofErr w:type="spellStart"/>
      <w:r w:rsidRPr="003944FE">
        <w:rPr>
          <w:rFonts w:eastAsia="Calibri"/>
          <w:sz w:val="28"/>
          <w:szCs w:val="28"/>
          <w:lang w:eastAsia="en-US"/>
        </w:rPr>
        <w:t>Щеглово</w:t>
      </w:r>
      <w:proofErr w:type="spellEnd"/>
      <w:r w:rsidRPr="003944FE">
        <w:rPr>
          <w:rFonts w:eastAsia="Calibri"/>
          <w:sz w:val="28"/>
          <w:szCs w:val="28"/>
          <w:lang w:eastAsia="en-US"/>
        </w:rPr>
        <w:t xml:space="preserve"> в уездный город Щеглов. </w:t>
      </w:r>
    </w:p>
    <w:p w:rsidR="000F2D12" w:rsidRPr="003944FE" w:rsidRDefault="000F2D12" w:rsidP="00141FBA">
      <w:pPr>
        <w:keepNext/>
        <w:widowControl w:val="0"/>
        <w:rPr>
          <w:sz w:val="28"/>
          <w:szCs w:val="28"/>
        </w:rPr>
      </w:pPr>
      <w:r w:rsidRPr="003944FE">
        <w:rPr>
          <w:sz w:val="28"/>
          <w:szCs w:val="28"/>
        </w:rPr>
        <w:br w:type="page"/>
      </w:r>
    </w:p>
    <w:p w:rsidR="00CC5592" w:rsidRPr="003944FE" w:rsidRDefault="00CC5592" w:rsidP="00141FBA">
      <w:pPr>
        <w:pStyle w:val="aa"/>
        <w:keepNext/>
        <w:widowControl w:val="0"/>
        <w:spacing w:before="0" w:beforeAutospacing="0" w:after="0" w:afterAutospacing="0" w:line="360" w:lineRule="auto"/>
        <w:ind w:firstLine="709"/>
        <w:jc w:val="both"/>
        <w:rPr>
          <w:rFonts w:eastAsia="Calibri"/>
          <w:sz w:val="28"/>
          <w:szCs w:val="28"/>
          <w:lang w:eastAsia="en-US"/>
        </w:rPr>
      </w:pPr>
      <w:r w:rsidRPr="003944FE">
        <w:rPr>
          <w:rFonts w:eastAsia="Calibri"/>
          <w:sz w:val="28"/>
          <w:szCs w:val="28"/>
          <w:lang w:eastAsia="en-US"/>
        </w:rPr>
        <w:t xml:space="preserve">Территория города последовательно входила в состав следующих административно-территориальных единиц Российской империи: </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в XIX веке и начале XX века – в составе </w:t>
      </w:r>
      <w:proofErr w:type="spellStart"/>
      <w:r w:rsidRPr="003944FE">
        <w:rPr>
          <w:sz w:val="28"/>
          <w:szCs w:val="28"/>
        </w:rPr>
        <w:t>Верхо</w:t>
      </w:r>
      <w:proofErr w:type="spellEnd"/>
      <w:r w:rsidRPr="003944FE">
        <w:rPr>
          <w:sz w:val="28"/>
          <w:szCs w:val="28"/>
        </w:rPr>
        <w:t>-Томской волости (административный центр </w:t>
      </w:r>
      <w:r w:rsidR="008C7597" w:rsidRPr="003944FE">
        <w:rPr>
          <w:sz w:val="28"/>
          <w:szCs w:val="28"/>
        </w:rPr>
        <w:t xml:space="preserve">– </w:t>
      </w:r>
      <w:r w:rsidRPr="003944FE">
        <w:rPr>
          <w:sz w:val="28"/>
          <w:szCs w:val="28"/>
        </w:rPr>
        <w:t xml:space="preserve">село </w:t>
      </w:r>
      <w:proofErr w:type="spellStart"/>
      <w:r w:rsidRPr="003944FE">
        <w:rPr>
          <w:sz w:val="28"/>
          <w:szCs w:val="28"/>
        </w:rPr>
        <w:t>Усть-Искитимское</w:t>
      </w:r>
      <w:proofErr w:type="spellEnd"/>
      <w:r w:rsidRPr="003944FE">
        <w:rPr>
          <w:sz w:val="28"/>
          <w:szCs w:val="28"/>
        </w:rPr>
        <w:t>), Кузнецкий уезд, Томская губерния;</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 1921 г. – в составе </w:t>
      </w:r>
      <w:proofErr w:type="spellStart"/>
      <w:r w:rsidRPr="003944FE">
        <w:rPr>
          <w:sz w:val="28"/>
          <w:szCs w:val="28"/>
        </w:rPr>
        <w:t>Щегловской</w:t>
      </w:r>
      <w:proofErr w:type="spellEnd"/>
      <w:r w:rsidRPr="003944FE">
        <w:rPr>
          <w:sz w:val="28"/>
          <w:szCs w:val="28"/>
        </w:rPr>
        <w:t xml:space="preserve"> укрупн</w:t>
      </w:r>
      <w:r w:rsidR="006B7FA5">
        <w:rPr>
          <w:sz w:val="28"/>
          <w:szCs w:val="28"/>
        </w:rPr>
        <w:t>е</w:t>
      </w:r>
      <w:r w:rsidRPr="003944FE">
        <w:rPr>
          <w:sz w:val="28"/>
          <w:szCs w:val="28"/>
        </w:rPr>
        <w:t xml:space="preserve">нной волости (создана слиянием нескольких волостей) в составе вновь созданного </w:t>
      </w:r>
      <w:proofErr w:type="spellStart"/>
      <w:r w:rsidRPr="003944FE">
        <w:rPr>
          <w:sz w:val="28"/>
          <w:szCs w:val="28"/>
        </w:rPr>
        <w:t>Кольчугинского</w:t>
      </w:r>
      <w:proofErr w:type="spellEnd"/>
      <w:r w:rsidRPr="003944FE">
        <w:rPr>
          <w:sz w:val="28"/>
          <w:szCs w:val="28"/>
        </w:rPr>
        <w:t xml:space="preserve"> уезда Томской губернии РСФСР. Административный центр — город </w:t>
      </w:r>
      <w:proofErr w:type="spellStart"/>
      <w:r w:rsidRPr="003944FE">
        <w:rPr>
          <w:sz w:val="28"/>
          <w:szCs w:val="28"/>
        </w:rPr>
        <w:t>Щегловск</w:t>
      </w:r>
      <w:proofErr w:type="spellEnd"/>
      <w:r w:rsidRPr="003944FE">
        <w:rPr>
          <w:sz w:val="28"/>
          <w:szCs w:val="28"/>
        </w:rPr>
        <w:t>;</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 осени 1924 г. – в составе </w:t>
      </w:r>
      <w:proofErr w:type="spellStart"/>
      <w:r w:rsidRPr="003944FE">
        <w:rPr>
          <w:sz w:val="28"/>
          <w:szCs w:val="28"/>
        </w:rPr>
        <w:t>Щегловского</w:t>
      </w:r>
      <w:proofErr w:type="spellEnd"/>
      <w:r w:rsidRPr="003944FE">
        <w:rPr>
          <w:sz w:val="28"/>
          <w:szCs w:val="28"/>
        </w:rPr>
        <w:t xml:space="preserve"> района Кузнецкого округа Томской губернии РСФСР (Кузнецкий округ был вновь образован слиянием </w:t>
      </w:r>
      <w:proofErr w:type="spellStart"/>
      <w:r w:rsidRPr="003944FE">
        <w:rPr>
          <w:sz w:val="28"/>
          <w:szCs w:val="28"/>
        </w:rPr>
        <w:t>Кольчугинского</w:t>
      </w:r>
      <w:proofErr w:type="spellEnd"/>
      <w:r w:rsidRPr="003944FE">
        <w:rPr>
          <w:sz w:val="28"/>
          <w:szCs w:val="28"/>
        </w:rPr>
        <w:t xml:space="preserve"> и Кузнецкого уездов);</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 августа 1925 г., в рамках реформы районирования РСФСР (ликвидируются прежние губернии, уезды и волости), город </w:t>
      </w:r>
      <w:proofErr w:type="spellStart"/>
      <w:r w:rsidRPr="003944FE">
        <w:rPr>
          <w:sz w:val="28"/>
          <w:szCs w:val="28"/>
        </w:rPr>
        <w:t>Щегловск</w:t>
      </w:r>
      <w:proofErr w:type="spellEnd"/>
      <w:r w:rsidRPr="003944FE">
        <w:rPr>
          <w:sz w:val="28"/>
          <w:szCs w:val="28"/>
        </w:rPr>
        <w:t xml:space="preserve"> – административный центр </w:t>
      </w:r>
      <w:proofErr w:type="spellStart"/>
      <w:r w:rsidRPr="003944FE">
        <w:rPr>
          <w:sz w:val="28"/>
          <w:szCs w:val="28"/>
        </w:rPr>
        <w:t>Щегловского</w:t>
      </w:r>
      <w:proofErr w:type="spellEnd"/>
      <w:r w:rsidRPr="003944FE">
        <w:rPr>
          <w:sz w:val="28"/>
          <w:szCs w:val="28"/>
        </w:rPr>
        <w:t xml:space="preserve"> района Сибирского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 1930 г. – административный центр </w:t>
      </w:r>
      <w:proofErr w:type="spellStart"/>
      <w:r w:rsidRPr="003944FE">
        <w:rPr>
          <w:sz w:val="28"/>
          <w:szCs w:val="28"/>
        </w:rPr>
        <w:t>Щегловского</w:t>
      </w:r>
      <w:proofErr w:type="spellEnd"/>
      <w:r w:rsidRPr="003944FE">
        <w:rPr>
          <w:sz w:val="28"/>
          <w:szCs w:val="28"/>
        </w:rPr>
        <w:t xml:space="preserve"> района </w:t>
      </w:r>
      <w:proofErr w:type="gramStart"/>
      <w:r w:rsidRPr="003944FE">
        <w:rPr>
          <w:sz w:val="28"/>
          <w:szCs w:val="28"/>
        </w:rPr>
        <w:t>Западно-Сибирского</w:t>
      </w:r>
      <w:proofErr w:type="gramEnd"/>
      <w:r w:rsidRPr="003944FE">
        <w:rPr>
          <w:sz w:val="28"/>
          <w:szCs w:val="28"/>
        </w:rPr>
        <w:t xml:space="preserve">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27 марта 1932 года </w:t>
      </w:r>
      <w:proofErr w:type="spellStart"/>
      <w:r w:rsidRPr="003944FE">
        <w:rPr>
          <w:sz w:val="28"/>
          <w:szCs w:val="28"/>
        </w:rPr>
        <w:t>Щегловск</w:t>
      </w:r>
      <w:proofErr w:type="spellEnd"/>
      <w:r w:rsidRPr="003944FE">
        <w:rPr>
          <w:sz w:val="28"/>
          <w:szCs w:val="28"/>
        </w:rPr>
        <w:t xml:space="preserve"> переименован в Кемеров</w:t>
      </w:r>
      <w:r w:rsidR="00221EED" w:rsidRPr="003944FE">
        <w:rPr>
          <w:sz w:val="28"/>
          <w:szCs w:val="28"/>
        </w:rPr>
        <w:t>о</w:t>
      </w:r>
      <w:r w:rsidRPr="003944FE">
        <w:rPr>
          <w:sz w:val="28"/>
          <w:szCs w:val="28"/>
        </w:rPr>
        <w:t xml:space="preserve">, становится координирующим центром создающегося промышленного района «Кузбасс» в составе </w:t>
      </w:r>
      <w:proofErr w:type="gramStart"/>
      <w:r w:rsidRPr="003944FE">
        <w:rPr>
          <w:sz w:val="28"/>
          <w:szCs w:val="28"/>
        </w:rPr>
        <w:t>Западно-Сибирского</w:t>
      </w:r>
      <w:proofErr w:type="gramEnd"/>
      <w:r w:rsidRPr="003944FE">
        <w:rPr>
          <w:sz w:val="28"/>
          <w:szCs w:val="28"/>
        </w:rPr>
        <w:t xml:space="preserve"> края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в период с 1937 г. по январь 1943 г. – административный центр Кемеровского района в составе Новосибирской области РСФСР;</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26 января 1943 г. Указом Президиума Верховного Совета СССР Кузбасский промышленный регион выделяется в новую самостоятельную область, Кемерово становится административным центром Кемеровской области.</w:t>
      </w:r>
    </w:p>
    <w:p w:rsidR="00CC5592" w:rsidRPr="003944FE" w:rsidRDefault="00CC5592" w:rsidP="008B182C">
      <w:pPr>
        <w:widowControl w:val="0"/>
        <w:spacing w:line="360" w:lineRule="auto"/>
        <w:ind w:firstLine="709"/>
        <w:jc w:val="both"/>
        <w:rPr>
          <w:sz w:val="28"/>
          <w:szCs w:val="28"/>
        </w:rPr>
      </w:pPr>
      <w:r w:rsidRPr="003944FE">
        <w:rPr>
          <w:sz w:val="28"/>
          <w:szCs w:val="28"/>
        </w:rPr>
        <w:t>Административно город Кемерово разделен на правобережную и левобережную часть рекою Томь. В левобережной части находятся Заводский, Центральный, Ленинский районы и жилые районы Ягуновский, Пионер; на правом берегу расположены: Рудничный, Кировский районы, жилые районы Кедровка и Промышленновский, Лесная Поляна.</w:t>
      </w:r>
    </w:p>
    <w:p w:rsidR="00CC5592" w:rsidRPr="003944FE" w:rsidRDefault="00CC5592" w:rsidP="00141FBA">
      <w:pPr>
        <w:keepNext/>
        <w:widowControl w:val="0"/>
        <w:spacing w:line="360" w:lineRule="auto"/>
        <w:ind w:firstLine="709"/>
        <w:jc w:val="both"/>
        <w:rPr>
          <w:sz w:val="28"/>
          <w:szCs w:val="28"/>
        </w:rPr>
      </w:pPr>
      <w:r w:rsidRPr="003944FE">
        <w:rPr>
          <w:sz w:val="28"/>
          <w:szCs w:val="28"/>
        </w:rPr>
        <w:t xml:space="preserve">Город Кемерово – крупный промышленный, административный и культурный центр Кемеровской области, узел шоссейных и железнодорожных линий. В городе функционирует международный аэропорт. Через город Кемерово проходят автомобильная трасса федерального значения </w:t>
      </w:r>
      <w:r w:rsidR="008C7597" w:rsidRPr="003944FE">
        <w:rPr>
          <w:sz w:val="28"/>
          <w:szCs w:val="28"/>
        </w:rPr>
        <w:t xml:space="preserve">– </w:t>
      </w:r>
      <w:r w:rsidRPr="003944FE">
        <w:rPr>
          <w:sz w:val="28"/>
          <w:szCs w:val="28"/>
        </w:rPr>
        <w:t xml:space="preserve">М-53 «Москва - Иркутск» и железная дорога Топки - Барзас </w:t>
      </w:r>
      <w:proofErr w:type="gramStart"/>
      <w:r w:rsidRPr="003944FE">
        <w:rPr>
          <w:sz w:val="28"/>
          <w:szCs w:val="28"/>
        </w:rPr>
        <w:t>Западно-Сибирской</w:t>
      </w:r>
      <w:proofErr w:type="gramEnd"/>
      <w:r w:rsidRPr="003944FE">
        <w:rPr>
          <w:sz w:val="28"/>
          <w:szCs w:val="28"/>
        </w:rPr>
        <w:t xml:space="preserve"> железной дороги. С Транссибирской магистралью железнодорожная станция Кемерово связана через станцию Юрга.</w:t>
      </w:r>
    </w:p>
    <w:p w:rsidR="00CC5592" w:rsidRPr="003944FE" w:rsidRDefault="00CC5592" w:rsidP="00141FBA">
      <w:pPr>
        <w:keepNext/>
        <w:widowControl w:val="0"/>
        <w:spacing w:line="360" w:lineRule="auto"/>
        <w:ind w:firstLine="709"/>
        <w:jc w:val="both"/>
        <w:rPr>
          <w:sz w:val="28"/>
          <w:szCs w:val="28"/>
        </w:rPr>
      </w:pPr>
      <w:r w:rsidRPr="003944FE">
        <w:rPr>
          <w:sz w:val="28"/>
          <w:szCs w:val="28"/>
        </w:rPr>
        <w:t xml:space="preserve">Кемерово в рамках административно-территориального устройства является </w:t>
      </w:r>
      <w:hyperlink r:id="rId8" w:tooltip="Город областного подчинения" w:history="1">
        <w:r w:rsidRPr="003944FE">
          <w:rPr>
            <w:sz w:val="28"/>
            <w:szCs w:val="28"/>
          </w:rPr>
          <w:t>городом областного подчинения</w:t>
        </w:r>
      </w:hyperlink>
      <w:r w:rsidRPr="003944FE">
        <w:rPr>
          <w:sz w:val="28"/>
          <w:szCs w:val="28"/>
        </w:rPr>
        <w:t xml:space="preserve">; в рамках муниципально-территориального устройства в его границах образовано </w:t>
      </w:r>
      <w:hyperlink r:id="rId9" w:tooltip="Муниципальное образование" w:history="1">
        <w:r w:rsidRPr="003944FE">
          <w:rPr>
            <w:sz w:val="28"/>
            <w:szCs w:val="28"/>
          </w:rPr>
          <w:t>муниципальное образование</w:t>
        </w:r>
      </w:hyperlink>
      <w:r w:rsidRPr="003944FE">
        <w:rPr>
          <w:sz w:val="28"/>
          <w:szCs w:val="28"/>
        </w:rPr>
        <w:t xml:space="preserve"> город Кемерово</w:t>
      </w:r>
      <w:r w:rsidR="00B83326" w:rsidRPr="003944FE">
        <w:rPr>
          <w:sz w:val="28"/>
          <w:szCs w:val="28"/>
        </w:rPr>
        <w:t>.</w:t>
      </w:r>
    </w:p>
    <w:p w:rsidR="00CC5592" w:rsidRPr="003944FE" w:rsidRDefault="00CC5592" w:rsidP="00141FBA">
      <w:pPr>
        <w:keepNext/>
        <w:widowControl w:val="0"/>
        <w:spacing w:line="360" w:lineRule="auto"/>
        <w:ind w:firstLine="709"/>
        <w:jc w:val="both"/>
        <w:rPr>
          <w:sz w:val="28"/>
          <w:szCs w:val="28"/>
        </w:rPr>
      </w:pPr>
      <w:r w:rsidRPr="003944FE">
        <w:rPr>
          <w:sz w:val="28"/>
          <w:szCs w:val="28"/>
        </w:rPr>
        <w:t>Город состоит из пяти внутригородских районов, не являющихся муниципальными образованиями: Центральный, Ленинский, Рудничный, Заводский, Кировский.</w:t>
      </w:r>
    </w:p>
    <w:p w:rsidR="00CC5592" w:rsidRPr="003944FE" w:rsidRDefault="00CC5592" w:rsidP="00141FBA">
      <w:pPr>
        <w:keepNext/>
        <w:widowControl w:val="0"/>
        <w:spacing w:line="360" w:lineRule="auto"/>
        <w:ind w:firstLine="709"/>
        <w:jc w:val="both"/>
        <w:rPr>
          <w:sz w:val="28"/>
          <w:szCs w:val="28"/>
        </w:rPr>
      </w:pPr>
      <w:r w:rsidRPr="003944FE">
        <w:rPr>
          <w:sz w:val="28"/>
          <w:szCs w:val="28"/>
        </w:rPr>
        <w:t>Город имеет выгодное экономико-географическое положение, обусловленное рядом факторов и условий:</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расположен на пересечении транспортных путей – международный аэропорт, железная дорога с выходом на Транссибирскую магистраль, близость к федеральной автомобильной трассе М-53, речной порт местного значения;</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стабильный производственный потенциал (в том числе наличие свободных производственных площадей с инженерным обеспечением) создает основу для развития промышленности;</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наличие трудовых ресурсов, квалифицированных для отраслей специализации экономики региона;</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развитая база для подготовки кадров высокой квалификации, в том числе высококвалифицированных рабочих;</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близость к административным органам исполнительной и законодательной власти;</w:t>
      </w:r>
    </w:p>
    <w:p w:rsidR="00CC5592" w:rsidRPr="003944FE" w:rsidRDefault="00CC5592"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наличие рекреационного потенциала в черте города.</w:t>
      </w:r>
    </w:p>
    <w:p w:rsidR="00CC5592" w:rsidRPr="003944FE" w:rsidRDefault="0096160D" w:rsidP="008B182C">
      <w:pPr>
        <w:widowControl w:val="0"/>
        <w:rPr>
          <w:sz w:val="28"/>
          <w:szCs w:val="28"/>
        </w:rPr>
      </w:pPr>
      <w:r w:rsidRPr="003944FE">
        <w:rPr>
          <w:sz w:val="28"/>
          <w:szCs w:val="28"/>
        </w:rPr>
        <w:br w:type="page"/>
      </w:r>
      <w:r w:rsidR="00CC5592" w:rsidRPr="003944FE">
        <w:rPr>
          <w:sz w:val="28"/>
          <w:szCs w:val="28"/>
        </w:rPr>
        <w:t xml:space="preserve">Географическое положение города Кемерово на карте Кемеровской области представлено на рисунке 1. </w:t>
      </w:r>
    </w:p>
    <w:p w:rsidR="00CC5592" w:rsidRPr="003944FE" w:rsidRDefault="00CC5592" w:rsidP="00141FBA">
      <w:pPr>
        <w:keepNext/>
        <w:widowControl w:val="0"/>
        <w:spacing w:line="360" w:lineRule="auto"/>
        <w:jc w:val="center"/>
        <w:rPr>
          <w:sz w:val="28"/>
          <w:szCs w:val="28"/>
        </w:rPr>
      </w:pPr>
      <w:r w:rsidRPr="003944FE">
        <w:rPr>
          <w:noProof/>
          <w:sz w:val="28"/>
          <w:szCs w:val="28"/>
        </w:rPr>
        <w:drawing>
          <wp:inline distT="0" distB="0" distL="0" distR="0" wp14:anchorId="7977A8E0" wp14:editId="7E96983A">
            <wp:extent cx="4364412" cy="6400800"/>
            <wp:effectExtent l="0" t="0" r="0" b="0"/>
            <wp:docPr id="9" name="Рисунок 1" descr="609a9ee760954718a04e514465cf9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9a9ee760954718a04e514465cf923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5735" cy="6402740"/>
                    </a:xfrm>
                    <a:prstGeom prst="rect">
                      <a:avLst/>
                    </a:prstGeom>
                    <a:noFill/>
                    <a:ln>
                      <a:noFill/>
                    </a:ln>
                  </pic:spPr>
                </pic:pic>
              </a:graphicData>
            </a:graphic>
          </wp:inline>
        </w:drawing>
      </w:r>
    </w:p>
    <w:p w:rsidR="00CC5592" w:rsidRPr="003944FE" w:rsidRDefault="00CC5592" w:rsidP="00141FBA">
      <w:pPr>
        <w:keepNext/>
        <w:widowControl w:val="0"/>
        <w:numPr>
          <w:ilvl w:val="0"/>
          <w:numId w:val="3"/>
        </w:numPr>
        <w:tabs>
          <w:tab w:val="num" w:pos="1531"/>
        </w:tabs>
        <w:spacing w:after="120" w:line="360" w:lineRule="auto"/>
        <w:ind w:left="0"/>
        <w:jc w:val="center"/>
        <w:rPr>
          <w:b/>
          <w:sz w:val="28"/>
          <w:szCs w:val="28"/>
        </w:rPr>
      </w:pPr>
      <w:r w:rsidRPr="003944FE">
        <w:rPr>
          <w:b/>
          <w:sz w:val="28"/>
          <w:szCs w:val="28"/>
        </w:rPr>
        <w:t>Географическое положение города Кемерово</w:t>
      </w:r>
      <w:r w:rsidRPr="003944FE">
        <w:rPr>
          <w:sz w:val="28"/>
          <w:szCs w:val="28"/>
        </w:rPr>
        <w:t xml:space="preserve"> </w:t>
      </w:r>
      <w:r w:rsidRPr="003944FE">
        <w:rPr>
          <w:b/>
          <w:sz w:val="28"/>
          <w:szCs w:val="28"/>
        </w:rPr>
        <w:t>на карте                          Кемеровской области</w:t>
      </w:r>
    </w:p>
    <w:p w:rsidR="00CC5592" w:rsidRPr="003944FE" w:rsidRDefault="00CC5592" w:rsidP="00141FBA">
      <w:pPr>
        <w:keepNext/>
        <w:widowControl w:val="0"/>
        <w:spacing w:line="360" w:lineRule="auto"/>
        <w:ind w:firstLine="709"/>
        <w:jc w:val="both"/>
        <w:rPr>
          <w:sz w:val="28"/>
          <w:szCs w:val="28"/>
        </w:rPr>
      </w:pPr>
      <w:r w:rsidRPr="003944FE">
        <w:rPr>
          <w:sz w:val="28"/>
          <w:szCs w:val="28"/>
        </w:rPr>
        <w:t>Климат города Кемерово резко континентальный, характеризуется продолжительной холодной зимой и коротким, достаточно теплым летом.</w:t>
      </w:r>
    </w:p>
    <w:p w:rsidR="00CC5592" w:rsidRPr="003944FE" w:rsidRDefault="00CC5592" w:rsidP="00141FBA">
      <w:pPr>
        <w:keepNext/>
        <w:widowControl w:val="0"/>
        <w:spacing w:line="360" w:lineRule="auto"/>
        <w:ind w:firstLine="709"/>
        <w:jc w:val="both"/>
        <w:rPr>
          <w:sz w:val="28"/>
          <w:szCs w:val="28"/>
        </w:rPr>
      </w:pPr>
      <w:r w:rsidRPr="003944FE">
        <w:rPr>
          <w:sz w:val="28"/>
          <w:szCs w:val="28"/>
        </w:rPr>
        <w:t>В структуре экономики города Кемерово преобладает сфера услуг, в частности общественный сектор (образование, здравоохранение, государственное управление). Также развиты обрабатывающие производства, в том числе пищевая промышленность, химическая промышленность, производство кокса.</w:t>
      </w:r>
    </w:p>
    <w:p w:rsidR="00CC5592" w:rsidRPr="003944FE" w:rsidRDefault="00CC5592" w:rsidP="00141FBA">
      <w:pPr>
        <w:keepNext/>
        <w:widowControl w:val="0"/>
        <w:spacing w:line="360" w:lineRule="auto"/>
        <w:ind w:firstLine="709"/>
        <w:jc w:val="both"/>
        <w:rPr>
          <w:sz w:val="28"/>
          <w:szCs w:val="28"/>
        </w:rPr>
      </w:pPr>
      <w:r w:rsidRPr="003944FE">
        <w:rPr>
          <w:sz w:val="28"/>
          <w:szCs w:val="28"/>
        </w:rPr>
        <w:t> По итогам Всероссийского конкурса на звание «Самое благоустроенное городское (сельское) поселение России», проведенного в 2012 г. городу Кемерово присуждено третье место с вручением диплома Правительства Российской Федерации III степени.</w:t>
      </w:r>
    </w:p>
    <w:p w:rsidR="00CC5592" w:rsidRPr="003944FE" w:rsidRDefault="00CC5592" w:rsidP="00141FBA">
      <w:pPr>
        <w:keepNext/>
        <w:widowControl w:val="0"/>
        <w:spacing w:line="360" w:lineRule="auto"/>
        <w:ind w:firstLine="709"/>
        <w:jc w:val="both"/>
        <w:rPr>
          <w:sz w:val="28"/>
          <w:szCs w:val="28"/>
        </w:rPr>
      </w:pPr>
      <w:r w:rsidRPr="003944FE">
        <w:rPr>
          <w:sz w:val="28"/>
          <w:szCs w:val="28"/>
        </w:rPr>
        <w:t xml:space="preserve">В 2013 г. Кемерово занял 8 место в рейтинге «30 лучших городов для бизнеса», составленного русским изданием журнала </w:t>
      </w:r>
      <w:hyperlink r:id="rId11" w:tooltip="Forbes (журнал)" w:history="1">
        <w:proofErr w:type="spellStart"/>
        <w:r w:rsidRPr="003944FE">
          <w:rPr>
            <w:sz w:val="28"/>
            <w:szCs w:val="28"/>
          </w:rPr>
          <w:t>Forbes</w:t>
        </w:r>
        <w:proofErr w:type="spellEnd"/>
      </w:hyperlink>
      <w:r w:rsidRPr="003944FE">
        <w:rPr>
          <w:sz w:val="28"/>
          <w:szCs w:val="28"/>
        </w:rPr>
        <w:t xml:space="preserve">. </w:t>
      </w:r>
    </w:p>
    <w:p w:rsidR="00CC5592" w:rsidRDefault="00CC5592" w:rsidP="00141FBA">
      <w:pPr>
        <w:keepNext/>
        <w:widowControl w:val="0"/>
        <w:spacing w:line="360" w:lineRule="auto"/>
        <w:ind w:firstLine="709"/>
        <w:jc w:val="both"/>
        <w:rPr>
          <w:sz w:val="28"/>
          <w:szCs w:val="28"/>
        </w:rPr>
      </w:pPr>
      <w:r w:rsidRPr="003944FE">
        <w:rPr>
          <w:sz w:val="28"/>
          <w:szCs w:val="28"/>
        </w:rPr>
        <w:t xml:space="preserve">В 2017 г. жилой район Лесная Поляна признан лучшим в России проектом комплексного освоения территории. </w:t>
      </w:r>
    </w:p>
    <w:p w:rsidR="00016014" w:rsidRPr="00016014" w:rsidRDefault="00016014" w:rsidP="00016014">
      <w:pPr>
        <w:keepNext/>
        <w:widowControl w:val="0"/>
        <w:spacing w:line="360" w:lineRule="auto"/>
        <w:ind w:firstLine="709"/>
        <w:jc w:val="both"/>
        <w:rPr>
          <w:sz w:val="28"/>
          <w:szCs w:val="28"/>
        </w:rPr>
      </w:pPr>
      <w:r w:rsidRPr="00016014">
        <w:rPr>
          <w:sz w:val="28"/>
          <w:szCs w:val="28"/>
        </w:rPr>
        <w:t>Город Кемерово в течение 5 лет показывал высокие результаты</w:t>
      </w:r>
      <w:r>
        <w:rPr>
          <w:sz w:val="28"/>
          <w:szCs w:val="28"/>
        </w:rPr>
        <w:t xml:space="preserve"> при проведении </w:t>
      </w:r>
      <w:r w:rsidRPr="00016014">
        <w:rPr>
          <w:sz w:val="28"/>
          <w:szCs w:val="28"/>
        </w:rPr>
        <w:t>исследовани</w:t>
      </w:r>
      <w:r>
        <w:rPr>
          <w:sz w:val="28"/>
          <w:szCs w:val="28"/>
        </w:rPr>
        <w:t>я</w:t>
      </w:r>
      <w:r w:rsidRPr="00016014">
        <w:rPr>
          <w:sz w:val="28"/>
          <w:szCs w:val="28"/>
        </w:rPr>
        <w:t xml:space="preserve"> качества жизни населения по городам России с населением более 250 тыс. человек по различным показателям определенных сфер жизнедеятельности</w:t>
      </w:r>
      <w:r>
        <w:rPr>
          <w:sz w:val="28"/>
          <w:szCs w:val="28"/>
        </w:rPr>
        <w:t xml:space="preserve"> </w:t>
      </w:r>
      <w:r w:rsidRPr="00016014">
        <w:rPr>
          <w:sz w:val="28"/>
          <w:szCs w:val="28"/>
        </w:rPr>
        <w:t>Финансовы</w:t>
      </w:r>
      <w:r>
        <w:rPr>
          <w:sz w:val="28"/>
          <w:szCs w:val="28"/>
        </w:rPr>
        <w:t>м</w:t>
      </w:r>
      <w:r w:rsidRPr="00016014">
        <w:rPr>
          <w:sz w:val="28"/>
          <w:szCs w:val="28"/>
        </w:rPr>
        <w:t xml:space="preserve"> у</w:t>
      </w:r>
      <w:r>
        <w:rPr>
          <w:sz w:val="28"/>
          <w:szCs w:val="28"/>
        </w:rPr>
        <w:t xml:space="preserve">ниверситет при Правительстве РФ. Так, </w:t>
      </w:r>
      <w:r w:rsidRPr="00016014">
        <w:rPr>
          <w:sz w:val="28"/>
          <w:szCs w:val="28"/>
        </w:rPr>
        <w:t xml:space="preserve">в 2019 году </w:t>
      </w:r>
      <w:r>
        <w:rPr>
          <w:sz w:val="28"/>
          <w:szCs w:val="28"/>
        </w:rPr>
        <w:t>город вошел</w:t>
      </w:r>
      <w:r w:rsidRPr="00016014">
        <w:rPr>
          <w:sz w:val="28"/>
          <w:szCs w:val="28"/>
        </w:rPr>
        <w:t xml:space="preserve"> в 10-ку городов с самыми высокими показателями качества жилищного хозяйства, а также отмечен выдающимися достижениями в повышении качества жизни населения.</w:t>
      </w:r>
    </w:p>
    <w:p w:rsidR="00B43B6B" w:rsidRPr="003944FE" w:rsidRDefault="00B43B6B" w:rsidP="00141FBA">
      <w:pPr>
        <w:keepNext/>
        <w:widowControl w:val="0"/>
        <w:numPr>
          <w:ilvl w:val="1"/>
          <w:numId w:val="2"/>
        </w:numPr>
        <w:tabs>
          <w:tab w:val="num" w:pos="1200"/>
        </w:tabs>
        <w:spacing w:before="240" w:after="240" w:line="360" w:lineRule="auto"/>
        <w:jc w:val="both"/>
        <w:outlineLvl w:val="1"/>
        <w:rPr>
          <w:b/>
          <w:sz w:val="32"/>
          <w:szCs w:val="32"/>
        </w:rPr>
      </w:pPr>
      <w:bookmarkStart w:id="4" w:name="_Toc25150291"/>
      <w:r w:rsidRPr="003944FE">
        <w:rPr>
          <w:b/>
          <w:sz w:val="32"/>
          <w:szCs w:val="32"/>
        </w:rPr>
        <w:t>Градостроительное зонирование</w:t>
      </w:r>
      <w:bookmarkEnd w:id="4"/>
    </w:p>
    <w:p w:rsidR="00B43B6B" w:rsidRPr="003944FE" w:rsidRDefault="00B43B6B" w:rsidP="008B182C">
      <w:pPr>
        <w:widowControl w:val="0"/>
        <w:spacing w:line="360" w:lineRule="auto"/>
        <w:ind w:firstLine="709"/>
        <w:jc w:val="both"/>
        <w:rPr>
          <w:sz w:val="28"/>
          <w:szCs w:val="28"/>
        </w:rPr>
      </w:pPr>
      <w:r w:rsidRPr="003944FE">
        <w:rPr>
          <w:sz w:val="28"/>
          <w:szCs w:val="28"/>
        </w:rPr>
        <w:t>В соответствии с Генеральным планом города Кемерово, утвержденным решением Кемеровского городского Совета народных депута</w:t>
      </w:r>
      <w:r w:rsidR="00AF7D61" w:rsidRPr="003944FE">
        <w:rPr>
          <w:sz w:val="28"/>
          <w:szCs w:val="28"/>
        </w:rPr>
        <w:t>тов от 24.06.2011 № 36 (в ред. о</w:t>
      </w:r>
      <w:r w:rsidRPr="003944FE">
        <w:rPr>
          <w:sz w:val="28"/>
          <w:szCs w:val="28"/>
        </w:rPr>
        <w:t>т 28.09.2018), в составе Правил землепользования и застройки города Кемерово, утвержденных постановлением Кемеровского городского Совета народных депута</w:t>
      </w:r>
      <w:r w:rsidR="00AF7D61" w:rsidRPr="003944FE">
        <w:rPr>
          <w:sz w:val="28"/>
          <w:szCs w:val="28"/>
        </w:rPr>
        <w:t>тов от 24.11.2006 № 75 (в ред. о</w:t>
      </w:r>
      <w:r w:rsidRPr="003944FE">
        <w:rPr>
          <w:sz w:val="28"/>
          <w:szCs w:val="28"/>
        </w:rPr>
        <w:t>т 28.09.2018), разработана карта градостроительного зонирования города Кемерово, устанавлив</w:t>
      </w:r>
      <w:r w:rsidR="00AF7D61" w:rsidRPr="003944FE">
        <w:rPr>
          <w:sz w:val="28"/>
          <w:szCs w:val="28"/>
        </w:rPr>
        <w:t>ающая границы</w:t>
      </w:r>
      <w:r w:rsidRPr="003944FE">
        <w:rPr>
          <w:sz w:val="28"/>
          <w:szCs w:val="28"/>
        </w:rPr>
        <w:t xml:space="preserve"> следующих видов территориальных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жилых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общественно-деловых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рекреационных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сельскохозяйственного использования;</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инженерной и транспортной инфраструктуры;</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 специального назначения;</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производственных зон;</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зоны городских лесов;</w:t>
      </w:r>
    </w:p>
    <w:p w:rsidR="00B43B6B" w:rsidRPr="003944FE" w:rsidRDefault="00B43B6B" w:rsidP="00141FBA">
      <w:pPr>
        <w:pStyle w:val="a5"/>
        <w:keepNext/>
        <w:widowControl w:val="0"/>
        <w:numPr>
          <w:ilvl w:val="0"/>
          <w:numId w:val="24"/>
        </w:numPr>
        <w:tabs>
          <w:tab w:val="left" w:pos="1134"/>
        </w:tabs>
        <w:spacing w:after="0" w:line="360" w:lineRule="auto"/>
        <w:ind w:left="0" w:firstLine="698"/>
        <w:jc w:val="both"/>
        <w:rPr>
          <w:rFonts w:ascii="Times New Roman" w:hAnsi="Times New Roman"/>
          <w:sz w:val="28"/>
          <w:szCs w:val="28"/>
        </w:rPr>
      </w:pPr>
      <w:r w:rsidRPr="003944FE">
        <w:rPr>
          <w:rFonts w:ascii="Times New Roman" w:hAnsi="Times New Roman"/>
          <w:sz w:val="28"/>
          <w:szCs w:val="28"/>
        </w:rPr>
        <w:t>коммунальной зоны.</w:t>
      </w:r>
    </w:p>
    <w:p w:rsidR="00B43B6B" w:rsidRPr="003944FE" w:rsidRDefault="00B43B6B" w:rsidP="00141FBA">
      <w:pPr>
        <w:keepNext/>
        <w:widowControl w:val="0"/>
        <w:spacing w:line="360" w:lineRule="auto"/>
        <w:ind w:firstLine="709"/>
        <w:jc w:val="both"/>
        <w:rPr>
          <w:sz w:val="28"/>
          <w:szCs w:val="28"/>
        </w:rPr>
      </w:pPr>
      <w:r w:rsidRPr="003944FE">
        <w:rPr>
          <w:sz w:val="28"/>
          <w:szCs w:val="28"/>
        </w:rPr>
        <w:t xml:space="preserve">Площадь жилых зон </w:t>
      </w:r>
      <w:r w:rsidR="00F8515D" w:rsidRPr="003944FE">
        <w:rPr>
          <w:sz w:val="28"/>
          <w:szCs w:val="28"/>
        </w:rPr>
        <w:t>составляет – 7042</w:t>
      </w:r>
      <w:r w:rsidRPr="003944FE">
        <w:rPr>
          <w:sz w:val="28"/>
          <w:szCs w:val="28"/>
        </w:rPr>
        <w:t>,75 га, общественно-деловых зон – 994,88 га, рекреационных зон – 8920,35га, зон сельскохозяйственного назначения – 1571,8 га, зоны инженерной и транспортной инфраструктуры – 5594,73 га, зоны специального назначения – 1380,53 га, коммунальной зоны – 2159,05 га, водного объекта, расположенного в границах муниципального образования города Кемерово – 1160,73 га.</w:t>
      </w:r>
    </w:p>
    <w:p w:rsidR="00ED1A99" w:rsidRPr="003944FE" w:rsidRDefault="00CE74C7" w:rsidP="00141FBA">
      <w:pPr>
        <w:keepNext/>
        <w:widowControl w:val="0"/>
        <w:numPr>
          <w:ilvl w:val="1"/>
          <w:numId w:val="2"/>
        </w:numPr>
        <w:tabs>
          <w:tab w:val="num" w:pos="1200"/>
        </w:tabs>
        <w:spacing w:before="240" w:after="240" w:line="360" w:lineRule="auto"/>
        <w:jc w:val="both"/>
        <w:outlineLvl w:val="1"/>
        <w:rPr>
          <w:b/>
          <w:sz w:val="32"/>
          <w:szCs w:val="32"/>
        </w:rPr>
      </w:pPr>
      <w:bookmarkStart w:id="5" w:name="_Toc25150292"/>
      <w:r w:rsidRPr="003944FE">
        <w:rPr>
          <w:b/>
          <w:sz w:val="32"/>
          <w:szCs w:val="32"/>
        </w:rPr>
        <w:t>Природные ресурсы и экологическая ситуация</w:t>
      </w:r>
      <w:bookmarkEnd w:id="5"/>
      <w:r w:rsidR="001D2882" w:rsidRPr="003944FE">
        <w:rPr>
          <w:b/>
          <w:sz w:val="32"/>
          <w:szCs w:val="32"/>
        </w:rPr>
        <w:t xml:space="preserve"> </w:t>
      </w:r>
    </w:p>
    <w:p w:rsidR="00B43B6B" w:rsidRPr="003944FE" w:rsidRDefault="00B43B6B" w:rsidP="00141FBA">
      <w:pPr>
        <w:keepNext/>
        <w:widowControl w:val="0"/>
        <w:spacing w:line="360" w:lineRule="auto"/>
        <w:ind w:firstLine="709"/>
        <w:jc w:val="both"/>
        <w:rPr>
          <w:sz w:val="28"/>
          <w:szCs w:val="28"/>
        </w:rPr>
      </w:pPr>
      <w:r w:rsidRPr="003944FE">
        <w:rPr>
          <w:b/>
          <w:sz w:val="28"/>
          <w:szCs w:val="28"/>
        </w:rPr>
        <w:t xml:space="preserve">Почвы. </w:t>
      </w:r>
      <w:r w:rsidRPr="003944FE">
        <w:rPr>
          <w:sz w:val="28"/>
          <w:szCs w:val="28"/>
        </w:rPr>
        <w:t>По речным долинам широко распространены аллювиально-луговые почвы, отличающиеся хорошим плодородием, достаточно обеспеченные фосфором и калием, которые используются, в основном, под сенокосы и пастбища. Достаточность увлажнения на большей части Кемеровской области, значительный вегетационный период при продолжительном солнечном сиянии, разнообразие почв и внесение в них минеральных и органических удобрений обеспечивают успешное ведение сельского хозяйства многоотраслевого направления – выращивание зерновых культур и овощей, картофеля, развитие животноводства и пчеловодства, а также садоводства.</w:t>
      </w:r>
    </w:p>
    <w:p w:rsidR="00B43B6B" w:rsidRPr="003944FE" w:rsidRDefault="00B43B6B" w:rsidP="008B182C">
      <w:pPr>
        <w:widowControl w:val="0"/>
        <w:spacing w:line="360" w:lineRule="auto"/>
        <w:ind w:firstLine="709"/>
        <w:jc w:val="both"/>
        <w:rPr>
          <w:sz w:val="28"/>
          <w:szCs w:val="28"/>
        </w:rPr>
      </w:pPr>
      <w:r w:rsidRPr="003944FE">
        <w:rPr>
          <w:sz w:val="28"/>
          <w:szCs w:val="28"/>
        </w:rPr>
        <w:t>Глубина промерзания грунтов: средняя – 139 см, наибольшая – 263 см. Начало устойчивого промерзания приходится на 1 ноября, полное оттаивание происходит 24 мая.</w:t>
      </w:r>
    </w:p>
    <w:p w:rsidR="00B43B6B" w:rsidRPr="003944FE" w:rsidRDefault="00B43B6B" w:rsidP="00141FBA">
      <w:pPr>
        <w:keepNext/>
        <w:widowControl w:val="0"/>
        <w:spacing w:line="360" w:lineRule="auto"/>
        <w:ind w:firstLine="709"/>
        <w:jc w:val="both"/>
        <w:rPr>
          <w:sz w:val="28"/>
          <w:szCs w:val="28"/>
        </w:rPr>
      </w:pPr>
      <w:r w:rsidRPr="003944FE">
        <w:rPr>
          <w:b/>
          <w:sz w:val="28"/>
          <w:szCs w:val="28"/>
        </w:rPr>
        <w:t>Водные ресурсы.</w:t>
      </w:r>
      <w:r w:rsidRPr="003944FE">
        <w:rPr>
          <w:sz w:val="28"/>
          <w:szCs w:val="28"/>
        </w:rPr>
        <w:t xml:space="preserve"> Город расположен вдоль берега реки Томи. Средняя скорость течения реки на равнинных участках – 0,4 м/сек., а на перекатах – до 1,75 м/сек. Средний уклон реки на Кузнецкой котловине составляет 22 сантиметра на километр. Питание реки смешанное: на дождевое питание приходится 25 – 40%, снеговое – 35 – 55% и грунтовое – 25 – 35%. Средняя продолжительность ледостава – до 160 дней (с начала ноября до конца апреля). Паводок на Томи наблюдается в мае-июне. Амплитуда колебаний уровня воды в весеннее половодье варьируется от 1 до 8 метров. Среднегодовой расход реки Томи у города Кемерово составляет 1 100 кубических метров в секунду, это почти вдвое больше, города чем у Новокузнецка.</w:t>
      </w:r>
    </w:p>
    <w:p w:rsidR="00B43B6B" w:rsidRPr="003944FE" w:rsidRDefault="00B43B6B" w:rsidP="00141FBA">
      <w:pPr>
        <w:keepNext/>
        <w:widowControl w:val="0"/>
        <w:spacing w:line="360" w:lineRule="auto"/>
        <w:ind w:firstLine="709"/>
        <w:jc w:val="both"/>
        <w:rPr>
          <w:sz w:val="28"/>
          <w:szCs w:val="28"/>
        </w:rPr>
      </w:pPr>
      <w:r w:rsidRPr="003944FE">
        <w:rPr>
          <w:b/>
          <w:sz w:val="28"/>
          <w:szCs w:val="28"/>
        </w:rPr>
        <w:t>Полезные ископаемые</w:t>
      </w:r>
      <w:r w:rsidRPr="003944FE">
        <w:rPr>
          <w:sz w:val="28"/>
          <w:szCs w:val="28"/>
        </w:rPr>
        <w:t>. Основное полезное ископаемое</w:t>
      </w:r>
      <w:r w:rsidR="003717F8">
        <w:rPr>
          <w:sz w:val="28"/>
          <w:szCs w:val="28"/>
        </w:rPr>
        <w:t xml:space="preserve"> на территории Кемеровской области</w:t>
      </w:r>
      <w:r w:rsidRPr="003944FE">
        <w:rPr>
          <w:sz w:val="28"/>
          <w:szCs w:val="28"/>
        </w:rPr>
        <w:t xml:space="preserve"> на протяжении десятилетий – уголь. Наличие сырья (угля, огнеупорной глины, известняка, бутового камня, гравия, леса), удобной промышленной площадки, реки, железнодорожной связи обусловило создание мощного энергохимического комплекса.</w:t>
      </w:r>
    </w:p>
    <w:p w:rsidR="00002609" w:rsidRPr="003944FE" w:rsidRDefault="00002609" w:rsidP="00141FBA">
      <w:pPr>
        <w:keepNext/>
        <w:widowControl w:val="0"/>
        <w:spacing w:line="360" w:lineRule="auto"/>
        <w:ind w:firstLine="709"/>
        <w:jc w:val="both"/>
        <w:rPr>
          <w:sz w:val="28"/>
          <w:szCs w:val="28"/>
        </w:rPr>
      </w:pPr>
      <w:r w:rsidRPr="003944FE">
        <w:rPr>
          <w:sz w:val="28"/>
          <w:szCs w:val="28"/>
        </w:rPr>
        <w:t xml:space="preserve">На сегодняшний день на территории города Кемерово не осуществляется добыча угля, </w:t>
      </w:r>
      <w:r w:rsidR="003717F8">
        <w:rPr>
          <w:sz w:val="28"/>
          <w:szCs w:val="28"/>
        </w:rPr>
        <w:t xml:space="preserve">однако, </w:t>
      </w:r>
      <w:r w:rsidRPr="003944FE">
        <w:rPr>
          <w:sz w:val="28"/>
          <w:szCs w:val="28"/>
        </w:rPr>
        <w:t xml:space="preserve">в городе располагаются административные управления угледобывающих предприятий, вся добыча угля осуществляется на территории Кемеровского района. На месте ликвидированных шахт в Кемерово проведены мероприятия по рекультивации земельных участков (засыпка провалов, проведение дренажных работ, отсыпка и выравнивание территории с последующим засевом травой и посадкой деревьев. </w:t>
      </w:r>
    </w:p>
    <w:p w:rsidR="00D5791F" w:rsidRPr="003944FE" w:rsidRDefault="00D5791F" w:rsidP="00141FBA">
      <w:pPr>
        <w:keepNext/>
        <w:widowControl w:val="0"/>
        <w:spacing w:line="360" w:lineRule="auto"/>
        <w:ind w:firstLine="709"/>
        <w:jc w:val="both"/>
        <w:rPr>
          <w:sz w:val="28"/>
          <w:szCs w:val="28"/>
        </w:rPr>
      </w:pPr>
      <w:r w:rsidRPr="003944FE">
        <w:rPr>
          <w:b/>
          <w:sz w:val="28"/>
          <w:szCs w:val="28"/>
        </w:rPr>
        <w:t>Водные и лесные ресурсы, климат.</w:t>
      </w:r>
      <w:r w:rsidRPr="003944FE">
        <w:rPr>
          <w:sz w:val="28"/>
          <w:szCs w:val="28"/>
        </w:rPr>
        <w:t xml:space="preserve"> Основным водо</w:t>
      </w:r>
      <w:r w:rsidR="006B7FA5">
        <w:rPr>
          <w:sz w:val="28"/>
          <w:szCs w:val="28"/>
        </w:rPr>
        <w:t>е</w:t>
      </w:r>
      <w:r w:rsidRPr="003944FE">
        <w:rPr>
          <w:sz w:val="28"/>
          <w:szCs w:val="28"/>
        </w:rPr>
        <w:t>мом города является река Томь, которая в настоящее время несколько загрязнена. Объем сброса сточных вод составляет 224,3 млн. м</w:t>
      </w:r>
      <w:r w:rsidRPr="003944FE">
        <w:rPr>
          <w:sz w:val="28"/>
          <w:szCs w:val="28"/>
          <w:vertAlign w:val="superscript"/>
        </w:rPr>
        <w:t>3</w:t>
      </w:r>
      <w:r w:rsidRPr="003944FE">
        <w:rPr>
          <w:sz w:val="28"/>
          <w:szCs w:val="28"/>
        </w:rPr>
        <w:t xml:space="preserve"> в год.</w:t>
      </w:r>
    </w:p>
    <w:p w:rsidR="00D5791F" w:rsidRPr="003944FE" w:rsidRDefault="00D5791F" w:rsidP="00141FBA">
      <w:pPr>
        <w:keepNext/>
        <w:widowControl w:val="0"/>
        <w:spacing w:line="360" w:lineRule="auto"/>
        <w:ind w:firstLine="709"/>
        <w:jc w:val="both"/>
        <w:rPr>
          <w:sz w:val="28"/>
          <w:szCs w:val="28"/>
        </w:rPr>
      </w:pPr>
      <w:r w:rsidRPr="003944FE">
        <w:rPr>
          <w:sz w:val="28"/>
          <w:szCs w:val="28"/>
        </w:rPr>
        <w:t xml:space="preserve">В лесах города Кемерово в основном встречаются такие деревья как: сосна, пихта, ель, кедр. В лиственных лесах в основном преобладают березы и осины. Общая площадь лесов на территории города составляет 1 147 га. На территории города Кемерово создано две особо охраняемые природные территории местного значения «Природный комплекс Рудничный бор» площадью 392 га и «Природных комплекс Петровский» площадью 304,3 га. До 2035 года нее планируется создавать 48 особо охраняемых природных территорий, в 2020-2021 годах планируется придать статус ООПТ местного значения сосновому бору в районе </w:t>
      </w:r>
      <w:r w:rsidR="003717F8">
        <w:rPr>
          <w:sz w:val="28"/>
          <w:szCs w:val="28"/>
        </w:rPr>
        <w:t xml:space="preserve">              </w:t>
      </w:r>
      <w:r w:rsidRPr="003944FE">
        <w:rPr>
          <w:sz w:val="28"/>
          <w:szCs w:val="28"/>
        </w:rPr>
        <w:t>ул. Серебряный бор.</w:t>
      </w:r>
    </w:p>
    <w:p w:rsidR="00D5791F" w:rsidRPr="003944FE" w:rsidRDefault="00D5791F" w:rsidP="00141FBA">
      <w:pPr>
        <w:keepNext/>
        <w:widowControl w:val="0"/>
        <w:spacing w:line="360" w:lineRule="auto"/>
        <w:ind w:firstLine="709"/>
        <w:jc w:val="both"/>
        <w:rPr>
          <w:sz w:val="28"/>
          <w:szCs w:val="28"/>
        </w:rPr>
      </w:pPr>
      <w:r w:rsidRPr="003944FE">
        <w:rPr>
          <w:sz w:val="28"/>
          <w:szCs w:val="28"/>
        </w:rPr>
        <w:t xml:space="preserve">Для </w:t>
      </w:r>
      <w:r w:rsidR="00AF7D61" w:rsidRPr="003944FE">
        <w:rPr>
          <w:sz w:val="28"/>
          <w:szCs w:val="28"/>
        </w:rPr>
        <w:t xml:space="preserve">города </w:t>
      </w:r>
      <w:r w:rsidRPr="003944FE">
        <w:rPr>
          <w:sz w:val="28"/>
          <w:szCs w:val="28"/>
        </w:rPr>
        <w:t>Кемерово характерен резко-континентальный климат. Зимой здесь обычно бывает 25-30 С</w:t>
      </w:r>
      <w:r w:rsidRPr="003944FE">
        <w:rPr>
          <w:sz w:val="28"/>
          <w:szCs w:val="28"/>
          <w:vertAlign w:val="superscript"/>
        </w:rPr>
        <w:t>0</w:t>
      </w:r>
      <w:r w:rsidRPr="003944FE">
        <w:rPr>
          <w:sz w:val="28"/>
          <w:szCs w:val="28"/>
        </w:rPr>
        <w:t>, однако нередки случаи понижения температуры до 45 С</w:t>
      </w:r>
      <w:r w:rsidRPr="003944FE">
        <w:rPr>
          <w:sz w:val="28"/>
          <w:szCs w:val="28"/>
          <w:vertAlign w:val="superscript"/>
        </w:rPr>
        <w:t>0</w:t>
      </w:r>
      <w:r w:rsidRPr="003944FE">
        <w:rPr>
          <w:sz w:val="28"/>
          <w:szCs w:val="28"/>
        </w:rPr>
        <w:t>. Лето в городе теплое, но короткое. Температура в жаркое время года достигает 40 С</w:t>
      </w:r>
      <w:r w:rsidRPr="003944FE">
        <w:rPr>
          <w:sz w:val="28"/>
          <w:szCs w:val="28"/>
          <w:vertAlign w:val="superscript"/>
        </w:rPr>
        <w:t>0</w:t>
      </w:r>
      <w:r w:rsidRPr="003944FE">
        <w:rPr>
          <w:sz w:val="28"/>
          <w:szCs w:val="28"/>
        </w:rPr>
        <w:t xml:space="preserve">. Климат </w:t>
      </w:r>
      <w:r w:rsidR="00AF7D61" w:rsidRPr="003944FE">
        <w:rPr>
          <w:sz w:val="28"/>
          <w:szCs w:val="28"/>
        </w:rPr>
        <w:t xml:space="preserve">города </w:t>
      </w:r>
      <w:r w:rsidRPr="003944FE">
        <w:rPr>
          <w:sz w:val="28"/>
          <w:szCs w:val="28"/>
        </w:rPr>
        <w:t>Кемерово отличается высокой влажностью воздуха.</w:t>
      </w:r>
    </w:p>
    <w:p w:rsidR="00716B51" w:rsidRPr="003944FE" w:rsidRDefault="00716B51" w:rsidP="00141FBA">
      <w:pPr>
        <w:keepNext/>
        <w:widowControl w:val="0"/>
        <w:numPr>
          <w:ilvl w:val="1"/>
          <w:numId w:val="2"/>
        </w:numPr>
        <w:tabs>
          <w:tab w:val="num" w:pos="1200"/>
        </w:tabs>
        <w:spacing w:before="240" w:line="360" w:lineRule="auto"/>
        <w:jc w:val="both"/>
        <w:outlineLvl w:val="1"/>
        <w:rPr>
          <w:b/>
          <w:sz w:val="32"/>
          <w:szCs w:val="32"/>
        </w:rPr>
      </w:pPr>
      <w:bookmarkStart w:id="6" w:name="_Toc506913723"/>
      <w:bookmarkStart w:id="7" w:name="_Toc25150293"/>
      <w:r w:rsidRPr="003944FE">
        <w:rPr>
          <w:b/>
          <w:sz w:val="32"/>
          <w:szCs w:val="32"/>
        </w:rPr>
        <w:t>Оценка человеческого капитала и уровня жизни</w:t>
      </w:r>
      <w:bookmarkEnd w:id="6"/>
      <w:bookmarkEnd w:id="7"/>
      <w:r w:rsidRPr="003944FE">
        <w:rPr>
          <w:b/>
          <w:sz w:val="32"/>
          <w:szCs w:val="32"/>
        </w:rPr>
        <w:t xml:space="preserve"> </w:t>
      </w:r>
    </w:p>
    <w:p w:rsidR="00716B51" w:rsidRPr="003944FE" w:rsidRDefault="00716B51" w:rsidP="00141FBA">
      <w:pPr>
        <w:pStyle w:val="3"/>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8" w:name="_Toc506913724"/>
      <w:bookmarkStart w:id="9" w:name="_Toc25150294"/>
      <w:r w:rsidRPr="003944FE">
        <w:rPr>
          <w:rFonts w:ascii="Times New Roman" w:hAnsi="Times New Roman"/>
          <w:b/>
          <w:bCs/>
          <w:color w:val="auto"/>
          <w:sz w:val="32"/>
          <w:szCs w:val="32"/>
          <w:lang w:eastAsia="ru-RU"/>
        </w:rPr>
        <w:t xml:space="preserve">Динамика </w:t>
      </w:r>
      <w:r w:rsidR="00F35E19" w:rsidRPr="003944FE">
        <w:rPr>
          <w:rFonts w:ascii="Times New Roman" w:hAnsi="Times New Roman"/>
          <w:b/>
          <w:bCs/>
          <w:color w:val="auto"/>
          <w:sz w:val="32"/>
          <w:szCs w:val="32"/>
          <w:lang w:eastAsia="ru-RU"/>
        </w:rPr>
        <w:t xml:space="preserve">численности </w:t>
      </w:r>
      <w:r w:rsidRPr="003944FE">
        <w:rPr>
          <w:rFonts w:ascii="Times New Roman" w:hAnsi="Times New Roman"/>
          <w:b/>
          <w:bCs/>
          <w:color w:val="auto"/>
          <w:sz w:val="32"/>
          <w:szCs w:val="32"/>
          <w:lang w:eastAsia="ru-RU"/>
        </w:rPr>
        <w:t>населения</w:t>
      </w:r>
      <w:bookmarkEnd w:id="8"/>
      <w:bookmarkEnd w:id="9"/>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Человеческий потенциал города формируется как результат взаимодействия </w:t>
      </w:r>
      <w:proofErr w:type="gramStart"/>
      <w:r w:rsidRPr="003944FE">
        <w:rPr>
          <w:sz w:val="28"/>
          <w:szCs w:val="28"/>
        </w:rPr>
        <w:t>потенциалов</w:t>
      </w:r>
      <w:proofErr w:type="gramEnd"/>
      <w:r w:rsidRPr="003944FE">
        <w:rPr>
          <w:sz w:val="28"/>
          <w:szCs w:val="28"/>
        </w:rPr>
        <w:t xml:space="preserve"> живущих и действующих различных социально-демографических и социально-профессиональных общностей. Человеческий потенциал города можно рассматривать как совокупность потребностей и способностей населения, с одной стороны, и его готовности, с другой, к реализации этих способностей посредством выполнения общественно-значимых функций и ролей. Современный этап российской модернизации предъявляет новые требования к формированию и реализации человеческого п</w:t>
      </w:r>
      <w:r w:rsidR="009B0C3D">
        <w:rPr>
          <w:sz w:val="28"/>
          <w:szCs w:val="28"/>
        </w:rPr>
        <w:t>отенциала городов. Качество</w:t>
      </w:r>
      <w:r w:rsidRPr="003944FE">
        <w:rPr>
          <w:sz w:val="28"/>
          <w:szCs w:val="28"/>
        </w:rPr>
        <w:t xml:space="preserve"> че</w:t>
      </w:r>
      <w:r w:rsidR="009B0C3D">
        <w:rPr>
          <w:sz w:val="28"/>
          <w:szCs w:val="28"/>
        </w:rPr>
        <w:t>ловеческого потенциала, отстающе</w:t>
      </w:r>
      <w:r w:rsidRPr="003944FE">
        <w:rPr>
          <w:sz w:val="28"/>
          <w:szCs w:val="28"/>
        </w:rPr>
        <w:t>е от объективных потребностей развития социально-экономических отношений</w:t>
      </w:r>
      <w:r w:rsidR="009B0C3D">
        <w:rPr>
          <w:sz w:val="28"/>
          <w:szCs w:val="28"/>
        </w:rPr>
        <w:t>,</w:t>
      </w:r>
      <w:r w:rsidRPr="003944FE">
        <w:rPr>
          <w:sz w:val="28"/>
          <w:szCs w:val="28"/>
        </w:rPr>
        <w:t xml:space="preserve"> значительно тормозит общественное развитие в целом.</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Человеческий потенциал города имеет сложную внутреннюю иерархическую структуру, которая состоит </w:t>
      </w:r>
      <w:r w:rsidR="00F8515D" w:rsidRPr="003944FE">
        <w:rPr>
          <w:sz w:val="28"/>
          <w:szCs w:val="28"/>
        </w:rPr>
        <w:t>из трудового</w:t>
      </w:r>
      <w:r w:rsidRPr="003944FE">
        <w:rPr>
          <w:sz w:val="28"/>
          <w:szCs w:val="28"/>
        </w:rPr>
        <w:t>, профессионально-квалификационного, демографического и других потенциалов, с одной стороны, и в то же время он сам (человеческий потенциал) является элементом (и ядром) еще более сложных иерархических систем – научного, инновационного, социального и прочих потенциалов города.</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Город Кемерово находится на тридцатом месте по численности населения и на пятидесятом по площади среди городов России. Кемерово занимает первое место среди городов Кемеровской области </w:t>
      </w:r>
      <w:r w:rsidR="00D5791F" w:rsidRPr="003944FE">
        <w:rPr>
          <w:sz w:val="28"/>
          <w:szCs w:val="28"/>
        </w:rPr>
        <w:t>по плотности населения – 1 895</w:t>
      </w:r>
      <w:r w:rsidRPr="003944FE">
        <w:rPr>
          <w:sz w:val="28"/>
          <w:szCs w:val="28"/>
        </w:rPr>
        <w:t xml:space="preserve"> чел.</w:t>
      </w:r>
      <w:r w:rsidR="0096160D" w:rsidRPr="003944FE">
        <w:rPr>
          <w:sz w:val="28"/>
          <w:szCs w:val="28"/>
        </w:rPr>
        <w:t xml:space="preserve"> </w:t>
      </w:r>
      <w:r w:rsidRPr="003944FE">
        <w:rPr>
          <w:sz w:val="28"/>
          <w:szCs w:val="28"/>
        </w:rPr>
        <w:t>/</w:t>
      </w:r>
      <w:r w:rsidR="0096160D" w:rsidRPr="003944FE">
        <w:rPr>
          <w:sz w:val="28"/>
          <w:szCs w:val="28"/>
        </w:rPr>
        <w:t xml:space="preserve"> </w:t>
      </w:r>
      <w:r w:rsidRPr="003944FE">
        <w:rPr>
          <w:sz w:val="28"/>
          <w:szCs w:val="28"/>
        </w:rPr>
        <w:t xml:space="preserve">кв. км. </w:t>
      </w:r>
      <w:r w:rsidRPr="003944FE">
        <w:rPr>
          <w:bCs/>
          <w:sz w:val="28"/>
          <w:szCs w:val="28"/>
        </w:rPr>
        <w:t xml:space="preserve">По данным Росстата в начале 2018 года в Кемеровской области плотность населения составляет 28,15 чел. на кв. </w:t>
      </w:r>
      <w:r w:rsidRPr="003944FE">
        <w:rPr>
          <w:sz w:val="28"/>
          <w:szCs w:val="28"/>
        </w:rPr>
        <w:t xml:space="preserve">км. Средняя плотность населения в России по состоянию на 2018 год составила 8,58 чел. / кв. км. </w:t>
      </w:r>
    </w:p>
    <w:p w:rsidR="00F35E19" w:rsidRPr="003944FE" w:rsidRDefault="00F35E19" w:rsidP="00141FBA">
      <w:pPr>
        <w:keepNext/>
        <w:widowControl w:val="0"/>
        <w:spacing w:line="360" w:lineRule="auto"/>
        <w:ind w:firstLine="709"/>
        <w:jc w:val="both"/>
        <w:rPr>
          <w:sz w:val="28"/>
          <w:szCs w:val="28"/>
        </w:rPr>
      </w:pPr>
      <w:r w:rsidRPr="003944FE">
        <w:rPr>
          <w:sz w:val="28"/>
          <w:szCs w:val="28"/>
        </w:rPr>
        <w:t>В таблице 1 представлена динамика основных демографических показателей города Кемер</w:t>
      </w:r>
      <w:r w:rsidR="00D5791F" w:rsidRPr="003944FE">
        <w:rPr>
          <w:sz w:val="28"/>
          <w:szCs w:val="28"/>
        </w:rPr>
        <w:t>ово за период с 2016 по 2018 годы.</w:t>
      </w:r>
    </w:p>
    <w:p w:rsidR="00F35E19" w:rsidRPr="003944FE" w:rsidRDefault="00F35E19" w:rsidP="00141FBA">
      <w:pPr>
        <w:keepNext/>
        <w:widowControl w:val="0"/>
        <w:spacing w:line="360" w:lineRule="auto"/>
        <w:ind w:firstLine="709"/>
        <w:jc w:val="both"/>
        <w:rPr>
          <w:sz w:val="28"/>
          <w:szCs w:val="28"/>
        </w:rPr>
      </w:pPr>
    </w:p>
    <w:p w:rsidR="00F35E19" w:rsidRPr="003944FE" w:rsidRDefault="00F35E19" w:rsidP="00141FBA">
      <w:pPr>
        <w:keepNext/>
        <w:widowControl w:val="0"/>
        <w:spacing w:line="360" w:lineRule="auto"/>
        <w:ind w:firstLine="709"/>
        <w:jc w:val="both"/>
        <w:rPr>
          <w:sz w:val="28"/>
          <w:szCs w:val="28"/>
        </w:rPr>
        <w:sectPr w:rsidR="00F35E19" w:rsidRPr="003944FE" w:rsidSect="003717F8">
          <w:footerReference w:type="default" r:id="rId12"/>
          <w:pgSz w:w="11906" w:h="16838"/>
          <w:pgMar w:top="1134" w:right="567" w:bottom="709" w:left="1701" w:header="709" w:footer="709" w:gutter="0"/>
          <w:cols w:space="708"/>
          <w:titlePg/>
          <w:docGrid w:linePitch="360"/>
        </w:sectPr>
      </w:pPr>
    </w:p>
    <w:p w:rsidR="00F35E19" w:rsidRPr="003944FE" w:rsidRDefault="00F35E19" w:rsidP="00141FBA">
      <w:pPr>
        <w:keepNext/>
        <w:widowControl w:val="0"/>
        <w:numPr>
          <w:ilvl w:val="0"/>
          <w:numId w:val="4"/>
        </w:numPr>
        <w:tabs>
          <w:tab w:val="left" w:pos="1560"/>
        </w:tabs>
        <w:spacing w:line="360" w:lineRule="auto"/>
        <w:ind w:left="0" w:firstLine="0"/>
        <w:jc w:val="both"/>
        <w:rPr>
          <w:b/>
          <w:sz w:val="28"/>
          <w:szCs w:val="28"/>
        </w:rPr>
      </w:pPr>
      <w:r w:rsidRPr="003944FE">
        <w:rPr>
          <w:b/>
          <w:sz w:val="28"/>
          <w:szCs w:val="28"/>
        </w:rPr>
        <w:t>Основные демографические показатели города Кеме</w:t>
      </w:r>
      <w:r w:rsidR="00D5791F" w:rsidRPr="003944FE">
        <w:rPr>
          <w:b/>
          <w:sz w:val="28"/>
          <w:szCs w:val="28"/>
        </w:rPr>
        <w:t>рово за период с 2016 по 2018 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329"/>
        <w:gridCol w:w="1719"/>
        <w:gridCol w:w="1127"/>
        <w:gridCol w:w="1127"/>
        <w:gridCol w:w="1434"/>
        <w:gridCol w:w="1594"/>
        <w:gridCol w:w="1161"/>
        <w:gridCol w:w="1435"/>
        <w:gridCol w:w="1308"/>
      </w:tblGrid>
      <w:tr w:rsidR="003944FE" w:rsidRPr="003944FE" w:rsidTr="000A75AF">
        <w:trPr>
          <w:trHeight w:val="1035"/>
          <w:jc w:val="center"/>
        </w:trPr>
        <w:tc>
          <w:tcPr>
            <w:tcW w:w="3425" w:type="dxa"/>
            <w:tcBorders>
              <w:top w:val="single" w:sz="18" w:space="0" w:color="auto"/>
              <w:left w:val="single" w:sz="18" w:space="0" w:color="auto"/>
              <w:bottom w:val="double" w:sz="6" w:space="0" w:color="auto"/>
              <w:right w:val="double" w:sz="6"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Наименование показателя</w:t>
            </w:r>
          </w:p>
        </w:tc>
        <w:tc>
          <w:tcPr>
            <w:tcW w:w="1747" w:type="dxa"/>
            <w:tcBorders>
              <w:top w:val="single" w:sz="18" w:space="0" w:color="auto"/>
              <w:left w:val="double" w:sz="6" w:space="0" w:color="auto"/>
              <w:bottom w:val="double" w:sz="6" w:space="0" w:color="auto"/>
              <w:right w:val="double" w:sz="6"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Ед. изм.</w:t>
            </w:r>
          </w:p>
        </w:tc>
        <w:tc>
          <w:tcPr>
            <w:tcW w:w="1138" w:type="dxa"/>
            <w:tcBorders>
              <w:top w:val="single" w:sz="18" w:space="0" w:color="auto"/>
              <w:left w:val="double" w:sz="6"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2016 г.</w:t>
            </w:r>
          </w:p>
        </w:tc>
        <w:tc>
          <w:tcPr>
            <w:tcW w:w="113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2017 г.</w:t>
            </w:r>
          </w:p>
        </w:tc>
        <w:tc>
          <w:tcPr>
            <w:tcW w:w="1457"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роста 2017 г. /</w:t>
            </w:r>
          </w:p>
          <w:p w:rsidR="00D5791F" w:rsidRPr="003944FE" w:rsidRDefault="00D5791F" w:rsidP="00141FBA">
            <w:pPr>
              <w:keepNext/>
              <w:widowControl w:val="0"/>
              <w:jc w:val="center"/>
              <w:rPr>
                <w:b/>
                <w:bCs/>
              </w:rPr>
            </w:pPr>
            <w:r w:rsidRPr="003944FE">
              <w:rPr>
                <w:b/>
                <w:bCs/>
              </w:rPr>
              <w:t>2016 г.</w:t>
            </w:r>
          </w:p>
        </w:tc>
        <w:tc>
          <w:tcPr>
            <w:tcW w:w="1624"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прироста 2017 г. /</w:t>
            </w:r>
          </w:p>
          <w:p w:rsidR="00D5791F" w:rsidRPr="003944FE" w:rsidRDefault="00D5791F" w:rsidP="00141FBA">
            <w:pPr>
              <w:keepNext/>
              <w:widowControl w:val="0"/>
              <w:jc w:val="center"/>
              <w:rPr>
                <w:b/>
                <w:bCs/>
              </w:rPr>
            </w:pPr>
            <w:r w:rsidRPr="003944FE">
              <w:rPr>
                <w:b/>
                <w:bCs/>
              </w:rPr>
              <w:t>2016 г.</w:t>
            </w:r>
          </w:p>
        </w:tc>
        <w:tc>
          <w:tcPr>
            <w:tcW w:w="1173"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2018 г.</w:t>
            </w:r>
          </w:p>
        </w:tc>
        <w:tc>
          <w:tcPr>
            <w:tcW w:w="1458" w:type="dxa"/>
            <w:tcBorders>
              <w:top w:val="single" w:sz="18" w:space="0" w:color="auto"/>
              <w:left w:val="single" w:sz="4" w:space="0" w:color="auto"/>
              <w:bottom w:val="double" w:sz="6" w:space="0" w:color="auto"/>
              <w:right w:val="single" w:sz="4"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роста 2018 г. /</w:t>
            </w:r>
          </w:p>
          <w:p w:rsidR="00D5791F" w:rsidRPr="003944FE" w:rsidRDefault="00D5791F" w:rsidP="00141FBA">
            <w:pPr>
              <w:keepNext/>
              <w:widowControl w:val="0"/>
              <w:jc w:val="center"/>
              <w:rPr>
                <w:b/>
                <w:bCs/>
              </w:rPr>
            </w:pPr>
            <w:r w:rsidRPr="003944FE">
              <w:rPr>
                <w:b/>
                <w:bCs/>
              </w:rPr>
              <w:t>2017 г.</w:t>
            </w:r>
          </w:p>
        </w:tc>
        <w:tc>
          <w:tcPr>
            <w:tcW w:w="1330" w:type="dxa"/>
            <w:tcBorders>
              <w:top w:val="single" w:sz="18" w:space="0" w:color="auto"/>
              <w:left w:val="single" w:sz="4" w:space="0" w:color="auto"/>
              <w:bottom w:val="double" w:sz="6" w:space="0" w:color="auto"/>
              <w:right w:val="single" w:sz="18" w:space="0" w:color="auto"/>
            </w:tcBorders>
            <w:shd w:val="clear" w:color="000000" w:fill="FFFFFF"/>
            <w:vAlign w:val="center"/>
          </w:tcPr>
          <w:p w:rsidR="00D5791F" w:rsidRPr="003944FE" w:rsidRDefault="00D5791F" w:rsidP="00141FBA">
            <w:pPr>
              <w:keepNext/>
              <w:widowControl w:val="0"/>
              <w:jc w:val="center"/>
              <w:rPr>
                <w:b/>
                <w:bCs/>
              </w:rPr>
            </w:pPr>
            <w:r w:rsidRPr="003944FE">
              <w:rPr>
                <w:b/>
                <w:bCs/>
              </w:rPr>
              <w:t>Темп прироста 2018 г. /</w:t>
            </w:r>
          </w:p>
          <w:p w:rsidR="00D5791F" w:rsidRPr="003944FE" w:rsidRDefault="00D5791F" w:rsidP="00141FBA">
            <w:pPr>
              <w:keepNext/>
              <w:widowControl w:val="0"/>
              <w:jc w:val="center"/>
              <w:rPr>
                <w:b/>
                <w:bCs/>
              </w:rPr>
            </w:pPr>
            <w:r w:rsidRPr="003944FE">
              <w:rPr>
                <w:b/>
                <w:bCs/>
              </w:rPr>
              <w:t>2017 г.</w:t>
            </w:r>
          </w:p>
        </w:tc>
      </w:tr>
      <w:tr w:rsidR="003944FE" w:rsidRPr="003944FE" w:rsidTr="000A75AF">
        <w:trPr>
          <w:trHeight w:val="664"/>
          <w:jc w:val="center"/>
        </w:trPr>
        <w:tc>
          <w:tcPr>
            <w:tcW w:w="3425" w:type="dxa"/>
            <w:tcBorders>
              <w:top w:val="double" w:sz="6"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Численность населения </w:t>
            </w:r>
          </w:p>
          <w:p w:rsidR="00D5791F" w:rsidRPr="003944FE" w:rsidRDefault="00D5791F" w:rsidP="00141FBA">
            <w:pPr>
              <w:keepNext/>
              <w:widowControl w:val="0"/>
            </w:pPr>
            <w:r w:rsidRPr="003944FE">
              <w:t>(в среднегодовом исчислении)</w:t>
            </w:r>
          </w:p>
        </w:tc>
        <w:tc>
          <w:tcPr>
            <w:tcW w:w="1747" w:type="dxa"/>
            <w:tcBorders>
              <w:top w:val="double" w:sz="6"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proofErr w:type="spellStart"/>
            <w:r w:rsidRPr="003944FE">
              <w:t>тыс.чел</w:t>
            </w:r>
            <w:proofErr w:type="spellEnd"/>
            <w:r w:rsidRPr="003944FE">
              <w:t>.</w:t>
            </w:r>
          </w:p>
        </w:tc>
        <w:tc>
          <w:tcPr>
            <w:tcW w:w="1138" w:type="dxa"/>
            <w:tcBorders>
              <w:top w:val="double" w:sz="6"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555,00</w:t>
            </w:r>
          </w:p>
        </w:tc>
        <w:tc>
          <w:tcPr>
            <w:tcW w:w="113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557,95</w:t>
            </w:r>
          </w:p>
        </w:tc>
        <w:tc>
          <w:tcPr>
            <w:tcW w:w="1457"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100,53</w:t>
            </w:r>
          </w:p>
        </w:tc>
        <w:tc>
          <w:tcPr>
            <w:tcW w:w="1624"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0,53</w:t>
            </w:r>
          </w:p>
        </w:tc>
        <w:tc>
          <w:tcPr>
            <w:tcW w:w="1173"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E3409C" w:rsidP="00141FBA">
            <w:pPr>
              <w:keepNext/>
              <w:widowControl w:val="0"/>
              <w:jc w:val="center"/>
            </w:pPr>
            <w:r w:rsidRPr="003944FE">
              <w:t>558,81</w:t>
            </w:r>
          </w:p>
        </w:tc>
        <w:tc>
          <w:tcPr>
            <w:tcW w:w="1458" w:type="dxa"/>
            <w:tcBorders>
              <w:top w:val="double" w:sz="6"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100,15</w:t>
            </w:r>
          </w:p>
        </w:tc>
        <w:tc>
          <w:tcPr>
            <w:tcW w:w="1330" w:type="dxa"/>
            <w:tcBorders>
              <w:top w:val="double" w:sz="6"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0,15</w:t>
            </w:r>
          </w:p>
        </w:tc>
      </w:tr>
      <w:tr w:rsidR="003944FE" w:rsidRPr="003944FE" w:rsidTr="000A75AF">
        <w:trPr>
          <w:trHeight w:val="674"/>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Численность населения трудоспособного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proofErr w:type="spellStart"/>
            <w:r w:rsidRPr="003944FE">
              <w:t>тыс.чел</w:t>
            </w:r>
            <w:proofErr w:type="spellEnd"/>
            <w:r w:rsidRPr="003944FE">
              <w:t>.</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331,60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329,50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99,37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-0,63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326,90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99,21</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-0,79</w:t>
            </w:r>
          </w:p>
        </w:tc>
      </w:tr>
      <w:tr w:rsidR="003944FE" w:rsidRPr="003944FE" w:rsidTr="000A75AF">
        <w:trPr>
          <w:trHeight w:val="798"/>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Численность населения старше трудоспособного возраста</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proofErr w:type="spellStart"/>
            <w:r w:rsidRPr="003944FE">
              <w:t>тыс.чел</w:t>
            </w:r>
            <w:proofErr w:type="spellEnd"/>
            <w:r w:rsidRPr="003944FE">
              <w:t>.</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126,50</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129,80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102,61</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2,61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132,70</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102,23</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2,23</w:t>
            </w:r>
          </w:p>
        </w:tc>
      </w:tr>
      <w:tr w:rsidR="003944FE" w:rsidRPr="003944FE" w:rsidTr="000A75AF">
        <w:trPr>
          <w:trHeight w:val="6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Ожидаемая продолжительность жизни при рождении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лет</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69,5</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70,3</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101,15</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1,15</w:t>
            </w:r>
          </w:p>
        </w:tc>
      </w:tr>
      <w:tr w:rsidR="003944FE" w:rsidRPr="003944FE" w:rsidTr="000A75AF">
        <w:trPr>
          <w:trHeight w:val="867"/>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Общий коэффициент </w:t>
            </w:r>
          </w:p>
          <w:p w:rsidR="00D5791F" w:rsidRPr="003944FE" w:rsidRDefault="00D5791F" w:rsidP="00141FBA">
            <w:pPr>
              <w:keepNext/>
              <w:widowControl w:val="0"/>
            </w:pPr>
            <w:r w:rsidRPr="003944FE">
              <w:t>рождаемости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родившихся 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12,4</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10,7</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86,29</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-13,71</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10,1</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94,39</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-5,61</w:t>
            </w:r>
          </w:p>
        </w:tc>
      </w:tr>
      <w:tr w:rsidR="003944FE" w:rsidRPr="003944FE"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0A75AF" w:rsidRPr="003944FE" w:rsidRDefault="00D5791F" w:rsidP="00141FBA">
            <w:pPr>
              <w:keepNext/>
              <w:widowControl w:val="0"/>
            </w:pPr>
            <w:r w:rsidRPr="003944FE">
              <w:t xml:space="preserve">Общий коэффициент </w:t>
            </w:r>
          </w:p>
          <w:p w:rsidR="00D5791F" w:rsidRPr="003944FE" w:rsidRDefault="00D5791F" w:rsidP="00141FBA">
            <w:pPr>
              <w:keepNext/>
              <w:widowControl w:val="0"/>
            </w:pPr>
            <w:r w:rsidRPr="003944FE">
              <w:t>смертности</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число умерших 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12,1</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99,17</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-0,83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12,5</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104,17</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4,17</w:t>
            </w:r>
          </w:p>
        </w:tc>
      </w:tr>
      <w:tr w:rsidR="003944FE" w:rsidRPr="003944FE" w:rsidTr="000A75AF">
        <w:trPr>
          <w:trHeight w:val="1035"/>
          <w:jc w:val="center"/>
        </w:trPr>
        <w:tc>
          <w:tcPr>
            <w:tcW w:w="3425" w:type="dxa"/>
            <w:tcBorders>
              <w:top w:val="single" w:sz="4" w:space="0" w:color="auto"/>
              <w:left w:val="single" w:sz="18" w:space="0" w:color="auto"/>
              <w:bottom w:val="single" w:sz="4" w:space="0" w:color="auto"/>
              <w:right w:val="double" w:sz="6" w:space="0" w:color="auto"/>
            </w:tcBorders>
            <w:shd w:val="clear" w:color="000000" w:fill="FFFFFF"/>
          </w:tcPr>
          <w:p w:rsidR="00D5791F" w:rsidRPr="003944FE" w:rsidRDefault="00D5791F" w:rsidP="00141FBA">
            <w:pPr>
              <w:keepNext/>
              <w:widowControl w:val="0"/>
            </w:pPr>
            <w:r w:rsidRPr="003944FE">
              <w:t>Коэффициент естественного прироста населения</w:t>
            </w:r>
          </w:p>
        </w:tc>
        <w:tc>
          <w:tcPr>
            <w:tcW w:w="1747" w:type="dxa"/>
            <w:tcBorders>
              <w:top w:val="single" w:sz="4" w:space="0" w:color="auto"/>
              <w:left w:val="double" w:sz="6" w:space="0" w:color="auto"/>
              <w:bottom w:val="single" w:sz="4"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на 1000 человек населения</w:t>
            </w:r>
          </w:p>
        </w:tc>
        <w:tc>
          <w:tcPr>
            <w:tcW w:w="1138" w:type="dxa"/>
            <w:tcBorders>
              <w:top w:val="single" w:sz="4" w:space="0" w:color="auto"/>
              <w:left w:val="double" w:sz="6"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0,35</w:t>
            </w:r>
          </w:p>
        </w:tc>
        <w:tc>
          <w:tcPr>
            <w:tcW w:w="113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-1,30</w:t>
            </w:r>
          </w:p>
        </w:tc>
        <w:tc>
          <w:tcPr>
            <w:tcW w:w="1457"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-371,43</w:t>
            </w:r>
          </w:p>
        </w:tc>
        <w:tc>
          <w:tcPr>
            <w:tcW w:w="1624"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-271,43</w:t>
            </w:r>
          </w:p>
        </w:tc>
        <w:tc>
          <w:tcPr>
            <w:tcW w:w="1173"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-2,34</w:t>
            </w:r>
          </w:p>
        </w:tc>
        <w:tc>
          <w:tcPr>
            <w:tcW w:w="1458" w:type="dxa"/>
            <w:tcBorders>
              <w:top w:val="single" w:sz="4" w:space="0" w:color="auto"/>
              <w:left w:val="single" w:sz="4" w:space="0" w:color="auto"/>
              <w:bottom w:val="single" w:sz="4"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184,62</w:t>
            </w:r>
          </w:p>
        </w:tc>
        <w:tc>
          <w:tcPr>
            <w:tcW w:w="1330" w:type="dxa"/>
            <w:tcBorders>
              <w:top w:val="single" w:sz="4" w:space="0" w:color="auto"/>
              <w:left w:val="single" w:sz="4" w:space="0" w:color="auto"/>
              <w:bottom w:val="single" w:sz="4"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84,62</w:t>
            </w:r>
          </w:p>
        </w:tc>
      </w:tr>
      <w:tr w:rsidR="003944FE" w:rsidRPr="003944FE" w:rsidTr="000A75AF">
        <w:trPr>
          <w:trHeight w:val="668"/>
          <w:jc w:val="center"/>
        </w:trPr>
        <w:tc>
          <w:tcPr>
            <w:tcW w:w="3425" w:type="dxa"/>
            <w:tcBorders>
              <w:top w:val="single" w:sz="4" w:space="0" w:color="auto"/>
              <w:left w:val="single" w:sz="18" w:space="0" w:color="auto"/>
              <w:bottom w:val="single" w:sz="18" w:space="0" w:color="auto"/>
              <w:right w:val="double" w:sz="6" w:space="0" w:color="auto"/>
            </w:tcBorders>
            <w:shd w:val="clear" w:color="000000" w:fill="FFFFFF"/>
          </w:tcPr>
          <w:p w:rsidR="00D5791F" w:rsidRPr="003944FE" w:rsidRDefault="00D5791F" w:rsidP="00141FBA">
            <w:pPr>
              <w:keepNext/>
              <w:widowControl w:val="0"/>
            </w:pPr>
            <w:r w:rsidRPr="003944FE">
              <w:t>Миграционный прирост (убыль)</w:t>
            </w:r>
          </w:p>
        </w:tc>
        <w:tc>
          <w:tcPr>
            <w:tcW w:w="1747" w:type="dxa"/>
            <w:tcBorders>
              <w:top w:val="single" w:sz="4" w:space="0" w:color="auto"/>
              <w:left w:val="double" w:sz="6" w:space="0" w:color="auto"/>
              <w:bottom w:val="single" w:sz="18" w:space="0" w:color="auto"/>
              <w:right w:val="double" w:sz="6" w:space="0" w:color="auto"/>
            </w:tcBorders>
            <w:shd w:val="clear" w:color="000000" w:fill="FFFFFF"/>
            <w:vAlign w:val="center"/>
          </w:tcPr>
          <w:p w:rsidR="00D5791F" w:rsidRPr="003944FE" w:rsidRDefault="00D5791F" w:rsidP="00141FBA">
            <w:pPr>
              <w:keepNext/>
              <w:widowControl w:val="0"/>
              <w:jc w:val="center"/>
            </w:pPr>
            <w:r w:rsidRPr="003944FE">
              <w:t>тыс. чел</w:t>
            </w:r>
          </w:p>
        </w:tc>
        <w:tc>
          <w:tcPr>
            <w:tcW w:w="1138" w:type="dxa"/>
            <w:tcBorders>
              <w:top w:val="single" w:sz="4" w:space="0" w:color="auto"/>
              <w:left w:val="double" w:sz="6"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3,649</w:t>
            </w:r>
          </w:p>
        </w:tc>
        <w:tc>
          <w:tcPr>
            <w:tcW w:w="113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2,798</w:t>
            </w:r>
          </w:p>
        </w:tc>
        <w:tc>
          <w:tcPr>
            <w:tcW w:w="1457"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-76,68</w:t>
            </w:r>
          </w:p>
        </w:tc>
        <w:tc>
          <w:tcPr>
            <w:tcW w:w="1624"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-23,32</w:t>
            </w:r>
          </w:p>
        </w:tc>
        <w:tc>
          <w:tcPr>
            <w:tcW w:w="1173"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0,998</w:t>
            </w:r>
          </w:p>
        </w:tc>
        <w:tc>
          <w:tcPr>
            <w:tcW w:w="1458" w:type="dxa"/>
            <w:tcBorders>
              <w:top w:val="single" w:sz="4" w:space="0" w:color="auto"/>
              <w:left w:val="single" w:sz="4" w:space="0" w:color="auto"/>
              <w:bottom w:val="single" w:sz="18" w:space="0" w:color="auto"/>
              <w:right w:val="single" w:sz="4" w:space="0" w:color="auto"/>
            </w:tcBorders>
            <w:shd w:val="clear" w:color="000000" w:fill="FFFFFF"/>
            <w:vAlign w:val="center"/>
          </w:tcPr>
          <w:p w:rsidR="00D5791F" w:rsidRPr="003944FE" w:rsidRDefault="00D5791F" w:rsidP="00141FBA">
            <w:pPr>
              <w:keepNext/>
              <w:widowControl w:val="0"/>
              <w:jc w:val="center"/>
            </w:pPr>
            <w:r w:rsidRPr="003944FE">
              <w:t>35,67</w:t>
            </w:r>
          </w:p>
        </w:tc>
        <w:tc>
          <w:tcPr>
            <w:tcW w:w="1330" w:type="dxa"/>
            <w:tcBorders>
              <w:top w:val="single" w:sz="4" w:space="0" w:color="auto"/>
              <w:left w:val="single" w:sz="4" w:space="0" w:color="auto"/>
              <w:bottom w:val="single" w:sz="18" w:space="0" w:color="auto"/>
              <w:right w:val="single" w:sz="18" w:space="0" w:color="auto"/>
            </w:tcBorders>
            <w:shd w:val="clear" w:color="000000" w:fill="FFFFFF"/>
            <w:vAlign w:val="center"/>
          </w:tcPr>
          <w:p w:rsidR="00D5791F" w:rsidRPr="003944FE" w:rsidRDefault="00D5791F" w:rsidP="00141FBA">
            <w:pPr>
              <w:keepNext/>
              <w:widowControl w:val="0"/>
              <w:jc w:val="center"/>
            </w:pPr>
            <w:r w:rsidRPr="003944FE">
              <w:t>-64,33</w:t>
            </w:r>
          </w:p>
        </w:tc>
      </w:tr>
    </w:tbl>
    <w:p w:rsidR="00F35E19" w:rsidRPr="003944FE" w:rsidRDefault="00F35E19" w:rsidP="00141FBA">
      <w:pPr>
        <w:keepNext/>
        <w:widowControl w:val="0"/>
        <w:spacing w:line="360" w:lineRule="auto"/>
        <w:jc w:val="both"/>
        <w:rPr>
          <w:noProof/>
          <w:sz w:val="28"/>
          <w:szCs w:val="28"/>
        </w:rPr>
        <w:sectPr w:rsidR="00F35E19" w:rsidRPr="003944FE" w:rsidSect="000317D7">
          <w:pgSz w:w="16838" w:h="11906" w:orient="landscape"/>
          <w:pgMar w:top="1701" w:right="1134" w:bottom="567" w:left="1134" w:header="709" w:footer="709" w:gutter="0"/>
          <w:cols w:space="708"/>
          <w:docGrid w:linePitch="360"/>
        </w:sectPr>
      </w:pPr>
    </w:p>
    <w:p w:rsidR="00164470" w:rsidRPr="003944FE" w:rsidRDefault="00164470" w:rsidP="00141FBA">
      <w:pPr>
        <w:keepNext/>
        <w:widowControl w:val="0"/>
        <w:spacing w:line="360" w:lineRule="auto"/>
        <w:ind w:firstLine="709"/>
        <w:jc w:val="both"/>
        <w:rPr>
          <w:sz w:val="28"/>
          <w:szCs w:val="28"/>
        </w:rPr>
      </w:pPr>
      <w:r w:rsidRPr="003944FE">
        <w:rPr>
          <w:sz w:val="28"/>
          <w:szCs w:val="28"/>
        </w:rPr>
        <w:t xml:space="preserve">Из данных таблицы 1 видно, что численность населения города Кемерово за анализируемый период незначительно увеличилась на 3,8 тыс. чел., что составило 0,07 %. Вместе с этим, наблюдается снижение численности трудоспособного возраста и увеличение численности населения старше трудоспособного возраста. </w:t>
      </w:r>
    </w:p>
    <w:p w:rsidR="00164470" w:rsidRPr="003944FE" w:rsidRDefault="00164470" w:rsidP="00141FBA">
      <w:pPr>
        <w:keepNext/>
        <w:widowControl w:val="0"/>
        <w:spacing w:line="360" w:lineRule="auto"/>
        <w:ind w:firstLine="709"/>
        <w:jc w:val="both"/>
        <w:rPr>
          <w:sz w:val="28"/>
          <w:szCs w:val="28"/>
        </w:rPr>
      </w:pPr>
      <w:r w:rsidRPr="003944FE">
        <w:rPr>
          <w:sz w:val="28"/>
          <w:szCs w:val="28"/>
        </w:rPr>
        <w:t>Наблюдаются незначительные колебания коэффициентов рождаемости и смертности. Отмечается значительное изменение коэффициента естественного прироста населения: в 2016 г. значение показателя составило 0,35, в 2017 г. – (-1,3), в 2018 г. – (- 2,34).</w:t>
      </w:r>
    </w:p>
    <w:p w:rsidR="00164470" w:rsidRPr="003944FE" w:rsidRDefault="00164470" w:rsidP="00141FBA">
      <w:pPr>
        <w:keepNext/>
        <w:widowControl w:val="0"/>
        <w:spacing w:line="360" w:lineRule="auto"/>
        <w:ind w:firstLine="709"/>
        <w:jc w:val="both"/>
        <w:rPr>
          <w:sz w:val="28"/>
          <w:szCs w:val="28"/>
        </w:rPr>
      </w:pPr>
      <w:r w:rsidRPr="003944FE">
        <w:rPr>
          <w:sz w:val="28"/>
          <w:szCs w:val="28"/>
        </w:rPr>
        <w:t xml:space="preserve">По данным Федеральной службы государственной статистики по Кемеровской области за 2017 год коэффициент рождаемости составил 10,5 </w:t>
      </w:r>
      <w:r w:rsidR="009B0C3D">
        <w:rPr>
          <w:sz w:val="28"/>
          <w:szCs w:val="28"/>
        </w:rPr>
        <w:t xml:space="preserve">                   </w:t>
      </w:r>
      <w:proofErr w:type="gramStart"/>
      <w:r w:rsidR="009B0C3D">
        <w:rPr>
          <w:sz w:val="28"/>
          <w:szCs w:val="28"/>
        </w:rPr>
        <w:t xml:space="preserve">   </w:t>
      </w:r>
      <w:r w:rsidRPr="003944FE">
        <w:rPr>
          <w:sz w:val="28"/>
          <w:szCs w:val="28"/>
        </w:rPr>
        <w:t>(</w:t>
      </w:r>
      <w:proofErr w:type="gramEnd"/>
      <w:r w:rsidRPr="003944FE">
        <w:rPr>
          <w:sz w:val="28"/>
          <w:szCs w:val="28"/>
        </w:rPr>
        <w:t>в</w:t>
      </w:r>
      <w:r w:rsidR="009B0C3D">
        <w:rPr>
          <w:sz w:val="28"/>
          <w:szCs w:val="28"/>
        </w:rPr>
        <w:t xml:space="preserve"> городе </w:t>
      </w:r>
      <w:r w:rsidRPr="003944FE">
        <w:rPr>
          <w:sz w:val="28"/>
          <w:szCs w:val="28"/>
        </w:rPr>
        <w:t xml:space="preserve"> Кемеров</w:t>
      </w:r>
      <w:r w:rsidR="009B0C3D">
        <w:rPr>
          <w:sz w:val="28"/>
          <w:szCs w:val="28"/>
        </w:rPr>
        <w:t>о</w:t>
      </w:r>
      <w:r w:rsidRPr="003944FE">
        <w:rPr>
          <w:sz w:val="28"/>
          <w:szCs w:val="28"/>
        </w:rPr>
        <w:t xml:space="preserve"> – 10,7), коэффициент смертности – 14,1 (в </w:t>
      </w:r>
      <w:r w:rsidR="009B0C3D">
        <w:rPr>
          <w:sz w:val="28"/>
          <w:szCs w:val="28"/>
        </w:rPr>
        <w:t xml:space="preserve">городе                   </w:t>
      </w:r>
      <w:r w:rsidRPr="003944FE">
        <w:rPr>
          <w:sz w:val="28"/>
          <w:szCs w:val="28"/>
        </w:rPr>
        <w:t>Кемеров</w:t>
      </w:r>
      <w:r w:rsidR="009B0C3D">
        <w:rPr>
          <w:sz w:val="28"/>
          <w:szCs w:val="28"/>
        </w:rPr>
        <w:t>о</w:t>
      </w:r>
      <w:r w:rsidRPr="003944FE">
        <w:rPr>
          <w:sz w:val="28"/>
          <w:szCs w:val="28"/>
        </w:rPr>
        <w:t xml:space="preserve"> – 12</w:t>
      </w:r>
      <w:r w:rsidR="009B0C3D">
        <w:rPr>
          <w:sz w:val="28"/>
          <w:szCs w:val="28"/>
        </w:rPr>
        <w:t>,0</w:t>
      </w:r>
      <w:r w:rsidRPr="003944FE">
        <w:rPr>
          <w:sz w:val="28"/>
          <w:szCs w:val="28"/>
        </w:rPr>
        <w:t>), коэффициент естественного прироста – (- 3,6) (в</w:t>
      </w:r>
      <w:r w:rsidR="009B0C3D">
        <w:rPr>
          <w:sz w:val="28"/>
          <w:szCs w:val="28"/>
        </w:rPr>
        <w:t xml:space="preserve"> городе                 </w:t>
      </w:r>
      <w:r w:rsidRPr="003944FE">
        <w:rPr>
          <w:sz w:val="28"/>
          <w:szCs w:val="28"/>
        </w:rPr>
        <w:t>Кемеров</w:t>
      </w:r>
      <w:r w:rsidR="009B0C3D">
        <w:rPr>
          <w:sz w:val="28"/>
          <w:szCs w:val="28"/>
        </w:rPr>
        <w:t>о</w:t>
      </w:r>
      <w:r w:rsidRPr="003944FE">
        <w:rPr>
          <w:sz w:val="28"/>
          <w:szCs w:val="28"/>
        </w:rPr>
        <w:t xml:space="preserve"> – (- 1,3). Таким образом, значение основных демографических показателей в городе Кемерово выше, чем в целом по Кемеровской области, что в большей мере объясняется статусом города и, как следствие, степенью развитости. </w:t>
      </w:r>
    </w:p>
    <w:p w:rsidR="00164470" w:rsidRPr="003944FE" w:rsidRDefault="00164470" w:rsidP="00141FBA">
      <w:pPr>
        <w:keepNext/>
        <w:widowControl w:val="0"/>
        <w:spacing w:line="360" w:lineRule="auto"/>
        <w:ind w:firstLine="709"/>
        <w:jc w:val="both"/>
        <w:rPr>
          <w:sz w:val="28"/>
          <w:szCs w:val="28"/>
        </w:rPr>
      </w:pPr>
      <w:r w:rsidRPr="003944FE">
        <w:rPr>
          <w:sz w:val="28"/>
          <w:szCs w:val="28"/>
        </w:rPr>
        <w:t xml:space="preserve">На рисунке 2 представлена динамика среднегодовой численности населения в городе Кемерово за период с 2016 по 2018 годы. </w:t>
      </w:r>
    </w:p>
    <w:p w:rsidR="00164470" w:rsidRDefault="00164470" w:rsidP="005C467B">
      <w:pPr>
        <w:keepNext/>
        <w:widowControl w:val="0"/>
        <w:spacing w:line="360" w:lineRule="auto"/>
        <w:ind w:firstLine="709"/>
        <w:jc w:val="both"/>
        <w:rPr>
          <w:sz w:val="28"/>
          <w:szCs w:val="28"/>
        </w:rPr>
      </w:pPr>
      <w:r w:rsidRPr="003944FE">
        <w:rPr>
          <w:sz w:val="28"/>
          <w:szCs w:val="28"/>
        </w:rPr>
        <w:t>Как уже отмечалось, в анализируемом периоде четко обозначена тенденция к увеличению численности населения города Кемерово. В 2017 г. прирост показателя составил 0,53 %, или 2 949 человек,</w:t>
      </w:r>
      <w:r w:rsidR="0008794F" w:rsidRPr="003944FE">
        <w:rPr>
          <w:sz w:val="28"/>
          <w:szCs w:val="28"/>
        </w:rPr>
        <w:t xml:space="preserve"> в 2018 г. – 0,15</w:t>
      </w:r>
      <w:r w:rsidRPr="003944FE">
        <w:rPr>
          <w:sz w:val="28"/>
          <w:szCs w:val="28"/>
        </w:rPr>
        <w:t xml:space="preserve"> % (850 человек). Суммарный прирост за 2016-2018 </w:t>
      </w:r>
      <w:r w:rsidR="0082574A">
        <w:rPr>
          <w:sz w:val="28"/>
          <w:szCs w:val="28"/>
        </w:rPr>
        <w:t>годы</w:t>
      </w:r>
      <w:r w:rsidRPr="003944FE">
        <w:rPr>
          <w:sz w:val="28"/>
          <w:szCs w:val="28"/>
        </w:rPr>
        <w:t xml:space="preserve"> составил 3 800 человек.  При этом в целом по Кемеровской области отмечается отрицательная тенденция показателя </w:t>
      </w:r>
      <w:r w:rsidR="005C467B">
        <w:rPr>
          <w:sz w:val="28"/>
          <w:szCs w:val="28"/>
        </w:rPr>
        <w:t>с</w:t>
      </w:r>
      <w:r w:rsidRPr="003944FE">
        <w:rPr>
          <w:sz w:val="28"/>
          <w:szCs w:val="28"/>
        </w:rPr>
        <w:t>реднегодовой численности населения.</w:t>
      </w:r>
      <w:r w:rsidR="005C467B" w:rsidRPr="005C467B">
        <w:rPr>
          <w:noProof/>
          <w:sz w:val="28"/>
          <w:szCs w:val="28"/>
        </w:rPr>
        <w:t xml:space="preserve"> </w:t>
      </w:r>
      <w:r w:rsidR="005C467B" w:rsidRPr="003944FE">
        <w:rPr>
          <w:noProof/>
          <w:sz w:val="28"/>
          <w:szCs w:val="28"/>
        </w:rPr>
        <w:drawing>
          <wp:inline distT="0" distB="0" distL="0" distR="0" wp14:anchorId="08F1274F" wp14:editId="267DB062">
            <wp:extent cx="5909481" cy="3166110"/>
            <wp:effectExtent l="0" t="0" r="15240" b="15240"/>
            <wp:docPr id="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b/>
          <w:sz w:val="28"/>
          <w:szCs w:val="28"/>
        </w:rPr>
        <w:t xml:space="preserve">Среднегодовая численность населения города Кемерово </w:t>
      </w:r>
      <w:bookmarkStart w:id="10" w:name="_Hlk508472552"/>
      <w:r w:rsidRPr="003944FE">
        <w:rPr>
          <w:b/>
          <w:sz w:val="28"/>
          <w:szCs w:val="28"/>
        </w:rPr>
        <w:t>за период с 2016 по 2018 г</w:t>
      </w:r>
      <w:bookmarkEnd w:id="10"/>
      <w:r w:rsidR="0008794F" w:rsidRPr="003944FE">
        <w:rPr>
          <w:b/>
          <w:sz w:val="28"/>
          <w:szCs w:val="28"/>
        </w:rPr>
        <w:t>оды</w:t>
      </w:r>
      <w:r w:rsidRPr="003944FE">
        <w:rPr>
          <w:b/>
          <w:sz w:val="28"/>
          <w:szCs w:val="28"/>
        </w:rPr>
        <w:t xml:space="preserve">, тыс. </w:t>
      </w:r>
      <w:r w:rsidR="0008794F" w:rsidRPr="003944FE">
        <w:rPr>
          <w:b/>
          <w:sz w:val="28"/>
          <w:szCs w:val="28"/>
        </w:rPr>
        <w:t>человек</w:t>
      </w:r>
    </w:p>
    <w:p w:rsidR="00164470" w:rsidRPr="003944FE" w:rsidRDefault="00164470" w:rsidP="00141FBA">
      <w:pPr>
        <w:keepNext/>
        <w:widowControl w:val="0"/>
        <w:spacing w:line="360" w:lineRule="auto"/>
        <w:ind w:firstLine="709"/>
        <w:jc w:val="both"/>
        <w:rPr>
          <w:sz w:val="28"/>
          <w:szCs w:val="28"/>
        </w:rPr>
      </w:pPr>
      <w:r w:rsidRPr="003944FE">
        <w:rPr>
          <w:sz w:val="28"/>
          <w:szCs w:val="28"/>
        </w:rPr>
        <w:t>Данные, представленные на рисунке 2, позволяют сделать вывод о поло</w:t>
      </w:r>
      <w:r w:rsidR="008A577A" w:rsidRPr="003944FE">
        <w:rPr>
          <w:sz w:val="28"/>
          <w:szCs w:val="28"/>
        </w:rPr>
        <w:t>жительной динамике изменени</w:t>
      </w:r>
      <w:r w:rsidR="00444094">
        <w:rPr>
          <w:sz w:val="28"/>
          <w:szCs w:val="28"/>
        </w:rPr>
        <w:t>й</w:t>
      </w:r>
      <w:r w:rsidRPr="003944FE">
        <w:rPr>
          <w:sz w:val="28"/>
          <w:szCs w:val="28"/>
        </w:rPr>
        <w:t xml:space="preserve"> среднегодовой численности населения города Кемерово. </w:t>
      </w:r>
    </w:p>
    <w:p w:rsidR="00164470" w:rsidRDefault="00164470" w:rsidP="00141FBA">
      <w:pPr>
        <w:keepNext/>
        <w:widowControl w:val="0"/>
        <w:spacing w:line="360" w:lineRule="auto"/>
        <w:ind w:firstLine="709"/>
        <w:jc w:val="both"/>
        <w:rPr>
          <w:noProof/>
          <w:sz w:val="28"/>
          <w:szCs w:val="28"/>
        </w:rPr>
      </w:pPr>
      <w:r w:rsidRPr="003944FE">
        <w:rPr>
          <w:noProof/>
          <w:sz w:val="28"/>
          <w:szCs w:val="28"/>
        </w:rPr>
        <w:t>Соотношение коэфициентов рождаемости и смертности населения в городе Кемерово за период с 2016 по 2018</w:t>
      </w:r>
      <w:r w:rsidR="008A577A" w:rsidRPr="003944FE">
        <w:rPr>
          <w:noProof/>
          <w:sz w:val="28"/>
          <w:szCs w:val="28"/>
        </w:rPr>
        <w:t xml:space="preserve"> годы</w:t>
      </w:r>
      <w:r w:rsidRPr="003944FE">
        <w:rPr>
          <w:noProof/>
          <w:sz w:val="28"/>
          <w:szCs w:val="28"/>
        </w:rPr>
        <w:t xml:space="preserve"> представлено на рисунке 3.</w:t>
      </w:r>
    </w:p>
    <w:p w:rsidR="00164470" w:rsidRPr="003944FE" w:rsidRDefault="00164470" w:rsidP="00141FBA">
      <w:pPr>
        <w:keepNext/>
        <w:widowControl w:val="0"/>
        <w:spacing w:line="360" w:lineRule="auto"/>
        <w:jc w:val="center"/>
        <w:rPr>
          <w:noProof/>
          <w:sz w:val="28"/>
          <w:szCs w:val="28"/>
        </w:rPr>
      </w:pPr>
      <w:r w:rsidRPr="003944FE">
        <w:rPr>
          <w:noProof/>
          <w:sz w:val="28"/>
          <w:szCs w:val="28"/>
        </w:rPr>
        <w:drawing>
          <wp:inline distT="0" distB="0" distL="0" distR="0" wp14:anchorId="2F0181AE" wp14:editId="67D8B1D9">
            <wp:extent cx="5772785" cy="2565779"/>
            <wp:effectExtent l="57150" t="57150" r="56515" b="44450"/>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64470" w:rsidRPr="003944FE" w:rsidRDefault="00164470" w:rsidP="006D578A">
      <w:pPr>
        <w:widowControl w:val="0"/>
        <w:numPr>
          <w:ilvl w:val="0"/>
          <w:numId w:val="3"/>
        </w:numPr>
        <w:tabs>
          <w:tab w:val="num" w:pos="1560"/>
        </w:tabs>
        <w:spacing w:after="120" w:line="360" w:lineRule="auto"/>
        <w:ind w:left="0"/>
        <w:jc w:val="center"/>
        <w:rPr>
          <w:b/>
          <w:spacing w:val="-4"/>
          <w:sz w:val="28"/>
          <w:szCs w:val="28"/>
        </w:rPr>
      </w:pPr>
      <w:r w:rsidRPr="003944FE">
        <w:rPr>
          <w:b/>
          <w:spacing w:val="-4"/>
          <w:sz w:val="28"/>
          <w:szCs w:val="28"/>
        </w:rPr>
        <w:t>Соотношение коэффициентов рождаемости и смертности                на 1000 чел. населения в городе Кемерово за период с 2016 по 2018</w:t>
      </w:r>
      <w:r w:rsidR="008A577A" w:rsidRPr="003944FE">
        <w:rPr>
          <w:b/>
          <w:spacing w:val="-4"/>
          <w:sz w:val="28"/>
          <w:szCs w:val="28"/>
        </w:rPr>
        <w:t xml:space="preserve"> годы</w:t>
      </w:r>
      <w:r w:rsidRPr="003944FE">
        <w:rPr>
          <w:b/>
          <w:spacing w:val="-4"/>
          <w:sz w:val="28"/>
          <w:szCs w:val="28"/>
        </w:rPr>
        <w:t>, %</w:t>
      </w:r>
    </w:p>
    <w:p w:rsidR="006D578A" w:rsidRDefault="006D578A" w:rsidP="00141FBA">
      <w:pPr>
        <w:keepNext/>
        <w:widowControl w:val="0"/>
        <w:spacing w:line="360" w:lineRule="auto"/>
        <w:ind w:firstLine="709"/>
        <w:jc w:val="both"/>
        <w:rPr>
          <w:sz w:val="28"/>
          <w:szCs w:val="28"/>
        </w:rPr>
      </w:pPr>
    </w:p>
    <w:p w:rsidR="00164470" w:rsidRPr="003944FE" w:rsidRDefault="00164470" w:rsidP="00141FBA">
      <w:pPr>
        <w:keepNext/>
        <w:widowControl w:val="0"/>
        <w:spacing w:line="360" w:lineRule="auto"/>
        <w:ind w:firstLine="709"/>
        <w:jc w:val="both"/>
        <w:rPr>
          <w:sz w:val="28"/>
          <w:szCs w:val="28"/>
        </w:rPr>
      </w:pPr>
      <w:r w:rsidRPr="003944FE">
        <w:rPr>
          <w:sz w:val="28"/>
          <w:szCs w:val="28"/>
        </w:rPr>
        <w:t>Из данных рисунка 3 видно, что уровень смертности с 2017 по 2018 г</w:t>
      </w:r>
      <w:r w:rsidR="006513BB">
        <w:rPr>
          <w:sz w:val="28"/>
          <w:szCs w:val="28"/>
        </w:rPr>
        <w:t>оды</w:t>
      </w:r>
      <w:r w:rsidRPr="003944FE">
        <w:rPr>
          <w:sz w:val="28"/>
          <w:szCs w:val="28"/>
        </w:rPr>
        <w:t xml:space="preserve"> превышает уровень рождаемости. При этом в 2016 г</w:t>
      </w:r>
      <w:r w:rsidR="006513BB">
        <w:rPr>
          <w:sz w:val="28"/>
          <w:szCs w:val="28"/>
        </w:rPr>
        <w:t>оду</w:t>
      </w:r>
      <w:r w:rsidRPr="003944FE">
        <w:rPr>
          <w:sz w:val="28"/>
          <w:szCs w:val="28"/>
        </w:rPr>
        <w:t xml:space="preserve"> коэффициент </w:t>
      </w:r>
      <w:proofErr w:type="gramStart"/>
      <w:r w:rsidRPr="003944FE">
        <w:rPr>
          <w:sz w:val="28"/>
          <w:szCs w:val="28"/>
        </w:rPr>
        <w:t>рождаемости  превышал</w:t>
      </w:r>
      <w:proofErr w:type="gramEnd"/>
      <w:r w:rsidRPr="003944FE">
        <w:rPr>
          <w:sz w:val="28"/>
          <w:szCs w:val="28"/>
        </w:rPr>
        <w:t xml:space="preserve"> коэффициент смертности  на 0,3 на 1000 чел. В 2017 г</w:t>
      </w:r>
      <w:r w:rsidR="006513BB">
        <w:rPr>
          <w:sz w:val="28"/>
          <w:szCs w:val="28"/>
        </w:rPr>
        <w:t>оду</w:t>
      </w:r>
      <w:r w:rsidRPr="003944FE">
        <w:rPr>
          <w:sz w:val="28"/>
          <w:szCs w:val="28"/>
        </w:rPr>
        <w:t xml:space="preserve"> отмечается снижение коэффициента рождаемости на </w:t>
      </w:r>
      <w:r w:rsidR="008A577A" w:rsidRPr="003944FE">
        <w:rPr>
          <w:sz w:val="28"/>
          <w:szCs w:val="28"/>
        </w:rPr>
        <w:t>1,7, а также</w:t>
      </w:r>
      <w:r w:rsidRPr="003944FE">
        <w:rPr>
          <w:sz w:val="28"/>
          <w:szCs w:val="28"/>
        </w:rPr>
        <w:t xml:space="preserve"> коэффициент смертно</w:t>
      </w:r>
      <w:r w:rsidR="006513BB">
        <w:rPr>
          <w:sz w:val="28"/>
          <w:szCs w:val="28"/>
        </w:rPr>
        <w:t>сти снизился на 0,1 %, в 2018 году</w:t>
      </w:r>
      <w:r w:rsidRPr="003944FE">
        <w:rPr>
          <w:sz w:val="28"/>
          <w:szCs w:val="28"/>
        </w:rPr>
        <w:t xml:space="preserve"> наблюдается увеличение коэффициента рождаемости на </w:t>
      </w:r>
      <w:r w:rsidR="008A577A" w:rsidRPr="003944FE">
        <w:rPr>
          <w:sz w:val="28"/>
          <w:szCs w:val="28"/>
        </w:rPr>
        <w:t>0,6</w:t>
      </w:r>
      <w:r w:rsidRPr="003944FE">
        <w:rPr>
          <w:sz w:val="28"/>
          <w:szCs w:val="28"/>
        </w:rPr>
        <w:t xml:space="preserve"> % и снижение коэффициента смертности </w:t>
      </w:r>
      <w:r w:rsidR="008A577A" w:rsidRPr="003944FE">
        <w:rPr>
          <w:sz w:val="28"/>
          <w:szCs w:val="28"/>
        </w:rPr>
        <w:t>на 0,5</w:t>
      </w:r>
      <w:r w:rsidRPr="003944FE">
        <w:rPr>
          <w:sz w:val="28"/>
          <w:szCs w:val="28"/>
        </w:rPr>
        <w:t xml:space="preserve"> %. </w:t>
      </w:r>
    </w:p>
    <w:p w:rsidR="00164470" w:rsidRPr="003944FE" w:rsidRDefault="008A577A" w:rsidP="00141FBA">
      <w:pPr>
        <w:keepNext/>
        <w:widowControl w:val="0"/>
        <w:spacing w:line="360" w:lineRule="auto"/>
        <w:ind w:firstLine="709"/>
        <w:jc w:val="both"/>
        <w:rPr>
          <w:noProof/>
          <w:sz w:val="28"/>
          <w:szCs w:val="28"/>
        </w:rPr>
      </w:pPr>
      <w:r w:rsidRPr="003944FE">
        <w:rPr>
          <w:sz w:val="28"/>
          <w:szCs w:val="28"/>
        </w:rPr>
        <w:t xml:space="preserve">Несмотря на увеличения коэффициента смертности и уменьшение </w:t>
      </w:r>
      <w:r w:rsidR="00164470" w:rsidRPr="003944FE">
        <w:rPr>
          <w:sz w:val="28"/>
          <w:szCs w:val="28"/>
        </w:rPr>
        <w:t>коэффициент</w:t>
      </w:r>
      <w:r w:rsidRPr="003944FE">
        <w:rPr>
          <w:sz w:val="28"/>
          <w:szCs w:val="28"/>
        </w:rPr>
        <w:t>а</w:t>
      </w:r>
      <w:r w:rsidR="00164470" w:rsidRPr="003944FE">
        <w:rPr>
          <w:sz w:val="28"/>
          <w:szCs w:val="28"/>
        </w:rPr>
        <w:t xml:space="preserve"> рождае</w:t>
      </w:r>
      <w:r w:rsidRPr="003944FE">
        <w:rPr>
          <w:sz w:val="28"/>
          <w:szCs w:val="28"/>
        </w:rPr>
        <w:t xml:space="preserve">мости, </w:t>
      </w:r>
      <w:r w:rsidR="00164470" w:rsidRPr="003944FE">
        <w:rPr>
          <w:sz w:val="28"/>
          <w:szCs w:val="28"/>
        </w:rPr>
        <w:t xml:space="preserve">данные показатели являются максимальными по </w:t>
      </w:r>
      <w:r w:rsidR="006513BB">
        <w:rPr>
          <w:sz w:val="28"/>
          <w:szCs w:val="28"/>
        </w:rPr>
        <w:t xml:space="preserve">                </w:t>
      </w:r>
      <w:r w:rsidR="00164470" w:rsidRPr="003944FE">
        <w:rPr>
          <w:sz w:val="28"/>
          <w:szCs w:val="28"/>
        </w:rPr>
        <w:t xml:space="preserve">Кемеровской области. </w:t>
      </w:r>
    </w:p>
    <w:p w:rsidR="008B182C" w:rsidRDefault="00164470" w:rsidP="008B182C">
      <w:pPr>
        <w:keepNext/>
        <w:widowControl w:val="0"/>
        <w:spacing w:line="360" w:lineRule="auto"/>
        <w:ind w:firstLine="709"/>
        <w:jc w:val="both"/>
        <w:rPr>
          <w:noProof/>
          <w:sz w:val="28"/>
          <w:szCs w:val="28"/>
        </w:rPr>
      </w:pPr>
      <w:r w:rsidRPr="003944FE">
        <w:rPr>
          <w:sz w:val="28"/>
          <w:szCs w:val="28"/>
        </w:rPr>
        <w:t>На рисунке 4 представлена динамика естественного и миграционного прироста на 10 тыс. человек населения города Кемерово за период с 2016 по 2018</w:t>
      </w:r>
      <w:r w:rsidR="008A577A" w:rsidRPr="003944FE">
        <w:rPr>
          <w:sz w:val="28"/>
          <w:szCs w:val="28"/>
        </w:rPr>
        <w:t xml:space="preserve"> годы.</w:t>
      </w:r>
    </w:p>
    <w:p w:rsidR="00164470" w:rsidRPr="003944FE" w:rsidRDefault="00164470" w:rsidP="00A5510B">
      <w:pPr>
        <w:keepNext/>
        <w:widowControl w:val="0"/>
        <w:spacing w:line="360" w:lineRule="auto"/>
        <w:jc w:val="center"/>
        <w:rPr>
          <w:noProof/>
          <w:sz w:val="28"/>
          <w:szCs w:val="28"/>
        </w:rPr>
      </w:pPr>
      <w:r w:rsidRPr="003944FE">
        <w:rPr>
          <w:noProof/>
          <w:sz w:val="28"/>
          <w:szCs w:val="28"/>
        </w:rPr>
        <w:drawing>
          <wp:inline distT="0" distB="0" distL="0" distR="0" wp14:anchorId="7F2BB02A" wp14:editId="4A122F65">
            <wp:extent cx="5649595" cy="3452883"/>
            <wp:effectExtent l="0" t="0" r="8255" b="14605"/>
            <wp:docPr id="5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b/>
          <w:sz w:val="28"/>
          <w:szCs w:val="28"/>
        </w:rPr>
        <w:t xml:space="preserve">Коэффициенты естественного и миграционного приростов                           на 10 тыс. чел. населения города Кемерово </w:t>
      </w:r>
      <w:r w:rsidR="00141FBA" w:rsidRPr="003944FE">
        <w:rPr>
          <w:b/>
          <w:sz w:val="28"/>
          <w:szCs w:val="28"/>
        </w:rPr>
        <w:t xml:space="preserve">                                                            </w:t>
      </w:r>
      <w:r w:rsidRPr="003944FE">
        <w:rPr>
          <w:b/>
          <w:sz w:val="28"/>
          <w:szCs w:val="28"/>
        </w:rPr>
        <w:t>за период с 2016 по 2018</w:t>
      </w:r>
      <w:r w:rsidR="008A577A" w:rsidRPr="003944FE">
        <w:rPr>
          <w:b/>
          <w:sz w:val="28"/>
          <w:szCs w:val="28"/>
        </w:rPr>
        <w:t xml:space="preserve"> годы</w:t>
      </w:r>
      <w:r w:rsidRPr="003944FE">
        <w:rPr>
          <w:b/>
          <w:sz w:val="28"/>
          <w:szCs w:val="28"/>
        </w:rPr>
        <w:t>, %</w:t>
      </w:r>
    </w:p>
    <w:p w:rsidR="008B182C" w:rsidRDefault="008B182C" w:rsidP="008B182C">
      <w:pPr>
        <w:widowControl w:val="0"/>
        <w:spacing w:line="360" w:lineRule="auto"/>
        <w:ind w:firstLine="709"/>
        <w:jc w:val="both"/>
        <w:rPr>
          <w:sz w:val="28"/>
          <w:szCs w:val="28"/>
        </w:rPr>
      </w:pPr>
    </w:p>
    <w:p w:rsidR="00164470" w:rsidRPr="003944FE" w:rsidRDefault="00164470" w:rsidP="008B182C">
      <w:pPr>
        <w:widowControl w:val="0"/>
        <w:spacing w:line="360" w:lineRule="auto"/>
        <w:ind w:firstLine="709"/>
        <w:jc w:val="both"/>
        <w:rPr>
          <w:sz w:val="28"/>
          <w:szCs w:val="28"/>
        </w:rPr>
      </w:pPr>
      <w:r w:rsidRPr="003944FE">
        <w:rPr>
          <w:sz w:val="28"/>
          <w:szCs w:val="28"/>
        </w:rPr>
        <w:t>Данные рисунка 4 отражают тенденцию снижения коэффициентов естественного и миграционного приростов, растущую естественную убыль населения в городе Кемерово за период с 2016 по 2018 г</w:t>
      </w:r>
      <w:r w:rsidR="00E278B0" w:rsidRPr="003944FE">
        <w:rPr>
          <w:sz w:val="28"/>
          <w:szCs w:val="28"/>
        </w:rPr>
        <w:t>оды.</w:t>
      </w:r>
    </w:p>
    <w:p w:rsidR="00164470" w:rsidRPr="003944FE" w:rsidRDefault="00164470" w:rsidP="00141FBA">
      <w:pPr>
        <w:keepNext/>
        <w:widowControl w:val="0"/>
        <w:spacing w:line="360" w:lineRule="auto"/>
        <w:ind w:firstLine="709"/>
        <w:jc w:val="both"/>
        <w:rPr>
          <w:sz w:val="28"/>
          <w:szCs w:val="28"/>
        </w:rPr>
      </w:pPr>
      <w:r w:rsidRPr="003944FE">
        <w:rPr>
          <w:sz w:val="28"/>
          <w:szCs w:val="28"/>
        </w:rPr>
        <w:t>На рисунке 5 представлена динамика миграционного прироста (убыли) в городе Кеме</w:t>
      </w:r>
      <w:r w:rsidR="00E278B0" w:rsidRPr="003944FE">
        <w:rPr>
          <w:sz w:val="28"/>
          <w:szCs w:val="28"/>
        </w:rPr>
        <w:t>рово за период с 2016 по 2018 годы, человек.</w:t>
      </w:r>
    </w:p>
    <w:p w:rsidR="00164470" w:rsidRPr="003944FE" w:rsidRDefault="00164470" w:rsidP="00A5510B">
      <w:pPr>
        <w:keepNext/>
        <w:widowControl w:val="0"/>
        <w:spacing w:line="360" w:lineRule="auto"/>
        <w:jc w:val="center"/>
        <w:rPr>
          <w:noProof/>
          <w:sz w:val="28"/>
          <w:szCs w:val="28"/>
        </w:rPr>
      </w:pPr>
      <w:r w:rsidRPr="003944FE">
        <w:rPr>
          <w:noProof/>
          <w:sz w:val="28"/>
          <w:szCs w:val="28"/>
        </w:rPr>
        <w:drawing>
          <wp:inline distT="0" distB="0" distL="0" distR="0" wp14:anchorId="36B1245D" wp14:editId="44CCC220">
            <wp:extent cx="5219700" cy="2590800"/>
            <wp:effectExtent l="0" t="0" r="0" b="0"/>
            <wp:docPr id="6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64470" w:rsidRPr="003944FE" w:rsidRDefault="00164470" w:rsidP="00141FBA">
      <w:pPr>
        <w:keepNext/>
        <w:widowControl w:val="0"/>
        <w:numPr>
          <w:ilvl w:val="0"/>
          <w:numId w:val="3"/>
        </w:numPr>
        <w:tabs>
          <w:tab w:val="num" w:pos="1560"/>
        </w:tabs>
        <w:spacing w:after="120" w:line="360" w:lineRule="auto"/>
        <w:ind w:left="0"/>
        <w:jc w:val="center"/>
        <w:rPr>
          <w:b/>
          <w:sz w:val="28"/>
          <w:szCs w:val="28"/>
        </w:rPr>
      </w:pPr>
      <w:r w:rsidRPr="003944FE">
        <w:rPr>
          <w:sz w:val="28"/>
          <w:szCs w:val="28"/>
        </w:rPr>
        <w:t xml:space="preserve"> </w:t>
      </w:r>
      <w:r w:rsidRPr="003944FE">
        <w:rPr>
          <w:b/>
          <w:sz w:val="28"/>
          <w:szCs w:val="28"/>
        </w:rPr>
        <w:t>Динамика миграционного прироста (</w:t>
      </w:r>
      <w:proofErr w:type="gramStart"/>
      <w:r w:rsidRPr="003944FE">
        <w:rPr>
          <w:b/>
          <w:sz w:val="28"/>
          <w:szCs w:val="28"/>
        </w:rPr>
        <w:t xml:space="preserve">убыли)   </w:t>
      </w:r>
      <w:proofErr w:type="gramEnd"/>
      <w:r w:rsidRPr="003944FE">
        <w:rPr>
          <w:b/>
          <w:sz w:val="28"/>
          <w:szCs w:val="28"/>
        </w:rPr>
        <w:t xml:space="preserve">                                           в городе Кемер</w:t>
      </w:r>
      <w:r w:rsidR="00E278B0" w:rsidRPr="003944FE">
        <w:rPr>
          <w:b/>
          <w:sz w:val="28"/>
          <w:szCs w:val="28"/>
        </w:rPr>
        <w:t>ово за период с 2016 по 2018 годы, тыс. человек</w:t>
      </w:r>
    </w:p>
    <w:p w:rsidR="00164470" w:rsidRPr="003944FE" w:rsidRDefault="00E278B0" w:rsidP="00141FBA">
      <w:pPr>
        <w:keepNext/>
        <w:widowControl w:val="0"/>
        <w:spacing w:line="360" w:lineRule="auto"/>
        <w:ind w:firstLine="709"/>
        <w:jc w:val="both"/>
        <w:rPr>
          <w:sz w:val="28"/>
          <w:szCs w:val="28"/>
        </w:rPr>
      </w:pPr>
      <w:r w:rsidRPr="003944FE">
        <w:rPr>
          <w:sz w:val="28"/>
          <w:szCs w:val="28"/>
        </w:rPr>
        <w:t>На основании данных</w:t>
      </w:r>
      <w:r w:rsidR="00164470" w:rsidRPr="003944FE">
        <w:rPr>
          <w:sz w:val="28"/>
          <w:szCs w:val="28"/>
        </w:rPr>
        <w:t xml:space="preserve"> табл</w:t>
      </w:r>
      <w:r w:rsidRPr="003944FE">
        <w:rPr>
          <w:sz w:val="28"/>
          <w:szCs w:val="28"/>
        </w:rPr>
        <w:t>ицы 2 и рисунков 4 и 5 можно</w:t>
      </w:r>
      <w:r w:rsidR="00164470" w:rsidRPr="003944FE">
        <w:rPr>
          <w:sz w:val="28"/>
          <w:szCs w:val="28"/>
        </w:rPr>
        <w:t xml:space="preserve"> сделать вывод о тенденции сокращения численности прибывших в город Кемерово. В 2017 г</w:t>
      </w:r>
      <w:r w:rsidR="00A56882">
        <w:rPr>
          <w:sz w:val="28"/>
          <w:szCs w:val="28"/>
        </w:rPr>
        <w:t>оду</w:t>
      </w:r>
      <w:r w:rsidR="00164470" w:rsidRPr="003944FE">
        <w:rPr>
          <w:sz w:val="28"/>
          <w:szCs w:val="28"/>
        </w:rPr>
        <w:t xml:space="preserve"> число прибывших сократилось на 23,32 % (с 3 649 до 2 798 чел.), в 2018 г</w:t>
      </w:r>
      <w:r w:rsidR="00A56882">
        <w:rPr>
          <w:sz w:val="28"/>
          <w:szCs w:val="28"/>
        </w:rPr>
        <w:t>оду</w:t>
      </w:r>
      <w:r w:rsidR="00164470" w:rsidRPr="003944FE">
        <w:rPr>
          <w:sz w:val="28"/>
          <w:szCs w:val="28"/>
        </w:rPr>
        <w:t xml:space="preserve"> данный показатель снизился на 64,33 % по отношению к предыдущему году и составил 998 чел. В то же время, следует отметить, что показатели миграционных процессов сохраняют положительные значения, что отражает привлекательность города для работы и проживания, </w:t>
      </w:r>
      <w:r w:rsidR="00A56882">
        <w:rPr>
          <w:sz w:val="28"/>
          <w:szCs w:val="28"/>
        </w:rPr>
        <w:t>это</w:t>
      </w:r>
      <w:r w:rsidR="00164470" w:rsidRPr="003944FE">
        <w:rPr>
          <w:sz w:val="28"/>
          <w:szCs w:val="28"/>
        </w:rPr>
        <w:t xml:space="preserve"> объясняется</w:t>
      </w:r>
      <w:r w:rsidR="00A56882">
        <w:rPr>
          <w:sz w:val="28"/>
          <w:szCs w:val="28"/>
        </w:rPr>
        <w:t>, в том числе,</w:t>
      </w:r>
      <w:r w:rsidR="00164470" w:rsidRPr="003944FE">
        <w:rPr>
          <w:sz w:val="28"/>
          <w:szCs w:val="28"/>
        </w:rPr>
        <w:t xml:space="preserve"> </w:t>
      </w:r>
      <w:r w:rsidRPr="003944FE">
        <w:rPr>
          <w:sz w:val="28"/>
          <w:szCs w:val="28"/>
        </w:rPr>
        <w:t xml:space="preserve">статусом </w:t>
      </w:r>
      <w:r w:rsidR="00164470" w:rsidRPr="003944FE">
        <w:rPr>
          <w:sz w:val="28"/>
          <w:szCs w:val="28"/>
        </w:rPr>
        <w:t>админист</w:t>
      </w:r>
      <w:r w:rsidRPr="003944FE">
        <w:rPr>
          <w:sz w:val="28"/>
          <w:szCs w:val="28"/>
        </w:rPr>
        <w:t>ративного центра Кемеровской области и наличием больших</w:t>
      </w:r>
      <w:r w:rsidR="00164470" w:rsidRPr="003944FE">
        <w:rPr>
          <w:sz w:val="28"/>
          <w:szCs w:val="28"/>
        </w:rPr>
        <w:t xml:space="preserve"> возможно</w:t>
      </w:r>
      <w:r w:rsidRPr="003944FE">
        <w:rPr>
          <w:sz w:val="28"/>
          <w:szCs w:val="28"/>
        </w:rPr>
        <w:t>стей для мигрантов.</w:t>
      </w:r>
    </w:p>
    <w:p w:rsidR="00164470" w:rsidRDefault="00164470" w:rsidP="006D578A">
      <w:pPr>
        <w:widowControl w:val="0"/>
        <w:spacing w:line="360" w:lineRule="auto"/>
        <w:ind w:firstLine="709"/>
        <w:jc w:val="both"/>
        <w:rPr>
          <w:sz w:val="28"/>
          <w:szCs w:val="28"/>
        </w:rPr>
      </w:pPr>
      <w:r w:rsidRPr="003944FE">
        <w:rPr>
          <w:sz w:val="28"/>
          <w:szCs w:val="28"/>
        </w:rPr>
        <w:t>Вместе с тем, необходимо внедрять программы по поддержке молод</w:t>
      </w:r>
      <w:r w:rsidR="00E278B0" w:rsidRPr="003944FE">
        <w:rPr>
          <w:sz w:val="28"/>
          <w:szCs w:val="28"/>
        </w:rPr>
        <w:t>ых семей</w:t>
      </w:r>
      <w:r w:rsidRPr="003944FE">
        <w:rPr>
          <w:sz w:val="28"/>
          <w:szCs w:val="28"/>
        </w:rPr>
        <w:t xml:space="preserve"> с целью повышения рождаемости</w:t>
      </w:r>
      <w:r w:rsidR="00E278B0" w:rsidRPr="003944FE">
        <w:rPr>
          <w:sz w:val="28"/>
          <w:szCs w:val="28"/>
        </w:rPr>
        <w:t xml:space="preserve">, повышать </w:t>
      </w:r>
      <w:r w:rsidR="00A56882">
        <w:rPr>
          <w:sz w:val="28"/>
          <w:szCs w:val="28"/>
        </w:rPr>
        <w:t xml:space="preserve">качество и </w:t>
      </w:r>
      <w:r w:rsidR="00E278B0" w:rsidRPr="003944FE">
        <w:rPr>
          <w:sz w:val="28"/>
          <w:szCs w:val="28"/>
        </w:rPr>
        <w:t xml:space="preserve">количество оказываемых медицинских услуг </w:t>
      </w:r>
      <w:r w:rsidRPr="003944FE">
        <w:rPr>
          <w:sz w:val="28"/>
          <w:szCs w:val="28"/>
        </w:rPr>
        <w:t xml:space="preserve">с целью предупреждения и ранней диагностики заболеваний и, как следствие, увеличение продолжительности и качества </w:t>
      </w:r>
      <w:r w:rsidR="00A56882">
        <w:rPr>
          <w:sz w:val="28"/>
          <w:szCs w:val="28"/>
        </w:rPr>
        <w:t>жизни населения.</w:t>
      </w:r>
    </w:p>
    <w:p w:rsidR="00716B51" w:rsidRPr="003944FE" w:rsidRDefault="00716B51" w:rsidP="00141FBA">
      <w:pPr>
        <w:pStyle w:val="3"/>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1" w:name="_Toc506913725"/>
      <w:bookmarkStart w:id="12" w:name="_Toc25150295"/>
      <w:r w:rsidRPr="003944FE">
        <w:rPr>
          <w:rFonts w:ascii="Times New Roman" w:hAnsi="Times New Roman"/>
          <w:b/>
          <w:bCs/>
          <w:color w:val="auto"/>
          <w:sz w:val="32"/>
          <w:szCs w:val="32"/>
          <w:lang w:eastAsia="ru-RU"/>
        </w:rPr>
        <w:t>Анализ рынка труда и рабочей силы</w:t>
      </w:r>
      <w:bookmarkEnd w:id="11"/>
      <w:bookmarkEnd w:id="12"/>
    </w:p>
    <w:p w:rsidR="00F35E19" w:rsidRPr="003944FE" w:rsidRDefault="00F35E19" w:rsidP="008B182C">
      <w:pPr>
        <w:widowControl w:val="0"/>
        <w:spacing w:line="360" w:lineRule="auto"/>
        <w:ind w:firstLine="709"/>
        <w:jc w:val="both"/>
        <w:rPr>
          <w:sz w:val="28"/>
          <w:szCs w:val="28"/>
        </w:rPr>
      </w:pPr>
      <w:r w:rsidRPr="003944FE">
        <w:rPr>
          <w:sz w:val="28"/>
          <w:szCs w:val="28"/>
        </w:rPr>
        <w:t xml:space="preserve">С географической точки зрения Кемеровская область имеет средние размеры, однако по экономическому потенциалу является крупным территориально-производственным комплексом России. На этой территории сконцентрировалась примерно треть основных </w:t>
      </w:r>
      <w:hyperlink r:id="rId17" w:tooltip="Производственные фонды" w:history="1">
        <w:r w:rsidRPr="003944FE">
          <w:rPr>
            <w:sz w:val="28"/>
            <w:szCs w:val="28"/>
          </w:rPr>
          <w:t>производственных фондов</w:t>
        </w:r>
      </w:hyperlink>
      <w:r w:rsidRPr="003944FE">
        <w:rPr>
          <w:sz w:val="28"/>
          <w:szCs w:val="28"/>
        </w:rPr>
        <w:t xml:space="preserve"> Западной Сибири. Развитая сеть автомобильных и железных дорог и мощное многоотраслевое хозяйство позволяют Кемеровской области занимать ведущее место в экономике Сибири. Основная роль в развитии хозяйства области принадлежит топливно-энергетическому комплексу. Другими традиционными отраслями экономики являются черная и цветная металлургия, формирующие экономику региона на 15%, а также химическая промышленность, машиностроение и </w:t>
      </w:r>
      <w:hyperlink r:id="rId18" w:tooltip="Обработка металлов" w:history="1">
        <w:r w:rsidRPr="003944FE">
          <w:rPr>
            <w:sz w:val="28"/>
            <w:szCs w:val="28"/>
          </w:rPr>
          <w:t>металлообработка</w:t>
        </w:r>
      </w:hyperlink>
      <w:r w:rsidRPr="003944FE">
        <w:rPr>
          <w:sz w:val="28"/>
          <w:szCs w:val="28"/>
        </w:rPr>
        <w:t xml:space="preserve">. </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По данным Департамента труда и занятости населения Кемеровской области, наибольший спрос на рынке труда имеют рабочие специальности. Восемь из десяти </w:t>
      </w:r>
      <w:hyperlink r:id="rId19" w:tooltip="Вакансия" w:history="1">
        <w:r w:rsidRPr="003944FE">
          <w:rPr>
            <w:sz w:val="28"/>
            <w:szCs w:val="28"/>
          </w:rPr>
          <w:t>вакансий</w:t>
        </w:r>
      </w:hyperlink>
      <w:r w:rsidRPr="003944FE">
        <w:rPr>
          <w:sz w:val="28"/>
          <w:szCs w:val="28"/>
        </w:rPr>
        <w:t xml:space="preserve">, представляемых работодателями, – на рабочие специальности в строительстве, обрабатывающей промышленности, торговле, транспорте и связи. </w:t>
      </w:r>
    </w:p>
    <w:p w:rsidR="001A59EE" w:rsidRDefault="00F35E19" w:rsidP="00141FBA">
      <w:pPr>
        <w:keepNext/>
        <w:widowControl w:val="0"/>
        <w:spacing w:line="360" w:lineRule="auto"/>
        <w:ind w:firstLine="709"/>
        <w:jc w:val="both"/>
        <w:rPr>
          <w:sz w:val="28"/>
          <w:szCs w:val="28"/>
        </w:rPr>
      </w:pPr>
      <w:r w:rsidRPr="003944FE">
        <w:rPr>
          <w:sz w:val="28"/>
          <w:szCs w:val="28"/>
        </w:rPr>
        <w:t>В административном центре Кемеровской области, городе Кемерово, наибольшим спросом пользуются рабочие и инженерные специальности, так как в городе сосредоточены крупнейшие промышленные предприятия регио</w:t>
      </w:r>
      <w:r w:rsidR="00F27D87" w:rsidRPr="003944FE">
        <w:rPr>
          <w:sz w:val="28"/>
          <w:szCs w:val="28"/>
        </w:rPr>
        <w:t>на. Центр</w:t>
      </w:r>
      <w:r w:rsidRPr="003944FE">
        <w:rPr>
          <w:sz w:val="28"/>
          <w:szCs w:val="28"/>
        </w:rPr>
        <w:t xml:space="preserve"> занятости </w:t>
      </w:r>
      <w:r w:rsidR="00F27D87" w:rsidRPr="003944FE">
        <w:rPr>
          <w:sz w:val="28"/>
          <w:szCs w:val="28"/>
        </w:rPr>
        <w:t xml:space="preserve">населения </w:t>
      </w:r>
      <w:r w:rsidRPr="003944FE">
        <w:rPr>
          <w:sz w:val="28"/>
          <w:szCs w:val="28"/>
        </w:rPr>
        <w:t>города</w:t>
      </w:r>
      <w:r w:rsidR="00F27D87" w:rsidRPr="003944FE">
        <w:rPr>
          <w:sz w:val="28"/>
          <w:szCs w:val="28"/>
        </w:rPr>
        <w:t xml:space="preserve"> Кемерово</w:t>
      </w:r>
      <w:r w:rsidRPr="003944FE">
        <w:rPr>
          <w:sz w:val="28"/>
          <w:szCs w:val="28"/>
        </w:rPr>
        <w:t>, ориентируясь на потребности рынка труда, предоставля</w:t>
      </w:r>
      <w:r w:rsidR="001A59EE">
        <w:rPr>
          <w:sz w:val="28"/>
          <w:szCs w:val="28"/>
        </w:rPr>
        <w:t>е</w:t>
      </w:r>
      <w:r w:rsidRPr="003944FE">
        <w:rPr>
          <w:sz w:val="28"/>
          <w:szCs w:val="28"/>
        </w:rPr>
        <w:t xml:space="preserve">т </w:t>
      </w:r>
      <w:hyperlink r:id="rId20" w:tooltip="Безработица" w:history="1">
        <w:r w:rsidRPr="003944FE">
          <w:rPr>
            <w:sz w:val="28"/>
            <w:szCs w:val="28"/>
          </w:rPr>
          <w:t>безработным</w:t>
        </w:r>
      </w:hyperlink>
      <w:r w:rsidRPr="003944FE">
        <w:rPr>
          <w:sz w:val="28"/>
          <w:szCs w:val="28"/>
        </w:rPr>
        <w:t xml:space="preserve"> гражданам возможность профессионального обучения. </w:t>
      </w:r>
    </w:p>
    <w:p w:rsidR="001A59EE" w:rsidRDefault="004221A2" w:rsidP="003851CF">
      <w:pPr>
        <w:widowControl w:val="0"/>
        <w:spacing w:line="360" w:lineRule="auto"/>
        <w:ind w:firstLine="709"/>
        <w:jc w:val="both"/>
        <w:rPr>
          <w:sz w:val="28"/>
          <w:szCs w:val="28"/>
        </w:rPr>
      </w:pPr>
      <w:r>
        <w:rPr>
          <w:sz w:val="28"/>
          <w:szCs w:val="28"/>
        </w:rPr>
        <w:t xml:space="preserve">В рамках национального проекта «Демография» в городе Кемерово реализуются мероприятия по обеспечению занятости пожилых людей, а также возможностей для их дополнительного обучения и саморазвития на базе </w:t>
      </w:r>
      <w:r w:rsidR="003851CF">
        <w:rPr>
          <w:sz w:val="28"/>
          <w:szCs w:val="28"/>
        </w:rPr>
        <w:t xml:space="preserve">        </w:t>
      </w:r>
      <w:r>
        <w:rPr>
          <w:sz w:val="28"/>
          <w:szCs w:val="28"/>
        </w:rPr>
        <w:t xml:space="preserve">Центра занятости населения города Кемерово. </w:t>
      </w:r>
    </w:p>
    <w:p w:rsidR="00F35E19" w:rsidRPr="003944FE" w:rsidRDefault="00F35E19" w:rsidP="003B4B3F">
      <w:pPr>
        <w:widowControl w:val="0"/>
        <w:spacing w:line="360" w:lineRule="auto"/>
        <w:ind w:firstLine="709"/>
        <w:jc w:val="both"/>
        <w:rPr>
          <w:sz w:val="28"/>
          <w:szCs w:val="28"/>
        </w:rPr>
      </w:pPr>
      <w:r w:rsidRPr="003944FE">
        <w:rPr>
          <w:sz w:val="28"/>
          <w:szCs w:val="28"/>
        </w:rPr>
        <w:t xml:space="preserve">Кроме того, в городе Кемерово также востребованы люди таких профессий как каменщики, бетонщики, повара, водители, строители, </w:t>
      </w:r>
      <w:proofErr w:type="gramStart"/>
      <w:r w:rsidRPr="003944FE">
        <w:rPr>
          <w:sz w:val="28"/>
          <w:szCs w:val="28"/>
        </w:rPr>
        <w:t xml:space="preserve">продавцы, </w:t>
      </w:r>
      <w:r w:rsidR="003B4B3F">
        <w:rPr>
          <w:sz w:val="28"/>
          <w:szCs w:val="28"/>
        </w:rPr>
        <w:t xml:space="preserve">  </w:t>
      </w:r>
      <w:proofErr w:type="gramEnd"/>
      <w:r w:rsidR="003B4B3F">
        <w:rPr>
          <w:sz w:val="28"/>
          <w:szCs w:val="28"/>
        </w:rPr>
        <w:t xml:space="preserve">              </w:t>
      </w:r>
      <w:r w:rsidRPr="003944FE">
        <w:rPr>
          <w:sz w:val="28"/>
          <w:szCs w:val="28"/>
        </w:rPr>
        <w:t>кассиры.</w:t>
      </w:r>
    </w:p>
    <w:p w:rsidR="00F35E19" w:rsidRDefault="00F35E19" w:rsidP="00141FBA">
      <w:pPr>
        <w:keepNext/>
        <w:widowControl w:val="0"/>
        <w:spacing w:line="360" w:lineRule="auto"/>
        <w:ind w:firstLine="709"/>
        <w:jc w:val="both"/>
        <w:rPr>
          <w:sz w:val="28"/>
          <w:szCs w:val="28"/>
        </w:rPr>
      </w:pPr>
      <w:r w:rsidRPr="003944FE">
        <w:rPr>
          <w:sz w:val="28"/>
          <w:szCs w:val="28"/>
        </w:rPr>
        <w:t>Анализ основных показателей, характеризующих занятость и уровень заработной платы населения города Кемер</w:t>
      </w:r>
      <w:r w:rsidR="00AF7D61" w:rsidRPr="003944FE">
        <w:rPr>
          <w:sz w:val="28"/>
          <w:szCs w:val="28"/>
        </w:rPr>
        <w:t>ово за период с 2016 по 2018 годы</w:t>
      </w:r>
      <w:r w:rsidRPr="003944FE">
        <w:rPr>
          <w:sz w:val="28"/>
          <w:szCs w:val="28"/>
        </w:rPr>
        <w:t>, представлен в таблице 2.</w:t>
      </w:r>
    </w:p>
    <w:p w:rsidR="000618EE" w:rsidRPr="003944FE" w:rsidRDefault="000618EE" w:rsidP="00141FBA">
      <w:pPr>
        <w:keepNext/>
        <w:widowControl w:val="0"/>
        <w:spacing w:line="360" w:lineRule="auto"/>
        <w:ind w:firstLine="709"/>
        <w:jc w:val="both"/>
        <w:rPr>
          <w:sz w:val="28"/>
          <w:szCs w:val="28"/>
        </w:rPr>
      </w:pPr>
    </w:p>
    <w:p w:rsidR="000618EE" w:rsidRPr="000618EE" w:rsidRDefault="000618EE" w:rsidP="000618EE">
      <w:pPr>
        <w:keepNext/>
        <w:widowControl w:val="0"/>
        <w:numPr>
          <w:ilvl w:val="0"/>
          <w:numId w:val="4"/>
        </w:numPr>
        <w:tabs>
          <w:tab w:val="left" w:pos="1560"/>
        </w:tabs>
        <w:spacing w:line="360" w:lineRule="auto"/>
        <w:ind w:left="0" w:firstLine="0"/>
        <w:jc w:val="center"/>
        <w:rPr>
          <w:b/>
          <w:sz w:val="28"/>
          <w:szCs w:val="28"/>
        </w:rPr>
      </w:pPr>
      <w:r w:rsidRPr="003944FE">
        <w:rPr>
          <w:b/>
          <w:sz w:val="28"/>
          <w:szCs w:val="28"/>
        </w:rPr>
        <w:t>Анализ основных показателей, характеризующих занятость и уровень заработной платы населения</w:t>
      </w:r>
      <w:r w:rsidRPr="000618EE">
        <w:rPr>
          <w:b/>
          <w:sz w:val="28"/>
          <w:szCs w:val="28"/>
        </w:rPr>
        <w:t xml:space="preserve"> </w:t>
      </w:r>
      <w:r>
        <w:rPr>
          <w:b/>
          <w:sz w:val="28"/>
          <w:szCs w:val="28"/>
        </w:rPr>
        <w:t>г</w:t>
      </w:r>
      <w:r w:rsidRPr="003944FE">
        <w:rPr>
          <w:b/>
          <w:sz w:val="28"/>
          <w:szCs w:val="28"/>
        </w:rPr>
        <w:t xml:space="preserve">орода Кемерово за период </w:t>
      </w:r>
      <w:r>
        <w:rPr>
          <w:b/>
          <w:sz w:val="28"/>
          <w:szCs w:val="28"/>
        </w:rPr>
        <w:t xml:space="preserve">                </w:t>
      </w:r>
      <w:r w:rsidRPr="000618EE">
        <w:rPr>
          <w:b/>
          <w:sz w:val="28"/>
          <w:szCs w:val="28"/>
        </w:rPr>
        <w:t>с 2016 по 2018 годы</w:t>
      </w:r>
    </w:p>
    <w:p w:rsidR="00F35E19" w:rsidRPr="003944FE" w:rsidRDefault="00F35E19" w:rsidP="000618EE">
      <w:pPr>
        <w:keepNext/>
        <w:widowControl w:val="0"/>
        <w:spacing w:line="360" w:lineRule="auto"/>
        <w:ind w:firstLine="709"/>
        <w:jc w:val="center"/>
        <w:rPr>
          <w:sz w:val="28"/>
          <w:szCs w:val="28"/>
        </w:rPr>
        <w:sectPr w:rsidR="00F35E19" w:rsidRPr="003944FE" w:rsidSect="003B4B3F">
          <w:footerReference w:type="default" r:id="rId21"/>
          <w:pgSz w:w="11906" w:h="16838" w:code="9"/>
          <w:pgMar w:top="567" w:right="850" w:bottom="0" w:left="1701" w:header="709" w:footer="709" w:gutter="0"/>
          <w:cols w:space="708"/>
          <w:docGrid w:linePitch="360"/>
        </w:sectPr>
      </w:pPr>
    </w:p>
    <w:tbl>
      <w:tblPr>
        <w:tblW w:w="14752"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688"/>
        <w:gridCol w:w="1134"/>
        <w:gridCol w:w="1276"/>
        <w:gridCol w:w="1276"/>
        <w:gridCol w:w="1134"/>
        <w:gridCol w:w="1701"/>
        <w:gridCol w:w="1262"/>
        <w:gridCol w:w="1137"/>
        <w:gridCol w:w="1144"/>
      </w:tblGrid>
      <w:tr w:rsidR="003944FE" w:rsidRPr="003944FE" w:rsidTr="000A75AF">
        <w:trPr>
          <w:cantSplit/>
          <w:trHeight w:val="525"/>
          <w:tblHeader/>
        </w:trPr>
        <w:tc>
          <w:tcPr>
            <w:tcW w:w="4688" w:type="dxa"/>
            <w:tcBorders>
              <w:top w:val="single" w:sz="18" w:space="0" w:color="auto"/>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Наименование показателя</w:t>
            </w:r>
          </w:p>
        </w:tc>
        <w:tc>
          <w:tcPr>
            <w:tcW w:w="1134" w:type="dxa"/>
            <w:tcBorders>
              <w:top w:val="single" w:sz="18" w:space="0" w:color="auto"/>
              <w:left w:val="double" w:sz="6" w:space="0" w:color="auto"/>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Ед. изм.</w:t>
            </w:r>
          </w:p>
        </w:tc>
        <w:tc>
          <w:tcPr>
            <w:tcW w:w="1276" w:type="dxa"/>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2017 г.</w:t>
            </w:r>
          </w:p>
        </w:tc>
        <w:tc>
          <w:tcPr>
            <w:tcW w:w="113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роста 2017 г. /</w:t>
            </w:r>
          </w:p>
          <w:p w:rsidR="00F35E19" w:rsidRPr="003944FE" w:rsidRDefault="00F35E19" w:rsidP="00141FBA">
            <w:pPr>
              <w:keepNext/>
              <w:widowControl w:val="0"/>
              <w:jc w:val="center"/>
              <w:rPr>
                <w:b/>
                <w:bCs/>
              </w:rPr>
            </w:pPr>
            <w:r w:rsidRPr="003944FE">
              <w:rPr>
                <w:b/>
                <w:bCs/>
              </w:rPr>
              <w:t>2016 г.</w:t>
            </w:r>
          </w:p>
        </w:tc>
        <w:tc>
          <w:tcPr>
            <w:tcW w:w="1701"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прироста 2017 г. /</w:t>
            </w:r>
          </w:p>
          <w:p w:rsidR="00F35E19" w:rsidRPr="003944FE" w:rsidRDefault="00F35E19" w:rsidP="00141FBA">
            <w:pPr>
              <w:keepNext/>
              <w:widowControl w:val="0"/>
              <w:jc w:val="center"/>
              <w:rPr>
                <w:b/>
                <w:bCs/>
              </w:rPr>
            </w:pPr>
            <w:r w:rsidRPr="003944FE">
              <w:rPr>
                <w:b/>
                <w:bCs/>
              </w:rPr>
              <w:t>2016 г.</w:t>
            </w:r>
          </w:p>
        </w:tc>
        <w:tc>
          <w:tcPr>
            <w:tcW w:w="1262"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2018 г.</w:t>
            </w:r>
          </w:p>
        </w:tc>
        <w:tc>
          <w:tcPr>
            <w:tcW w:w="1137"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роста 2018 г. /</w:t>
            </w:r>
          </w:p>
          <w:p w:rsidR="00F35E19" w:rsidRPr="003944FE" w:rsidRDefault="00F35E19" w:rsidP="00141FBA">
            <w:pPr>
              <w:keepNext/>
              <w:widowControl w:val="0"/>
              <w:jc w:val="center"/>
              <w:rPr>
                <w:b/>
                <w:bCs/>
              </w:rPr>
            </w:pPr>
            <w:r w:rsidRPr="003944FE">
              <w:rPr>
                <w:b/>
                <w:bCs/>
              </w:rPr>
              <w:t>2017 г.</w:t>
            </w:r>
          </w:p>
        </w:tc>
        <w:tc>
          <w:tcPr>
            <w:tcW w:w="114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Темп прироста 2018 г. /</w:t>
            </w:r>
          </w:p>
          <w:p w:rsidR="00F35E19" w:rsidRPr="003944FE" w:rsidRDefault="00F35E19" w:rsidP="00141FBA">
            <w:pPr>
              <w:keepNext/>
              <w:widowControl w:val="0"/>
              <w:jc w:val="center"/>
              <w:rPr>
                <w:b/>
                <w:bCs/>
              </w:rPr>
            </w:pPr>
            <w:r w:rsidRPr="003944FE">
              <w:rPr>
                <w:b/>
                <w:bCs/>
              </w:rPr>
              <w:t>2017 г.</w:t>
            </w:r>
          </w:p>
        </w:tc>
      </w:tr>
      <w:tr w:rsidR="003944FE" w:rsidRPr="003944FE" w:rsidTr="000F2D12">
        <w:trPr>
          <w:trHeight w:val="315"/>
        </w:trPr>
        <w:tc>
          <w:tcPr>
            <w:tcW w:w="14752" w:type="dxa"/>
            <w:gridSpan w:val="9"/>
            <w:tcBorders>
              <w:top w:val="double" w:sz="6" w:space="0" w:color="auto"/>
            </w:tcBorders>
            <w:shd w:val="clear" w:color="auto" w:fill="FFFFFF"/>
            <w:vAlign w:val="center"/>
            <w:hideMark/>
          </w:tcPr>
          <w:p w:rsidR="00F35E19" w:rsidRPr="003944FE" w:rsidRDefault="00F35E19" w:rsidP="00141FBA">
            <w:pPr>
              <w:keepNext/>
              <w:widowControl w:val="0"/>
              <w:jc w:val="both"/>
            </w:pPr>
            <w:r w:rsidRPr="003944FE">
              <w:rPr>
                <w:b/>
                <w:bCs/>
              </w:rPr>
              <w:t>Труд и занятость</w:t>
            </w:r>
            <w:r w:rsidRPr="003944FE">
              <w:t> </w:t>
            </w:r>
          </w:p>
        </w:tc>
      </w:tr>
      <w:tr w:rsidR="003944FE" w:rsidRPr="003944FE" w:rsidTr="000A75AF">
        <w:trPr>
          <w:trHeight w:val="17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Численность занятых в экономике</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301,3</w:t>
            </w:r>
          </w:p>
        </w:tc>
        <w:tc>
          <w:tcPr>
            <w:tcW w:w="1276" w:type="dxa"/>
            <w:shd w:val="clear" w:color="auto" w:fill="auto"/>
            <w:vAlign w:val="center"/>
          </w:tcPr>
          <w:p w:rsidR="00242233" w:rsidRPr="003944FE" w:rsidRDefault="00242233" w:rsidP="00141FBA">
            <w:pPr>
              <w:keepNext/>
              <w:widowControl w:val="0"/>
              <w:jc w:val="center"/>
            </w:pPr>
            <w:r w:rsidRPr="003944FE">
              <w:t>297,779</w:t>
            </w:r>
          </w:p>
        </w:tc>
        <w:tc>
          <w:tcPr>
            <w:tcW w:w="1134" w:type="dxa"/>
            <w:shd w:val="clear" w:color="auto" w:fill="auto"/>
            <w:vAlign w:val="center"/>
          </w:tcPr>
          <w:p w:rsidR="00242233" w:rsidRPr="003944FE" w:rsidRDefault="00242233" w:rsidP="00141FBA">
            <w:pPr>
              <w:keepNext/>
              <w:widowControl w:val="0"/>
              <w:jc w:val="center"/>
            </w:pPr>
            <w:r w:rsidRPr="003944FE">
              <w:t>98,83</w:t>
            </w:r>
          </w:p>
        </w:tc>
        <w:tc>
          <w:tcPr>
            <w:tcW w:w="1701" w:type="dxa"/>
            <w:shd w:val="clear" w:color="auto" w:fill="auto"/>
            <w:vAlign w:val="center"/>
          </w:tcPr>
          <w:p w:rsidR="00242233" w:rsidRPr="003944FE" w:rsidRDefault="00242233" w:rsidP="00141FBA">
            <w:pPr>
              <w:keepNext/>
              <w:widowControl w:val="0"/>
              <w:jc w:val="center"/>
            </w:pPr>
            <w:r w:rsidRPr="003944FE">
              <w:t>-1,17</w:t>
            </w:r>
          </w:p>
        </w:tc>
        <w:tc>
          <w:tcPr>
            <w:tcW w:w="1262" w:type="dxa"/>
            <w:shd w:val="clear" w:color="auto" w:fill="auto"/>
            <w:vAlign w:val="center"/>
          </w:tcPr>
          <w:p w:rsidR="00242233" w:rsidRPr="003944FE" w:rsidRDefault="00242233" w:rsidP="00141FBA">
            <w:pPr>
              <w:keepNext/>
              <w:widowControl w:val="0"/>
              <w:jc w:val="center"/>
            </w:pPr>
            <w:r w:rsidRPr="003944FE">
              <w:t>293,93</w:t>
            </w:r>
          </w:p>
        </w:tc>
        <w:tc>
          <w:tcPr>
            <w:tcW w:w="1137" w:type="dxa"/>
            <w:shd w:val="clear" w:color="auto" w:fill="auto"/>
            <w:vAlign w:val="center"/>
          </w:tcPr>
          <w:p w:rsidR="00242233" w:rsidRPr="003944FE" w:rsidRDefault="00242233" w:rsidP="00141FBA">
            <w:pPr>
              <w:keepNext/>
              <w:widowControl w:val="0"/>
              <w:jc w:val="center"/>
            </w:pPr>
            <w:r w:rsidRPr="003944FE">
              <w:t>98,71</w:t>
            </w:r>
          </w:p>
        </w:tc>
        <w:tc>
          <w:tcPr>
            <w:tcW w:w="1144" w:type="dxa"/>
            <w:shd w:val="clear" w:color="auto" w:fill="auto"/>
            <w:vAlign w:val="center"/>
          </w:tcPr>
          <w:p w:rsidR="00242233" w:rsidRPr="003944FE" w:rsidRDefault="00242233" w:rsidP="00141FBA">
            <w:pPr>
              <w:keepNext/>
              <w:widowControl w:val="0"/>
              <w:jc w:val="center"/>
            </w:pPr>
            <w:r w:rsidRPr="003944FE">
              <w:t>-1,29</w:t>
            </w:r>
          </w:p>
        </w:tc>
      </w:tr>
      <w:tr w:rsidR="003944FE" w:rsidRPr="003944FE" w:rsidTr="000A75AF">
        <w:trPr>
          <w:trHeight w:val="780"/>
        </w:trPr>
        <w:tc>
          <w:tcPr>
            <w:tcW w:w="4688" w:type="dxa"/>
            <w:tcBorders>
              <w:right w:val="double" w:sz="6" w:space="0" w:color="auto"/>
            </w:tcBorders>
            <w:shd w:val="clear" w:color="000000" w:fill="FFFFFF"/>
            <w:vAlign w:val="center"/>
          </w:tcPr>
          <w:p w:rsidR="00242233" w:rsidRPr="003944FE" w:rsidRDefault="00242233" w:rsidP="00141FBA">
            <w:pPr>
              <w:keepNext/>
              <w:widowControl w:val="0"/>
              <w:jc w:val="both"/>
            </w:pPr>
            <w:r w:rsidRPr="003944FE">
              <w:t>Номинальная начисленная среднемесячная заработная плата работников организаций</w:t>
            </w:r>
          </w:p>
        </w:tc>
        <w:tc>
          <w:tcPr>
            <w:tcW w:w="1134" w:type="dxa"/>
            <w:tcBorders>
              <w:left w:val="double" w:sz="6" w:space="0" w:color="auto"/>
              <w:right w:val="double" w:sz="6" w:space="0" w:color="auto"/>
            </w:tcBorders>
            <w:shd w:val="clear" w:color="000000" w:fill="FFFFFF"/>
            <w:vAlign w:val="center"/>
          </w:tcPr>
          <w:p w:rsidR="00242233" w:rsidRPr="003944FE" w:rsidRDefault="00585EC5" w:rsidP="00141FBA">
            <w:pPr>
              <w:keepNext/>
              <w:widowControl w:val="0"/>
              <w:jc w:val="center"/>
            </w:pPr>
            <w:r>
              <w:t>рублей</w:t>
            </w:r>
            <w:r w:rsidR="00242233" w:rsidRPr="003944FE">
              <w:t>/мес.</w:t>
            </w:r>
          </w:p>
        </w:tc>
        <w:tc>
          <w:tcPr>
            <w:tcW w:w="1276" w:type="dxa"/>
            <w:tcBorders>
              <w:left w:val="double" w:sz="6" w:space="0" w:color="auto"/>
            </w:tcBorders>
            <w:shd w:val="clear" w:color="000000" w:fill="FFFFFF"/>
            <w:vAlign w:val="center"/>
          </w:tcPr>
          <w:p w:rsidR="00242233" w:rsidRPr="003944FE" w:rsidRDefault="00242233" w:rsidP="00141FBA">
            <w:pPr>
              <w:keepNext/>
              <w:widowControl w:val="0"/>
              <w:jc w:val="center"/>
            </w:pPr>
            <w:r w:rsidRPr="003944FE">
              <w:t>31 261</w:t>
            </w:r>
          </w:p>
        </w:tc>
        <w:tc>
          <w:tcPr>
            <w:tcW w:w="1276" w:type="dxa"/>
            <w:shd w:val="clear" w:color="000000" w:fill="FFFFFF"/>
            <w:vAlign w:val="center"/>
          </w:tcPr>
          <w:p w:rsidR="00242233" w:rsidRPr="003944FE" w:rsidRDefault="00242233" w:rsidP="00141FBA">
            <w:pPr>
              <w:keepNext/>
              <w:widowControl w:val="0"/>
              <w:jc w:val="center"/>
            </w:pPr>
            <w:r w:rsidRPr="003944FE">
              <w:t>33 813</w:t>
            </w:r>
          </w:p>
        </w:tc>
        <w:tc>
          <w:tcPr>
            <w:tcW w:w="1134" w:type="dxa"/>
            <w:shd w:val="clear" w:color="000000" w:fill="FFFFFF"/>
            <w:vAlign w:val="center"/>
          </w:tcPr>
          <w:p w:rsidR="00242233" w:rsidRPr="003944FE" w:rsidRDefault="00242233" w:rsidP="00141FBA">
            <w:pPr>
              <w:keepNext/>
              <w:widowControl w:val="0"/>
              <w:jc w:val="center"/>
            </w:pPr>
            <w:r w:rsidRPr="003944FE">
              <w:t>108,16</w:t>
            </w:r>
          </w:p>
        </w:tc>
        <w:tc>
          <w:tcPr>
            <w:tcW w:w="1701" w:type="dxa"/>
            <w:shd w:val="clear" w:color="000000" w:fill="FFFFFF"/>
            <w:vAlign w:val="center"/>
          </w:tcPr>
          <w:p w:rsidR="00242233" w:rsidRPr="003944FE" w:rsidRDefault="00242233" w:rsidP="00141FBA">
            <w:pPr>
              <w:keepNext/>
              <w:widowControl w:val="0"/>
              <w:jc w:val="center"/>
            </w:pPr>
            <w:r w:rsidRPr="003944FE">
              <w:t>8,16</w:t>
            </w:r>
          </w:p>
        </w:tc>
        <w:tc>
          <w:tcPr>
            <w:tcW w:w="1262" w:type="dxa"/>
            <w:shd w:val="clear" w:color="000000" w:fill="FFFFFF"/>
            <w:vAlign w:val="center"/>
          </w:tcPr>
          <w:p w:rsidR="00242233" w:rsidRPr="003944FE" w:rsidRDefault="00242233" w:rsidP="00141FBA">
            <w:pPr>
              <w:keepNext/>
              <w:widowControl w:val="0"/>
              <w:jc w:val="center"/>
            </w:pPr>
            <w:r w:rsidRPr="003944FE">
              <w:t>39 369</w:t>
            </w:r>
          </w:p>
        </w:tc>
        <w:tc>
          <w:tcPr>
            <w:tcW w:w="1137" w:type="dxa"/>
            <w:shd w:val="clear" w:color="000000" w:fill="FFFFFF"/>
            <w:vAlign w:val="center"/>
          </w:tcPr>
          <w:p w:rsidR="00242233" w:rsidRPr="003944FE" w:rsidRDefault="00242233" w:rsidP="00141FBA">
            <w:pPr>
              <w:keepNext/>
              <w:widowControl w:val="0"/>
              <w:jc w:val="center"/>
            </w:pPr>
            <w:r w:rsidRPr="003944FE">
              <w:t>116,43</w:t>
            </w:r>
          </w:p>
        </w:tc>
        <w:tc>
          <w:tcPr>
            <w:tcW w:w="1144" w:type="dxa"/>
            <w:shd w:val="clear" w:color="000000" w:fill="FFFFFF"/>
            <w:vAlign w:val="center"/>
          </w:tcPr>
          <w:p w:rsidR="00242233" w:rsidRPr="003944FE" w:rsidRDefault="00242233" w:rsidP="00141FBA">
            <w:pPr>
              <w:keepNext/>
              <w:widowControl w:val="0"/>
              <w:jc w:val="center"/>
            </w:pPr>
            <w:r w:rsidRPr="003944FE">
              <w:t>16,43</w:t>
            </w:r>
          </w:p>
        </w:tc>
      </w:tr>
      <w:tr w:rsidR="003944FE" w:rsidRPr="003944FE" w:rsidTr="000A75AF">
        <w:trPr>
          <w:trHeight w:val="52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Темп номинальной начисленной среднемесячной заработной платы работников организаций</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г/г</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103,8</w:t>
            </w:r>
          </w:p>
        </w:tc>
        <w:tc>
          <w:tcPr>
            <w:tcW w:w="1276" w:type="dxa"/>
            <w:shd w:val="clear" w:color="auto" w:fill="auto"/>
            <w:vAlign w:val="center"/>
          </w:tcPr>
          <w:p w:rsidR="00242233" w:rsidRPr="003944FE" w:rsidRDefault="00242233" w:rsidP="00141FBA">
            <w:pPr>
              <w:keepNext/>
              <w:widowControl w:val="0"/>
              <w:jc w:val="center"/>
            </w:pPr>
            <w:r w:rsidRPr="003944FE">
              <w:t>108,2</w:t>
            </w:r>
          </w:p>
        </w:tc>
        <w:tc>
          <w:tcPr>
            <w:tcW w:w="1134" w:type="dxa"/>
            <w:shd w:val="clear" w:color="auto" w:fill="auto"/>
            <w:vAlign w:val="center"/>
          </w:tcPr>
          <w:p w:rsidR="00242233" w:rsidRPr="003944FE" w:rsidRDefault="00242233" w:rsidP="00141FBA">
            <w:pPr>
              <w:keepNext/>
              <w:widowControl w:val="0"/>
              <w:jc w:val="center"/>
            </w:pPr>
            <w:r w:rsidRPr="003944FE">
              <w:t>104,24</w:t>
            </w:r>
          </w:p>
        </w:tc>
        <w:tc>
          <w:tcPr>
            <w:tcW w:w="1701" w:type="dxa"/>
            <w:shd w:val="clear" w:color="auto" w:fill="auto"/>
            <w:vAlign w:val="center"/>
          </w:tcPr>
          <w:p w:rsidR="00242233" w:rsidRPr="003944FE" w:rsidRDefault="00242233" w:rsidP="00141FBA">
            <w:pPr>
              <w:keepNext/>
              <w:widowControl w:val="0"/>
              <w:jc w:val="center"/>
            </w:pPr>
            <w:r w:rsidRPr="003944FE">
              <w:t>4,24</w:t>
            </w:r>
          </w:p>
        </w:tc>
        <w:tc>
          <w:tcPr>
            <w:tcW w:w="1262" w:type="dxa"/>
            <w:shd w:val="clear" w:color="auto" w:fill="auto"/>
            <w:vAlign w:val="center"/>
          </w:tcPr>
          <w:p w:rsidR="00242233" w:rsidRPr="003944FE" w:rsidRDefault="00242233" w:rsidP="00141FBA">
            <w:pPr>
              <w:keepNext/>
              <w:widowControl w:val="0"/>
              <w:jc w:val="center"/>
            </w:pPr>
            <w:r w:rsidRPr="003944FE">
              <w:t>116,4</w:t>
            </w:r>
          </w:p>
        </w:tc>
        <w:tc>
          <w:tcPr>
            <w:tcW w:w="1137" w:type="dxa"/>
            <w:shd w:val="clear" w:color="auto" w:fill="auto"/>
            <w:vAlign w:val="center"/>
          </w:tcPr>
          <w:p w:rsidR="00242233" w:rsidRPr="003944FE" w:rsidRDefault="00242233" w:rsidP="00141FBA">
            <w:pPr>
              <w:keepNext/>
              <w:widowControl w:val="0"/>
              <w:jc w:val="center"/>
            </w:pPr>
            <w:r w:rsidRPr="003944FE">
              <w:t>107,58</w:t>
            </w:r>
          </w:p>
        </w:tc>
        <w:tc>
          <w:tcPr>
            <w:tcW w:w="1144" w:type="dxa"/>
            <w:shd w:val="clear" w:color="auto" w:fill="auto"/>
            <w:vAlign w:val="center"/>
          </w:tcPr>
          <w:p w:rsidR="00242233" w:rsidRPr="003944FE" w:rsidRDefault="00242233" w:rsidP="00141FBA">
            <w:pPr>
              <w:keepNext/>
              <w:widowControl w:val="0"/>
              <w:jc w:val="center"/>
            </w:pPr>
            <w:r w:rsidRPr="003944FE">
              <w:t>7,58</w:t>
            </w:r>
          </w:p>
        </w:tc>
      </w:tr>
      <w:tr w:rsidR="003944FE" w:rsidRPr="003944FE" w:rsidTr="000F2D12">
        <w:trPr>
          <w:trHeight w:val="411"/>
        </w:trPr>
        <w:tc>
          <w:tcPr>
            <w:tcW w:w="14752" w:type="dxa"/>
            <w:gridSpan w:val="9"/>
            <w:shd w:val="clear" w:color="auto" w:fill="FFFFFF"/>
            <w:vAlign w:val="center"/>
            <w:hideMark/>
          </w:tcPr>
          <w:p w:rsidR="00242233" w:rsidRPr="003944FE" w:rsidRDefault="00242233" w:rsidP="00141FBA">
            <w:pPr>
              <w:keepNext/>
              <w:widowControl w:val="0"/>
            </w:pPr>
            <w:r w:rsidRPr="003944FE">
              <w:rPr>
                <w:b/>
                <w:bCs/>
              </w:rPr>
              <w:t>Распределение среднегодовой численности занятых в экономике по</w:t>
            </w:r>
            <w:r w:rsidR="001F12F2" w:rsidRPr="003944FE">
              <w:rPr>
                <w:b/>
                <w:bCs/>
              </w:rPr>
              <w:t xml:space="preserve"> крупным и средним предприятиям по</w:t>
            </w:r>
            <w:r w:rsidRPr="003944FE">
              <w:rPr>
                <w:b/>
                <w:bCs/>
              </w:rPr>
              <w:t xml:space="preserve"> </w:t>
            </w:r>
            <w:r w:rsidR="008834A7" w:rsidRPr="003944FE">
              <w:rPr>
                <w:b/>
                <w:bCs/>
              </w:rPr>
              <w:t>видам деятельности</w:t>
            </w:r>
            <w:r w:rsidRPr="003944FE">
              <w:rPr>
                <w:b/>
                <w:bCs/>
              </w:rPr>
              <w:t xml:space="preserve">: </w:t>
            </w:r>
          </w:p>
        </w:tc>
      </w:tr>
      <w:tr w:rsidR="003944FE" w:rsidRPr="003944FE" w:rsidTr="000618EE">
        <w:trPr>
          <w:trHeight w:val="407"/>
        </w:trPr>
        <w:tc>
          <w:tcPr>
            <w:tcW w:w="4688" w:type="dxa"/>
            <w:tcBorders>
              <w:right w:val="double" w:sz="6" w:space="0" w:color="auto"/>
            </w:tcBorders>
            <w:shd w:val="clear" w:color="auto" w:fill="auto"/>
            <w:vAlign w:val="center"/>
          </w:tcPr>
          <w:p w:rsidR="008834A7" w:rsidRPr="003944FE" w:rsidRDefault="008834A7" w:rsidP="00141FBA">
            <w:pPr>
              <w:keepNext/>
              <w:widowControl w:val="0"/>
              <w:jc w:val="both"/>
            </w:pPr>
            <w:r w:rsidRPr="003944FE">
              <w:t>Среднесписочная численность работников</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144564</w:t>
            </w:r>
          </w:p>
        </w:tc>
        <w:tc>
          <w:tcPr>
            <w:tcW w:w="1276" w:type="dxa"/>
            <w:shd w:val="clear" w:color="auto" w:fill="auto"/>
            <w:vAlign w:val="center"/>
          </w:tcPr>
          <w:p w:rsidR="008834A7" w:rsidRPr="003944FE" w:rsidRDefault="008834A7" w:rsidP="00141FBA">
            <w:pPr>
              <w:keepNext/>
              <w:widowControl w:val="0"/>
              <w:jc w:val="center"/>
            </w:pPr>
            <w:r w:rsidRPr="003944FE">
              <w:t>136034</w:t>
            </w:r>
          </w:p>
        </w:tc>
        <w:tc>
          <w:tcPr>
            <w:tcW w:w="1134" w:type="dxa"/>
            <w:shd w:val="clear" w:color="auto" w:fill="auto"/>
            <w:vAlign w:val="center"/>
          </w:tcPr>
          <w:p w:rsidR="008834A7" w:rsidRPr="003944FE" w:rsidRDefault="008834A7" w:rsidP="00141FBA">
            <w:pPr>
              <w:keepNext/>
              <w:widowControl w:val="0"/>
              <w:jc w:val="center"/>
            </w:pPr>
            <w:r w:rsidRPr="003944FE">
              <w:t>94,10</w:t>
            </w:r>
          </w:p>
        </w:tc>
        <w:tc>
          <w:tcPr>
            <w:tcW w:w="1701" w:type="dxa"/>
            <w:shd w:val="clear" w:color="auto" w:fill="auto"/>
            <w:vAlign w:val="center"/>
          </w:tcPr>
          <w:p w:rsidR="008834A7" w:rsidRPr="003944FE" w:rsidRDefault="008834A7" w:rsidP="00141FBA">
            <w:pPr>
              <w:keepNext/>
              <w:widowControl w:val="0"/>
              <w:jc w:val="center"/>
            </w:pPr>
            <w:r w:rsidRPr="003944FE">
              <w:t>-5,90</w:t>
            </w:r>
          </w:p>
        </w:tc>
        <w:tc>
          <w:tcPr>
            <w:tcW w:w="1262" w:type="dxa"/>
            <w:shd w:val="clear" w:color="auto" w:fill="auto"/>
            <w:vAlign w:val="center"/>
          </w:tcPr>
          <w:p w:rsidR="008834A7" w:rsidRPr="003944FE" w:rsidRDefault="008834A7" w:rsidP="00141FBA">
            <w:pPr>
              <w:keepNext/>
              <w:widowControl w:val="0"/>
              <w:jc w:val="center"/>
            </w:pPr>
            <w:r w:rsidRPr="003944FE">
              <w:t>133134</w:t>
            </w:r>
          </w:p>
        </w:tc>
        <w:tc>
          <w:tcPr>
            <w:tcW w:w="1137" w:type="dxa"/>
            <w:shd w:val="clear" w:color="auto" w:fill="auto"/>
            <w:vAlign w:val="center"/>
          </w:tcPr>
          <w:p w:rsidR="008834A7" w:rsidRPr="003944FE" w:rsidRDefault="008834A7" w:rsidP="00141FBA">
            <w:pPr>
              <w:keepNext/>
              <w:widowControl w:val="0"/>
              <w:jc w:val="center"/>
            </w:pPr>
            <w:r w:rsidRPr="003944FE">
              <w:t>97,87</w:t>
            </w:r>
          </w:p>
        </w:tc>
        <w:tc>
          <w:tcPr>
            <w:tcW w:w="1144" w:type="dxa"/>
            <w:shd w:val="clear" w:color="auto" w:fill="auto"/>
            <w:vAlign w:val="center"/>
          </w:tcPr>
          <w:p w:rsidR="008834A7" w:rsidRPr="003944FE" w:rsidRDefault="008834A7" w:rsidP="00141FBA">
            <w:pPr>
              <w:keepNext/>
              <w:widowControl w:val="0"/>
              <w:jc w:val="center"/>
            </w:pPr>
            <w:r w:rsidRPr="003944FE">
              <w:t>-2,13</w:t>
            </w:r>
          </w:p>
        </w:tc>
      </w:tr>
      <w:tr w:rsidR="003944FE" w:rsidRPr="003944FE" w:rsidTr="007B39E9">
        <w:trPr>
          <w:trHeight w:val="297"/>
        </w:trPr>
        <w:tc>
          <w:tcPr>
            <w:tcW w:w="14752" w:type="dxa"/>
            <w:gridSpan w:val="9"/>
            <w:shd w:val="clear" w:color="auto" w:fill="auto"/>
            <w:vAlign w:val="center"/>
          </w:tcPr>
          <w:p w:rsidR="00600374" w:rsidRPr="003944FE" w:rsidRDefault="00600374" w:rsidP="00141FBA">
            <w:pPr>
              <w:keepNext/>
              <w:widowControl w:val="0"/>
            </w:pPr>
            <w:r w:rsidRPr="003944FE">
              <w:rPr>
                <w:bCs/>
              </w:rPr>
              <w:t>в том числе:</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сельское хозяйство, охота и лесное хозяйство</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276</w:t>
            </w:r>
          </w:p>
        </w:tc>
        <w:tc>
          <w:tcPr>
            <w:tcW w:w="1276" w:type="dxa"/>
            <w:shd w:val="clear" w:color="auto" w:fill="auto"/>
            <w:vAlign w:val="center"/>
          </w:tcPr>
          <w:p w:rsidR="008834A7" w:rsidRPr="003944FE" w:rsidRDefault="008834A7" w:rsidP="00141FBA">
            <w:pPr>
              <w:keepNext/>
              <w:widowControl w:val="0"/>
              <w:jc w:val="center"/>
            </w:pPr>
            <w:r w:rsidRPr="003944FE">
              <w:t>216</w:t>
            </w:r>
          </w:p>
        </w:tc>
        <w:tc>
          <w:tcPr>
            <w:tcW w:w="1134" w:type="dxa"/>
            <w:shd w:val="clear" w:color="auto" w:fill="auto"/>
            <w:vAlign w:val="center"/>
          </w:tcPr>
          <w:p w:rsidR="008834A7" w:rsidRPr="003944FE" w:rsidRDefault="008834A7" w:rsidP="00141FBA">
            <w:pPr>
              <w:keepNext/>
              <w:widowControl w:val="0"/>
              <w:jc w:val="center"/>
            </w:pPr>
            <w:r w:rsidRPr="003944FE">
              <w:t>78,26</w:t>
            </w:r>
          </w:p>
        </w:tc>
        <w:tc>
          <w:tcPr>
            <w:tcW w:w="1701" w:type="dxa"/>
            <w:shd w:val="clear" w:color="auto" w:fill="auto"/>
            <w:vAlign w:val="center"/>
          </w:tcPr>
          <w:p w:rsidR="008834A7" w:rsidRPr="003944FE" w:rsidRDefault="008834A7" w:rsidP="00141FBA">
            <w:pPr>
              <w:keepNext/>
              <w:widowControl w:val="0"/>
              <w:jc w:val="center"/>
            </w:pPr>
            <w:r w:rsidRPr="003944FE">
              <w:t>-21,74</w:t>
            </w:r>
          </w:p>
        </w:tc>
        <w:tc>
          <w:tcPr>
            <w:tcW w:w="1262" w:type="dxa"/>
            <w:shd w:val="clear" w:color="auto" w:fill="auto"/>
            <w:vAlign w:val="center"/>
          </w:tcPr>
          <w:p w:rsidR="008834A7" w:rsidRPr="003944FE" w:rsidRDefault="008834A7" w:rsidP="00141FBA">
            <w:pPr>
              <w:keepNext/>
              <w:widowControl w:val="0"/>
              <w:jc w:val="center"/>
            </w:pPr>
            <w:r w:rsidRPr="003944FE">
              <w:t>289</w:t>
            </w:r>
          </w:p>
        </w:tc>
        <w:tc>
          <w:tcPr>
            <w:tcW w:w="1137" w:type="dxa"/>
            <w:shd w:val="clear" w:color="auto" w:fill="auto"/>
            <w:vAlign w:val="center"/>
          </w:tcPr>
          <w:p w:rsidR="008834A7" w:rsidRPr="003944FE" w:rsidRDefault="008834A7" w:rsidP="00141FBA">
            <w:pPr>
              <w:keepNext/>
              <w:widowControl w:val="0"/>
              <w:jc w:val="center"/>
            </w:pPr>
            <w:r w:rsidRPr="003944FE">
              <w:t>133,80</w:t>
            </w:r>
          </w:p>
        </w:tc>
        <w:tc>
          <w:tcPr>
            <w:tcW w:w="1144" w:type="dxa"/>
            <w:shd w:val="clear" w:color="auto" w:fill="auto"/>
            <w:vAlign w:val="center"/>
          </w:tcPr>
          <w:p w:rsidR="008834A7" w:rsidRPr="003944FE" w:rsidRDefault="008834A7" w:rsidP="00141FBA">
            <w:pPr>
              <w:keepNext/>
              <w:widowControl w:val="0"/>
              <w:jc w:val="center"/>
            </w:pPr>
            <w:r w:rsidRPr="003944FE">
              <w:t>33,80</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добыча полезных ископаемых</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1009</w:t>
            </w:r>
          </w:p>
        </w:tc>
        <w:tc>
          <w:tcPr>
            <w:tcW w:w="1276" w:type="dxa"/>
            <w:shd w:val="clear" w:color="auto" w:fill="auto"/>
            <w:vAlign w:val="center"/>
          </w:tcPr>
          <w:p w:rsidR="008834A7" w:rsidRPr="003944FE" w:rsidRDefault="008834A7" w:rsidP="00141FBA">
            <w:pPr>
              <w:keepNext/>
              <w:widowControl w:val="0"/>
              <w:jc w:val="center"/>
            </w:pPr>
            <w:r w:rsidRPr="003944FE">
              <w:t>1284</w:t>
            </w:r>
          </w:p>
        </w:tc>
        <w:tc>
          <w:tcPr>
            <w:tcW w:w="1134" w:type="dxa"/>
            <w:shd w:val="clear" w:color="auto" w:fill="auto"/>
            <w:vAlign w:val="center"/>
          </w:tcPr>
          <w:p w:rsidR="008834A7" w:rsidRPr="003944FE" w:rsidRDefault="008834A7" w:rsidP="00141FBA">
            <w:pPr>
              <w:keepNext/>
              <w:widowControl w:val="0"/>
              <w:jc w:val="center"/>
            </w:pPr>
            <w:r w:rsidRPr="003944FE">
              <w:t>127,25</w:t>
            </w:r>
          </w:p>
        </w:tc>
        <w:tc>
          <w:tcPr>
            <w:tcW w:w="1701" w:type="dxa"/>
            <w:shd w:val="clear" w:color="auto" w:fill="auto"/>
            <w:vAlign w:val="center"/>
          </w:tcPr>
          <w:p w:rsidR="008834A7" w:rsidRPr="003944FE" w:rsidRDefault="008834A7" w:rsidP="00141FBA">
            <w:pPr>
              <w:keepNext/>
              <w:widowControl w:val="0"/>
              <w:jc w:val="center"/>
            </w:pPr>
            <w:r w:rsidRPr="003944FE">
              <w:t>27,25</w:t>
            </w:r>
          </w:p>
        </w:tc>
        <w:tc>
          <w:tcPr>
            <w:tcW w:w="1262" w:type="dxa"/>
            <w:shd w:val="clear" w:color="auto" w:fill="auto"/>
            <w:vAlign w:val="center"/>
          </w:tcPr>
          <w:p w:rsidR="008834A7" w:rsidRPr="003944FE" w:rsidRDefault="008834A7" w:rsidP="00141FBA">
            <w:pPr>
              <w:keepNext/>
              <w:widowControl w:val="0"/>
              <w:jc w:val="center"/>
            </w:pPr>
            <w:r w:rsidRPr="003944FE">
              <w:t>1063</w:t>
            </w:r>
          </w:p>
        </w:tc>
        <w:tc>
          <w:tcPr>
            <w:tcW w:w="1137" w:type="dxa"/>
            <w:shd w:val="clear" w:color="auto" w:fill="auto"/>
            <w:vAlign w:val="center"/>
          </w:tcPr>
          <w:p w:rsidR="008834A7" w:rsidRPr="003944FE" w:rsidRDefault="008834A7" w:rsidP="00141FBA">
            <w:pPr>
              <w:keepNext/>
              <w:widowControl w:val="0"/>
              <w:jc w:val="center"/>
            </w:pPr>
            <w:r w:rsidRPr="003944FE">
              <w:t>82,79</w:t>
            </w:r>
          </w:p>
        </w:tc>
        <w:tc>
          <w:tcPr>
            <w:tcW w:w="1144" w:type="dxa"/>
            <w:shd w:val="clear" w:color="auto" w:fill="auto"/>
            <w:vAlign w:val="center"/>
          </w:tcPr>
          <w:p w:rsidR="008834A7" w:rsidRPr="003944FE" w:rsidRDefault="008834A7" w:rsidP="00141FBA">
            <w:pPr>
              <w:keepNext/>
              <w:widowControl w:val="0"/>
              <w:jc w:val="center"/>
            </w:pPr>
            <w:r w:rsidRPr="003944FE">
              <w:t>-17,21</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обрабатывающие производства</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19095</w:t>
            </w:r>
          </w:p>
        </w:tc>
        <w:tc>
          <w:tcPr>
            <w:tcW w:w="1276" w:type="dxa"/>
            <w:shd w:val="clear" w:color="auto" w:fill="auto"/>
            <w:vAlign w:val="center"/>
          </w:tcPr>
          <w:p w:rsidR="008834A7" w:rsidRPr="003944FE" w:rsidRDefault="008834A7" w:rsidP="00141FBA">
            <w:pPr>
              <w:keepNext/>
              <w:widowControl w:val="0"/>
              <w:jc w:val="center"/>
            </w:pPr>
            <w:r w:rsidRPr="003944FE">
              <w:t>16749</w:t>
            </w:r>
          </w:p>
        </w:tc>
        <w:tc>
          <w:tcPr>
            <w:tcW w:w="1134" w:type="dxa"/>
            <w:shd w:val="clear" w:color="auto" w:fill="auto"/>
            <w:vAlign w:val="center"/>
          </w:tcPr>
          <w:p w:rsidR="008834A7" w:rsidRPr="003944FE" w:rsidRDefault="008834A7" w:rsidP="00141FBA">
            <w:pPr>
              <w:keepNext/>
              <w:widowControl w:val="0"/>
              <w:jc w:val="center"/>
            </w:pPr>
            <w:r w:rsidRPr="003944FE">
              <w:t>87,71</w:t>
            </w:r>
          </w:p>
        </w:tc>
        <w:tc>
          <w:tcPr>
            <w:tcW w:w="1701" w:type="dxa"/>
            <w:shd w:val="clear" w:color="auto" w:fill="auto"/>
            <w:vAlign w:val="center"/>
          </w:tcPr>
          <w:p w:rsidR="008834A7" w:rsidRPr="003944FE" w:rsidRDefault="008834A7" w:rsidP="00141FBA">
            <w:pPr>
              <w:keepNext/>
              <w:widowControl w:val="0"/>
              <w:jc w:val="center"/>
            </w:pPr>
            <w:r w:rsidRPr="003944FE">
              <w:t>-12,29</w:t>
            </w:r>
          </w:p>
        </w:tc>
        <w:tc>
          <w:tcPr>
            <w:tcW w:w="1262" w:type="dxa"/>
            <w:shd w:val="clear" w:color="auto" w:fill="auto"/>
            <w:vAlign w:val="center"/>
          </w:tcPr>
          <w:p w:rsidR="008834A7" w:rsidRPr="003944FE" w:rsidRDefault="008834A7" w:rsidP="00141FBA">
            <w:pPr>
              <w:keepNext/>
              <w:widowControl w:val="0"/>
              <w:jc w:val="center"/>
            </w:pPr>
            <w:r w:rsidRPr="003944FE">
              <w:t>15550</w:t>
            </w:r>
          </w:p>
        </w:tc>
        <w:tc>
          <w:tcPr>
            <w:tcW w:w="1137" w:type="dxa"/>
            <w:shd w:val="clear" w:color="auto" w:fill="auto"/>
            <w:vAlign w:val="center"/>
          </w:tcPr>
          <w:p w:rsidR="008834A7" w:rsidRPr="003944FE" w:rsidRDefault="008834A7" w:rsidP="00141FBA">
            <w:pPr>
              <w:keepNext/>
              <w:widowControl w:val="0"/>
              <w:jc w:val="center"/>
            </w:pPr>
            <w:r w:rsidRPr="003944FE">
              <w:t>92,84</w:t>
            </w:r>
          </w:p>
        </w:tc>
        <w:tc>
          <w:tcPr>
            <w:tcW w:w="1144" w:type="dxa"/>
            <w:shd w:val="clear" w:color="auto" w:fill="auto"/>
            <w:vAlign w:val="center"/>
          </w:tcPr>
          <w:p w:rsidR="008834A7" w:rsidRPr="003944FE" w:rsidRDefault="008834A7" w:rsidP="00141FBA">
            <w:pPr>
              <w:keepNext/>
              <w:widowControl w:val="0"/>
              <w:jc w:val="center"/>
            </w:pPr>
            <w:r w:rsidRPr="003944FE">
              <w:t>-7,16</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производство и распределение </w:t>
            </w:r>
            <w:r w:rsidR="00600374" w:rsidRPr="003944FE">
              <w:t>электроэнергии, газа</w:t>
            </w:r>
            <w:r w:rsidRPr="003944FE">
              <w:t xml:space="preserve"> и воды</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8064</w:t>
            </w:r>
          </w:p>
        </w:tc>
        <w:tc>
          <w:tcPr>
            <w:tcW w:w="1276" w:type="dxa"/>
            <w:shd w:val="clear" w:color="auto" w:fill="auto"/>
            <w:vAlign w:val="center"/>
          </w:tcPr>
          <w:p w:rsidR="008834A7" w:rsidRPr="003944FE" w:rsidRDefault="008834A7" w:rsidP="00141FBA">
            <w:pPr>
              <w:keepNext/>
              <w:widowControl w:val="0"/>
              <w:jc w:val="center"/>
            </w:pPr>
            <w:r w:rsidRPr="003944FE">
              <w:t>7088</w:t>
            </w:r>
          </w:p>
        </w:tc>
        <w:tc>
          <w:tcPr>
            <w:tcW w:w="1134" w:type="dxa"/>
            <w:shd w:val="clear" w:color="auto" w:fill="auto"/>
            <w:vAlign w:val="center"/>
          </w:tcPr>
          <w:p w:rsidR="008834A7" w:rsidRPr="003944FE" w:rsidRDefault="008834A7" w:rsidP="00141FBA">
            <w:pPr>
              <w:keepNext/>
              <w:widowControl w:val="0"/>
              <w:jc w:val="center"/>
            </w:pPr>
            <w:r w:rsidRPr="003944FE">
              <w:t>87,90</w:t>
            </w:r>
          </w:p>
        </w:tc>
        <w:tc>
          <w:tcPr>
            <w:tcW w:w="1701" w:type="dxa"/>
            <w:shd w:val="clear" w:color="auto" w:fill="auto"/>
            <w:vAlign w:val="center"/>
          </w:tcPr>
          <w:p w:rsidR="008834A7" w:rsidRPr="003944FE" w:rsidRDefault="008834A7" w:rsidP="00141FBA">
            <w:pPr>
              <w:keepNext/>
              <w:widowControl w:val="0"/>
              <w:jc w:val="center"/>
            </w:pPr>
            <w:r w:rsidRPr="003944FE">
              <w:t>-12,10</w:t>
            </w:r>
          </w:p>
        </w:tc>
        <w:tc>
          <w:tcPr>
            <w:tcW w:w="1262" w:type="dxa"/>
            <w:shd w:val="clear" w:color="auto" w:fill="auto"/>
            <w:vAlign w:val="center"/>
          </w:tcPr>
          <w:p w:rsidR="008834A7" w:rsidRPr="003944FE" w:rsidRDefault="008834A7" w:rsidP="00141FBA">
            <w:pPr>
              <w:keepNext/>
              <w:widowControl w:val="0"/>
              <w:jc w:val="center"/>
            </w:pPr>
            <w:r w:rsidRPr="003944FE">
              <w:t>7044</w:t>
            </w:r>
          </w:p>
        </w:tc>
        <w:tc>
          <w:tcPr>
            <w:tcW w:w="1137" w:type="dxa"/>
            <w:shd w:val="clear" w:color="auto" w:fill="auto"/>
            <w:vAlign w:val="center"/>
          </w:tcPr>
          <w:p w:rsidR="008834A7" w:rsidRPr="003944FE" w:rsidRDefault="008834A7" w:rsidP="00141FBA">
            <w:pPr>
              <w:keepNext/>
              <w:widowControl w:val="0"/>
              <w:jc w:val="center"/>
            </w:pPr>
            <w:r w:rsidRPr="003944FE">
              <w:t>99,38</w:t>
            </w:r>
          </w:p>
        </w:tc>
        <w:tc>
          <w:tcPr>
            <w:tcW w:w="1144" w:type="dxa"/>
            <w:shd w:val="clear" w:color="auto" w:fill="auto"/>
            <w:vAlign w:val="center"/>
          </w:tcPr>
          <w:p w:rsidR="008834A7" w:rsidRPr="003944FE" w:rsidRDefault="008834A7" w:rsidP="00141FBA">
            <w:pPr>
              <w:keepNext/>
              <w:widowControl w:val="0"/>
              <w:jc w:val="center"/>
            </w:pPr>
            <w:r w:rsidRPr="003944FE">
              <w:t>-0,62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строительство</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4049</w:t>
            </w:r>
          </w:p>
        </w:tc>
        <w:tc>
          <w:tcPr>
            <w:tcW w:w="1276" w:type="dxa"/>
            <w:shd w:val="clear" w:color="auto" w:fill="auto"/>
            <w:vAlign w:val="center"/>
          </w:tcPr>
          <w:p w:rsidR="008834A7" w:rsidRPr="003944FE" w:rsidRDefault="008834A7" w:rsidP="00141FBA">
            <w:pPr>
              <w:keepNext/>
              <w:widowControl w:val="0"/>
              <w:jc w:val="center"/>
            </w:pPr>
            <w:r w:rsidRPr="003944FE">
              <w:t>2524</w:t>
            </w:r>
          </w:p>
        </w:tc>
        <w:tc>
          <w:tcPr>
            <w:tcW w:w="1134" w:type="dxa"/>
            <w:shd w:val="clear" w:color="auto" w:fill="auto"/>
            <w:vAlign w:val="center"/>
          </w:tcPr>
          <w:p w:rsidR="008834A7" w:rsidRPr="003944FE" w:rsidRDefault="008834A7" w:rsidP="00141FBA">
            <w:pPr>
              <w:keepNext/>
              <w:widowControl w:val="0"/>
              <w:jc w:val="center"/>
            </w:pPr>
            <w:r w:rsidRPr="003944FE">
              <w:t>62,34</w:t>
            </w:r>
          </w:p>
        </w:tc>
        <w:tc>
          <w:tcPr>
            <w:tcW w:w="1701" w:type="dxa"/>
            <w:shd w:val="clear" w:color="auto" w:fill="auto"/>
            <w:vAlign w:val="center"/>
          </w:tcPr>
          <w:p w:rsidR="008834A7" w:rsidRPr="003944FE" w:rsidRDefault="008834A7" w:rsidP="00141FBA">
            <w:pPr>
              <w:keepNext/>
              <w:widowControl w:val="0"/>
              <w:jc w:val="center"/>
            </w:pPr>
            <w:r w:rsidRPr="003944FE">
              <w:t>-37,66</w:t>
            </w:r>
          </w:p>
        </w:tc>
        <w:tc>
          <w:tcPr>
            <w:tcW w:w="1262" w:type="dxa"/>
            <w:shd w:val="clear" w:color="auto" w:fill="auto"/>
            <w:vAlign w:val="center"/>
          </w:tcPr>
          <w:p w:rsidR="008834A7" w:rsidRPr="003944FE" w:rsidRDefault="008834A7" w:rsidP="00141FBA">
            <w:pPr>
              <w:keepNext/>
              <w:widowControl w:val="0"/>
              <w:jc w:val="center"/>
            </w:pPr>
            <w:r w:rsidRPr="003944FE">
              <w:t>2578</w:t>
            </w:r>
          </w:p>
        </w:tc>
        <w:tc>
          <w:tcPr>
            <w:tcW w:w="1137" w:type="dxa"/>
            <w:shd w:val="clear" w:color="auto" w:fill="auto"/>
            <w:vAlign w:val="center"/>
          </w:tcPr>
          <w:p w:rsidR="008834A7" w:rsidRPr="003944FE" w:rsidRDefault="008834A7" w:rsidP="00141FBA">
            <w:pPr>
              <w:keepNext/>
              <w:widowControl w:val="0"/>
              <w:jc w:val="center"/>
            </w:pPr>
            <w:r w:rsidRPr="003944FE">
              <w:t>102,14</w:t>
            </w:r>
          </w:p>
        </w:tc>
        <w:tc>
          <w:tcPr>
            <w:tcW w:w="1144" w:type="dxa"/>
            <w:shd w:val="clear" w:color="auto" w:fill="auto"/>
            <w:vAlign w:val="center"/>
          </w:tcPr>
          <w:p w:rsidR="008834A7" w:rsidRPr="003944FE" w:rsidRDefault="008834A7" w:rsidP="00141FBA">
            <w:pPr>
              <w:keepNext/>
              <w:widowControl w:val="0"/>
              <w:jc w:val="center"/>
            </w:pPr>
            <w:r w:rsidRPr="003944FE">
              <w:t>2,14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оптовая и розничная торговля; </w:t>
            </w:r>
            <w:r w:rsidR="00600374" w:rsidRPr="003944FE">
              <w:t>ремонт автотранспортных</w:t>
            </w:r>
            <w:r w:rsidRPr="003944FE">
              <w:t xml:space="preserve"> средств, мотоциклов, бытовых изделий </w:t>
            </w:r>
            <w:r w:rsidR="00600374" w:rsidRPr="003944FE">
              <w:t>и предметов</w:t>
            </w:r>
            <w:r w:rsidRPr="003944FE">
              <w:t xml:space="preserve"> личного пользования</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14448</w:t>
            </w:r>
          </w:p>
        </w:tc>
        <w:tc>
          <w:tcPr>
            <w:tcW w:w="1276" w:type="dxa"/>
            <w:shd w:val="clear" w:color="auto" w:fill="auto"/>
            <w:vAlign w:val="center"/>
          </w:tcPr>
          <w:p w:rsidR="008834A7" w:rsidRPr="003944FE" w:rsidRDefault="008834A7" w:rsidP="00141FBA">
            <w:pPr>
              <w:keepNext/>
              <w:widowControl w:val="0"/>
              <w:jc w:val="center"/>
            </w:pPr>
            <w:r w:rsidRPr="003944FE">
              <w:t>12548</w:t>
            </w:r>
          </w:p>
        </w:tc>
        <w:tc>
          <w:tcPr>
            <w:tcW w:w="1134" w:type="dxa"/>
            <w:shd w:val="clear" w:color="auto" w:fill="auto"/>
            <w:vAlign w:val="center"/>
          </w:tcPr>
          <w:p w:rsidR="008834A7" w:rsidRPr="003944FE" w:rsidRDefault="008834A7" w:rsidP="00141FBA">
            <w:pPr>
              <w:keepNext/>
              <w:widowControl w:val="0"/>
              <w:jc w:val="center"/>
            </w:pPr>
            <w:r w:rsidRPr="003944FE">
              <w:t>86,85</w:t>
            </w:r>
          </w:p>
        </w:tc>
        <w:tc>
          <w:tcPr>
            <w:tcW w:w="1701" w:type="dxa"/>
            <w:shd w:val="clear" w:color="auto" w:fill="auto"/>
            <w:vAlign w:val="center"/>
          </w:tcPr>
          <w:p w:rsidR="008834A7" w:rsidRPr="003944FE" w:rsidRDefault="008834A7" w:rsidP="00141FBA">
            <w:pPr>
              <w:keepNext/>
              <w:widowControl w:val="0"/>
              <w:jc w:val="center"/>
            </w:pPr>
            <w:r w:rsidRPr="003944FE">
              <w:t>-13,15</w:t>
            </w:r>
          </w:p>
        </w:tc>
        <w:tc>
          <w:tcPr>
            <w:tcW w:w="1262" w:type="dxa"/>
            <w:shd w:val="clear" w:color="auto" w:fill="auto"/>
            <w:vAlign w:val="center"/>
          </w:tcPr>
          <w:p w:rsidR="008834A7" w:rsidRPr="003944FE" w:rsidRDefault="008834A7" w:rsidP="00141FBA">
            <w:pPr>
              <w:keepNext/>
              <w:widowControl w:val="0"/>
              <w:jc w:val="center"/>
            </w:pPr>
            <w:r w:rsidRPr="003944FE">
              <w:t>11740</w:t>
            </w:r>
          </w:p>
        </w:tc>
        <w:tc>
          <w:tcPr>
            <w:tcW w:w="1137" w:type="dxa"/>
            <w:shd w:val="clear" w:color="auto" w:fill="auto"/>
            <w:vAlign w:val="center"/>
          </w:tcPr>
          <w:p w:rsidR="008834A7" w:rsidRPr="003944FE" w:rsidRDefault="008834A7" w:rsidP="00141FBA">
            <w:pPr>
              <w:keepNext/>
              <w:widowControl w:val="0"/>
              <w:jc w:val="center"/>
            </w:pPr>
            <w:r w:rsidRPr="003944FE">
              <w:t>93,56</w:t>
            </w:r>
          </w:p>
        </w:tc>
        <w:tc>
          <w:tcPr>
            <w:tcW w:w="1144" w:type="dxa"/>
            <w:shd w:val="clear" w:color="auto" w:fill="auto"/>
            <w:vAlign w:val="center"/>
          </w:tcPr>
          <w:p w:rsidR="008834A7" w:rsidRPr="003944FE" w:rsidRDefault="008834A7" w:rsidP="00141FBA">
            <w:pPr>
              <w:keepNext/>
              <w:widowControl w:val="0"/>
              <w:jc w:val="center"/>
            </w:pPr>
            <w:r w:rsidRPr="003944FE">
              <w:t>-6,44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транспортировка и хранение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9145</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9095</w:t>
            </w:r>
          </w:p>
        </w:tc>
        <w:tc>
          <w:tcPr>
            <w:tcW w:w="1137" w:type="dxa"/>
            <w:shd w:val="clear" w:color="auto" w:fill="auto"/>
            <w:vAlign w:val="center"/>
          </w:tcPr>
          <w:p w:rsidR="008834A7" w:rsidRPr="003944FE" w:rsidRDefault="008834A7" w:rsidP="00141FBA">
            <w:pPr>
              <w:keepNext/>
              <w:widowControl w:val="0"/>
              <w:jc w:val="center"/>
            </w:pPr>
            <w:r w:rsidRPr="003944FE">
              <w:t>99,45</w:t>
            </w:r>
          </w:p>
        </w:tc>
        <w:tc>
          <w:tcPr>
            <w:tcW w:w="1144" w:type="dxa"/>
            <w:shd w:val="clear" w:color="auto" w:fill="auto"/>
            <w:vAlign w:val="center"/>
          </w:tcPr>
          <w:p w:rsidR="008834A7" w:rsidRPr="003944FE" w:rsidRDefault="008834A7" w:rsidP="00141FBA">
            <w:pPr>
              <w:keepNext/>
              <w:widowControl w:val="0"/>
              <w:jc w:val="center"/>
            </w:pPr>
            <w:r w:rsidRPr="003944FE">
              <w:t>-0,55</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гостиницы и рестораны</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1503</w:t>
            </w:r>
          </w:p>
        </w:tc>
        <w:tc>
          <w:tcPr>
            <w:tcW w:w="1276" w:type="dxa"/>
            <w:shd w:val="clear" w:color="auto" w:fill="auto"/>
            <w:vAlign w:val="center"/>
          </w:tcPr>
          <w:p w:rsidR="008834A7" w:rsidRPr="003944FE" w:rsidRDefault="008834A7" w:rsidP="00141FBA">
            <w:pPr>
              <w:keepNext/>
              <w:widowControl w:val="0"/>
              <w:jc w:val="center"/>
            </w:pPr>
            <w:r w:rsidRPr="003944FE">
              <w:t>1072</w:t>
            </w:r>
          </w:p>
        </w:tc>
        <w:tc>
          <w:tcPr>
            <w:tcW w:w="1134" w:type="dxa"/>
            <w:shd w:val="clear" w:color="auto" w:fill="auto"/>
            <w:vAlign w:val="center"/>
          </w:tcPr>
          <w:p w:rsidR="008834A7" w:rsidRPr="003944FE" w:rsidRDefault="008834A7" w:rsidP="00141FBA">
            <w:pPr>
              <w:keepNext/>
              <w:widowControl w:val="0"/>
              <w:jc w:val="center"/>
            </w:pPr>
            <w:r w:rsidRPr="003944FE">
              <w:t>71,32</w:t>
            </w:r>
          </w:p>
        </w:tc>
        <w:tc>
          <w:tcPr>
            <w:tcW w:w="1701" w:type="dxa"/>
            <w:shd w:val="clear" w:color="auto" w:fill="auto"/>
            <w:vAlign w:val="center"/>
          </w:tcPr>
          <w:p w:rsidR="008834A7" w:rsidRPr="003944FE" w:rsidRDefault="008834A7" w:rsidP="00141FBA">
            <w:pPr>
              <w:keepNext/>
              <w:widowControl w:val="0"/>
              <w:jc w:val="center"/>
            </w:pPr>
            <w:r w:rsidRPr="003944FE">
              <w:t>-28,68</w:t>
            </w:r>
          </w:p>
        </w:tc>
        <w:tc>
          <w:tcPr>
            <w:tcW w:w="1262" w:type="dxa"/>
            <w:shd w:val="clear" w:color="auto" w:fill="auto"/>
            <w:vAlign w:val="center"/>
          </w:tcPr>
          <w:p w:rsidR="008834A7" w:rsidRPr="003944FE" w:rsidRDefault="008834A7" w:rsidP="00141FBA">
            <w:pPr>
              <w:keepNext/>
              <w:widowControl w:val="0"/>
              <w:jc w:val="center"/>
            </w:pPr>
            <w:r w:rsidRPr="003944FE">
              <w:t>1561</w:t>
            </w:r>
          </w:p>
        </w:tc>
        <w:tc>
          <w:tcPr>
            <w:tcW w:w="1137" w:type="dxa"/>
            <w:shd w:val="clear" w:color="auto" w:fill="auto"/>
            <w:vAlign w:val="center"/>
          </w:tcPr>
          <w:p w:rsidR="008834A7" w:rsidRPr="003944FE" w:rsidRDefault="008834A7" w:rsidP="00141FBA">
            <w:pPr>
              <w:keepNext/>
              <w:widowControl w:val="0"/>
              <w:jc w:val="center"/>
            </w:pPr>
            <w:r w:rsidRPr="003944FE">
              <w:t>145,62</w:t>
            </w:r>
          </w:p>
        </w:tc>
        <w:tc>
          <w:tcPr>
            <w:tcW w:w="1144" w:type="dxa"/>
            <w:shd w:val="clear" w:color="auto" w:fill="auto"/>
            <w:vAlign w:val="center"/>
          </w:tcPr>
          <w:p w:rsidR="008834A7" w:rsidRPr="003944FE" w:rsidRDefault="008834A7" w:rsidP="00141FBA">
            <w:pPr>
              <w:keepNext/>
              <w:widowControl w:val="0"/>
              <w:jc w:val="center"/>
            </w:pPr>
            <w:r w:rsidRPr="003944FE">
              <w:t>45,62</w:t>
            </w:r>
          </w:p>
        </w:tc>
      </w:tr>
      <w:tr w:rsidR="003944FE" w:rsidRPr="003944FE" w:rsidTr="000618EE">
        <w:trPr>
          <w:trHeight w:val="412"/>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транспорт и связь</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13541</w:t>
            </w:r>
          </w:p>
        </w:tc>
        <w:tc>
          <w:tcPr>
            <w:tcW w:w="1276" w:type="dxa"/>
            <w:shd w:val="clear" w:color="auto" w:fill="auto"/>
            <w:vAlign w:val="center"/>
          </w:tcPr>
          <w:p w:rsidR="008834A7" w:rsidRPr="003944FE" w:rsidRDefault="008834A7" w:rsidP="00141FBA">
            <w:pPr>
              <w:keepNext/>
              <w:widowControl w:val="0"/>
              <w:jc w:val="center"/>
            </w:pPr>
          </w:p>
        </w:tc>
        <w:tc>
          <w:tcPr>
            <w:tcW w:w="1134" w:type="dxa"/>
            <w:shd w:val="clear" w:color="auto" w:fill="auto"/>
            <w:vAlign w:val="center"/>
          </w:tcPr>
          <w:p w:rsidR="008834A7" w:rsidRPr="003944FE" w:rsidRDefault="008834A7" w:rsidP="00141FBA">
            <w:pPr>
              <w:keepNext/>
              <w:widowControl w:val="0"/>
              <w:jc w:val="center"/>
            </w:pPr>
            <w:r w:rsidRPr="003944FE">
              <w:t>0,00</w:t>
            </w:r>
          </w:p>
        </w:tc>
        <w:tc>
          <w:tcPr>
            <w:tcW w:w="1701" w:type="dxa"/>
            <w:shd w:val="clear" w:color="auto" w:fill="auto"/>
            <w:vAlign w:val="center"/>
          </w:tcPr>
          <w:p w:rsidR="008834A7" w:rsidRPr="003944FE" w:rsidRDefault="008834A7" w:rsidP="00141FBA">
            <w:pPr>
              <w:keepNext/>
              <w:widowControl w:val="0"/>
              <w:jc w:val="center"/>
            </w:pPr>
            <w:r w:rsidRPr="003944FE">
              <w:t>-100,00</w:t>
            </w:r>
          </w:p>
        </w:tc>
        <w:tc>
          <w:tcPr>
            <w:tcW w:w="1262" w:type="dxa"/>
            <w:shd w:val="clear" w:color="auto" w:fill="auto"/>
            <w:vAlign w:val="center"/>
          </w:tcPr>
          <w:p w:rsidR="008834A7" w:rsidRPr="003944FE" w:rsidRDefault="008834A7" w:rsidP="00141FBA">
            <w:pPr>
              <w:keepNext/>
              <w:widowControl w:val="0"/>
              <w:jc w:val="center"/>
            </w:pPr>
          </w:p>
        </w:tc>
        <w:tc>
          <w:tcPr>
            <w:tcW w:w="1137" w:type="dxa"/>
            <w:shd w:val="clear" w:color="auto" w:fill="auto"/>
            <w:vAlign w:val="center"/>
          </w:tcPr>
          <w:p w:rsidR="008834A7" w:rsidRPr="003944FE" w:rsidRDefault="008834A7" w:rsidP="00141FBA">
            <w:pPr>
              <w:keepNext/>
              <w:widowControl w:val="0"/>
              <w:jc w:val="center"/>
            </w:pPr>
            <w:r w:rsidRPr="003944FE">
              <w:t>-</w:t>
            </w:r>
          </w:p>
        </w:tc>
        <w:tc>
          <w:tcPr>
            <w:tcW w:w="1144" w:type="dxa"/>
            <w:shd w:val="clear" w:color="auto" w:fill="auto"/>
            <w:vAlign w:val="center"/>
          </w:tcPr>
          <w:p w:rsidR="008834A7" w:rsidRPr="003944FE" w:rsidRDefault="008834A7" w:rsidP="00141FBA">
            <w:pPr>
              <w:keepNext/>
              <w:widowControl w:val="0"/>
              <w:jc w:val="center"/>
            </w:pPr>
            <w:r w:rsidRPr="003944FE">
              <w:t>-</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финансовая деятельность</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5300</w:t>
            </w:r>
          </w:p>
        </w:tc>
        <w:tc>
          <w:tcPr>
            <w:tcW w:w="1276" w:type="dxa"/>
            <w:shd w:val="clear" w:color="auto" w:fill="auto"/>
            <w:vAlign w:val="center"/>
          </w:tcPr>
          <w:p w:rsidR="008834A7" w:rsidRPr="003944FE" w:rsidRDefault="008834A7" w:rsidP="00141FBA">
            <w:pPr>
              <w:keepNext/>
              <w:widowControl w:val="0"/>
              <w:jc w:val="center"/>
            </w:pPr>
            <w:r w:rsidRPr="003944FE">
              <w:t>5138</w:t>
            </w:r>
          </w:p>
        </w:tc>
        <w:tc>
          <w:tcPr>
            <w:tcW w:w="1134" w:type="dxa"/>
            <w:shd w:val="clear" w:color="auto" w:fill="auto"/>
            <w:vAlign w:val="center"/>
          </w:tcPr>
          <w:p w:rsidR="008834A7" w:rsidRPr="003944FE" w:rsidRDefault="008834A7" w:rsidP="00141FBA">
            <w:pPr>
              <w:keepNext/>
              <w:widowControl w:val="0"/>
              <w:jc w:val="center"/>
            </w:pPr>
            <w:r w:rsidRPr="003944FE">
              <w:t>96,94</w:t>
            </w:r>
          </w:p>
        </w:tc>
        <w:tc>
          <w:tcPr>
            <w:tcW w:w="1701" w:type="dxa"/>
            <w:shd w:val="clear" w:color="auto" w:fill="auto"/>
            <w:vAlign w:val="center"/>
          </w:tcPr>
          <w:p w:rsidR="008834A7" w:rsidRPr="003944FE" w:rsidRDefault="008834A7" w:rsidP="00141FBA">
            <w:pPr>
              <w:keepNext/>
              <w:widowControl w:val="0"/>
              <w:jc w:val="center"/>
            </w:pPr>
            <w:r w:rsidRPr="003944FE">
              <w:t>-3,06</w:t>
            </w:r>
          </w:p>
        </w:tc>
        <w:tc>
          <w:tcPr>
            <w:tcW w:w="1262" w:type="dxa"/>
            <w:shd w:val="clear" w:color="auto" w:fill="auto"/>
            <w:vAlign w:val="center"/>
          </w:tcPr>
          <w:p w:rsidR="008834A7" w:rsidRPr="003944FE" w:rsidRDefault="008834A7" w:rsidP="00141FBA">
            <w:pPr>
              <w:keepNext/>
              <w:widowControl w:val="0"/>
              <w:jc w:val="center"/>
            </w:pPr>
            <w:r w:rsidRPr="003944FE">
              <w:t>4762</w:t>
            </w:r>
          </w:p>
        </w:tc>
        <w:tc>
          <w:tcPr>
            <w:tcW w:w="1137" w:type="dxa"/>
            <w:shd w:val="clear" w:color="auto" w:fill="auto"/>
            <w:vAlign w:val="center"/>
          </w:tcPr>
          <w:p w:rsidR="008834A7" w:rsidRPr="003944FE" w:rsidRDefault="008834A7" w:rsidP="00141FBA">
            <w:pPr>
              <w:keepNext/>
              <w:widowControl w:val="0"/>
              <w:jc w:val="center"/>
            </w:pPr>
            <w:r w:rsidRPr="003944FE">
              <w:t>92,68</w:t>
            </w:r>
          </w:p>
        </w:tc>
        <w:tc>
          <w:tcPr>
            <w:tcW w:w="1144" w:type="dxa"/>
            <w:shd w:val="clear" w:color="auto" w:fill="auto"/>
            <w:vAlign w:val="center"/>
          </w:tcPr>
          <w:p w:rsidR="008834A7" w:rsidRPr="003944FE" w:rsidRDefault="008834A7" w:rsidP="00141FBA">
            <w:pPr>
              <w:keepNext/>
              <w:widowControl w:val="0"/>
              <w:jc w:val="center"/>
            </w:pPr>
            <w:r w:rsidRPr="003944FE">
              <w:t>-7,32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операции с недвижимым имуществом, аренда </w:t>
            </w:r>
            <w:r w:rsidR="00600374" w:rsidRPr="003944FE">
              <w:t>и предоставление</w:t>
            </w:r>
            <w:r w:rsidRPr="003944FE">
              <w:t xml:space="preserve">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12291</w:t>
            </w:r>
          </w:p>
        </w:tc>
        <w:tc>
          <w:tcPr>
            <w:tcW w:w="1276" w:type="dxa"/>
            <w:shd w:val="clear" w:color="auto" w:fill="auto"/>
            <w:vAlign w:val="center"/>
          </w:tcPr>
          <w:p w:rsidR="008834A7" w:rsidRPr="003944FE" w:rsidRDefault="008834A7" w:rsidP="00141FBA">
            <w:pPr>
              <w:keepNext/>
              <w:widowControl w:val="0"/>
              <w:jc w:val="center"/>
            </w:pPr>
            <w:r w:rsidRPr="003944FE">
              <w:t>3430</w:t>
            </w:r>
          </w:p>
        </w:tc>
        <w:tc>
          <w:tcPr>
            <w:tcW w:w="1134" w:type="dxa"/>
            <w:shd w:val="clear" w:color="auto" w:fill="auto"/>
            <w:vAlign w:val="center"/>
          </w:tcPr>
          <w:p w:rsidR="008834A7" w:rsidRPr="003944FE" w:rsidRDefault="008834A7" w:rsidP="00141FBA">
            <w:pPr>
              <w:keepNext/>
              <w:widowControl w:val="0"/>
              <w:jc w:val="center"/>
            </w:pPr>
            <w:r w:rsidRPr="003944FE">
              <w:t>27,91</w:t>
            </w:r>
          </w:p>
        </w:tc>
        <w:tc>
          <w:tcPr>
            <w:tcW w:w="1701" w:type="dxa"/>
            <w:shd w:val="clear" w:color="auto" w:fill="auto"/>
            <w:vAlign w:val="center"/>
          </w:tcPr>
          <w:p w:rsidR="008834A7" w:rsidRPr="003944FE" w:rsidRDefault="008834A7" w:rsidP="00141FBA">
            <w:pPr>
              <w:keepNext/>
              <w:widowControl w:val="0"/>
              <w:jc w:val="center"/>
            </w:pPr>
            <w:r w:rsidRPr="003944FE">
              <w:t>-72,09</w:t>
            </w:r>
          </w:p>
        </w:tc>
        <w:tc>
          <w:tcPr>
            <w:tcW w:w="1262" w:type="dxa"/>
            <w:shd w:val="clear" w:color="auto" w:fill="auto"/>
            <w:vAlign w:val="center"/>
          </w:tcPr>
          <w:p w:rsidR="008834A7" w:rsidRPr="003944FE" w:rsidRDefault="008834A7" w:rsidP="00141FBA">
            <w:pPr>
              <w:keepNext/>
              <w:widowControl w:val="0"/>
              <w:jc w:val="center"/>
            </w:pPr>
            <w:r w:rsidRPr="003944FE">
              <w:t>3173</w:t>
            </w:r>
          </w:p>
        </w:tc>
        <w:tc>
          <w:tcPr>
            <w:tcW w:w="1137" w:type="dxa"/>
            <w:shd w:val="clear" w:color="auto" w:fill="auto"/>
            <w:vAlign w:val="center"/>
          </w:tcPr>
          <w:p w:rsidR="008834A7" w:rsidRPr="003944FE" w:rsidRDefault="008834A7" w:rsidP="00141FBA">
            <w:pPr>
              <w:keepNext/>
              <w:widowControl w:val="0"/>
              <w:jc w:val="center"/>
            </w:pPr>
            <w:r w:rsidRPr="003944FE">
              <w:t>92,51</w:t>
            </w:r>
          </w:p>
        </w:tc>
        <w:tc>
          <w:tcPr>
            <w:tcW w:w="1144" w:type="dxa"/>
            <w:shd w:val="clear" w:color="auto" w:fill="auto"/>
            <w:vAlign w:val="center"/>
          </w:tcPr>
          <w:p w:rsidR="008834A7" w:rsidRPr="003944FE" w:rsidRDefault="008834A7" w:rsidP="00141FBA">
            <w:pPr>
              <w:keepNext/>
              <w:widowControl w:val="0"/>
              <w:jc w:val="center"/>
            </w:pPr>
            <w:r w:rsidRPr="003944FE">
              <w:t>-7,49</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государственное управление и обеспечение военной безопасности; социальное страхование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19289</w:t>
            </w:r>
          </w:p>
        </w:tc>
        <w:tc>
          <w:tcPr>
            <w:tcW w:w="1276" w:type="dxa"/>
            <w:shd w:val="clear" w:color="auto" w:fill="auto"/>
            <w:vAlign w:val="center"/>
          </w:tcPr>
          <w:p w:rsidR="008834A7" w:rsidRPr="003944FE" w:rsidRDefault="008834A7" w:rsidP="00141FBA">
            <w:pPr>
              <w:keepNext/>
              <w:widowControl w:val="0"/>
              <w:jc w:val="center"/>
            </w:pPr>
            <w:r w:rsidRPr="003944FE">
              <w:t>19815</w:t>
            </w:r>
          </w:p>
        </w:tc>
        <w:tc>
          <w:tcPr>
            <w:tcW w:w="1134" w:type="dxa"/>
            <w:shd w:val="clear" w:color="auto" w:fill="auto"/>
            <w:vAlign w:val="center"/>
          </w:tcPr>
          <w:p w:rsidR="008834A7" w:rsidRPr="003944FE" w:rsidRDefault="008834A7" w:rsidP="00141FBA">
            <w:pPr>
              <w:keepNext/>
              <w:widowControl w:val="0"/>
              <w:jc w:val="center"/>
            </w:pPr>
            <w:r w:rsidRPr="003944FE">
              <w:t>102,73</w:t>
            </w:r>
          </w:p>
        </w:tc>
        <w:tc>
          <w:tcPr>
            <w:tcW w:w="1701" w:type="dxa"/>
            <w:shd w:val="clear" w:color="auto" w:fill="auto"/>
            <w:vAlign w:val="center"/>
          </w:tcPr>
          <w:p w:rsidR="008834A7" w:rsidRPr="003944FE" w:rsidRDefault="008834A7" w:rsidP="00141FBA">
            <w:pPr>
              <w:keepNext/>
              <w:widowControl w:val="0"/>
              <w:jc w:val="center"/>
            </w:pPr>
            <w:r w:rsidRPr="003944FE">
              <w:t>2,73</w:t>
            </w:r>
          </w:p>
        </w:tc>
        <w:tc>
          <w:tcPr>
            <w:tcW w:w="1262" w:type="dxa"/>
            <w:shd w:val="clear" w:color="auto" w:fill="auto"/>
            <w:vAlign w:val="center"/>
          </w:tcPr>
          <w:p w:rsidR="008834A7" w:rsidRPr="003944FE" w:rsidRDefault="008834A7" w:rsidP="00141FBA">
            <w:pPr>
              <w:keepNext/>
              <w:widowControl w:val="0"/>
              <w:jc w:val="center"/>
            </w:pPr>
            <w:r w:rsidRPr="003944FE">
              <w:t>18868</w:t>
            </w:r>
          </w:p>
        </w:tc>
        <w:tc>
          <w:tcPr>
            <w:tcW w:w="1137" w:type="dxa"/>
            <w:shd w:val="clear" w:color="auto" w:fill="auto"/>
            <w:vAlign w:val="center"/>
          </w:tcPr>
          <w:p w:rsidR="008834A7" w:rsidRPr="003944FE" w:rsidRDefault="008834A7" w:rsidP="00141FBA">
            <w:pPr>
              <w:keepNext/>
              <w:widowControl w:val="0"/>
              <w:jc w:val="center"/>
            </w:pPr>
            <w:r w:rsidRPr="003944FE">
              <w:t>95,22</w:t>
            </w:r>
          </w:p>
        </w:tc>
        <w:tc>
          <w:tcPr>
            <w:tcW w:w="1144" w:type="dxa"/>
            <w:shd w:val="clear" w:color="auto" w:fill="auto"/>
            <w:vAlign w:val="center"/>
          </w:tcPr>
          <w:p w:rsidR="008834A7" w:rsidRPr="003944FE" w:rsidRDefault="008834A7" w:rsidP="00141FBA">
            <w:pPr>
              <w:keepNext/>
              <w:widowControl w:val="0"/>
              <w:jc w:val="center"/>
            </w:pPr>
            <w:r w:rsidRPr="003944FE">
              <w:t>-4,78</w:t>
            </w:r>
          </w:p>
        </w:tc>
      </w:tr>
      <w:tr w:rsidR="003944FE" w:rsidRPr="003944FE" w:rsidTr="000618EE">
        <w:trPr>
          <w:trHeight w:val="413"/>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образование</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19237</w:t>
            </w:r>
          </w:p>
        </w:tc>
        <w:tc>
          <w:tcPr>
            <w:tcW w:w="1276" w:type="dxa"/>
            <w:shd w:val="clear" w:color="auto" w:fill="auto"/>
            <w:vAlign w:val="center"/>
          </w:tcPr>
          <w:p w:rsidR="008834A7" w:rsidRPr="003944FE" w:rsidRDefault="008834A7" w:rsidP="00141FBA">
            <w:pPr>
              <w:keepNext/>
              <w:widowControl w:val="0"/>
              <w:jc w:val="center"/>
            </w:pPr>
            <w:r w:rsidRPr="003944FE">
              <w:t>20226</w:t>
            </w:r>
          </w:p>
        </w:tc>
        <w:tc>
          <w:tcPr>
            <w:tcW w:w="1134" w:type="dxa"/>
            <w:shd w:val="clear" w:color="auto" w:fill="auto"/>
            <w:vAlign w:val="center"/>
          </w:tcPr>
          <w:p w:rsidR="008834A7" w:rsidRPr="003944FE" w:rsidRDefault="008834A7" w:rsidP="00141FBA">
            <w:pPr>
              <w:keepNext/>
              <w:widowControl w:val="0"/>
              <w:jc w:val="center"/>
            </w:pPr>
            <w:r w:rsidRPr="003944FE">
              <w:t>105,14</w:t>
            </w:r>
          </w:p>
        </w:tc>
        <w:tc>
          <w:tcPr>
            <w:tcW w:w="1701" w:type="dxa"/>
            <w:shd w:val="clear" w:color="auto" w:fill="auto"/>
            <w:vAlign w:val="center"/>
          </w:tcPr>
          <w:p w:rsidR="008834A7" w:rsidRPr="003944FE" w:rsidRDefault="008834A7" w:rsidP="00141FBA">
            <w:pPr>
              <w:keepNext/>
              <w:widowControl w:val="0"/>
              <w:jc w:val="center"/>
            </w:pPr>
            <w:r w:rsidRPr="003944FE">
              <w:t>5,14</w:t>
            </w:r>
          </w:p>
        </w:tc>
        <w:tc>
          <w:tcPr>
            <w:tcW w:w="1262" w:type="dxa"/>
            <w:shd w:val="clear" w:color="auto" w:fill="auto"/>
            <w:vAlign w:val="center"/>
          </w:tcPr>
          <w:p w:rsidR="008834A7" w:rsidRPr="003944FE" w:rsidRDefault="008834A7" w:rsidP="00141FBA">
            <w:pPr>
              <w:keepNext/>
              <w:widowControl w:val="0"/>
              <w:jc w:val="center"/>
            </w:pPr>
            <w:r w:rsidRPr="003944FE">
              <w:t>18912</w:t>
            </w:r>
          </w:p>
        </w:tc>
        <w:tc>
          <w:tcPr>
            <w:tcW w:w="1137" w:type="dxa"/>
            <w:shd w:val="clear" w:color="auto" w:fill="auto"/>
            <w:vAlign w:val="center"/>
          </w:tcPr>
          <w:p w:rsidR="008834A7" w:rsidRPr="003944FE" w:rsidRDefault="008834A7" w:rsidP="00141FBA">
            <w:pPr>
              <w:keepNext/>
              <w:widowControl w:val="0"/>
              <w:jc w:val="center"/>
            </w:pPr>
            <w:r w:rsidRPr="003944FE">
              <w:t>93,50</w:t>
            </w:r>
          </w:p>
        </w:tc>
        <w:tc>
          <w:tcPr>
            <w:tcW w:w="1144" w:type="dxa"/>
            <w:shd w:val="clear" w:color="auto" w:fill="auto"/>
            <w:vAlign w:val="center"/>
          </w:tcPr>
          <w:p w:rsidR="008834A7" w:rsidRPr="003944FE" w:rsidRDefault="008834A7" w:rsidP="00141FBA">
            <w:pPr>
              <w:keepNext/>
              <w:widowControl w:val="0"/>
              <w:jc w:val="center"/>
            </w:pPr>
            <w:r w:rsidRPr="003944FE">
              <w:t>-6,50</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деятельность профессиональная, научная и техническая</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4738</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4639</w:t>
            </w:r>
          </w:p>
        </w:tc>
        <w:tc>
          <w:tcPr>
            <w:tcW w:w="1137" w:type="dxa"/>
            <w:shd w:val="clear" w:color="auto" w:fill="auto"/>
            <w:vAlign w:val="center"/>
          </w:tcPr>
          <w:p w:rsidR="008834A7" w:rsidRPr="003944FE" w:rsidRDefault="008834A7" w:rsidP="00141FBA">
            <w:pPr>
              <w:keepNext/>
              <w:widowControl w:val="0"/>
              <w:jc w:val="center"/>
            </w:pPr>
            <w:r w:rsidRPr="003944FE">
              <w:t>97,91</w:t>
            </w:r>
          </w:p>
        </w:tc>
        <w:tc>
          <w:tcPr>
            <w:tcW w:w="1144" w:type="dxa"/>
            <w:shd w:val="clear" w:color="auto" w:fill="auto"/>
            <w:vAlign w:val="center"/>
          </w:tcPr>
          <w:p w:rsidR="008834A7" w:rsidRPr="003944FE" w:rsidRDefault="008834A7" w:rsidP="00141FBA">
            <w:pPr>
              <w:keepNext/>
              <w:widowControl w:val="0"/>
              <w:jc w:val="center"/>
            </w:pPr>
            <w:r w:rsidRPr="003944FE">
              <w:t>-2,09</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 xml:space="preserve">деятельность административная и сопутствующие </w:t>
            </w:r>
            <w:proofErr w:type="spellStart"/>
            <w:r w:rsidRPr="003944FE">
              <w:t>допуслуги</w:t>
            </w:r>
            <w:proofErr w:type="spellEnd"/>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p>
        </w:tc>
        <w:tc>
          <w:tcPr>
            <w:tcW w:w="1276" w:type="dxa"/>
            <w:shd w:val="clear" w:color="auto" w:fill="auto"/>
            <w:vAlign w:val="center"/>
          </w:tcPr>
          <w:p w:rsidR="008834A7" w:rsidRPr="003944FE" w:rsidRDefault="008834A7" w:rsidP="00141FBA">
            <w:pPr>
              <w:keepNext/>
              <w:widowControl w:val="0"/>
              <w:jc w:val="center"/>
            </w:pPr>
            <w:r w:rsidRPr="003944FE">
              <w:t>2620</w:t>
            </w:r>
          </w:p>
        </w:tc>
        <w:tc>
          <w:tcPr>
            <w:tcW w:w="1134" w:type="dxa"/>
            <w:shd w:val="clear" w:color="auto" w:fill="auto"/>
            <w:vAlign w:val="center"/>
          </w:tcPr>
          <w:p w:rsidR="008834A7" w:rsidRPr="003944FE" w:rsidRDefault="008834A7" w:rsidP="00141FBA">
            <w:pPr>
              <w:keepNext/>
              <w:widowControl w:val="0"/>
              <w:jc w:val="center"/>
            </w:pPr>
            <w:r w:rsidRPr="003944FE">
              <w:t>-</w:t>
            </w:r>
          </w:p>
        </w:tc>
        <w:tc>
          <w:tcPr>
            <w:tcW w:w="1701" w:type="dxa"/>
            <w:shd w:val="clear" w:color="auto" w:fill="auto"/>
            <w:vAlign w:val="center"/>
          </w:tcPr>
          <w:p w:rsidR="008834A7" w:rsidRPr="003944FE" w:rsidRDefault="008834A7" w:rsidP="00141FBA">
            <w:pPr>
              <w:keepNext/>
              <w:widowControl w:val="0"/>
              <w:jc w:val="center"/>
            </w:pPr>
            <w:r w:rsidRPr="003944FE">
              <w:t>-</w:t>
            </w:r>
          </w:p>
        </w:tc>
        <w:tc>
          <w:tcPr>
            <w:tcW w:w="1262" w:type="dxa"/>
            <w:shd w:val="clear" w:color="auto" w:fill="auto"/>
            <w:vAlign w:val="center"/>
          </w:tcPr>
          <w:p w:rsidR="008834A7" w:rsidRPr="003944FE" w:rsidRDefault="008834A7" w:rsidP="00141FBA">
            <w:pPr>
              <w:keepNext/>
              <w:widowControl w:val="0"/>
              <w:jc w:val="center"/>
            </w:pPr>
            <w:r w:rsidRPr="003944FE">
              <w:t>2880</w:t>
            </w:r>
          </w:p>
        </w:tc>
        <w:tc>
          <w:tcPr>
            <w:tcW w:w="1137" w:type="dxa"/>
            <w:shd w:val="clear" w:color="auto" w:fill="auto"/>
            <w:vAlign w:val="center"/>
          </w:tcPr>
          <w:p w:rsidR="008834A7" w:rsidRPr="003944FE" w:rsidRDefault="008834A7" w:rsidP="00141FBA">
            <w:pPr>
              <w:keepNext/>
              <w:widowControl w:val="0"/>
              <w:jc w:val="center"/>
            </w:pPr>
            <w:r w:rsidRPr="003944FE">
              <w:t>109,92</w:t>
            </w:r>
          </w:p>
        </w:tc>
        <w:tc>
          <w:tcPr>
            <w:tcW w:w="1144" w:type="dxa"/>
            <w:shd w:val="clear" w:color="auto" w:fill="auto"/>
            <w:vAlign w:val="center"/>
          </w:tcPr>
          <w:p w:rsidR="008834A7" w:rsidRPr="003944FE" w:rsidRDefault="008834A7" w:rsidP="00141FBA">
            <w:pPr>
              <w:keepNext/>
              <w:widowControl w:val="0"/>
              <w:jc w:val="center"/>
            </w:pPr>
            <w:r w:rsidRPr="003944FE">
              <w:t>9,92</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здравоохранение и предоставление </w:t>
            </w:r>
            <w:r w:rsidR="00600374" w:rsidRPr="003944FE">
              <w:t>социальных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19971</w:t>
            </w:r>
          </w:p>
        </w:tc>
        <w:tc>
          <w:tcPr>
            <w:tcW w:w="1276" w:type="dxa"/>
            <w:shd w:val="clear" w:color="auto" w:fill="auto"/>
            <w:vAlign w:val="center"/>
          </w:tcPr>
          <w:p w:rsidR="008834A7" w:rsidRPr="003944FE" w:rsidRDefault="008834A7" w:rsidP="00141FBA">
            <w:pPr>
              <w:keepNext/>
              <w:widowControl w:val="0"/>
              <w:jc w:val="center"/>
            </w:pPr>
            <w:r w:rsidRPr="003944FE">
              <w:t>19283</w:t>
            </w:r>
          </w:p>
        </w:tc>
        <w:tc>
          <w:tcPr>
            <w:tcW w:w="1134" w:type="dxa"/>
            <w:shd w:val="clear" w:color="auto" w:fill="auto"/>
            <w:vAlign w:val="center"/>
          </w:tcPr>
          <w:p w:rsidR="008834A7" w:rsidRPr="003944FE" w:rsidRDefault="008834A7" w:rsidP="00141FBA">
            <w:pPr>
              <w:keepNext/>
              <w:widowControl w:val="0"/>
              <w:jc w:val="center"/>
            </w:pPr>
            <w:r w:rsidRPr="003944FE">
              <w:t>96,56</w:t>
            </w:r>
          </w:p>
        </w:tc>
        <w:tc>
          <w:tcPr>
            <w:tcW w:w="1701" w:type="dxa"/>
            <w:shd w:val="clear" w:color="auto" w:fill="auto"/>
            <w:vAlign w:val="center"/>
          </w:tcPr>
          <w:p w:rsidR="008834A7" w:rsidRPr="003944FE" w:rsidRDefault="008834A7" w:rsidP="00141FBA">
            <w:pPr>
              <w:keepNext/>
              <w:widowControl w:val="0"/>
              <w:jc w:val="center"/>
            </w:pPr>
            <w:r w:rsidRPr="003944FE">
              <w:t>-3,44</w:t>
            </w:r>
          </w:p>
        </w:tc>
        <w:tc>
          <w:tcPr>
            <w:tcW w:w="1262" w:type="dxa"/>
            <w:shd w:val="clear" w:color="auto" w:fill="auto"/>
            <w:vAlign w:val="center"/>
          </w:tcPr>
          <w:p w:rsidR="008834A7" w:rsidRPr="003944FE" w:rsidRDefault="008834A7" w:rsidP="00141FBA">
            <w:pPr>
              <w:keepNext/>
              <w:widowControl w:val="0"/>
              <w:jc w:val="center"/>
            </w:pPr>
            <w:r w:rsidRPr="003944FE">
              <w:t>19754</w:t>
            </w:r>
          </w:p>
        </w:tc>
        <w:tc>
          <w:tcPr>
            <w:tcW w:w="1137" w:type="dxa"/>
            <w:shd w:val="clear" w:color="auto" w:fill="auto"/>
            <w:vAlign w:val="center"/>
          </w:tcPr>
          <w:p w:rsidR="008834A7" w:rsidRPr="003944FE" w:rsidRDefault="008834A7" w:rsidP="00141FBA">
            <w:pPr>
              <w:keepNext/>
              <w:widowControl w:val="0"/>
              <w:jc w:val="center"/>
            </w:pPr>
            <w:r w:rsidRPr="003944FE">
              <w:t>102,44</w:t>
            </w:r>
          </w:p>
        </w:tc>
        <w:tc>
          <w:tcPr>
            <w:tcW w:w="1144" w:type="dxa"/>
            <w:shd w:val="clear" w:color="auto" w:fill="auto"/>
            <w:vAlign w:val="center"/>
          </w:tcPr>
          <w:p w:rsidR="008834A7" w:rsidRPr="003944FE" w:rsidRDefault="008834A7" w:rsidP="00141FBA">
            <w:pPr>
              <w:keepNext/>
              <w:widowControl w:val="0"/>
              <w:jc w:val="center"/>
            </w:pPr>
            <w:r w:rsidRPr="003944FE">
              <w:t>2,44</w:t>
            </w:r>
          </w:p>
        </w:tc>
      </w:tr>
      <w:tr w:rsidR="003944FE" w:rsidRPr="003944FE" w:rsidTr="000A75AF">
        <w:trPr>
          <w:trHeight w:val="297"/>
        </w:trPr>
        <w:tc>
          <w:tcPr>
            <w:tcW w:w="4688" w:type="dxa"/>
            <w:tcBorders>
              <w:right w:val="double" w:sz="6" w:space="0" w:color="auto"/>
            </w:tcBorders>
            <w:shd w:val="clear" w:color="auto" w:fill="auto"/>
            <w:vAlign w:val="bottom"/>
          </w:tcPr>
          <w:p w:rsidR="008834A7" w:rsidRPr="003944FE" w:rsidRDefault="008834A7" w:rsidP="00141FBA">
            <w:pPr>
              <w:keepNext/>
              <w:widowControl w:val="0"/>
              <w:ind w:left="321"/>
              <w:jc w:val="both"/>
            </w:pPr>
            <w:r w:rsidRPr="003944FE">
              <w:t xml:space="preserve">предоставление прочих </w:t>
            </w:r>
            <w:r w:rsidR="00600374" w:rsidRPr="003944FE">
              <w:t>коммунальных, социальных</w:t>
            </w:r>
            <w:r w:rsidRPr="003944FE">
              <w:t xml:space="preserve"> и персональных услуг</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6489</w:t>
            </w:r>
          </w:p>
        </w:tc>
        <w:tc>
          <w:tcPr>
            <w:tcW w:w="1276" w:type="dxa"/>
            <w:shd w:val="clear" w:color="auto" w:fill="auto"/>
            <w:vAlign w:val="center"/>
          </w:tcPr>
          <w:p w:rsidR="008834A7" w:rsidRPr="003944FE" w:rsidRDefault="008834A7" w:rsidP="00141FBA">
            <w:pPr>
              <w:keepNext/>
              <w:widowControl w:val="0"/>
              <w:jc w:val="center"/>
            </w:pPr>
          </w:p>
        </w:tc>
        <w:tc>
          <w:tcPr>
            <w:tcW w:w="1134" w:type="dxa"/>
            <w:shd w:val="clear" w:color="auto" w:fill="auto"/>
            <w:vAlign w:val="center"/>
          </w:tcPr>
          <w:p w:rsidR="008834A7" w:rsidRPr="003944FE" w:rsidRDefault="008834A7" w:rsidP="00141FBA">
            <w:pPr>
              <w:keepNext/>
              <w:widowControl w:val="0"/>
              <w:jc w:val="center"/>
            </w:pPr>
            <w:r w:rsidRPr="003944FE">
              <w:t>0,00</w:t>
            </w:r>
          </w:p>
        </w:tc>
        <w:tc>
          <w:tcPr>
            <w:tcW w:w="1701" w:type="dxa"/>
            <w:shd w:val="clear" w:color="auto" w:fill="auto"/>
            <w:vAlign w:val="center"/>
          </w:tcPr>
          <w:p w:rsidR="008834A7" w:rsidRPr="003944FE" w:rsidRDefault="008834A7" w:rsidP="00141FBA">
            <w:pPr>
              <w:keepNext/>
              <w:widowControl w:val="0"/>
              <w:jc w:val="center"/>
            </w:pPr>
            <w:r w:rsidRPr="003944FE">
              <w:t>-100,00</w:t>
            </w:r>
          </w:p>
        </w:tc>
        <w:tc>
          <w:tcPr>
            <w:tcW w:w="1262" w:type="dxa"/>
            <w:shd w:val="clear" w:color="auto" w:fill="auto"/>
            <w:vAlign w:val="center"/>
          </w:tcPr>
          <w:p w:rsidR="008834A7" w:rsidRPr="003944FE" w:rsidRDefault="008834A7" w:rsidP="00141FBA">
            <w:pPr>
              <w:keepNext/>
              <w:widowControl w:val="0"/>
              <w:jc w:val="center"/>
            </w:pPr>
          </w:p>
        </w:tc>
        <w:tc>
          <w:tcPr>
            <w:tcW w:w="1137" w:type="dxa"/>
            <w:shd w:val="clear" w:color="auto" w:fill="auto"/>
            <w:vAlign w:val="center"/>
          </w:tcPr>
          <w:p w:rsidR="008834A7" w:rsidRPr="003944FE" w:rsidRDefault="008834A7" w:rsidP="00141FBA">
            <w:pPr>
              <w:keepNext/>
              <w:widowControl w:val="0"/>
              <w:jc w:val="center"/>
            </w:pPr>
            <w:r w:rsidRPr="003944FE">
              <w:t>-</w:t>
            </w:r>
          </w:p>
        </w:tc>
        <w:tc>
          <w:tcPr>
            <w:tcW w:w="1144" w:type="dxa"/>
            <w:shd w:val="clear" w:color="auto" w:fill="auto"/>
            <w:vAlign w:val="center"/>
          </w:tcPr>
          <w:p w:rsidR="008834A7" w:rsidRPr="003944FE" w:rsidRDefault="008834A7" w:rsidP="00141FBA">
            <w:pPr>
              <w:keepNext/>
              <w:widowControl w:val="0"/>
              <w:jc w:val="center"/>
            </w:pPr>
            <w:r w:rsidRPr="003944FE">
              <w:t>-</w:t>
            </w:r>
          </w:p>
        </w:tc>
      </w:tr>
      <w:tr w:rsidR="003944FE" w:rsidRPr="003944FE" w:rsidTr="000A75AF">
        <w:trPr>
          <w:trHeight w:val="297"/>
        </w:trPr>
        <w:tc>
          <w:tcPr>
            <w:tcW w:w="4688" w:type="dxa"/>
            <w:tcBorders>
              <w:right w:val="double" w:sz="6" w:space="0" w:color="auto"/>
            </w:tcBorders>
            <w:shd w:val="clear" w:color="auto" w:fill="auto"/>
            <w:vAlign w:val="center"/>
          </w:tcPr>
          <w:p w:rsidR="008834A7" w:rsidRPr="003944FE" w:rsidRDefault="008834A7" w:rsidP="00141FBA">
            <w:pPr>
              <w:keepNext/>
              <w:widowControl w:val="0"/>
              <w:ind w:left="321"/>
              <w:jc w:val="both"/>
            </w:pPr>
            <w:r w:rsidRPr="003944FE">
              <w:t>деятельность в области культуры и искусства, спорта</w:t>
            </w:r>
          </w:p>
        </w:tc>
        <w:tc>
          <w:tcPr>
            <w:tcW w:w="1134" w:type="dxa"/>
            <w:tcBorders>
              <w:left w:val="double" w:sz="6" w:space="0" w:color="auto"/>
              <w:right w:val="double" w:sz="6" w:space="0" w:color="auto"/>
            </w:tcBorders>
            <w:shd w:val="clear" w:color="auto" w:fill="auto"/>
            <w:vAlign w:val="center"/>
          </w:tcPr>
          <w:p w:rsidR="008834A7" w:rsidRPr="003944FE" w:rsidRDefault="008834A7" w:rsidP="00141FBA">
            <w:pPr>
              <w:keepNext/>
              <w:widowControl w:val="0"/>
              <w:jc w:val="center"/>
            </w:pPr>
            <w:r w:rsidRPr="003944FE">
              <w:t>чел.</w:t>
            </w:r>
          </w:p>
        </w:tc>
        <w:tc>
          <w:tcPr>
            <w:tcW w:w="1276" w:type="dxa"/>
            <w:tcBorders>
              <w:left w:val="double" w:sz="6" w:space="0" w:color="auto"/>
            </w:tcBorders>
            <w:shd w:val="clear" w:color="auto" w:fill="auto"/>
            <w:vAlign w:val="center"/>
          </w:tcPr>
          <w:p w:rsidR="008834A7" w:rsidRPr="003944FE" w:rsidRDefault="008834A7" w:rsidP="00141FBA">
            <w:pPr>
              <w:keepNext/>
              <w:widowControl w:val="0"/>
              <w:jc w:val="center"/>
            </w:pPr>
            <w:r w:rsidRPr="003944FE">
              <w:t>4215</w:t>
            </w:r>
          </w:p>
        </w:tc>
        <w:tc>
          <w:tcPr>
            <w:tcW w:w="1276" w:type="dxa"/>
            <w:shd w:val="clear" w:color="auto" w:fill="auto"/>
            <w:vAlign w:val="center"/>
          </w:tcPr>
          <w:p w:rsidR="008834A7" w:rsidRPr="003944FE" w:rsidRDefault="008834A7" w:rsidP="00141FBA">
            <w:pPr>
              <w:keepNext/>
              <w:widowControl w:val="0"/>
              <w:jc w:val="center"/>
            </w:pPr>
            <w:r w:rsidRPr="003944FE">
              <w:t>2845</w:t>
            </w:r>
          </w:p>
        </w:tc>
        <w:tc>
          <w:tcPr>
            <w:tcW w:w="1134" w:type="dxa"/>
            <w:shd w:val="clear" w:color="auto" w:fill="auto"/>
            <w:vAlign w:val="center"/>
          </w:tcPr>
          <w:p w:rsidR="008834A7" w:rsidRPr="003944FE" w:rsidRDefault="008834A7" w:rsidP="00141FBA">
            <w:pPr>
              <w:keepNext/>
              <w:widowControl w:val="0"/>
              <w:jc w:val="center"/>
            </w:pPr>
            <w:r w:rsidRPr="003944FE">
              <w:t>67,50</w:t>
            </w:r>
          </w:p>
        </w:tc>
        <w:tc>
          <w:tcPr>
            <w:tcW w:w="1701" w:type="dxa"/>
            <w:shd w:val="clear" w:color="auto" w:fill="auto"/>
            <w:vAlign w:val="center"/>
          </w:tcPr>
          <w:p w:rsidR="008834A7" w:rsidRPr="003944FE" w:rsidRDefault="008834A7" w:rsidP="00141FBA">
            <w:pPr>
              <w:keepNext/>
              <w:widowControl w:val="0"/>
              <w:jc w:val="center"/>
            </w:pPr>
            <w:r w:rsidRPr="003944FE">
              <w:t>-32,50</w:t>
            </w:r>
          </w:p>
        </w:tc>
        <w:tc>
          <w:tcPr>
            <w:tcW w:w="1262" w:type="dxa"/>
            <w:shd w:val="clear" w:color="auto" w:fill="auto"/>
            <w:vAlign w:val="center"/>
          </w:tcPr>
          <w:p w:rsidR="008834A7" w:rsidRPr="003944FE" w:rsidRDefault="008834A7" w:rsidP="00141FBA">
            <w:pPr>
              <w:keepNext/>
              <w:widowControl w:val="0"/>
              <w:jc w:val="center"/>
            </w:pPr>
            <w:r w:rsidRPr="003944FE">
              <w:t>3442</w:t>
            </w:r>
          </w:p>
        </w:tc>
        <w:tc>
          <w:tcPr>
            <w:tcW w:w="1137" w:type="dxa"/>
            <w:shd w:val="clear" w:color="auto" w:fill="auto"/>
            <w:vAlign w:val="center"/>
          </w:tcPr>
          <w:p w:rsidR="008834A7" w:rsidRPr="003944FE" w:rsidRDefault="008834A7" w:rsidP="00141FBA">
            <w:pPr>
              <w:keepNext/>
              <w:widowControl w:val="0"/>
              <w:jc w:val="center"/>
            </w:pPr>
            <w:r w:rsidRPr="003944FE">
              <w:t>120,98</w:t>
            </w:r>
          </w:p>
        </w:tc>
        <w:tc>
          <w:tcPr>
            <w:tcW w:w="1144" w:type="dxa"/>
            <w:shd w:val="clear" w:color="auto" w:fill="auto"/>
            <w:vAlign w:val="center"/>
          </w:tcPr>
          <w:p w:rsidR="008834A7" w:rsidRPr="003944FE" w:rsidRDefault="008834A7" w:rsidP="00141FBA">
            <w:pPr>
              <w:keepNext/>
              <w:widowControl w:val="0"/>
              <w:jc w:val="center"/>
            </w:pPr>
            <w:r w:rsidRPr="003944FE">
              <w:t>20,98</w:t>
            </w:r>
          </w:p>
        </w:tc>
      </w:tr>
      <w:tr w:rsidR="003944FE" w:rsidRPr="003944FE" w:rsidTr="000A75AF">
        <w:trPr>
          <w:trHeight w:val="197"/>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Уровень зарегистрированной безработицы (на конец года)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1,6</w:t>
            </w:r>
          </w:p>
        </w:tc>
        <w:tc>
          <w:tcPr>
            <w:tcW w:w="1276" w:type="dxa"/>
            <w:shd w:val="clear" w:color="auto" w:fill="auto"/>
            <w:vAlign w:val="center"/>
          </w:tcPr>
          <w:p w:rsidR="00242233" w:rsidRPr="003944FE" w:rsidRDefault="00242233" w:rsidP="00141FBA">
            <w:pPr>
              <w:keepNext/>
              <w:widowControl w:val="0"/>
              <w:jc w:val="center"/>
            </w:pPr>
            <w:r w:rsidRPr="003944FE">
              <w:t>1,19</w:t>
            </w:r>
          </w:p>
        </w:tc>
        <w:tc>
          <w:tcPr>
            <w:tcW w:w="1134" w:type="dxa"/>
            <w:shd w:val="clear" w:color="auto" w:fill="auto"/>
            <w:vAlign w:val="center"/>
          </w:tcPr>
          <w:p w:rsidR="00242233" w:rsidRPr="003944FE" w:rsidRDefault="00242233" w:rsidP="00141FBA">
            <w:pPr>
              <w:keepNext/>
              <w:widowControl w:val="0"/>
              <w:jc w:val="center"/>
            </w:pPr>
            <w:r w:rsidRPr="003944FE">
              <w:t>74,38</w:t>
            </w:r>
          </w:p>
        </w:tc>
        <w:tc>
          <w:tcPr>
            <w:tcW w:w="1701" w:type="dxa"/>
            <w:shd w:val="clear" w:color="auto" w:fill="auto"/>
            <w:vAlign w:val="center"/>
          </w:tcPr>
          <w:p w:rsidR="00242233" w:rsidRPr="003944FE" w:rsidRDefault="00242233" w:rsidP="00141FBA">
            <w:pPr>
              <w:keepNext/>
              <w:widowControl w:val="0"/>
              <w:jc w:val="center"/>
            </w:pPr>
            <w:r w:rsidRPr="003944FE">
              <w:t>-25,63</w:t>
            </w:r>
          </w:p>
        </w:tc>
        <w:tc>
          <w:tcPr>
            <w:tcW w:w="1262" w:type="dxa"/>
            <w:shd w:val="clear" w:color="auto" w:fill="auto"/>
            <w:vAlign w:val="center"/>
          </w:tcPr>
          <w:p w:rsidR="00242233" w:rsidRPr="003944FE" w:rsidRDefault="00242233" w:rsidP="00141FBA">
            <w:pPr>
              <w:keepNext/>
              <w:widowControl w:val="0"/>
              <w:jc w:val="center"/>
            </w:pPr>
            <w:r w:rsidRPr="003944FE">
              <w:t>1,1</w:t>
            </w:r>
          </w:p>
        </w:tc>
        <w:tc>
          <w:tcPr>
            <w:tcW w:w="1137" w:type="dxa"/>
            <w:shd w:val="clear" w:color="auto" w:fill="auto"/>
            <w:vAlign w:val="center"/>
          </w:tcPr>
          <w:p w:rsidR="00242233" w:rsidRPr="003944FE" w:rsidRDefault="00242233" w:rsidP="00141FBA">
            <w:pPr>
              <w:keepNext/>
              <w:widowControl w:val="0"/>
              <w:jc w:val="center"/>
            </w:pPr>
            <w:r w:rsidRPr="003944FE">
              <w:t>92,44</w:t>
            </w:r>
          </w:p>
        </w:tc>
        <w:tc>
          <w:tcPr>
            <w:tcW w:w="1144" w:type="dxa"/>
            <w:shd w:val="clear" w:color="auto" w:fill="auto"/>
            <w:vAlign w:val="center"/>
          </w:tcPr>
          <w:p w:rsidR="00242233" w:rsidRPr="003944FE" w:rsidRDefault="00242233" w:rsidP="00141FBA">
            <w:pPr>
              <w:keepNext/>
              <w:widowControl w:val="0"/>
              <w:jc w:val="center"/>
            </w:pPr>
            <w:r w:rsidRPr="003944FE">
              <w:t>-7,56</w:t>
            </w:r>
          </w:p>
        </w:tc>
      </w:tr>
      <w:tr w:rsidR="003944FE" w:rsidRPr="003944FE" w:rsidTr="000A75AF">
        <w:trPr>
          <w:trHeight w:val="1035"/>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Численность безработных, зарегистрированных в государственных учреждениях службы занятости населения (на конец года)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5,315</w:t>
            </w:r>
          </w:p>
        </w:tc>
        <w:tc>
          <w:tcPr>
            <w:tcW w:w="1276" w:type="dxa"/>
            <w:shd w:val="clear" w:color="auto" w:fill="auto"/>
            <w:vAlign w:val="center"/>
          </w:tcPr>
          <w:p w:rsidR="00242233" w:rsidRPr="003944FE" w:rsidRDefault="00242233" w:rsidP="00141FBA">
            <w:pPr>
              <w:keepNext/>
              <w:widowControl w:val="0"/>
              <w:jc w:val="center"/>
            </w:pPr>
            <w:r w:rsidRPr="003944FE">
              <w:t>3,932</w:t>
            </w:r>
          </w:p>
        </w:tc>
        <w:tc>
          <w:tcPr>
            <w:tcW w:w="1134" w:type="dxa"/>
            <w:shd w:val="clear" w:color="auto" w:fill="auto"/>
            <w:vAlign w:val="center"/>
          </w:tcPr>
          <w:p w:rsidR="00242233" w:rsidRPr="003944FE" w:rsidRDefault="00242233" w:rsidP="00141FBA">
            <w:pPr>
              <w:keepNext/>
              <w:widowControl w:val="0"/>
              <w:jc w:val="center"/>
            </w:pPr>
            <w:r w:rsidRPr="003944FE">
              <w:t>73,98</w:t>
            </w:r>
          </w:p>
        </w:tc>
        <w:tc>
          <w:tcPr>
            <w:tcW w:w="1701" w:type="dxa"/>
            <w:shd w:val="clear" w:color="auto" w:fill="auto"/>
            <w:vAlign w:val="center"/>
          </w:tcPr>
          <w:p w:rsidR="00242233" w:rsidRPr="003944FE" w:rsidRDefault="00242233" w:rsidP="00141FBA">
            <w:pPr>
              <w:keepNext/>
              <w:widowControl w:val="0"/>
              <w:jc w:val="center"/>
            </w:pPr>
            <w:r w:rsidRPr="003944FE">
              <w:t>-26,02</w:t>
            </w:r>
          </w:p>
        </w:tc>
        <w:tc>
          <w:tcPr>
            <w:tcW w:w="1262" w:type="dxa"/>
            <w:shd w:val="clear" w:color="auto" w:fill="auto"/>
            <w:vAlign w:val="center"/>
          </w:tcPr>
          <w:p w:rsidR="00242233" w:rsidRPr="003944FE" w:rsidRDefault="00242233" w:rsidP="00141FBA">
            <w:pPr>
              <w:keepNext/>
              <w:widowControl w:val="0"/>
              <w:jc w:val="center"/>
            </w:pPr>
            <w:r w:rsidRPr="003944FE">
              <w:t>3,501</w:t>
            </w:r>
          </w:p>
        </w:tc>
        <w:tc>
          <w:tcPr>
            <w:tcW w:w="1137" w:type="dxa"/>
            <w:shd w:val="clear" w:color="auto" w:fill="auto"/>
            <w:vAlign w:val="center"/>
          </w:tcPr>
          <w:p w:rsidR="00242233" w:rsidRPr="003944FE" w:rsidRDefault="00242233" w:rsidP="00141FBA">
            <w:pPr>
              <w:keepNext/>
              <w:widowControl w:val="0"/>
              <w:jc w:val="center"/>
            </w:pPr>
            <w:r w:rsidRPr="003944FE">
              <w:t>89,04</w:t>
            </w:r>
          </w:p>
        </w:tc>
        <w:tc>
          <w:tcPr>
            <w:tcW w:w="1144" w:type="dxa"/>
            <w:shd w:val="clear" w:color="auto" w:fill="auto"/>
            <w:vAlign w:val="center"/>
          </w:tcPr>
          <w:p w:rsidR="00242233" w:rsidRPr="003944FE" w:rsidRDefault="00242233" w:rsidP="00141FBA">
            <w:pPr>
              <w:keepNext/>
              <w:widowControl w:val="0"/>
              <w:jc w:val="center"/>
            </w:pPr>
            <w:r w:rsidRPr="003944FE">
              <w:t>-10,96</w:t>
            </w:r>
          </w:p>
        </w:tc>
      </w:tr>
      <w:tr w:rsidR="003944FE" w:rsidRPr="003944FE" w:rsidTr="00334B90">
        <w:trPr>
          <w:trHeight w:val="696"/>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Среднесписочная численность работников организаций (без внешних совместителей)</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тыс. чел.</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208,499</w:t>
            </w:r>
          </w:p>
        </w:tc>
        <w:tc>
          <w:tcPr>
            <w:tcW w:w="1276" w:type="dxa"/>
            <w:shd w:val="clear" w:color="auto" w:fill="auto"/>
            <w:vAlign w:val="center"/>
          </w:tcPr>
          <w:p w:rsidR="00242233" w:rsidRPr="003944FE" w:rsidRDefault="00242233" w:rsidP="00141FBA">
            <w:pPr>
              <w:keepNext/>
              <w:widowControl w:val="0"/>
              <w:jc w:val="center"/>
            </w:pPr>
            <w:r w:rsidRPr="003944FE">
              <w:t>200,279</w:t>
            </w:r>
          </w:p>
        </w:tc>
        <w:tc>
          <w:tcPr>
            <w:tcW w:w="1134" w:type="dxa"/>
            <w:shd w:val="clear" w:color="auto" w:fill="auto"/>
            <w:vAlign w:val="center"/>
          </w:tcPr>
          <w:p w:rsidR="00242233" w:rsidRPr="003944FE" w:rsidRDefault="00242233" w:rsidP="00141FBA">
            <w:pPr>
              <w:keepNext/>
              <w:widowControl w:val="0"/>
              <w:jc w:val="center"/>
            </w:pPr>
            <w:r w:rsidRPr="003944FE">
              <w:t>99,96</w:t>
            </w:r>
          </w:p>
        </w:tc>
        <w:tc>
          <w:tcPr>
            <w:tcW w:w="1701" w:type="dxa"/>
            <w:shd w:val="clear" w:color="auto" w:fill="auto"/>
            <w:vAlign w:val="center"/>
          </w:tcPr>
          <w:p w:rsidR="00242233" w:rsidRPr="003944FE" w:rsidRDefault="00242233" w:rsidP="00141FBA">
            <w:pPr>
              <w:keepNext/>
              <w:widowControl w:val="0"/>
              <w:jc w:val="center"/>
            </w:pPr>
            <w:r w:rsidRPr="003944FE">
              <w:t>-3,94</w:t>
            </w:r>
          </w:p>
        </w:tc>
        <w:tc>
          <w:tcPr>
            <w:tcW w:w="1262" w:type="dxa"/>
            <w:shd w:val="clear" w:color="auto" w:fill="auto"/>
            <w:vAlign w:val="center"/>
          </w:tcPr>
          <w:p w:rsidR="00242233" w:rsidRPr="003944FE" w:rsidRDefault="00242233" w:rsidP="00141FBA">
            <w:pPr>
              <w:keepNext/>
              <w:widowControl w:val="0"/>
              <w:jc w:val="center"/>
            </w:pPr>
            <w:r w:rsidRPr="003944FE">
              <w:t>194,331</w:t>
            </w:r>
          </w:p>
        </w:tc>
        <w:tc>
          <w:tcPr>
            <w:tcW w:w="1137" w:type="dxa"/>
            <w:shd w:val="clear" w:color="auto" w:fill="auto"/>
            <w:vAlign w:val="center"/>
          </w:tcPr>
          <w:p w:rsidR="00242233" w:rsidRPr="003944FE" w:rsidRDefault="00242233" w:rsidP="00141FBA">
            <w:pPr>
              <w:keepNext/>
              <w:widowControl w:val="0"/>
              <w:jc w:val="center"/>
            </w:pPr>
            <w:r w:rsidRPr="003944FE">
              <w:t>97,03</w:t>
            </w:r>
          </w:p>
        </w:tc>
        <w:tc>
          <w:tcPr>
            <w:tcW w:w="1144" w:type="dxa"/>
            <w:shd w:val="clear" w:color="auto" w:fill="auto"/>
            <w:vAlign w:val="center"/>
          </w:tcPr>
          <w:p w:rsidR="00242233" w:rsidRPr="003944FE" w:rsidRDefault="00242233" w:rsidP="00141FBA">
            <w:pPr>
              <w:keepNext/>
              <w:widowControl w:val="0"/>
              <w:jc w:val="center"/>
            </w:pPr>
            <w:r w:rsidRPr="003944FE">
              <w:t>-2,97</w:t>
            </w:r>
          </w:p>
        </w:tc>
      </w:tr>
      <w:tr w:rsidR="003944FE" w:rsidRPr="003944FE" w:rsidTr="00334B90">
        <w:trPr>
          <w:trHeight w:val="704"/>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Фонд начисленной заработной платы всех работников</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xml:space="preserve">млн. </w:t>
            </w:r>
            <w:r w:rsidR="00585EC5">
              <w:t>рублей</w:t>
            </w:r>
          </w:p>
        </w:tc>
        <w:tc>
          <w:tcPr>
            <w:tcW w:w="1276" w:type="dxa"/>
            <w:tcBorders>
              <w:left w:val="double" w:sz="6" w:space="0" w:color="auto"/>
            </w:tcBorders>
            <w:shd w:val="clear" w:color="auto" w:fill="auto"/>
            <w:vAlign w:val="center"/>
          </w:tcPr>
          <w:p w:rsidR="00242233" w:rsidRPr="003944FE" w:rsidRDefault="0060442F" w:rsidP="00141FBA">
            <w:pPr>
              <w:keepNext/>
              <w:widowControl w:val="0"/>
              <w:jc w:val="center"/>
            </w:pPr>
            <w:r w:rsidRPr="003944FE">
              <w:t>78 183</w:t>
            </w:r>
            <w:r w:rsidR="00242233" w:rsidRPr="003944FE">
              <w:t>,</w:t>
            </w:r>
            <w:r w:rsidRPr="003944FE">
              <w:t>33</w:t>
            </w:r>
          </w:p>
        </w:tc>
        <w:tc>
          <w:tcPr>
            <w:tcW w:w="1276" w:type="dxa"/>
            <w:shd w:val="clear" w:color="auto" w:fill="auto"/>
            <w:vAlign w:val="center"/>
          </w:tcPr>
          <w:p w:rsidR="00242233" w:rsidRPr="003944FE" w:rsidRDefault="00242233" w:rsidP="00141FBA">
            <w:pPr>
              <w:keepNext/>
              <w:widowControl w:val="0"/>
              <w:jc w:val="center"/>
            </w:pPr>
            <w:r w:rsidRPr="003944FE">
              <w:t>81 235,70</w:t>
            </w:r>
          </w:p>
        </w:tc>
        <w:tc>
          <w:tcPr>
            <w:tcW w:w="1134" w:type="dxa"/>
            <w:shd w:val="clear" w:color="auto" w:fill="auto"/>
            <w:vAlign w:val="center"/>
          </w:tcPr>
          <w:p w:rsidR="00242233" w:rsidRPr="003944FE" w:rsidRDefault="00242233" w:rsidP="00141FBA">
            <w:pPr>
              <w:keepNext/>
              <w:widowControl w:val="0"/>
              <w:jc w:val="center"/>
            </w:pPr>
            <w:r w:rsidRPr="003944FE">
              <w:t>103,</w:t>
            </w:r>
            <w:r w:rsidR="0060442F" w:rsidRPr="003944FE">
              <w:t>9</w:t>
            </w:r>
          </w:p>
        </w:tc>
        <w:tc>
          <w:tcPr>
            <w:tcW w:w="1701" w:type="dxa"/>
            <w:shd w:val="clear" w:color="auto" w:fill="auto"/>
            <w:vAlign w:val="center"/>
          </w:tcPr>
          <w:p w:rsidR="00242233" w:rsidRPr="003944FE" w:rsidRDefault="00242233" w:rsidP="00141FBA">
            <w:pPr>
              <w:keepNext/>
              <w:widowControl w:val="0"/>
              <w:jc w:val="center"/>
            </w:pPr>
            <w:r w:rsidRPr="003944FE">
              <w:t>3,</w:t>
            </w:r>
            <w:r w:rsidR="0060442F" w:rsidRPr="003944FE">
              <w:t>9</w:t>
            </w:r>
          </w:p>
        </w:tc>
        <w:tc>
          <w:tcPr>
            <w:tcW w:w="1262" w:type="dxa"/>
            <w:shd w:val="clear" w:color="auto" w:fill="auto"/>
            <w:vAlign w:val="center"/>
          </w:tcPr>
          <w:p w:rsidR="00242233" w:rsidRPr="003944FE" w:rsidRDefault="00242233" w:rsidP="00141FBA">
            <w:pPr>
              <w:keepNext/>
              <w:widowControl w:val="0"/>
              <w:jc w:val="center"/>
            </w:pPr>
            <w:r w:rsidRPr="003944FE">
              <w:t>91 807,80</w:t>
            </w:r>
          </w:p>
        </w:tc>
        <w:tc>
          <w:tcPr>
            <w:tcW w:w="1137" w:type="dxa"/>
            <w:shd w:val="clear" w:color="auto" w:fill="auto"/>
            <w:vAlign w:val="center"/>
          </w:tcPr>
          <w:p w:rsidR="00242233" w:rsidRPr="003944FE" w:rsidRDefault="00242233" w:rsidP="00141FBA">
            <w:pPr>
              <w:keepNext/>
              <w:widowControl w:val="0"/>
              <w:jc w:val="center"/>
            </w:pPr>
            <w:r w:rsidRPr="003944FE">
              <w:t>113,01</w:t>
            </w:r>
          </w:p>
        </w:tc>
        <w:tc>
          <w:tcPr>
            <w:tcW w:w="1144" w:type="dxa"/>
            <w:shd w:val="clear" w:color="auto" w:fill="auto"/>
            <w:vAlign w:val="center"/>
          </w:tcPr>
          <w:p w:rsidR="00242233" w:rsidRPr="003944FE" w:rsidRDefault="00242233" w:rsidP="00141FBA">
            <w:pPr>
              <w:keepNext/>
              <w:widowControl w:val="0"/>
              <w:jc w:val="center"/>
            </w:pPr>
            <w:r w:rsidRPr="003944FE">
              <w:t>13,01</w:t>
            </w:r>
          </w:p>
        </w:tc>
      </w:tr>
      <w:tr w:rsidR="003944FE" w:rsidRPr="003944FE" w:rsidTr="000A75AF">
        <w:trPr>
          <w:trHeight w:val="279"/>
        </w:trPr>
        <w:tc>
          <w:tcPr>
            <w:tcW w:w="4688" w:type="dxa"/>
            <w:tcBorders>
              <w:right w:val="double" w:sz="6" w:space="0" w:color="auto"/>
            </w:tcBorders>
            <w:shd w:val="clear" w:color="auto" w:fill="auto"/>
            <w:vAlign w:val="center"/>
          </w:tcPr>
          <w:p w:rsidR="00242233" w:rsidRPr="003944FE" w:rsidRDefault="00242233" w:rsidP="00141FBA">
            <w:pPr>
              <w:keepNext/>
              <w:widowControl w:val="0"/>
              <w:jc w:val="both"/>
            </w:pPr>
            <w:r w:rsidRPr="003944FE">
              <w:t>Выплаты социального характера</w:t>
            </w:r>
          </w:p>
        </w:tc>
        <w:tc>
          <w:tcPr>
            <w:tcW w:w="1134" w:type="dxa"/>
            <w:tcBorders>
              <w:left w:val="double" w:sz="6" w:space="0" w:color="auto"/>
              <w:right w:val="double" w:sz="6" w:space="0" w:color="auto"/>
            </w:tcBorders>
            <w:shd w:val="clear" w:color="auto" w:fill="auto"/>
            <w:vAlign w:val="center"/>
          </w:tcPr>
          <w:p w:rsidR="00242233" w:rsidRPr="003944FE" w:rsidRDefault="00242233" w:rsidP="00141FBA">
            <w:pPr>
              <w:keepNext/>
              <w:widowControl w:val="0"/>
              <w:jc w:val="center"/>
            </w:pPr>
            <w:r w:rsidRPr="003944FE">
              <w:t xml:space="preserve">млн. </w:t>
            </w:r>
            <w:r w:rsidR="00585EC5">
              <w:t>рублей</w:t>
            </w:r>
          </w:p>
        </w:tc>
        <w:tc>
          <w:tcPr>
            <w:tcW w:w="1276" w:type="dxa"/>
            <w:tcBorders>
              <w:left w:val="double" w:sz="6" w:space="0" w:color="auto"/>
            </w:tcBorders>
            <w:shd w:val="clear" w:color="auto" w:fill="auto"/>
            <w:vAlign w:val="center"/>
          </w:tcPr>
          <w:p w:rsidR="00242233" w:rsidRPr="003944FE" w:rsidRDefault="00242233" w:rsidP="00141FBA">
            <w:pPr>
              <w:keepNext/>
              <w:widowControl w:val="0"/>
              <w:jc w:val="center"/>
            </w:pPr>
            <w:r w:rsidRPr="003944FE">
              <w:t>925,733</w:t>
            </w:r>
          </w:p>
        </w:tc>
        <w:tc>
          <w:tcPr>
            <w:tcW w:w="1276" w:type="dxa"/>
            <w:shd w:val="clear" w:color="auto" w:fill="auto"/>
            <w:vAlign w:val="center"/>
          </w:tcPr>
          <w:p w:rsidR="00242233" w:rsidRPr="003944FE" w:rsidRDefault="00242233" w:rsidP="00141FBA">
            <w:pPr>
              <w:keepNext/>
              <w:widowControl w:val="0"/>
              <w:jc w:val="center"/>
            </w:pPr>
            <w:r w:rsidRPr="003944FE">
              <w:t>863,538</w:t>
            </w:r>
          </w:p>
        </w:tc>
        <w:tc>
          <w:tcPr>
            <w:tcW w:w="1134" w:type="dxa"/>
            <w:shd w:val="clear" w:color="auto" w:fill="auto"/>
            <w:vAlign w:val="center"/>
          </w:tcPr>
          <w:p w:rsidR="00242233" w:rsidRPr="003944FE" w:rsidRDefault="00242233" w:rsidP="00141FBA">
            <w:pPr>
              <w:keepNext/>
              <w:widowControl w:val="0"/>
              <w:jc w:val="center"/>
            </w:pPr>
            <w:r w:rsidRPr="003944FE">
              <w:t>93,28</w:t>
            </w:r>
          </w:p>
        </w:tc>
        <w:tc>
          <w:tcPr>
            <w:tcW w:w="1701" w:type="dxa"/>
            <w:shd w:val="clear" w:color="auto" w:fill="auto"/>
            <w:vAlign w:val="center"/>
          </w:tcPr>
          <w:p w:rsidR="00242233" w:rsidRPr="003944FE" w:rsidRDefault="00242233" w:rsidP="00141FBA">
            <w:pPr>
              <w:keepNext/>
              <w:widowControl w:val="0"/>
              <w:jc w:val="center"/>
            </w:pPr>
            <w:r w:rsidRPr="003944FE">
              <w:t>-6,72</w:t>
            </w:r>
          </w:p>
        </w:tc>
        <w:tc>
          <w:tcPr>
            <w:tcW w:w="1262" w:type="dxa"/>
            <w:shd w:val="clear" w:color="auto" w:fill="auto"/>
            <w:vAlign w:val="center"/>
          </w:tcPr>
          <w:p w:rsidR="00242233" w:rsidRPr="003944FE" w:rsidRDefault="00242233" w:rsidP="00141FBA">
            <w:pPr>
              <w:keepNext/>
              <w:widowControl w:val="0"/>
              <w:jc w:val="center"/>
            </w:pPr>
            <w:r w:rsidRPr="003944FE">
              <w:t>903,62</w:t>
            </w:r>
          </w:p>
        </w:tc>
        <w:tc>
          <w:tcPr>
            <w:tcW w:w="1137" w:type="dxa"/>
            <w:shd w:val="clear" w:color="auto" w:fill="auto"/>
            <w:vAlign w:val="center"/>
          </w:tcPr>
          <w:p w:rsidR="00242233" w:rsidRPr="003944FE" w:rsidRDefault="00242233" w:rsidP="00141FBA">
            <w:pPr>
              <w:keepNext/>
              <w:widowControl w:val="0"/>
              <w:jc w:val="center"/>
            </w:pPr>
            <w:r w:rsidRPr="003944FE">
              <w:t>104,64</w:t>
            </w:r>
          </w:p>
        </w:tc>
        <w:tc>
          <w:tcPr>
            <w:tcW w:w="1144" w:type="dxa"/>
            <w:shd w:val="clear" w:color="auto" w:fill="auto"/>
            <w:vAlign w:val="center"/>
          </w:tcPr>
          <w:p w:rsidR="00242233" w:rsidRPr="003944FE" w:rsidRDefault="00242233" w:rsidP="00141FBA">
            <w:pPr>
              <w:keepNext/>
              <w:widowControl w:val="0"/>
              <w:jc w:val="center"/>
            </w:pPr>
            <w:r w:rsidRPr="003944FE">
              <w:t>4,64</w:t>
            </w:r>
          </w:p>
        </w:tc>
      </w:tr>
    </w:tbl>
    <w:p w:rsidR="00F35E19" w:rsidRPr="003944FE" w:rsidRDefault="00F35E19" w:rsidP="00141FBA">
      <w:pPr>
        <w:keepNext/>
        <w:widowControl w:val="0"/>
        <w:spacing w:line="360" w:lineRule="auto"/>
        <w:ind w:firstLine="709"/>
        <w:jc w:val="both"/>
        <w:rPr>
          <w:sz w:val="28"/>
          <w:szCs w:val="28"/>
        </w:rPr>
        <w:sectPr w:rsidR="00F35E19" w:rsidRPr="003944FE" w:rsidSect="000317D7">
          <w:pgSz w:w="16838" w:h="11906" w:orient="landscape" w:code="9"/>
          <w:pgMar w:top="1701" w:right="1134" w:bottom="567" w:left="1134" w:header="709" w:footer="709" w:gutter="0"/>
          <w:cols w:space="708"/>
          <w:docGrid w:linePitch="360"/>
        </w:sectPr>
      </w:pPr>
    </w:p>
    <w:p w:rsidR="00F35E19" w:rsidRPr="003944FE" w:rsidRDefault="00F35E19" w:rsidP="00141FBA">
      <w:pPr>
        <w:keepNext/>
        <w:widowControl w:val="0"/>
        <w:spacing w:line="360" w:lineRule="auto"/>
        <w:ind w:firstLine="709"/>
        <w:jc w:val="both"/>
        <w:rPr>
          <w:sz w:val="28"/>
          <w:szCs w:val="28"/>
        </w:rPr>
      </w:pPr>
      <w:r w:rsidRPr="003944FE">
        <w:rPr>
          <w:sz w:val="28"/>
          <w:szCs w:val="28"/>
        </w:rPr>
        <w:t>Данные таблицы 2 показывают стабильное сокращение среднегодовой численности занятых в экономике. При этом наблюдается уменьшение уровня зарегистрированной безработицы и увеличение среднемесячной номинальной начисленной заработной платы.</w:t>
      </w:r>
    </w:p>
    <w:p w:rsidR="00F35E19" w:rsidRPr="003944FE" w:rsidRDefault="00F35E19" w:rsidP="00141FBA">
      <w:pPr>
        <w:keepNext/>
        <w:widowControl w:val="0"/>
        <w:spacing w:line="360" w:lineRule="auto"/>
        <w:ind w:firstLine="709"/>
        <w:jc w:val="both"/>
        <w:rPr>
          <w:sz w:val="28"/>
          <w:szCs w:val="28"/>
        </w:rPr>
      </w:pPr>
      <w:r w:rsidRPr="003944FE">
        <w:rPr>
          <w:sz w:val="28"/>
          <w:szCs w:val="28"/>
        </w:rPr>
        <w:t>На рисунке 6 представлена динамика среднегодовой численности занятых в экономике города Кемер</w:t>
      </w:r>
      <w:r w:rsidR="00242233" w:rsidRPr="003944FE">
        <w:rPr>
          <w:sz w:val="28"/>
          <w:szCs w:val="28"/>
        </w:rPr>
        <w:t>ово за период с 2016 по 2018 годы.</w:t>
      </w:r>
    </w:p>
    <w:p w:rsidR="00242233" w:rsidRPr="003944FE" w:rsidRDefault="00242233" w:rsidP="00A5510B">
      <w:pPr>
        <w:keepNext/>
        <w:widowControl w:val="0"/>
        <w:spacing w:line="360" w:lineRule="auto"/>
        <w:jc w:val="center"/>
        <w:rPr>
          <w:noProof/>
          <w:sz w:val="28"/>
          <w:szCs w:val="28"/>
        </w:rPr>
      </w:pPr>
      <w:r w:rsidRPr="003944FE">
        <w:rPr>
          <w:noProof/>
          <w:sz w:val="28"/>
          <w:szCs w:val="28"/>
        </w:rPr>
        <w:drawing>
          <wp:anchor distT="0" distB="0" distL="114300" distR="114300" simplePos="0" relativeHeight="251659776" behindDoc="0" locked="0" layoutInCell="1" allowOverlap="0">
            <wp:simplePos x="0" y="0"/>
            <wp:positionH relativeFrom="column">
              <wp:posOffset>1054119</wp:posOffset>
            </wp:positionH>
            <wp:positionV relativeFrom="paragraph">
              <wp:posOffset>256</wp:posOffset>
            </wp:positionV>
            <wp:extent cx="3988800" cy="2772000"/>
            <wp:effectExtent l="0" t="0" r="12065" b="9525"/>
            <wp:wrapTopAndBottom/>
            <wp:docPr id="6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F35E19" w:rsidRPr="003944FE" w:rsidRDefault="00F35E19" w:rsidP="00E34480">
      <w:pPr>
        <w:keepNext/>
        <w:widowControl w:val="0"/>
        <w:numPr>
          <w:ilvl w:val="0"/>
          <w:numId w:val="3"/>
        </w:numPr>
        <w:tabs>
          <w:tab w:val="num" w:pos="1560"/>
        </w:tabs>
        <w:spacing w:line="360" w:lineRule="auto"/>
        <w:ind w:left="0"/>
        <w:jc w:val="center"/>
        <w:rPr>
          <w:b/>
          <w:sz w:val="28"/>
          <w:szCs w:val="28"/>
        </w:rPr>
      </w:pPr>
      <w:r w:rsidRPr="003944FE">
        <w:rPr>
          <w:b/>
          <w:sz w:val="28"/>
          <w:szCs w:val="28"/>
        </w:rPr>
        <w:t>Динамика среднегодовой численности занятых в экономике города Кемер</w:t>
      </w:r>
      <w:r w:rsidR="00242233" w:rsidRPr="003944FE">
        <w:rPr>
          <w:b/>
          <w:sz w:val="28"/>
          <w:szCs w:val="28"/>
        </w:rPr>
        <w:t>ово за период с 2016 по 2018 годы, тыс. человек</w:t>
      </w:r>
    </w:p>
    <w:p w:rsidR="008B182C" w:rsidRDefault="00242233" w:rsidP="008B182C">
      <w:pPr>
        <w:widowControl w:val="0"/>
        <w:spacing w:line="360" w:lineRule="auto"/>
        <w:ind w:firstLine="709"/>
        <w:jc w:val="both"/>
        <w:rPr>
          <w:sz w:val="28"/>
          <w:szCs w:val="28"/>
        </w:rPr>
      </w:pPr>
      <w:r w:rsidRPr="003944FE">
        <w:rPr>
          <w:sz w:val="28"/>
          <w:szCs w:val="28"/>
        </w:rPr>
        <w:t xml:space="preserve">Согласно данным, представленным в таблице 2 и на рисунке 6, можно отметить наличие отрицательной тенденции среднегодовой численности занятых в экономике города Кемерово за период с 2016 по 2018 годы. Так, в 2017 </w:t>
      </w:r>
      <w:r w:rsidR="00334B90" w:rsidRPr="003944FE">
        <w:rPr>
          <w:sz w:val="28"/>
          <w:szCs w:val="28"/>
        </w:rPr>
        <w:t>году по</w:t>
      </w:r>
      <w:r w:rsidRPr="003944FE">
        <w:rPr>
          <w:sz w:val="28"/>
          <w:szCs w:val="28"/>
        </w:rPr>
        <w:t xml:space="preserve"> сравнению с 2016 годом показатель снизился на 1,17 %, что составило 3 521 человек. В 2018 году анализируемый показатель сократился еще на 1,29 % или на 3 849 человек.  Таким образом, за период 2016-2018 годы среднегодовая численность занятых в экономике города сократилась на 7 370 человек. </w:t>
      </w:r>
    </w:p>
    <w:p w:rsidR="00242233" w:rsidRDefault="00954D48" w:rsidP="006D578A">
      <w:pPr>
        <w:widowControl w:val="0"/>
        <w:spacing w:line="360" w:lineRule="auto"/>
        <w:ind w:firstLine="709"/>
        <w:jc w:val="both"/>
        <w:rPr>
          <w:sz w:val="28"/>
          <w:szCs w:val="28"/>
        </w:rPr>
      </w:pPr>
      <w:r w:rsidRPr="003944FE">
        <w:rPr>
          <w:noProof/>
          <w:sz w:val="28"/>
          <w:szCs w:val="28"/>
        </w:rPr>
        <w:drawing>
          <wp:anchor distT="0" distB="0" distL="114300" distR="114300" simplePos="0" relativeHeight="251658752" behindDoc="0" locked="0" layoutInCell="1" allowOverlap="1">
            <wp:simplePos x="0" y="0"/>
            <wp:positionH relativeFrom="column">
              <wp:posOffset>453390</wp:posOffset>
            </wp:positionH>
            <wp:positionV relativeFrom="paragraph">
              <wp:posOffset>620395</wp:posOffset>
            </wp:positionV>
            <wp:extent cx="5281295" cy="3575685"/>
            <wp:effectExtent l="0" t="0" r="14605" b="5715"/>
            <wp:wrapSquare wrapText="bothSides"/>
            <wp:docPr id="6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242233" w:rsidRPr="003944FE">
        <w:rPr>
          <w:sz w:val="28"/>
          <w:szCs w:val="28"/>
        </w:rPr>
        <w:t>На рисунке 7 представлена динамика среднемесячной номинальной начисленной заработной платы в городе Кемерово за период с 2016 по 2018 годы.</w:t>
      </w: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8B182C" w:rsidRDefault="008B182C" w:rsidP="008B182C">
      <w:pPr>
        <w:keepNext/>
        <w:widowControl w:val="0"/>
        <w:tabs>
          <w:tab w:val="num" w:pos="1701"/>
        </w:tabs>
        <w:spacing w:after="120" w:line="360" w:lineRule="auto"/>
        <w:rPr>
          <w:b/>
          <w:sz w:val="28"/>
          <w:szCs w:val="28"/>
        </w:rPr>
      </w:pPr>
    </w:p>
    <w:p w:rsidR="00242233" w:rsidRPr="003944FE" w:rsidRDefault="00242233" w:rsidP="00141FBA">
      <w:pPr>
        <w:keepNext/>
        <w:widowControl w:val="0"/>
        <w:numPr>
          <w:ilvl w:val="0"/>
          <w:numId w:val="3"/>
        </w:numPr>
        <w:tabs>
          <w:tab w:val="num" w:pos="1701"/>
        </w:tabs>
        <w:spacing w:after="120" w:line="360" w:lineRule="auto"/>
        <w:ind w:left="0"/>
        <w:jc w:val="center"/>
        <w:rPr>
          <w:b/>
          <w:sz w:val="28"/>
          <w:szCs w:val="28"/>
        </w:rPr>
      </w:pPr>
      <w:r w:rsidRPr="003944FE">
        <w:rPr>
          <w:b/>
          <w:sz w:val="28"/>
          <w:szCs w:val="28"/>
        </w:rPr>
        <w:t xml:space="preserve">Динамика среднемесячной номинальной начисленной                          заработной платы в городе Кемерово за период с 2016 по 2018 годы, </w:t>
      </w:r>
      <w:r w:rsidR="00585EC5">
        <w:rPr>
          <w:b/>
          <w:sz w:val="28"/>
          <w:szCs w:val="28"/>
        </w:rPr>
        <w:t>рублей</w:t>
      </w:r>
    </w:p>
    <w:p w:rsidR="00242233" w:rsidRPr="003944FE" w:rsidRDefault="00242233" w:rsidP="00141FBA">
      <w:pPr>
        <w:keepNext/>
        <w:widowControl w:val="0"/>
        <w:spacing w:line="360" w:lineRule="auto"/>
        <w:ind w:firstLine="709"/>
        <w:jc w:val="both"/>
        <w:rPr>
          <w:sz w:val="28"/>
          <w:szCs w:val="28"/>
        </w:rPr>
      </w:pPr>
      <w:r w:rsidRPr="003944FE">
        <w:rPr>
          <w:sz w:val="28"/>
          <w:szCs w:val="28"/>
        </w:rPr>
        <w:t xml:space="preserve">Данные рисунка 7 отражают положительную динамику среднемесячной номинальной начисленной заработной платы в городе Кемерово за период с 2016 по 2018 </w:t>
      </w:r>
      <w:r w:rsidR="0082574A">
        <w:rPr>
          <w:sz w:val="28"/>
          <w:szCs w:val="28"/>
        </w:rPr>
        <w:t>годы</w:t>
      </w:r>
      <w:r w:rsidRPr="003944FE">
        <w:rPr>
          <w:sz w:val="28"/>
          <w:szCs w:val="28"/>
        </w:rPr>
        <w:t xml:space="preserve">: общий прирост показателя составил 8 108 </w:t>
      </w:r>
      <w:proofErr w:type="gramStart"/>
      <w:r w:rsidR="00585EC5">
        <w:rPr>
          <w:sz w:val="28"/>
          <w:szCs w:val="28"/>
        </w:rPr>
        <w:t>рублей</w:t>
      </w:r>
      <w:r w:rsidRPr="003944FE">
        <w:rPr>
          <w:sz w:val="28"/>
          <w:szCs w:val="28"/>
        </w:rPr>
        <w:t xml:space="preserve">  В</w:t>
      </w:r>
      <w:proofErr w:type="gramEnd"/>
      <w:r w:rsidRPr="003944FE">
        <w:rPr>
          <w:sz w:val="28"/>
          <w:szCs w:val="28"/>
        </w:rPr>
        <w:t xml:space="preserve"> 2017 году показатель увеличился на 8,2 % (2 552 </w:t>
      </w:r>
      <w:r w:rsidR="00585EC5">
        <w:rPr>
          <w:sz w:val="28"/>
          <w:szCs w:val="28"/>
        </w:rPr>
        <w:t>рублей</w:t>
      </w:r>
      <w:r w:rsidRPr="003944FE">
        <w:rPr>
          <w:sz w:val="28"/>
          <w:szCs w:val="28"/>
        </w:rPr>
        <w:t xml:space="preserve">) по сравнению с 2016 годом, в 2018 году – 16,4 % (5 556 </w:t>
      </w:r>
      <w:r w:rsidR="00585EC5">
        <w:rPr>
          <w:sz w:val="28"/>
          <w:szCs w:val="28"/>
        </w:rPr>
        <w:t>рублей</w:t>
      </w:r>
      <w:r w:rsidRPr="003944FE">
        <w:rPr>
          <w:sz w:val="28"/>
          <w:szCs w:val="28"/>
        </w:rPr>
        <w:t xml:space="preserve">). </w:t>
      </w:r>
    </w:p>
    <w:p w:rsidR="00242233" w:rsidRPr="003944FE" w:rsidRDefault="00242233" w:rsidP="00141FBA">
      <w:pPr>
        <w:keepNext/>
        <w:widowControl w:val="0"/>
        <w:spacing w:line="360" w:lineRule="auto"/>
        <w:ind w:firstLine="709"/>
        <w:jc w:val="both"/>
        <w:rPr>
          <w:sz w:val="28"/>
          <w:szCs w:val="28"/>
        </w:rPr>
      </w:pPr>
      <w:r w:rsidRPr="003944FE">
        <w:rPr>
          <w:bCs/>
          <w:sz w:val="28"/>
          <w:szCs w:val="28"/>
        </w:rPr>
        <w:t xml:space="preserve">Согласно данным </w:t>
      </w:r>
      <w:r w:rsidR="008B3E0A" w:rsidRPr="003944FE">
        <w:rPr>
          <w:bCs/>
          <w:sz w:val="28"/>
          <w:szCs w:val="28"/>
        </w:rPr>
        <w:t>Федеральной службы государственной статистики,</w:t>
      </w:r>
      <w:r w:rsidRPr="003944FE">
        <w:rPr>
          <w:bCs/>
          <w:sz w:val="28"/>
          <w:szCs w:val="28"/>
        </w:rPr>
        <w:t xml:space="preserve"> </w:t>
      </w:r>
      <w:r w:rsidRPr="003944FE">
        <w:rPr>
          <w:sz w:val="28"/>
          <w:szCs w:val="28"/>
        </w:rPr>
        <w:t xml:space="preserve">среднемесячная номинальная начисленная заработная плата в Кемеровской области на конец 2018 года составила 37 478 </w:t>
      </w:r>
      <w:r w:rsidR="00585EC5">
        <w:rPr>
          <w:sz w:val="28"/>
          <w:szCs w:val="28"/>
        </w:rPr>
        <w:t>рублей</w:t>
      </w:r>
      <w:r w:rsidRPr="003944FE">
        <w:rPr>
          <w:sz w:val="28"/>
          <w:szCs w:val="28"/>
        </w:rPr>
        <w:t xml:space="preserve">, что на 4,8 % ниже, чем в городе Кемерово. </w:t>
      </w:r>
    </w:p>
    <w:p w:rsidR="00954D48" w:rsidRDefault="007B39E9" w:rsidP="008B182C">
      <w:pPr>
        <w:widowControl w:val="0"/>
        <w:spacing w:line="360" w:lineRule="auto"/>
        <w:ind w:firstLine="709"/>
        <w:jc w:val="both"/>
        <w:rPr>
          <w:sz w:val="28"/>
          <w:szCs w:val="28"/>
        </w:rPr>
      </w:pPr>
      <w:r w:rsidRPr="003944FE">
        <w:rPr>
          <w:sz w:val="28"/>
          <w:szCs w:val="28"/>
        </w:rPr>
        <w:t>Динамика среднесписочной численности работников по крупным и средним предприятиям г. Кемеров</w:t>
      </w:r>
      <w:r w:rsidR="00954D48">
        <w:rPr>
          <w:sz w:val="28"/>
          <w:szCs w:val="28"/>
        </w:rPr>
        <w:t>о за период с 2016 по 2018 года</w:t>
      </w:r>
      <w:r w:rsidRPr="003944FE">
        <w:rPr>
          <w:sz w:val="28"/>
          <w:szCs w:val="28"/>
        </w:rPr>
        <w:t xml:space="preserve"> представлена</w:t>
      </w:r>
      <w:r w:rsidR="00F35E19" w:rsidRPr="003944FE">
        <w:rPr>
          <w:sz w:val="28"/>
          <w:szCs w:val="28"/>
        </w:rPr>
        <w:t xml:space="preserve"> на рисунке 8.</w:t>
      </w:r>
    </w:p>
    <w:p w:rsidR="00F35E19" w:rsidRPr="003944FE" w:rsidRDefault="007B39E9" w:rsidP="00141FBA">
      <w:pPr>
        <w:keepNext/>
        <w:widowControl w:val="0"/>
        <w:spacing w:line="360" w:lineRule="auto"/>
        <w:jc w:val="center"/>
        <w:rPr>
          <w:noProof/>
          <w:sz w:val="28"/>
          <w:szCs w:val="28"/>
        </w:rPr>
      </w:pPr>
      <w:r w:rsidRPr="003944FE">
        <w:rPr>
          <w:noProof/>
          <w:sz w:val="28"/>
          <w:szCs w:val="28"/>
        </w:rPr>
        <w:drawing>
          <wp:inline distT="0" distB="0" distL="0" distR="0" wp14:anchorId="79EF9755" wp14:editId="778D9E13">
            <wp:extent cx="4790365" cy="3504773"/>
            <wp:effectExtent l="0" t="0" r="10795" b="635"/>
            <wp:docPr id="1" name="Диаграмма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2138CBC-C188-448C-A4C1-DCA5CA904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B39E9" w:rsidRPr="003944FE" w:rsidRDefault="007B39E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среднесписочной численности работников </w:t>
      </w:r>
      <w:r w:rsidR="00E34480" w:rsidRPr="003944FE">
        <w:rPr>
          <w:b/>
          <w:sz w:val="28"/>
          <w:szCs w:val="28"/>
        </w:rPr>
        <w:t xml:space="preserve">                         </w:t>
      </w:r>
      <w:r w:rsidRPr="003944FE">
        <w:rPr>
          <w:b/>
          <w:sz w:val="28"/>
          <w:szCs w:val="28"/>
        </w:rPr>
        <w:t xml:space="preserve">по крупным и средним предприятиям </w:t>
      </w:r>
      <w:r w:rsidR="00E34480" w:rsidRPr="003944FE">
        <w:rPr>
          <w:b/>
          <w:sz w:val="28"/>
          <w:szCs w:val="28"/>
        </w:rPr>
        <w:t xml:space="preserve">в городе Кемерово                                                 </w:t>
      </w:r>
      <w:r w:rsidRPr="003944FE">
        <w:rPr>
          <w:b/>
          <w:sz w:val="28"/>
          <w:szCs w:val="28"/>
        </w:rPr>
        <w:t>за период с 2016 по 2018 г</w:t>
      </w:r>
      <w:r w:rsidR="00E34480" w:rsidRPr="003944FE">
        <w:rPr>
          <w:b/>
          <w:sz w:val="28"/>
          <w:szCs w:val="28"/>
        </w:rPr>
        <w:t>оды</w:t>
      </w:r>
      <w:r w:rsidRPr="003944FE">
        <w:rPr>
          <w:b/>
          <w:sz w:val="28"/>
          <w:szCs w:val="28"/>
        </w:rPr>
        <w:t>, человек</w:t>
      </w:r>
    </w:p>
    <w:p w:rsidR="00DB093B" w:rsidRPr="003944FE" w:rsidRDefault="00CB6592" w:rsidP="00DB093B">
      <w:pPr>
        <w:keepNext/>
        <w:widowControl w:val="0"/>
        <w:spacing w:line="360" w:lineRule="auto"/>
        <w:ind w:firstLine="709"/>
        <w:jc w:val="both"/>
        <w:rPr>
          <w:sz w:val="28"/>
          <w:szCs w:val="28"/>
        </w:rPr>
      </w:pPr>
      <w:r w:rsidRPr="003944FE">
        <w:rPr>
          <w:sz w:val="28"/>
          <w:szCs w:val="28"/>
        </w:rPr>
        <w:t xml:space="preserve">Анализ динамики среднесписочной численности работников по крупным и средним </w:t>
      </w:r>
      <w:r w:rsidR="00DB093B" w:rsidRPr="003944FE">
        <w:rPr>
          <w:sz w:val="28"/>
          <w:szCs w:val="28"/>
        </w:rPr>
        <w:t>предприятиям</w:t>
      </w:r>
      <w:r w:rsidRPr="003944FE">
        <w:rPr>
          <w:sz w:val="28"/>
          <w:szCs w:val="28"/>
        </w:rPr>
        <w:t xml:space="preserve"> г. Кемерово отражает отрицательную динамику. </w:t>
      </w:r>
      <w:r w:rsidR="008D745F">
        <w:rPr>
          <w:sz w:val="28"/>
          <w:szCs w:val="28"/>
        </w:rPr>
        <w:t xml:space="preserve">                 Так, в </w:t>
      </w:r>
      <w:r w:rsidRPr="003944FE">
        <w:rPr>
          <w:sz w:val="28"/>
          <w:szCs w:val="28"/>
        </w:rPr>
        <w:t>2016 г</w:t>
      </w:r>
      <w:r w:rsidR="008D745F">
        <w:rPr>
          <w:sz w:val="28"/>
          <w:szCs w:val="28"/>
        </w:rPr>
        <w:t>оду</w:t>
      </w:r>
      <w:r w:rsidRPr="003944FE">
        <w:rPr>
          <w:sz w:val="28"/>
          <w:szCs w:val="28"/>
        </w:rPr>
        <w:t xml:space="preserve"> на крупных и средних предприятиях города были заняты 144 564 чел.</w:t>
      </w:r>
      <w:r w:rsidR="00DB093B" w:rsidRPr="003944FE">
        <w:rPr>
          <w:sz w:val="28"/>
          <w:szCs w:val="28"/>
        </w:rPr>
        <w:t>, в 2017 г</w:t>
      </w:r>
      <w:r w:rsidR="008D745F">
        <w:rPr>
          <w:sz w:val="28"/>
          <w:szCs w:val="28"/>
        </w:rPr>
        <w:t>оду</w:t>
      </w:r>
      <w:r w:rsidR="00DB093B" w:rsidRPr="003944FE">
        <w:rPr>
          <w:sz w:val="28"/>
          <w:szCs w:val="28"/>
        </w:rPr>
        <w:t xml:space="preserve"> численность работников сократилась на 6 %, что составило 8 </w:t>
      </w:r>
      <w:r w:rsidR="00132354" w:rsidRPr="003944FE">
        <w:rPr>
          <w:sz w:val="28"/>
          <w:szCs w:val="28"/>
        </w:rPr>
        <w:t>53</w:t>
      </w:r>
      <w:r w:rsidR="00DB093B" w:rsidRPr="003944FE">
        <w:rPr>
          <w:sz w:val="28"/>
          <w:szCs w:val="28"/>
        </w:rPr>
        <w:t>0 человек, в 2018 г</w:t>
      </w:r>
      <w:r w:rsidR="008D745F">
        <w:rPr>
          <w:sz w:val="28"/>
          <w:szCs w:val="28"/>
        </w:rPr>
        <w:t>оду</w:t>
      </w:r>
      <w:r w:rsidR="00DB093B" w:rsidRPr="003944FE">
        <w:rPr>
          <w:sz w:val="28"/>
          <w:szCs w:val="28"/>
        </w:rPr>
        <w:t xml:space="preserve"> значение анализируемого показателя сократилось еще на 2</w:t>
      </w:r>
      <w:r w:rsidR="008D745F">
        <w:rPr>
          <w:sz w:val="28"/>
          <w:szCs w:val="28"/>
        </w:rPr>
        <w:t xml:space="preserve"> % или на 2 900 чел. За период 2016 – </w:t>
      </w:r>
      <w:r w:rsidR="00DB093B" w:rsidRPr="003944FE">
        <w:rPr>
          <w:sz w:val="28"/>
          <w:szCs w:val="28"/>
        </w:rPr>
        <w:t xml:space="preserve">2018 </w:t>
      </w:r>
      <w:r w:rsidR="008D745F">
        <w:rPr>
          <w:sz w:val="28"/>
          <w:szCs w:val="28"/>
        </w:rPr>
        <w:t>годы</w:t>
      </w:r>
      <w:r w:rsidR="00DB093B" w:rsidRPr="003944FE">
        <w:rPr>
          <w:sz w:val="28"/>
          <w:szCs w:val="28"/>
        </w:rPr>
        <w:t xml:space="preserve"> среднесписочная численность работников, занятых на крупных и средних предприятиях</w:t>
      </w:r>
      <w:r w:rsidR="008D745F">
        <w:rPr>
          <w:sz w:val="28"/>
          <w:szCs w:val="28"/>
        </w:rPr>
        <w:t>,</w:t>
      </w:r>
      <w:r w:rsidR="00DB093B" w:rsidRPr="003944FE">
        <w:rPr>
          <w:sz w:val="28"/>
          <w:szCs w:val="28"/>
        </w:rPr>
        <w:t xml:space="preserve"> сократилась на 11 430 че</w:t>
      </w:r>
      <w:r w:rsidR="00132354" w:rsidRPr="003944FE">
        <w:rPr>
          <w:sz w:val="28"/>
          <w:szCs w:val="28"/>
        </w:rPr>
        <w:t>ловек, что составило 8 %.</w:t>
      </w:r>
    </w:p>
    <w:p w:rsidR="00F35E19" w:rsidRPr="003944FE" w:rsidRDefault="00F35E19" w:rsidP="00141FBA">
      <w:pPr>
        <w:keepNext/>
        <w:widowControl w:val="0"/>
        <w:spacing w:line="360" w:lineRule="auto"/>
        <w:ind w:firstLine="709"/>
        <w:jc w:val="both"/>
        <w:rPr>
          <w:sz w:val="28"/>
          <w:szCs w:val="28"/>
        </w:rPr>
      </w:pPr>
      <w:r w:rsidRPr="003944FE">
        <w:rPr>
          <w:sz w:val="28"/>
          <w:szCs w:val="28"/>
        </w:rPr>
        <w:t xml:space="preserve">  Характеристика занятости населения с ограниченными возможностями в городе Кемерово за период с 2016 по 2018 г</w:t>
      </w:r>
      <w:r w:rsidR="008D745F">
        <w:rPr>
          <w:sz w:val="28"/>
          <w:szCs w:val="28"/>
        </w:rPr>
        <w:t>оды</w:t>
      </w:r>
      <w:r w:rsidRPr="003944FE">
        <w:rPr>
          <w:sz w:val="28"/>
          <w:szCs w:val="28"/>
        </w:rPr>
        <w:t xml:space="preserve"> представлена в таблице 3.</w:t>
      </w:r>
    </w:p>
    <w:p w:rsidR="00F35E19" w:rsidRPr="003944FE" w:rsidRDefault="00F35E19" w:rsidP="00141FBA">
      <w:pPr>
        <w:keepNext/>
        <w:widowControl w:val="0"/>
        <w:spacing w:line="360" w:lineRule="auto"/>
        <w:ind w:firstLine="709"/>
        <w:jc w:val="both"/>
        <w:rPr>
          <w:sz w:val="28"/>
          <w:szCs w:val="28"/>
        </w:rPr>
      </w:pPr>
    </w:p>
    <w:p w:rsidR="00F35E19" w:rsidRPr="003944FE" w:rsidRDefault="00F35E19" w:rsidP="00141FBA">
      <w:pPr>
        <w:keepNext/>
        <w:widowControl w:val="0"/>
        <w:numPr>
          <w:ilvl w:val="0"/>
          <w:numId w:val="4"/>
        </w:numPr>
        <w:tabs>
          <w:tab w:val="left" w:pos="1560"/>
        </w:tabs>
        <w:spacing w:line="360" w:lineRule="auto"/>
        <w:ind w:left="0" w:firstLine="0"/>
        <w:jc w:val="both"/>
        <w:rPr>
          <w:b/>
          <w:sz w:val="28"/>
          <w:szCs w:val="28"/>
        </w:rPr>
        <w:sectPr w:rsidR="00F35E19" w:rsidRPr="003944FE" w:rsidSect="00F9503E">
          <w:footerReference w:type="default" r:id="rId25"/>
          <w:pgSz w:w="11906" w:h="16838"/>
          <w:pgMar w:top="851" w:right="1134" w:bottom="851" w:left="1134" w:header="680" w:footer="415" w:gutter="0"/>
          <w:cols w:space="708"/>
          <w:docGrid w:linePitch="360"/>
        </w:sectPr>
      </w:pPr>
    </w:p>
    <w:p w:rsidR="00F35E19" w:rsidRPr="003944FE" w:rsidRDefault="00F35E19" w:rsidP="00940DF6">
      <w:pPr>
        <w:keepNext/>
        <w:widowControl w:val="0"/>
        <w:numPr>
          <w:ilvl w:val="0"/>
          <w:numId w:val="4"/>
        </w:numPr>
        <w:tabs>
          <w:tab w:val="left" w:pos="1560"/>
        </w:tabs>
        <w:spacing w:line="360" w:lineRule="auto"/>
        <w:ind w:left="0" w:firstLine="0"/>
        <w:jc w:val="center"/>
        <w:rPr>
          <w:b/>
          <w:sz w:val="28"/>
          <w:szCs w:val="28"/>
        </w:rPr>
      </w:pPr>
      <w:r w:rsidRPr="003944FE">
        <w:rPr>
          <w:b/>
          <w:sz w:val="28"/>
          <w:szCs w:val="28"/>
        </w:rPr>
        <w:t>Характеристика занятости населения с ограниченными возможностями в городе Кемерово за</w:t>
      </w:r>
      <w:r w:rsidR="009120D6" w:rsidRPr="003944FE">
        <w:rPr>
          <w:b/>
          <w:sz w:val="28"/>
          <w:szCs w:val="28"/>
        </w:rPr>
        <w:t xml:space="preserve"> период с 2016 по 2018 годы</w:t>
      </w:r>
    </w:p>
    <w:tbl>
      <w:tblPr>
        <w:tblW w:w="4876"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690"/>
        <w:gridCol w:w="1181"/>
        <w:gridCol w:w="1066"/>
        <w:gridCol w:w="1267"/>
        <w:gridCol w:w="1350"/>
        <w:gridCol w:w="1387"/>
        <w:gridCol w:w="1223"/>
      </w:tblGrid>
      <w:tr w:rsidR="003944FE" w:rsidRPr="003944FE" w:rsidTr="003D6578">
        <w:trPr>
          <w:trHeight w:val="272"/>
          <w:jc w:val="center"/>
        </w:trPr>
        <w:tc>
          <w:tcPr>
            <w:tcW w:w="6876" w:type="dxa"/>
            <w:vMerge w:val="restart"/>
            <w:tcBorders>
              <w:top w:val="single" w:sz="18"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Наименование показателя</w:t>
            </w:r>
          </w:p>
        </w:tc>
        <w:tc>
          <w:tcPr>
            <w:tcW w:w="2263" w:type="dxa"/>
            <w:gridSpan w:val="2"/>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2016 г.</w:t>
            </w:r>
          </w:p>
        </w:tc>
        <w:tc>
          <w:tcPr>
            <w:tcW w:w="2642" w:type="dxa"/>
            <w:gridSpan w:val="2"/>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2017 г.</w:t>
            </w:r>
          </w:p>
        </w:tc>
        <w:tc>
          <w:tcPr>
            <w:tcW w:w="2638" w:type="dxa"/>
            <w:gridSpan w:val="2"/>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2018 г.</w:t>
            </w:r>
          </w:p>
        </w:tc>
      </w:tr>
      <w:tr w:rsidR="003944FE" w:rsidRPr="003944FE" w:rsidTr="003D6578">
        <w:trPr>
          <w:trHeight w:val="207"/>
          <w:jc w:val="center"/>
        </w:trPr>
        <w:tc>
          <w:tcPr>
            <w:tcW w:w="6876" w:type="dxa"/>
            <w:vMerge/>
            <w:tcBorders>
              <w:bottom w:val="double" w:sz="6" w:space="0" w:color="auto"/>
              <w:right w:val="double" w:sz="6" w:space="0" w:color="auto"/>
            </w:tcBorders>
            <w:shd w:val="clear" w:color="000000" w:fill="FFFFFF"/>
            <w:vAlign w:val="center"/>
          </w:tcPr>
          <w:p w:rsidR="00F35E19" w:rsidRPr="003944FE" w:rsidRDefault="00F35E19" w:rsidP="00141FBA">
            <w:pPr>
              <w:keepNext/>
              <w:widowControl w:val="0"/>
              <w:jc w:val="center"/>
              <w:rPr>
                <w:b/>
                <w:bCs/>
              </w:rPr>
            </w:pPr>
          </w:p>
        </w:tc>
        <w:tc>
          <w:tcPr>
            <w:tcW w:w="1191" w:type="dxa"/>
            <w:tcBorders>
              <w:top w:val="single" w:sz="18" w:space="0" w:color="auto"/>
              <w:left w:val="double" w:sz="6"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072"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c>
          <w:tcPr>
            <w:tcW w:w="127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366"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c>
          <w:tcPr>
            <w:tcW w:w="140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тыс. чел.</w:t>
            </w:r>
          </w:p>
        </w:tc>
        <w:tc>
          <w:tcPr>
            <w:tcW w:w="1234" w:type="dxa"/>
            <w:tcBorders>
              <w:top w:val="single" w:sz="18" w:space="0" w:color="auto"/>
              <w:bottom w:val="double" w:sz="6" w:space="0" w:color="auto"/>
            </w:tcBorders>
            <w:shd w:val="clear" w:color="000000" w:fill="FFFFFF"/>
            <w:vAlign w:val="center"/>
          </w:tcPr>
          <w:p w:rsidR="00F35E19" w:rsidRPr="003944FE" w:rsidRDefault="00F35E19" w:rsidP="00141FBA">
            <w:pPr>
              <w:keepNext/>
              <w:widowControl w:val="0"/>
              <w:jc w:val="center"/>
              <w:rPr>
                <w:b/>
                <w:bCs/>
              </w:rPr>
            </w:pPr>
            <w:r w:rsidRPr="003944FE">
              <w:rPr>
                <w:b/>
                <w:bCs/>
              </w:rPr>
              <w:t>%</w:t>
            </w:r>
          </w:p>
        </w:tc>
      </w:tr>
      <w:tr w:rsidR="003944FE" w:rsidRPr="003944FE" w:rsidTr="009120D6">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Общая численность населения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555,00</w:t>
            </w:r>
          </w:p>
        </w:tc>
        <w:tc>
          <w:tcPr>
            <w:tcW w:w="1072" w:type="dxa"/>
            <w:shd w:val="clear" w:color="auto" w:fill="auto"/>
            <w:vAlign w:val="center"/>
          </w:tcPr>
          <w:p w:rsidR="009120D6" w:rsidRPr="003944FE" w:rsidRDefault="009120D6" w:rsidP="00141FBA">
            <w:pPr>
              <w:keepNext/>
              <w:widowControl w:val="0"/>
              <w:jc w:val="center"/>
            </w:pPr>
            <w:r w:rsidRPr="003944FE">
              <w:t>100,00</w:t>
            </w:r>
          </w:p>
        </w:tc>
        <w:tc>
          <w:tcPr>
            <w:tcW w:w="1276" w:type="dxa"/>
            <w:shd w:val="clear" w:color="auto" w:fill="auto"/>
            <w:vAlign w:val="center"/>
          </w:tcPr>
          <w:p w:rsidR="009120D6" w:rsidRPr="003944FE" w:rsidRDefault="009120D6" w:rsidP="00141FBA">
            <w:pPr>
              <w:keepNext/>
              <w:widowControl w:val="0"/>
              <w:jc w:val="center"/>
            </w:pPr>
            <w:r w:rsidRPr="003944FE">
              <w:t>557,947</w:t>
            </w:r>
          </w:p>
        </w:tc>
        <w:tc>
          <w:tcPr>
            <w:tcW w:w="1366" w:type="dxa"/>
            <w:shd w:val="clear" w:color="auto" w:fill="auto"/>
            <w:vAlign w:val="center"/>
          </w:tcPr>
          <w:p w:rsidR="009120D6" w:rsidRPr="003944FE" w:rsidRDefault="009120D6" w:rsidP="00141FBA">
            <w:pPr>
              <w:keepNext/>
              <w:widowControl w:val="0"/>
              <w:jc w:val="center"/>
            </w:pPr>
            <w:r w:rsidRPr="003944FE">
              <w:t>100,00</w:t>
            </w:r>
          </w:p>
        </w:tc>
        <w:tc>
          <w:tcPr>
            <w:tcW w:w="1404" w:type="dxa"/>
            <w:shd w:val="clear" w:color="auto" w:fill="auto"/>
            <w:vAlign w:val="center"/>
          </w:tcPr>
          <w:p w:rsidR="009120D6" w:rsidRPr="003944FE" w:rsidRDefault="009120D6" w:rsidP="00141FBA">
            <w:pPr>
              <w:keepNext/>
              <w:widowControl w:val="0"/>
              <w:jc w:val="center"/>
            </w:pPr>
            <w:r w:rsidRPr="003944FE">
              <w:t>558,80</w:t>
            </w:r>
          </w:p>
        </w:tc>
        <w:tc>
          <w:tcPr>
            <w:tcW w:w="1234" w:type="dxa"/>
            <w:shd w:val="clear" w:color="auto" w:fill="auto"/>
            <w:vAlign w:val="center"/>
          </w:tcPr>
          <w:p w:rsidR="009120D6" w:rsidRPr="003944FE" w:rsidRDefault="009120D6" w:rsidP="00141FBA">
            <w:pPr>
              <w:keepNext/>
              <w:widowControl w:val="0"/>
              <w:jc w:val="center"/>
            </w:pPr>
            <w:r w:rsidRPr="003944FE">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rPr>
                <w:b/>
                <w:bCs/>
              </w:rPr>
            </w:pPr>
            <w:r w:rsidRPr="003944FE">
              <w:rPr>
                <w:bCs/>
              </w:rPr>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517,07</w:t>
            </w:r>
          </w:p>
        </w:tc>
        <w:tc>
          <w:tcPr>
            <w:tcW w:w="1072" w:type="dxa"/>
            <w:shd w:val="clear" w:color="auto" w:fill="auto"/>
            <w:vAlign w:val="bottom"/>
          </w:tcPr>
          <w:p w:rsidR="009120D6" w:rsidRPr="003944FE" w:rsidRDefault="009120D6" w:rsidP="00141FBA">
            <w:pPr>
              <w:keepNext/>
              <w:widowControl w:val="0"/>
              <w:jc w:val="center"/>
            </w:pPr>
            <w:r w:rsidRPr="003944FE">
              <w:t>92,85</w:t>
            </w:r>
          </w:p>
        </w:tc>
        <w:tc>
          <w:tcPr>
            <w:tcW w:w="1276" w:type="dxa"/>
            <w:shd w:val="clear" w:color="auto" w:fill="auto"/>
            <w:vAlign w:val="center"/>
          </w:tcPr>
          <w:p w:rsidR="009120D6" w:rsidRPr="003944FE" w:rsidRDefault="009120D6" w:rsidP="00141FBA">
            <w:pPr>
              <w:keepNext/>
              <w:widowControl w:val="0"/>
              <w:jc w:val="center"/>
            </w:pPr>
            <w:r w:rsidRPr="003944FE">
              <w:t>519,72</w:t>
            </w:r>
          </w:p>
        </w:tc>
        <w:tc>
          <w:tcPr>
            <w:tcW w:w="1366" w:type="dxa"/>
            <w:shd w:val="clear" w:color="auto" w:fill="auto"/>
            <w:vAlign w:val="bottom"/>
          </w:tcPr>
          <w:p w:rsidR="009120D6" w:rsidRPr="003944FE" w:rsidRDefault="009120D6" w:rsidP="00141FBA">
            <w:pPr>
              <w:keepNext/>
              <w:widowControl w:val="0"/>
              <w:jc w:val="center"/>
            </w:pPr>
            <w:r w:rsidRPr="003944FE">
              <w:t>92,97</w:t>
            </w:r>
          </w:p>
        </w:tc>
        <w:tc>
          <w:tcPr>
            <w:tcW w:w="1404" w:type="dxa"/>
            <w:shd w:val="clear" w:color="auto" w:fill="auto"/>
            <w:vAlign w:val="center"/>
          </w:tcPr>
          <w:p w:rsidR="009120D6" w:rsidRPr="003944FE" w:rsidRDefault="009120D6" w:rsidP="00141FBA">
            <w:pPr>
              <w:keepNext/>
              <w:widowControl w:val="0"/>
              <w:jc w:val="center"/>
            </w:pPr>
            <w:r w:rsidRPr="003944FE">
              <w:t>520,26</w:t>
            </w:r>
          </w:p>
        </w:tc>
        <w:tc>
          <w:tcPr>
            <w:tcW w:w="1234" w:type="dxa"/>
            <w:shd w:val="clear" w:color="auto" w:fill="auto"/>
            <w:vAlign w:val="bottom"/>
          </w:tcPr>
          <w:p w:rsidR="009120D6" w:rsidRPr="003944FE" w:rsidRDefault="009120D6" w:rsidP="00141FBA">
            <w:pPr>
              <w:keepNext/>
              <w:widowControl w:val="0"/>
              <w:jc w:val="center"/>
            </w:pPr>
            <w:r w:rsidRPr="003944FE">
              <w:t>93,15</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39,83</w:t>
            </w:r>
          </w:p>
        </w:tc>
        <w:tc>
          <w:tcPr>
            <w:tcW w:w="1072" w:type="dxa"/>
            <w:shd w:val="clear" w:color="auto" w:fill="auto"/>
            <w:vAlign w:val="bottom"/>
          </w:tcPr>
          <w:p w:rsidR="009120D6" w:rsidRPr="003944FE" w:rsidRDefault="009120D6" w:rsidP="00141FBA">
            <w:pPr>
              <w:keepNext/>
              <w:widowControl w:val="0"/>
              <w:jc w:val="center"/>
            </w:pPr>
            <w:r w:rsidRPr="003944FE">
              <w:t>7,15</w:t>
            </w:r>
          </w:p>
        </w:tc>
        <w:tc>
          <w:tcPr>
            <w:tcW w:w="1276" w:type="dxa"/>
            <w:shd w:val="clear" w:color="auto" w:fill="auto"/>
            <w:vAlign w:val="center"/>
          </w:tcPr>
          <w:p w:rsidR="009120D6" w:rsidRPr="003944FE" w:rsidRDefault="009120D6" w:rsidP="00141FBA">
            <w:pPr>
              <w:keepNext/>
              <w:widowControl w:val="0"/>
              <w:jc w:val="center"/>
            </w:pPr>
            <w:r w:rsidRPr="003944FE">
              <w:t>39,29</w:t>
            </w:r>
          </w:p>
        </w:tc>
        <w:tc>
          <w:tcPr>
            <w:tcW w:w="1366" w:type="dxa"/>
            <w:shd w:val="clear" w:color="auto" w:fill="auto"/>
            <w:vAlign w:val="bottom"/>
          </w:tcPr>
          <w:p w:rsidR="009120D6" w:rsidRPr="003944FE" w:rsidRDefault="009120D6" w:rsidP="00141FBA">
            <w:pPr>
              <w:keepNext/>
              <w:widowControl w:val="0"/>
              <w:jc w:val="center"/>
            </w:pPr>
            <w:r w:rsidRPr="003944FE">
              <w:t>7,03</w:t>
            </w:r>
          </w:p>
        </w:tc>
        <w:tc>
          <w:tcPr>
            <w:tcW w:w="1404" w:type="dxa"/>
            <w:shd w:val="clear" w:color="auto" w:fill="auto"/>
            <w:vAlign w:val="center"/>
          </w:tcPr>
          <w:p w:rsidR="009120D6" w:rsidRPr="003944FE" w:rsidRDefault="009120D6" w:rsidP="00141FBA">
            <w:pPr>
              <w:keepNext/>
              <w:widowControl w:val="0"/>
              <w:jc w:val="center"/>
            </w:pPr>
            <w:r w:rsidRPr="003944FE">
              <w:t>38,24</w:t>
            </w:r>
          </w:p>
        </w:tc>
        <w:tc>
          <w:tcPr>
            <w:tcW w:w="1234" w:type="dxa"/>
            <w:shd w:val="clear" w:color="auto" w:fill="auto"/>
            <w:vAlign w:val="bottom"/>
          </w:tcPr>
          <w:p w:rsidR="009120D6" w:rsidRPr="003944FE" w:rsidRDefault="009120D6" w:rsidP="00141FBA">
            <w:pPr>
              <w:keepNext/>
              <w:widowControl w:val="0"/>
              <w:jc w:val="center"/>
            </w:pPr>
            <w:r w:rsidRPr="003944FE">
              <w:t>6,85</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Общая численность трудоспособного населения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331,60</w:t>
            </w:r>
          </w:p>
        </w:tc>
        <w:tc>
          <w:tcPr>
            <w:tcW w:w="1072" w:type="dxa"/>
            <w:shd w:val="clear" w:color="auto" w:fill="auto"/>
            <w:vAlign w:val="bottom"/>
          </w:tcPr>
          <w:p w:rsidR="009120D6" w:rsidRPr="003944FE" w:rsidRDefault="009120D6" w:rsidP="00141FBA">
            <w:pPr>
              <w:keepNext/>
              <w:widowControl w:val="0"/>
              <w:jc w:val="center"/>
            </w:pPr>
            <w:r w:rsidRPr="003944FE">
              <w:t>100,00</w:t>
            </w:r>
          </w:p>
        </w:tc>
        <w:tc>
          <w:tcPr>
            <w:tcW w:w="1276" w:type="dxa"/>
            <w:shd w:val="clear" w:color="auto" w:fill="auto"/>
            <w:vAlign w:val="center"/>
          </w:tcPr>
          <w:p w:rsidR="009120D6" w:rsidRPr="003944FE" w:rsidRDefault="009120D6" w:rsidP="00141FBA">
            <w:pPr>
              <w:keepNext/>
              <w:widowControl w:val="0"/>
              <w:jc w:val="center"/>
            </w:pPr>
            <w:r w:rsidRPr="003944FE">
              <w:t>329,50</w:t>
            </w:r>
          </w:p>
        </w:tc>
        <w:tc>
          <w:tcPr>
            <w:tcW w:w="1366" w:type="dxa"/>
            <w:shd w:val="clear" w:color="auto" w:fill="auto"/>
            <w:vAlign w:val="center"/>
          </w:tcPr>
          <w:p w:rsidR="009120D6" w:rsidRPr="003944FE" w:rsidRDefault="009120D6" w:rsidP="00141FBA">
            <w:pPr>
              <w:keepNext/>
              <w:widowControl w:val="0"/>
              <w:jc w:val="center"/>
            </w:pPr>
            <w:r w:rsidRPr="003944FE">
              <w:t>100,00</w:t>
            </w:r>
          </w:p>
        </w:tc>
        <w:tc>
          <w:tcPr>
            <w:tcW w:w="1404" w:type="dxa"/>
            <w:shd w:val="clear" w:color="auto" w:fill="auto"/>
            <w:vAlign w:val="center"/>
          </w:tcPr>
          <w:p w:rsidR="009120D6" w:rsidRPr="003944FE" w:rsidRDefault="009120D6" w:rsidP="00141FBA">
            <w:pPr>
              <w:keepNext/>
              <w:widowControl w:val="0"/>
              <w:jc w:val="center"/>
            </w:pPr>
            <w:r w:rsidRPr="003944FE">
              <w:t>326,90</w:t>
            </w:r>
          </w:p>
        </w:tc>
        <w:tc>
          <w:tcPr>
            <w:tcW w:w="1234" w:type="dxa"/>
            <w:shd w:val="clear" w:color="auto" w:fill="auto"/>
            <w:vAlign w:val="center"/>
          </w:tcPr>
          <w:p w:rsidR="009120D6" w:rsidRPr="003944FE" w:rsidRDefault="009120D6" w:rsidP="00141FBA">
            <w:pPr>
              <w:keepNext/>
              <w:widowControl w:val="0"/>
              <w:jc w:val="center"/>
            </w:pPr>
            <w:r w:rsidRPr="003944FE">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pPr>
            <w:r w:rsidRPr="003944FE">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321,64</w:t>
            </w:r>
          </w:p>
        </w:tc>
        <w:tc>
          <w:tcPr>
            <w:tcW w:w="1072" w:type="dxa"/>
            <w:shd w:val="clear" w:color="auto" w:fill="auto"/>
            <w:vAlign w:val="bottom"/>
          </w:tcPr>
          <w:p w:rsidR="009120D6" w:rsidRPr="003944FE" w:rsidRDefault="00F23AF4" w:rsidP="00141FBA">
            <w:pPr>
              <w:keepNext/>
              <w:widowControl w:val="0"/>
              <w:jc w:val="center"/>
            </w:pPr>
            <w:r w:rsidRPr="003944FE">
              <w:t>96,99</w:t>
            </w:r>
          </w:p>
        </w:tc>
        <w:tc>
          <w:tcPr>
            <w:tcW w:w="1276" w:type="dxa"/>
            <w:shd w:val="clear" w:color="auto" w:fill="auto"/>
            <w:vAlign w:val="center"/>
          </w:tcPr>
          <w:p w:rsidR="009120D6" w:rsidRPr="003944FE" w:rsidRDefault="009120D6" w:rsidP="00141FBA">
            <w:pPr>
              <w:keepNext/>
              <w:widowControl w:val="0"/>
              <w:jc w:val="center"/>
            </w:pPr>
            <w:r w:rsidRPr="003944FE">
              <w:t>319,37</w:t>
            </w:r>
          </w:p>
        </w:tc>
        <w:tc>
          <w:tcPr>
            <w:tcW w:w="1366" w:type="dxa"/>
            <w:shd w:val="clear" w:color="auto" w:fill="auto"/>
            <w:vAlign w:val="bottom"/>
          </w:tcPr>
          <w:p w:rsidR="009120D6" w:rsidRPr="003944FE" w:rsidRDefault="009120D6" w:rsidP="00141FBA">
            <w:pPr>
              <w:keepNext/>
              <w:widowControl w:val="0"/>
              <w:jc w:val="center"/>
            </w:pPr>
            <w:r w:rsidRPr="003944FE">
              <w:t>96,9</w:t>
            </w:r>
          </w:p>
        </w:tc>
        <w:tc>
          <w:tcPr>
            <w:tcW w:w="1404" w:type="dxa"/>
            <w:shd w:val="clear" w:color="auto" w:fill="auto"/>
            <w:vAlign w:val="center"/>
          </w:tcPr>
          <w:p w:rsidR="009120D6" w:rsidRPr="003944FE" w:rsidRDefault="009120D6" w:rsidP="00141FBA">
            <w:pPr>
              <w:keepNext/>
              <w:widowControl w:val="0"/>
              <w:jc w:val="center"/>
            </w:pPr>
            <w:r w:rsidRPr="003944FE">
              <w:t>316,66</w:t>
            </w:r>
          </w:p>
        </w:tc>
        <w:tc>
          <w:tcPr>
            <w:tcW w:w="1234" w:type="dxa"/>
            <w:shd w:val="clear" w:color="auto" w:fill="auto"/>
            <w:vAlign w:val="bottom"/>
          </w:tcPr>
          <w:p w:rsidR="009120D6" w:rsidRPr="003944FE" w:rsidRDefault="00F23AF4" w:rsidP="00141FBA">
            <w:pPr>
              <w:keepNext/>
              <w:widowControl w:val="0"/>
              <w:jc w:val="center"/>
            </w:pPr>
            <w:r w:rsidRPr="003944FE">
              <w:t>96,87</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9,97</w:t>
            </w:r>
          </w:p>
        </w:tc>
        <w:tc>
          <w:tcPr>
            <w:tcW w:w="1072" w:type="dxa"/>
            <w:shd w:val="clear" w:color="auto" w:fill="auto"/>
            <w:vAlign w:val="bottom"/>
          </w:tcPr>
          <w:p w:rsidR="009120D6" w:rsidRPr="003944FE" w:rsidRDefault="00F23AF4" w:rsidP="00141FBA">
            <w:pPr>
              <w:keepNext/>
              <w:widowControl w:val="0"/>
              <w:jc w:val="center"/>
            </w:pPr>
            <w:r w:rsidRPr="003944FE">
              <w:t>3,00</w:t>
            </w:r>
          </w:p>
        </w:tc>
        <w:tc>
          <w:tcPr>
            <w:tcW w:w="1276" w:type="dxa"/>
            <w:shd w:val="clear" w:color="auto" w:fill="auto"/>
            <w:vAlign w:val="center"/>
          </w:tcPr>
          <w:p w:rsidR="009120D6" w:rsidRPr="003944FE" w:rsidRDefault="009120D6" w:rsidP="00141FBA">
            <w:pPr>
              <w:keepNext/>
              <w:widowControl w:val="0"/>
              <w:jc w:val="center"/>
            </w:pPr>
            <w:r w:rsidRPr="003944FE">
              <w:t>10,14</w:t>
            </w:r>
          </w:p>
        </w:tc>
        <w:tc>
          <w:tcPr>
            <w:tcW w:w="1366" w:type="dxa"/>
            <w:shd w:val="clear" w:color="auto" w:fill="auto"/>
            <w:vAlign w:val="bottom"/>
          </w:tcPr>
          <w:p w:rsidR="009120D6" w:rsidRPr="003944FE" w:rsidRDefault="009120D6" w:rsidP="00141FBA">
            <w:pPr>
              <w:keepNext/>
              <w:widowControl w:val="0"/>
              <w:jc w:val="center"/>
            </w:pPr>
            <w:r w:rsidRPr="003944FE">
              <w:t>3,10</w:t>
            </w:r>
          </w:p>
        </w:tc>
        <w:tc>
          <w:tcPr>
            <w:tcW w:w="1404" w:type="dxa"/>
            <w:shd w:val="clear" w:color="auto" w:fill="auto"/>
            <w:vAlign w:val="center"/>
          </w:tcPr>
          <w:p w:rsidR="009120D6" w:rsidRPr="003944FE" w:rsidRDefault="009120D6" w:rsidP="00141FBA">
            <w:pPr>
              <w:keepNext/>
              <w:widowControl w:val="0"/>
              <w:jc w:val="center"/>
            </w:pPr>
            <w:r w:rsidRPr="003944FE">
              <w:t>10,24</w:t>
            </w:r>
          </w:p>
        </w:tc>
        <w:tc>
          <w:tcPr>
            <w:tcW w:w="1234" w:type="dxa"/>
            <w:shd w:val="clear" w:color="auto" w:fill="auto"/>
            <w:vAlign w:val="bottom"/>
          </w:tcPr>
          <w:p w:rsidR="009120D6" w:rsidRPr="003944FE" w:rsidRDefault="00F23AF4" w:rsidP="00141FBA">
            <w:pPr>
              <w:keepNext/>
              <w:widowControl w:val="0"/>
              <w:jc w:val="center"/>
            </w:pPr>
            <w:r w:rsidRPr="003944FE">
              <w:t>3,13</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rPr>
                <w:b/>
                <w:bCs/>
              </w:rPr>
            </w:pPr>
            <w:r w:rsidRPr="003944FE">
              <w:rPr>
                <w:b/>
                <w:bCs/>
              </w:rPr>
              <w:t>Численность безработных, зарегистрированных в государственных учреждениях службы занятости населения (на конец года)</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rPr>
                <w:b/>
              </w:rPr>
            </w:pPr>
            <w:r w:rsidRPr="003944FE">
              <w:rPr>
                <w:b/>
              </w:rPr>
              <w:t>5,32</w:t>
            </w:r>
          </w:p>
        </w:tc>
        <w:tc>
          <w:tcPr>
            <w:tcW w:w="1072" w:type="dxa"/>
            <w:shd w:val="clear" w:color="auto" w:fill="auto"/>
            <w:vAlign w:val="center"/>
          </w:tcPr>
          <w:p w:rsidR="009120D6" w:rsidRPr="003944FE" w:rsidRDefault="009120D6" w:rsidP="00141FBA">
            <w:pPr>
              <w:keepNext/>
              <w:widowControl w:val="0"/>
              <w:jc w:val="center"/>
              <w:rPr>
                <w:b/>
              </w:rPr>
            </w:pPr>
            <w:r w:rsidRPr="003944FE">
              <w:rPr>
                <w:b/>
              </w:rPr>
              <w:t>100,00</w:t>
            </w:r>
          </w:p>
        </w:tc>
        <w:tc>
          <w:tcPr>
            <w:tcW w:w="1276" w:type="dxa"/>
            <w:shd w:val="clear" w:color="auto" w:fill="auto"/>
            <w:vAlign w:val="center"/>
          </w:tcPr>
          <w:p w:rsidR="009120D6" w:rsidRPr="003944FE" w:rsidRDefault="009120D6" w:rsidP="00141FBA">
            <w:pPr>
              <w:keepNext/>
              <w:widowControl w:val="0"/>
              <w:jc w:val="center"/>
              <w:rPr>
                <w:b/>
              </w:rPr>
            </w:pPr>
            <w:r w:rsidRPr="003944FE">
              <w:rPr>
                <w:b/>
              </w:rPr>
              <w:t>3,93</w:t>
            </w:r>
          </w:p>
        </w:tc>
        <w:tc>
          <w:tcPr>
            <w:tcW w:w="1366" w:type="dxa"/>
            <w:shd w:val="clear" w:color="auto" w:fill="auto"/>
            <w:vAlign w:val="center"/>
          </w:tcPr>
          <w:p w:rsidR="009120D6" w:rsidRPr="003944FE" w:rsidRDefault="009120D6" w:rsidP="00141FBA">
            <w:pPr>
              <w:keepNext/>
              <w:widowControl w:val="0"/>
              <w:jc w:val="center"/>
              <w:rPr>
                <w:b/>
              </w:rPr>
            </w:pPr>
            <w:r w:rsidRPr="003944FE">
              <w:rPr>
                <w:b/>
              </w:rPr>
              <w:t>100,00</w:t>
            </w:r>
          </w:p>
        </w:tc>
        <w:tc>
          <w:tcPr>
            <w:tcW w:w="1404" w:type="dxa"/>
            <w:shd w:val="clear" w:color="auto" w:fill="auto"/>
            <w:vAlign w:val="center"/>
          </w:tcPr>
          <w:p w:rsidR="009120D6" w:rsidRPr="003944FE" w:rsidRDefault="009120D6" w:rsidP="00141FBA">
            <w:pPr>
              <w:keepNext/>
              <w:widowControl w:val="0"/>
              <w:jc w:val="center"/>
              <w:rPr>
                <w:b/>
              </w:rPr>
            </w:pPr>
            <w:r w:rsidRPr="003944FE">
              <w:rPr>
                <w:b/>
              </w:rPr>
              <w:t>3,50</w:t>
            </w:r>
          </w:p>
        </w:tc>
        <w:tc>
          <w:tcPr>
            <w:tcW w:w="1234" w:type="dxa"/>
            <w:shd w:val="clear" w:color="auto" w:fill="auto"/>
            <w:vAlign w:val="center"/>
          </w:tcPr>
          <w:p w:rsidR="009120D6" w:rsidRPr="003944FE" w:rsidRDefault="009120D6" w:rsidP="00141FBA">
            <w:pPr>
              <w:keepNext/>
              <w:widowControl w:val="0"/>
              <w:jc w:val="center"/>
              <w:rPr>
                <w:b/>
              </w:rPr>
            </w:pPr>
            <w:r w:rsidRPr="003944FE">
              <w:rPr>
                <w:b/>
              </w:rPr>
              <w:t>100,00</w:t>
            </w:r>
          </w:p>
        </w:tc>
      </w:tr>
      <w:tr w:rsidR="003944FE" w:rsidRPr="003944FE" w:rsidTr="000F2D12">
        <w:trPr>
          <w:trHeight w:val="315"/>
          <w:jc w:val="center"/>
        </w:trPr>
        <w:tc>
          <w:tcPr>
            <w:tcW w:w="14419" w:type="dxa"/>
            <w:gridSpan w:val="7"/>
            <w:shd w:val="clear" w:color="auto" w:fill="auto"/>
            <w:vAlign w:val="center"/>
          </w:tcPr>
          <w:p w:rsidR="009120D6" w:rsidRPr="003944FE" w:rsidRDefault="009120D6" w:rsidP="00141FBA">
            <w:pPr>
              <w:keepNext/>
              <w:widowControl w:val="0"/>
              <w:rPr>
                <w:b/>
                <w:bCs/>
              </w:rPr>
            </w:pPr>
            <w:r w:rsidRPr="003944FE">
              <w:rPr>
                <w:bCs/>
              </w:rPr>
              <w:t>в том числе:</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без нарушений здоровья</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pPr>
            <w:r w:rsidRPr="003944FE">
              <w:t>5,03</w:t>
            </w:r>
          </w:p>
        </w:tc>
        <w:tc>
          <w:tcPr>
            <w:tcW w:w="1072" w:type="dxa"/>
            <w:shd w:val="clear" w:color="auto" w:fill="auto"/>
            <w:vAlign w:val="bottom"/>
          </w:tcPr>
          <w:p w:rsidR="009120D6" w:rsidRPr="003944FE" w:rsidRDefault="009120D6" w:rsidP="00141FBA">
            <w:pPr>
              <w:keepNext/>
              <w:widowControl w:val="0"/>
              <w:jc w:val="center"/>
            </w:pPr>
            <w:r w:rsidRPr="003944FE">
              <w:t>94,64</w:t>
            </w:r>
          </w:p>
        </w:tc>
        <w:tc>
          <w:tcPr>
            <w:tcW w:w="1276" w:type="dxa"/>
            <w:shd w:val="clear" w:color="auto" w:fill="auto"/>
            <w:vAlign w:val="center"/>
          </w:tcPr>
          <w:p w:rsidR="009120D6" w:rsidRPr="003944FE" w:rsidRDefault="009120D6" w:rsidP="00141FBA">
            <w:pPr>
              <w:keepNext/>
              <w:widowControl w:val="0"/>
              <w:jc w:val="center"/>
            </w:pPr>
            <w:r w:rsidRPr="003944FE">
              <w:t>3,66</w:t>
            </w:r>
          </w:p>
        </w:tc>
        <w:tc>
          <w:tcPr>
            <w:tcW w:w="1366" w:type="dxa"/>
            <w:shd w:val="clear" w:color="auto" w:fill="auto"/>
            <w:vAlign w:val="bottom"/>
          </w:tcPr>
          <w:p w:rsidR="009120D6" w:rsidRPr="003944FE" w:rsidRDefault="009120D6" w:rsidP="00141FBA">
            <w:pPr>
              <w:keepNext/>
              <w:widowControl w:val="0"/>
              <w:jc w:val="center"/>
            </w:pPr>
            <w:r w:rsidRPr="003944FE">
              <w:t>93,13</w:t>
            </w:r>
          </w:p>
        </w:tc>
        <w:tc>
          <w:tcPr>
            <w:tcW w:w="1404" w:type="dxa"/>
            <w:shd w:val="clear" w:color="auto" w:fill="auto"/>
            <w:vAlign w:val="center"/>
          </w:tcPr>
          <w:p w:rsidR="009120D6" w:rsidRPr="003944FE" w:rsidRDefault="009120D6" w:rsidP="00141FBA">
            <w:pPr>
              <w:keepNext/>
              <w:widowControl w:val="0"/>
              <w:jc w:val="center"/>
            </w:pPr>
            <w:r w:rsidRPr="003944FE">
              <w:t>3,26</w:t>
            </w:r>
          </w:p>
        </w:tc>
        <w:tc>
          <w:tcPr>
            <w:tcW w:w="1234" w:type="dxa"/>
            <w:shd w:val="clear" w:color="auto" w:fill="auto"/>
            <w:vAlign w:val="bottom"/>
          </w:tcPr>
          <w:p w:rsidR="009120D6" w:rsidRPr="003944FE" w:rsidRDefault="009120D6" w:rsidP="00141FBA">
            <w:pPr>
              <w:keepNext/>
              <w:widowControl w:val="0"/>
              <w:jc w:val="center"/>
            </w:pPr>
            <w:r w:rsidRPr="003944FE">
              <w:t>93,03</w:t>
            </w:r>
          </w:p>
        </w:tc>
      </w:tr>
      <w:tr w:rsidR="003944FE" w:rsidRPr="003944FE" w:rsidTr="003D6578">
        <w:trPr>
          <w:trHeight w:val="315"/>
          <w:jc w:val="center"/>
        </w:trPr>
        <w:tc>
          <w:tcPr>
            <w:tcW w:w="6876" w:type="dxa"/>
            <w:tcBorders>
              <w:right w:val="double" w:sz="6" w:space="0" w:color="auto"/>
            </w:tcBorders>
            <w:shd w:val="clear" w:color="auto" w:fill="auto"/>
            <w:vAlign w:val="center"/>
          </w:tcPr>
          <w:p w:rsidR="009120D6" w:rsidRPr="003944FE" w:rsidRDefault="009120D6" w:rsidP="00141FBA">
            <w:pPr>
              <w:keepNext/>
              <w:widowControl w:val="0"/>
              <w:jc w:val="both"/>
            </w:pPr>
            <w:r w:rsidRPr="003944FE">
              <w:rPr>
                <w:bCs/>
              </w:rPr>
              <w:t>численность населения с ограниченными возможностями</w:t>
            </w:r>
          </w:p>
        </w:tc>
        <w:tc>
          <w:tcPr>
            <w:tcW w:w="1191" w:type="dxa"/>
            <w:tcBorders>
              <w:left w:val="double" w:sz="6" w:space="0" w:color="auto"/>
            </w:tcBorders>
            <w:shd w:val="clear" w:color="auto" w:fill="auto"/>
            <w:vAlign w:val="center"/>
          </w:tcPr>
          <w:p w:rsidR="009120D6" w:rsidRPr="003944FE" w:rsidRDefault="009120D6" w:rsidP="00141FBA">
            <w:pPr>
              <w:keepNext/>
              <w:widowControl w:val="0"/>
              <w:jc w:val="center"/>
              <w:rPr>
                <w:lang w:val="en-US"/>
              </w:rPr>
            </w:pPr>
            <w:r w:rsidRPr="003944FE">
              <w:t>0,29</w:t>
            </w:r>
          </w:p>
        </w:tc>
        <w:tc>
          <w:tcPr>
            <w:tcW w:w="1072" w:type="dxa"/>
            <w:shd w:val="clear" w:color="auto" w:fill="auto"/>
            <w:vAlign w:val="bottom"/>
          </w:tcPr>
          <w:p w:rsidR="009120D6" w:rsidRPr="003944FE" w:rsidRDefault="009120D6" w:rsidP="00141FBA">
            <w:pPr>
              <w:keepNext/>
              <w:widowControl w:val="0"/>
              <w:jc w:val="center"/>
            </w:pPr>
            <w:r w:rsidRPr="003944FE">
              <w:t>5,362</w:t>
            </w:r>
          </w:p>
        </w:tc>
        <w:tc>
          <w:tcPr>
            <w:tcW w:w="1276" w:type="dxa"/>
            <w:shd w:val="clear" w:color="auto" w:fill="auto"/>
            <w:vAlign w:val="center"/>
          </w:tcPr>
          <w:p w:rsidR="009120D6" w:rsidRPr="003944FE" w:rsidRDefault="009120D6" w:rsidP="00141FBA">
            <w:pPr>
              <w:keepNext/>
              <w:widowControl w:val="0"/>
              <w:jc w:val="center"/>
            </w:pPr>
            <w:r w:rsidRPr="003944FE">
              <w:t>0,27</w:t>
            </w:r>
          </w:p>
        </w:tc>
        <w:tc>
          <w:tcPr>
            <w:tcW w:w="1366" w:type="dxa"/>
            <w:shd w:val="clear" w:color="auto" w:fill="auto"/>
            <w:vAlign w:val="bottom"/>
          </w:tcPr>
          <w:p w:rsidR="009120D6" w:rsidRPr="003944FE" w:rsidRDefault="009120D6" w:rsidP="00141FBA">
            <w:pPr>
              <w:keepNext/>
              <w:widowControl w:val="0"/>
              <w:jc w:val="center"/>
            </w:pPr>
            <w:r w:rsidRPr="003944FE">
              <w:t>6,87</w:t>
            </w:r>
          </w:p>
        </w:tc>
        <w:tc>
          <w:tcPr>
            <w:tcW w:w="1404" w:type="dxa"/>
            <w:shd w:val="clear" w:color="auto" w:fill="auto"/>
            <w:vAlign w:val="center"/>
          </w:tcPr>
          <w:p w:rsidR="009120D6" w:rsidRPr="003944FE" w:rsidRDefault="009120D6" w:rsidP="00141FBA">
            <w:pPr>
              <w:keepNext/>
              <w:widowControl w:val="0"/>
              <w:jc w:val="center"/>
            </w:pPr>
            <w:r w:rsidRPr="003944FE">
              <w:t>0,24</w:t>
            </w:r>
          </w:p>
        </w:tc>
        <w:tc>
          <w:tcPr>
            <w:tcW w:w="1234" w:type="dxa"/>
            <w:shd w:val="clear" w:color="auto" w:fill="auto"/>
            <w:vAlign w:val="bottom"/>
          </w:tcPr>
          <w:p w:rsidR="009120D6" w:rsidRPr="003944FE" w:rsidRDefault="009120D6" w:rsidP="00141FBA">
            <w:pPr>
              <w:keepNext/>
              <w:widowControl w:val="0"/>
              <w:jc w:val="center"/>
            </w:pPr>
            <w:r w:rsidRPr="003944FE">
              <w:t>6,97</w:t>
            </w:r>
          </w:p>
        </w:tc>
      </w:tr>
    </w:tbl>
    <w:p w:rsidR="00F35E19" w:rsidRPr="003944FE" w:rsidRDefault="00F35E19" w:rsidP="00141FBA">
      <w:pPr>
        <w:keepNext/>
        <w:widowControl w:val="0"/>
        <w:jc w:val="both"/>
        <w:rPr>
          <w:b/>
          <w:bCs/>
          <w:sz w:val="28"/>
          <w:szCs w:val="28"/>
        </w:rPr>
        <w:sectPr w:rsidR="00F35E19" w:rsidRPr="003944FE" w:rsidSect="000317D7">
          <w:pgSz w:w="16838" w:h="11906" w:orient="landscape"/>
          <w:pgMar w:top="1701" w:right="1134" w:bottom="567" w:left="1134" w:header="709" w:footer="709" w:gutter="0"/>
          <w:cols w:space="708"/>
          <w:docGrid w:linePitch="360"/>
        </w:sectPr>
      </w:pPr>
    </w:p>
    <w:p w:rsidR="00F35E19" w:rsidRPr="003944FE" w:rsidRDefault="00F35E19" w:rsidP="00141FBA">
      <w:pPr>
        <w:keepNext/>
        <w:widowControl w:val="0"/>
        <w:spacing w:line="360" w:lineRule="auto"/>
        <w:ind w:firstLine="709"/>
        <w:jc w:val="both"/>
        <w:rPr>
          <w:sz w:val="28"/>
          <w:szCs w:val="28"/>
        </w:rPr>
      </w:pPr>
      <w:r w:rsidRPr="003944FE">
        <w:rPr>
          <w:sz w:val="28"/>
          <w:szCs w:val="28"/>
        </w:rPr>
        <w:t>Анализ данных таблицы 3 отражает рост численности населения города Кемерово и снижение численности населения с ограниченными возможностями: в 2016 году доля численности населения с нарушениями здоровья составила 7,15 %, в 2017 году – 7,03 %, в 2018 – 6,85 %. Сокращение численности нетрудоспособного населения с нарушениями здоровья в анализируемом периоде оставило 4 % или 1 590 человек.</w:t>
      </w:r>
    </w:p>
    <w:p w:rsidR="00F35E19" w:rsidRPr="003944FE" w:rsidRDefault="00F35E19" w:rsidP="00141FBA">
      <w:pPr>
        <w:keepNext/>
        <w:widowControl w:val="0"/>
        <w:spacing w:line="360" w:lineRule="auto"/>
        <w:ind w:firstLine="709"/>
        <w:jc w:val="both"/>
        <w:rPr>
          <w:sz w:val="28"/>
          <w:szCs w:val="28"/>
        </w:rPr>
      </w:pPr>
      <w:r w:rsidRPr="003944FE">
        <w:rPr>
          <w:sz w:val="28"/>
          <w:szCs w:val="28"/>
        </w:rPr>
        <w:t>Динамика структуры трудоспособного населения в городе Кемер</w:t>
      </w:r>
      <w:r w:rsidR="00F23AF4" w:rsidRPr="003944FE">
        <w:rPr>
          <w:sz w:val="28"/>
          <w:szCs w:val="28"/>
        </w:rPr>
        <w:t>ово за период с 2016 по 2018 годы</w:t>
      </w:r>
      <w:r w:rsidRPr="003944FE">
        <w:rPr>
          <w:sz w:val="28"/>
          <w:szCs w:val="28"/>
        </w:rPr>
        <w:t xml:space="preserve"> представлена на рисунке 9.</w:t>
      </w:r>
    </w:p>
    <w:p w:rsidR="00F23AF4" w:rsidRPr="003944FE" w:rsidRDefault="00F23AF4" w:rsidP="00A5510B">
      <w:pPr>
        <w:keepNext/>
        <w:widowControl w:val="0"/>
        <w:spacing w:line="360" w:lineRule="auto"/>
        <w:jc w:val="center"/>
        <w:rPr>
          <w:noProof/>
          <w:sz w:val="28"/>
          <w:szCs w:val="28"/>
        </w:rPr>
      </w:pPr>
      <w:r w:rsidRPr="003944FE">
        <w:rPr>
          <w:noProof/>
          <w:sz w:val="28"/>
          <w:szCs w:val="28"/>
        </w:rPr>
        <w:drawing>
          <wp:inline distT="0" distB="0" distL="0" distR="0" wp14:anchorId="0EF62508" wp14:editId="13F76D90">
            <wp:extent cx="5282648" cy="3286665"/>
            <wp:effectExtent l="19050" t="0" r="13252" b="8985"/>
            <wp:docPr id="6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структуры трудоспособного населения в городе Кемер</w:t>
      </w:r>
      <w:r w:rsidR="00F23AF4" w:rsidRPr="003944FE">
        <w:rPr>
          <w:b/>
          <w:sz w:val="28"/>
          <w:szCs w:val="28"/>
        </w:rPr>
        <w:t>ово за период с 2016 по 2018 годы, тыс. человек</w:t>
      </w:r>
    </w:p>
    <w:p w:rsidR="00F35E19" w:rsidRPr="003944FE" w:rsidRDefault="00F35E19" w:rsidP="00141FBA">
      <w:pPr>
        <w:keepNext/>
        <w:widowControl w:val="0"/>
        <w:tabs>
          <w:tab w:val="left" w:pos="2700"/>
        </w:tabs>
        <w:spacing w:line="360" w:lineRule="auto"/>
        <w:ind w:firstLine="709"/>
        <w:jc w:val="both"/>
        <w:rPr>
          <w:sz w:val="28"/>
          <w:szCs w:val="28"/>
        </w:rPr>
      </w:pPr>
      <w:r w:rsidRPr="003944FE">
        <w:rPr>
          <w:sz w:val="28"/>
          <w:szCs w:val="28"/>
        </w:rPr>
        <w:t>В течение всего анализируемого периода наблюдается увеличение численности трудоспособного населения с нарушениями здоровья: за анализируемый период увеличение составило 2,71 % или 270 человек. Одновременно наблюдается сокращение численности трудоспособного населения без нарушений здоровья: значение показате</w:t>
      </w:r>
      <w:r w:rsidR="00BF411C" w:rsidRPr="003944FE">
        <w:rPr>
          <w:sz w:val="28"/>
          <w:szCs w:val="28"/>
        </w:rPr>
        <w:t xml:space="preserve">ля сократилось на 1,5 % </w:t>
      </w:r>
      <w:r w:rsidR="00940DF6" w:rsidRPr="003944FE">
        <w:rPr>
          <w:sz w:val="28"/>
          <w:szCs w:val="28"/>
        </w:rPr>
        <w:t>или 4980</w:t>
      </w:r>
      <w:r w:rsidRPr="003944FE">
        <w:rPr>
          <w:sz w:val="28"/>
          <w:szCs w:val="28"/>
        </w:rPr>
        <w:t xml:space="preserve"> человек.</w:t>
      </w:r>
    </w:p>
    <w:p w:rsidR="00F35E19" w:rsidRPr="003944FE" w:rsidRDefault="00F35E19" w:rsidP="00141FBA">
      <w:pPr>
        <w:keepNext/>
        <w:widowControl w:val="0"/>
        <w:tabs>
          <w:tab w:val="left" w:pos="2700"/>
        </w:tabs>
        <w:spacing w:line="360" w:lineRule="auto"/>
        <w:ind w:firstLine="709"/>
        <w:jc w:val="both"/>
        <w:rPr>
          <w:spacing w:val="-2"/>
          <w:sz w:val="28"/>
          <w:szCs w:val="28"/>
        </w:rPr>
      </w:pPr>
      <w:r w:rsidRPr="003944FE">
        <w:rPr>
          <w:spacing w:val="-2"/>
          <w:sz w:val="28"/>
          <w:szCs w:val="28"/>
        </w:rPr>
        <w:t>Динамика структуры трудоспособного населения, зарегистрированного в государственном казенном учреждении Центре занятости населения города Кемер</w:t>
      </w:r>
      <w:r w:rsidR="00BF411C" w:rsidRPr="003944FE">
        <w:rPr>
          <w:spacing w:val="-2"/>
          <w:sz w:val="28"/>
          <w:szCs w:val="28"/>
        </w:rPr>
        <w:t>ово за период с 2016 по 2018 годы</w:t>
      </w:r>
      <w:r w:rsidRPr="003944FE">
        <w:rPr>
          <w:spacing w:val="-2"/>
          <w:sz w:val="28"/>
          <w:szCs w:val="28"/>
        </w:rPr>
        <w:t xml:space="preserve"> представлена на рисунке 10.</w:t>
      </w:r>
      <w:r w:rsidR="00940DF6" w:rsidRPr="00940DF6">
        <w:rPr>
          <w:noProof/>
          <w:sz w:val="28"/>
          <w:szCs w:val="28"/>
        </w:rPr>
        <w:t xml:space="preserve"> </w:t>
      </w:r>
      <w:r w:rsidR="00940DF6" w:rsidRPr="003944FE">
        <w:rPr>
          <w:noProof/>
          <w:sz w:val="28"/>
          <w:szCs w:val="28"/>
        </w:rPr>
        <w:drawing>
          <wp:inline distT="0" distB="0" distL="0" distR="0" wp14:anchorId="783689B8" wp14:editId="5F4E4144">
            <wp:extent cx="5923128" cy="3976880"/>
            <wp:effectExtent l="0" t="0" r="1905" b="5080"/>
            <wp:docPr id="22"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27" cstate="print"/>
                    <a:srcRect/>
                    <a:stretch>
                      <a:fillRect/>
                    </a:stretch>
                  </pic:blipFill>
                  <pic:spPr bwMode="auto">
                    <a:xfrm>
                      <a:off x="0" y="0"/>
                      <a:ext cx="5941170" cy="3988994"/>
                    </a:xfrm>
                    <a:prstGeom prst="rect">
                      <a:avLst/>
                    </a:prstGeom>
                    <a:noFill/>
                    <a:ln w="9525">
                      <a:noFill/>
                      <a:miter lim="800000"/>
                      <a:headEnd/>
                      <a:tailEnd/>
                    </a:ln>
                  </pic:spPr>
                </pic:pic>
              </a:graphicData>
            </a:graphic>
          </wp:inline>
        </w:drawing>
      </w:r>
    </w:p>
    <w:p w:rsidR="00F35E19" w:rsidRPr="003944FE" w:rsidRDefault="00F35E19"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pacing w:val="-2"/>
          <w:sz w:val="28"/>
          <w:szCs w:val="28"/>
        </w:rPr>
        <w:t>Динамика структуры трудоспособного населения, зарегистрированного в государственном казенном учреждении Центре занятости населения города Кемерово за период с 2016 по 2018 г</w:t>
      </w:r>
      <w:r w:rsidR="00BF411C" w:rsidRPr="003944FE">
        <w:rPr>
          <w:b/>
          <w:spacing w:val="-2"/>
          <w:sz w:val="28"/>
          <w:szCs w:val="28"/>
        </w:rPr>
        <w:t>оды</w:t>
      </w:r>
      <w:r w:rsidR="00BF411C" w:rsidRPr="003944FE">
        <w:rPr>
          <w:b/>
          <w:sz w:val="28"/>
          <w:szCs w:val="28"/>
        </w:rPr>
        <w:t>, тыс. человек</w:t>
      </w:r>
    </w:p>
    <w:p w:rsidR="00940DF6" w:rsidRDefault="00F35E19" w:rsidP="00940DF6">
      <w:pPr>
        <w:keepNext/>
        <w:widowControl w:val="0"/>
        <w:spacing w:before="120" w:line="360" w:lineRule="auto"/>
        <w:ind w:firstLine="709"/>
        <w:jc w:val="both"/>
        <w:rPr>
          <w:sz w:val="28"/>
          <w:szCs w:val="28"/>
        </w:rPr>
      </w:pPr>
      <w:r w:rsidRPr="003944FE">
        <w:rPr>
          <w:sz w:val="28"/>
          <w:szCs w:val="28"/>
        </w:rPr>
        <w:t xml:space="preserve">Данные рисунка 10 и таблицы 3 позволяют сделать вывод о </w:t>
      </w:r>
      <w:r w:rsidR="00940DF6" w:rsidRPr="003944FE">
        <w:rPr>
          <w:sz w:val="28"/>
          <w:szCs w:val="28"/>
        </w:rPr>
        <w:t>сокращении численности</w:t>
      </w:r>
      <w:r w:rsidRPr="003944FE">
        <w:rPr>
          <w:sz w:val="28"/>
          <w:szCs w:val="28"/>
        </w:rPr>
        <w:t xml:space="preserve"> трудоспособного населения, зарегистрированного в государственных учреждениях службы занятости населения: </w:t>
      </w:r>
      <w:proofErr w:type="gramStart"/>
      <w:r w:rsidR="00940DF6" w:rsidRPr="003944FE">
        <w:rPr>
          <w:sz w:val="28"/>
          <w:szCs w:val="28"/>
        </w:rPr>
        <w:t>численность трудоспособного н</w:t>
      </w:r>
      <w:r w:rsidR="00940DF6">
        <w:rPr>
          <w:sz w:val="28"/>
          <w:szCs w:val="28"/>
        </w:rPr>
        <w:t>аселения без нарушений здоровья</w:t>
      </w:r>
      <w:proofErr w:type="gramEnd"/>
      <w:r w:rsidR="00940DF6">
        <w:rPr>
          <w:sz w:val="28"/>
          <w:szCs w:val="28"/>
        </w:rPr>
        <w:t xml:space="preserve"> </w:t>
      </w:r>
      <w:r w:rsidRPr="003944FE">
        <w:rPr>
          <w:sz w:val="28"/>
          <w:szCs w:val="28"/>
        </w:rPr>
        <w:t>сократилась на 35,2 % или на 1 770 человек, численность населения с нарушениями здоровья уменьшилась на 17,24 % или на 50 человек. Таким образом, деятельность государственных учреждений занятости населения и реализуемые программы относительно трудоустройства населения с нарушениями здоровья и без нарушен</w:t>
      </w:r>
      <w:r w:rsidR="00940DF6">
        <w:rPr>
          <w:sz w:val="28"/>
          <w:szCs w:val="28"/>
        </w:rPr>
        <w:t>ий можно считать эффективной.</w:t>
      </w:r>
    </w:p>
    <w:p w:rsidR="00F35E19" w:rsidRPr="003944FE" w:rsidRDefault="00F35E19" w:rsidP="00141FBA">
      <w:pPr>
        <w:keepNext/>
        <w:widowControl w:val="0"/>
        <w:spacing w:line="360" w:lineRule="auto"/>
        <w:ind w:firstLine="709"/>
        <w:jc w:val="both"/>
        <w:rPr>
          <w:sz w:val="28"/>
          <w:szCs w:val="28"/>
        </w:rPr>
      </w:pPr>
      <w:r w:rsidRPr="003944FE">
        <w:rPr>
          <w:sz w:val="28"/>
          <w:szCs w:val="28"/>
        </w:rPr>
        <w:t>Динамика фонда начисленной заработной платы всех работников в городе Кемер</w:t>
      </w:r>
      <w:r w:rsidR="0060442F" w:rsidRPr="003944FE">
        <w:rPr>
          <w:sz w:val="28"/>
          <w:szCs w:val="28"/>
        </w:rPr>
        <w:t>ово за период с 2016 по 2018 годы</w:t>
      </w:r>
      <w:r w:rsidRPr="003944FE">
        <w:rPr>
          <w:sz w:val="28"/>
          <w:szCs w:val="28"/>
        </w:rPr>
        <w:t xml:space="preserve"> представлена на рисунке 11.</w:t>
      </w:r>
      <w:r w:rsidR="00940DF6" w:rsidRPr="00940DF6">
        <w:rPr>
          <w:noProof/>
          <w:sz w:val="28"/>
          <w:szCs w:val="28"/>
        </w:rPr>
        <w:t xml:space="preserve"> </w:t>
      </w:r>
      <w:r w:rsidR="00940DF6" w:rsidRPr="003944FE">
        <w:rPr>
          <w:noProof/>
          <w:sz w:val="28"/>
          <w:szCs w:val="28"/>
        </w:rPr>
        <w:drawing>
          <wp:inline distT="0" distB="0" distL="0" distR="0" wp14:anchorId="3D0037F8" wp14:editId="4C6FFDA9">
            <wp:extent cx="5813946" cy="3562066"/>
            <wp:effectExtent l="0" t="0" r="15875" b="635"/>
            <wp:docPr id="9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A6760" w:rsidRPr="003944FE" w:rsidRDefault="00AA6760"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фонда начисленной заработной платы всех работников в городе Кемер</w:t>
      </w:r>
      <w:r w:rsidR="00AA6760"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940DF6" w:rsidRDefault="00F35E19" w:rsidP="00940DF6">
      <w:pPr>
        <w:keepNext/>
        <w:widowControl w:val="0"/>
        <w:spacing w:line="360" w:lineRule="auto"/>
        <w:ind w:firstLine="709"/>
        <w:jc w:val="both"/>
        <w:rPr>
          <w:spacing w:val="-2"/>
          <w:sz w:val="28"/>
          <w:szCs w:val="28"/>
        </w:rPr>
      </w:pPr>
      <w:r w:rsidRPr="003944FE">
        <w:rPr>
          <w:spacing w:val="-2"/>
          <w:sz w:val="28"/>
          <w:szCs w:val="28"/>
        </w:rPr>
        <w:t xml:space="preserve">Данные рисунка 11 показывают, </w:t>
      </w:r>
      <w:r w:rsidR="00503BB8" w:rsidRPr="003944FE">
        <w:rPr>
          <w:spacing w:val="-2"/>
          <w:sz w:val="28"/>
          <w:szCs w:val="28"/>
        </w:rPr>
        <w:t>что за период с 2016 по 2018 годы</w:t>
      </w:r>
      <w:r w:rsidRPr="003944FE">
        <w:rPr>
          <w:spacing w:val="-2"/>
          <w:sz w:val="28"/>
          <w:szCs w:val="28"/>
        </w:rPr>
        <w:t xml:space="preserve"> наблюдалось стабильное увеличение фонда начисленной заработной платы всех работников.  В 2017 </w:t>
      </w:r>
      <w:r w:rsidRPr="003944FE">
        <w:rPr>
          <w:sz w:val="28"/>
          <w:szCs w:val="28"/>
        </w:rPr>
        <w:t>году</w:t>
      </w:r>
      <w:r w:rsidRPr="003944FE">
        <w:rPr>
          <w:spacing w:val="-2"/>
          <w:sz w:val="28"/>
          <w:szCs w:val="28"/>
        </w:rPr>
        <w:t xml:space="preserve"> по сравнению с 2016 </w:t>
      </w:r>
      <w:r w:rsidRPr="003944FE">
        <w:rPr>
          <w:sz w:val="28"/>
          <w:szCs w:val="28"/>
        </w:rPr>
        <w:t>годом</w:t>
      </w:r>
      <w:r w:rsidRPr="003944FE">
        <w:rPr>
          <w:spacing w:val="-2"/>
          <w:sz w:val="28"/>
          <w:szCs w:val="28"/>
        </w:rPr>
        <w:t xml:space="preserve"> анализ</w:t>
      </w:r>
      <w:r w:rsidR="00503BB8" w:rsidRPr="003944FE">
        <w:rPr>
          <w:spacing w:val="-2"/>
          <w:sz w:val="28"/>
          <w:szCs w:val="28"/>
        </w:rPr>
        <w:t>ируемый показатель вырос на 3,</w:t>
      </w:r>
      <w:r w:rsidR="00940DF6" w:rsidRPr="003944FE">
        <w:rPr>
          <w:spacing w:val="-2"/>
          <w:sz w:val="28"/>
          <w:szCs w:val="28"/>
        </w:rPr>
        <w:t>9 %</w:t>
      </w:r>
      <w:r w:rsidRPr="003944FE">
        <w:rPr>
          <w:spacing w:val="-2"/>
          <w:sz w:val="28"/>
          <w:szCs w:val="28"/>
        </w:rPr>
        <w:t xml:space="preserve"> до 81 235,7 млн. </w:t>
      </w:r>
      <w:proofErr w:type="gramStart"/>
      <w:r w:rsidR="00585EC5">
        <w:rPr>
          <w:spacing w:val="-2"/>
          <w:sz w:val="28"/>
          <w:szCs w:val="28"/>
        </w:rPr>
        <w:t>рублей</w:t>
      </w:r>
      <w:r w:rsidRPr="003944FE">
        <w:rPr>
          <w:spacing w:val="-2"/>
          <w:sz w:val="28"/>
          <w:szCs w:val="28"/>
        </w:rPr>
        <w:t xml:space="preserve">  В</w:t>
      </w:r>
      <w:proofErr w:type="gramEnd"/>
      <w:r w:rsidRPr="003944FE">
        <w:rPr>
          <w:spacing w:val="-2"/>
          <w:sz w:val="28"/>
          <w:szCs w:val="28"/>
        </w:rPr>
        <w:t xml:space="preserve"> 2018 </w:t>
      </w:r>
      <w:r w:rsidRPr="003944FE">
        <w:rPr>
          <w:sz w:val="28"/>
          <w:szCs w:val="28"/>
        </w:rPr>
        <w:t>году</w:t>
      </w:r>
      <w:r w:rsidR="00503BB8" w:rsidRPr="003944FE">
        <w:rPr>
          <w:spacing w:val="-2"/>
          <w:sz w:val="28"/>
          <w:szCs w:val="28"/>
        </w:rPr>
        <w:t xml:space="preserve"> рост показателя составил 13 % или 10572,1</w:t>
      </w:r>
      <w:r w:rsidRPr="003944FE">
        <w:rPr>
          <w:spacing w:val="-2"/>
          <w:sz w:val="28"/>
          <w:szCs w:val="28"/>
        </w:rPr>
        <w:t xml:space="preserve"> млн. </w:t>
      </w:r>
      <w:r w:rsidR="00585EC5">
        <w:rPr>
          <w:spacing w:val="-2"/>
          <w:sz w:val="28"/>
          <w:szCs w:val="28"/>
        </w:rPr>
        <w:t>рублей</w:t>
      </w:r>
      <w:r w:rsidRPr="003944FE">
        <w:rPr>
          <w:spacing w:val="-2"/>
          <w:sz w:val="28"/>
          <w:szCs w:val="28"/>
        </w:rPr>
        <w:t xml:space="preserve"> Следует отметить, что увеличение фонда начисленной заработной платы работников происходит на фоне снижения </w:t>
      </w:r>
      <w:r w:rsidRPr="003944FE">
        <w:rPr>
          <w:sz w:val="28"/>
          <w:szCs w:val="28"/>
        </w:rPr>
        <w:t xml:space="preserve">среднегодовой численности занятых в экономике. </w:t>
      </w:r>
    </w:p>
    <w:p w:rsidR="00F35E19" w:rsidRPr="00940DF6" w:rsidRDefault="00F35E19" w:rsidP="008B182C">
      <w:pPr>
        <w:keepNext/>
        <w:widowControl w:val="0"/>
        <w:spacing w:line="360" w:lineRule="auto"/>
        <w:ind w:firstLine="709"/>
        <w:jc w:val="both"/>
        <w:rPr>
          <w:spacing w:val="-2"/>
          <w:sz w:val="28"/>
          <w:szCs w:val="28"/>
        </w:rPr>
      </w:pPr>
      <w:r w:rsidRPr="003944FE">
        <w:rPr>
          <w:sz w:val="28"/>
          <w:szCs w:val="28"/>
        </w:rPr>
        <w:t>Динамика выплат социального характера в городе Кемер</w:t>
      </w:r>
      <w:r w:rsidR="009D10D9" w:rsidRPr="003944FE">
        <w:rPr>
          <w:sz w:val="28"/>
          <w:szCs w:val="28"/>
        </w:rPr>
        <w:t xml:space="preserve">ово </w:t>
      </w:r>
      <w:r w:rsidR="008B182C">
        <w:rPr>
          <w:sz w:val="28"/>
          <w:szCs w:val="28"/>
        </w:rPr>
        <w:t xml:space="preserve">                                          </w:t>
      </w:r>
      <w:r w:rsidR="009D10D9" w:rsidRPr="003944FE">
        <w:rPr>
          <w:sz w:val="28"/>
          <w:szCs w:val="28"/>
        </w:rPr>
        <w:t>за период с 2016 по 2018 годы</w:t>
      </w:r>
      <w:r w:rsidRPr="003944FE">
        <w:rPr>
          <w:sz w:val="28"/>
          <w:szCs w:val="28"/>
        </w:rPr>
        <w:t xml:space="preserve"> представлена на рисунке 12.</w:t>
      </w:r>
      <w:r w:rsidR="00940DF6" w:rsidRPr="00940DF6">
        <w:rPr>
          <w:noProof/>
          <w:sz w:val="28"/>
          <w:szCs w:val="28"/>
        </w:rPr>
        <w:t xml:space="preserve"> </w:t>
      </w:r>
      <w:r w:rsidR="00940DF6" w:rsidRPr="003944FE">
        <w:rPr>
          <w:noProof/>
          <w:sz w:val="28"/>
          <w:szCs w:val="28"/>
        </w:rPr>
        <w:drawing>
          <wp:inline distT="0" distB="0" distL="0" distR="0" wp14:anchorId="4C7341E2" wp14:editId="7CB36B7E">
            <wp:extent cx="5909481" cy="3643630"/>
            <wp:effectExtent l="0" t="0" r="15240" b="13970"/>
            <wp:docPr id="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10D9" w:rsidRPr="003944FE" w:rsidRDefault="009D10D9" w:rsidP="00141FBA">
      <w:pPr>
        <w:keepNext/>
        <w:widowControl w:val="0"/>
        <w:spacing w:line="360" w:lineRule="auto"/>
        <w:jc w:val="center"/>
        <w:rPr>
          <w:noProof/>
          <w:sz w:val="28"/>
          <w:szCs w:val="28"/>
        </w:rPr>
      </w:pP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выплат социального характера в городе Кемер</w:t>
      </w:r>
      <w:r w:rsidR="009D10D9"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35E19" w:rsidRPr="003944FE" w:rsidRDefault="00F35E19" w:rsidP="00141FBA">
      <w:pPr>
        <w:keepNext/>
        <w:widowControl w:val="0"/>
        <w:spacing w:line="360" w:lineRule="auto"/>
        <w:ind w:firstLine="709"/>
        <w:jc w:val="both"/>
        <w:rPr>
          <w:sz w:val="28"/>
          <w:szCs w:val="28"/>
        </w:rPr>
      </w:pPr>
      <w:r w:rsidRPr="003944FE">
        <w:rPr>
          <w:sz w:val="28"/>
          <w:szCs w:val="28"/>
        </w:rPr>
        <w:t>Данные, представленные на рисунке 12, отражают отрицательную динамику выплат социального характера в городе Кемерово. В 2016 году социаль</w:t>
      </w:r>
      <w:r w:rsidR="009D10D9" w:rsidRPr="003944FE">
        <w:rPr>
          <w:sz w:val="28"/>
          <w:szCs w:val="28"/>
        </w:rPr>
        <w:t>ные выплаты составили 925,7</w:t>
      </w:r>
      <w:r w:rsidRPr="003944FE">
        <w:rPr>
          <w:sz w:val="28"/>
          <w:szCs w:val="28"/>
        </w:rPr>
        <w:t xml:space="preserve"> млн. </w:t>
      </w:r>
      <w:r w:rsidR="00585EC5">
        <w:rPr>
          <w:sz w:val="28"/>
          <w:szCs w:val="28"/>
        </w:rPr>
        <w:t>рублей</w:t>
      </w:r>
      <w:r w:rsidRPr="003944FE">
        <w:rPr>
          <w:sz w:val="28"/>
          <w:szCs w:val="28"/>
        </w:rPr>
        <w:t>, в 2017 году – 86</w:t>
      </w:r>
      <w:r w:rsidR="009D10D9" w:rsidRPr="003944FE">
        <w:rPr>
          <w:sz w:val="28"/>
          <w:szCs w:val="28"/>
        </w:rPr>
        <w:t xml:space="preserve">3,50 млн. </w:t>
      </w:r>
      <w:r w:rsidR="00585EC5">
        <w:rPr>
          <w:sz w:val="28"/>
          <w:szCs w:val="28"/>
        </w:rPr>
        <w:t>рублей</w:t>
      </w:r>
      <w:r w:rsidR="009D10D9" w:rsidRPr="003944FE">
        <w:rPr>
          <w:sz w:val="28"/>
          <w:szCs w:val="28"/>
        </w:rPr>
        <w:t>, что на 6,7</w:t>
      </w:r>
      <w:r w:rsidRPr="003944FE">
        <w:rPr>
          <w:sz w:val="28"/>
          <w:szCs w:val="28"/>
        </w:rPr>
        <w:t xml:space="preserve"> % ниже уровня предыдущего года, в 2018 году </w:t>
      </w:r>
      <w:r w:rsidR="009E2D58" w:rsidRPr="003944FE">
        <w:rPr>
          <w:sz w:val="28"/>
          <w:szCs w:val="28"/>
        </w:rPr>
        <w:t>объем выплат социального характера увеличился на 4,6</w:t>
      </w:r>
      <w:r w:rsidRPr="003944FE">
        <w:rPr>
          <w:sz w:val="28"/>
          <w:szCs w:val="28"/>
        </w:rPr>
        <w:t xml:space="preserve"> %.</w:t>
      </w:r>
      <w:r w:rsidR="009E2D58" w:rsidRPr="003944FE">
        <w:rPr>
          <w:sz w:val="28"/>
          <w:szCs w:val="28"/>
        </w:rPr>
        <w:t xml:space="preserve"> Однако,</w:t>
      </w:r>
      <w:r w:rsidRPr="003944FE">
        <w:rPr>
          <w:sz w:val="28"/>
          <w:szCs w:val="28"/>
        </w:rPr>
        <w:t xml:space="preserve"> за анализируемый период выплаты социального харак</w:t>
      </w:r>
      <w:r w:rsidR="009E2D58" w:rsidRPr="003944FE">
        <w:rPr>
          <w:sz w:val="28"/>
          <w:szCs w:val="28"/>
        </w:rPr>
        <w:t>тера уменьшились на 22,08</w:t>
      </w:r>
      <w:r w:rsidRPr="003944FE">
        <w:rPr>
          <w:sz w:val="28"/>
          <w:szCs w:val="28"/>
        </w:rPr>
        <w:t xml:space="preserve"> млн. </w:t>
      </w:r>
      <w:r w:rsidR="00585EC5">
        <w:rPr>
          <w:sz w:val="28"/>
          <w:szCs w:val="28"/>
        </w:rPr>
        <w:t>рублей</w:t>
      </w:r>
      <w:r w:rsidRPr="003944FE">
        <w:rPr>
          <w:sz w:val="28"/>
          <w:szCs w:val="28"/>
        </w:rPr>
        <w:t xml:space="preserve"> </w:t>
      </w:r>
    </w:p>
    <w:p w:rsidR="00F35E19" w:rsidRPr="003944FE" w:rsidRDefault="00F35E19" w:rsidP="008B182C">
      <w:pPr>
        <w:keepNext/>
        <w:widowControl w:val="0"/>
        <w:spacing w:line="360" w:lineRule="auto"/>
        <w:ind w:firstLine="709"/>
        <w:jc w:val="both"/>
        <w:rPr>
          <w:sz w:val="28"/>
          <w:szCs w:val="28"/>
        </w:rPr>
      </w:pPr>
      <w:r w:rsidRPr="003944FE">
        <w:rPr>
          <w:sz w:val="28"/>
          <w:szCs w:val="28"/>
        </w:rPr>
        <w:t>На рисунке 13 представлена динамика численности безработных, зарегистрированных в государственном казенном учреждении Центре занятости населения города Кемер</w:t>
      </w:r>
      <w:r w:rsidR="009E2D58" w:rsidRPr="003944FE">
        <w:rPr>
          <w:sz w:val="28"/>
          <w:szCs w:val="28"/>
        </w:rPr>
        <w:t>ово за период с 2016 по 2018 годы.</w:t>
      </w:r>
      <w:r w:rsidR="00940DF6" w:rsidRPr="00940DF6">
        <w:rPr>
          <w:noProof/>
          <w:sz w:val="28"/>
          <w:szCs w:val="28"/>
        </w:rPr>
        <w:t xml:space="preserve"> </w:t>
      </w:r>
      <w:r w:rsidR="00940DF6">
        <w:rPr>
          <w:noProof/>
          <w:sz w:val="28"/>
          <w:szCs w:val="28"/>
        </w:rPr>
        <mc:AlternateContent>
          <mc:Choice Requires="wpc">
            <w:drawing>
              <wp:inline distT="0" distB="0" distL="0" distR="0" wp14:anchorId="472D4DD7" wp14:editId="30100181">
                <wp:extent cx="5546725" cy="2540000"/>
                <wp:effectExtent l="0" t="0" r="0" b="0"/>
                <wp:docPr id="202" name="Полотно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0" name="Rectangle 27"/>
                        <wps:cNvSpPr>
                          <a:spLocks noChangeArrowheads="1"/>
                        </wps:cNvSpPr>
                        <wps:spPr bwMode="auto">
                          <a:xfrm>
                            <a:off x="1339012" y="66029"/>
                            <a:ext cx="4171925" cy="2438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3B4B3F">
                              <w:pPr>
                                <w:ind w:left="426"/>
                                <w:jc w:val="center"/>
                              </w:pPr>
                            </w:p>
                          </w:txbxContent>
                        </wps:txbx>
                        <wps:bodyPr rot="0" vert="horz" wrap="square" lIns="91440" tIns="45720" rIns="91440" bIns="45720" anchor="t" anchorCtr="0" upright="1">
                          <a:noAutofit/>
                        </wps:bodyPr>
                      </wps:wsp>
                      <wps:wsp>
                        <wps:cNvPr id="182" name="Freeform 29"/>
                        <wps:cNvSpPr>
                          <a:spLocks noEditPoints="1"/>
                        </wps:cNvSpPr>
                        <wps:spPr bwMode="auto">
                          <a:xfrm>
                            <a:off x="163101" y="66034"/>
                            <a:ext cx="3923123" cy="1779946"/>
                          </a:xfrm>
                          <a:custGeom>
                            <a:avLst/>
                            <a:gdLst>
                              <a:gd name="T0" fmla="*/ 0 w 6178"/>
                              <a:gd name="T1" fmla="*/ 1774190 h 2803"/>
                              <a:gd name="T2" fmla="*/ 3923030 w 6178"/>
                              <a:gd name="T3" fmla="*/ 1774190 h 2803"/>
                              <a:gd name="T4" fmla="*/ 3923030 w 6178"/>
                              <a:gd name="T5" fmla="*/ 1779905 h 2803"/>
                              <a:gd name="T6" fmla="*/ 0 w 6178"/>
                              <a:gd name="T7" fmla="*/ 1779905 h 2803"/>
                              <a:gd name="T8" fmla="*/ 0 w 6178"/>
                              <a:gd name="T9" fmla="*/ 1774190 h 2803"/>
                              <a:gd name="T10" fmla="*/ 0 w 6178"/>
                              <a:gd name="T11" fmla="*/ 1417955 h 2803"/>
                              <a:gd name="T12" fmla="*/ 3923030 w 6178"/>
                              <a:gd name="T13" fmla="*/ 1417955 h 2803"/>
                              <a:gd name="T14" fmla="*/ 3923030 w 6178"/>
                              <a:gd name="T15" fmla="*/ 1423670 h 2803"/>
                              <a:gd name="T16" fmla="*/ 0 w 6178"/>
                              <a:gd name="T17" fmla="*/ 1423670 h 2803"/>
                              <a:gd name="T18" fmla="*/ 0 w 6178"/>
                              <a:gd name="T19" fmla="*/ 1417955 h 2803"/>
                              <a:gd name="T20" fmla="*/ 0 w 6178"/>
                              <a:gd name="T21" fmla="*/ 1062355 h 2803"/>
                              <a:gd name="T22" fmla="*/ 3923030 w 6178"/>
                              <a:gd name="T23" fmla="*/ 1062355 h 2803"/>
                              <a:gd name="T24" fmla="*/ 3923030 w 6178"/>
                              <a:gd name="T25" fmla="*/ 1068070 h 2803"/>
                              <a:gd name="T26" fmla="*/ 0 w 6178"/>
                              <a:gd name="T27" fmla="*/ 1068070 h 2803"/>
                              <a:gd name="T28" fmla="*/ 0 w 6178"/>
                              <a:gd name="T29" fmla="*/ 1062355 h 2803"/>
                              <a:gd name="T30" fmla="*/ 0 w 6178"/>
                              <a:gd name="T31" fmla="*/ 711835 h 2803"/>
                              <a:gd name="T32" fmla="*/ 3923030 w 6178"/>
                              <a:gd name="T33" fmla="*/ 711835 h 2803"/>
                              <a:gd name="T34" fmla="*/ 3923030 w 6178"/>
                              <a:gd name="T35" fmla="*/ 718185 h 2803"/>
                              <a:gd name="T36" fmla="*/ 0 w 6178"/>
                              <a:gd name="T37" fmla="*/ 718185 h 2803"/>
                              <a:gd name="T38" fmla="*/ 0 w 6178"/>
                              <a:gd name="T39" fmla="*/ 711835 h 2803"/>
                              <a:gd name="T40" fmla="*/ 0 w 6178"/>
                              <a:gd name="T41" fmla="*/ 356235 h 2803"/>
                              <a:gd name="T42" fmla="*/ 3923030 w 6178"/>
                              <a:gd name="T43" fmla="*/ 356235 h 2803"/>
                              <a:gd name="T44" fmla="*/ 3923030 w 6178"/>
                              <a:gd name="T45" fmla="*/ 361950 h 2803"/>
                              <a:gd name="T46" fmla="*/ 0 w 6178"/>
                              <a:gd name="T47" fmla="*/ 361950 h 2803"/>
                              <a:gd name="T48" fmla="*/ 0 w 6178"/>
                              <a:gd name="T49" fmla="*/ 356235 h 2803"/>
                              <a:gd name="T50" fmla="*/ 0 w 6178"/>
                              <a:gd name="T51" fmla="*/ 0 h 2803"/>
                              <a:gd name="T52" fmla="*/ 3923030 w 6178"/>
                              <a:gd name="T53" fmla="*/ 0 h 2803"/>
                              <a:gd name="T54" fmla="*/ 3923030 w 6178"/>
                              <a:gd name="T55" fmla="*/ 5715 h 2803"/>
                              <a:gd name="T56" fmla="*/ 0 w 6178"/>
                              <a:gd name="T57" fmla="*/ 5715 h 2803"/>
                              <a:gd name="T58" fmla="*/ 0 w 6178"/>
                              <a:gd name="T59" fmla="*/ 0 h 280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178" h="2803">
                                <a:moveTo>
                                  <a:pt x="0" y="2794"/>
                                </a:moveTo>
                                <a:lnTo>
                                  <a:pt x="6178" y="2794"/>
                                </a:lnTo>
                                <a:lnTo>
                                  <a:pt x="6178" y="2803"/>
                                </a:lnTo>
                                <a:lnTo>
                                  <a:pt x="0" y="2803"/>
                                </a:lnTo>
                                <a:lnTo>
                                  <a:pt x="0" y="2794"/>
                                </a:lnTo>
                                <a:close/>
                                <a:moveTo>
                                  <a:pt x="0" y="2233"/>
                                </a:moveTo>
                                <a:lnTo>
                                  <a:pt x="6178" y="2233"/>
                                </a:lnTo>
                                <a:lnTo>
                                  <a:pt x="6178" y="2242"/>
                                </a:lnTo>
                                <a:lnTo>
                                  <a:pt x="0" y="2242"/>
                                </a:lnTo>
                                <a:lnTo>
                                  <a:pt x="0" y="2233"/>
                                </a:lnTo>
                                <a:close/>
                                <a:moveTo>
                                  <a:pt x="0" y="1673"/>
                                </a:moveTo>
                                <a:lnTo>
                                  <a:pt x="6178" y="1673"/>
                                </a:lnTo>
                                <a:lnTo>
                                  <a:pt x="6178" y="1682"/>
                                </a:lnTo>
                                <a:lnTo>
                                  <a:pt x="0" y="1682"/>
                                </a:lnTo>
                                <a:lnTo>
                                  <a:pt x="0" y="1673"/>
                                </a:lnTo>
                                <a:close/>
                                <a:moveTo>
                                  <a:pt x="0" y="1121"/>
                                </a:moveTo>
                                <a:lnTo>
                                  <a:pt x="6178" y="1121"/>
                                </a:lnTo>
                                <a:lnTo>
                                  <a:pt x="6178" y="1131"/>
                                </a:lnTo>
                                <a:lnTo>
                                  <a:pt x="0" y="1131"/>
                                </a:lnTo>
                                <a:lnTo>
                                  <a:pt x="0" y="1121"/>
                                </a:lnTo>
                                <a:close/>
                                <a:moveTo>
                                  <a:pt x="0" y="561"/>
                                </a:moveTo>
                                <a:lnTo>
                                  <a:pt x="6178" y="561"/>
                                </a:lnTo>
                                <a:lnTo>
                                  <a:pt x="6178" y="570"/>
                                </a:lnTo>
                                <a:lnTo>
                                  <a:pt x="0" y="570"/>
                                </a:lnTo>
                                <a:lnTo>
                                  <a:pt x="0" y="561"/>
                                </a:lnTo>
                                <a:close/>
                                <a:moveTo>
                                  <a:pt x="0" y="0"/>
                                </a:moveTo>
                                <a:lnTo>
                                  <a:pt x="6178" y="0"/>
                                </a:lnTo>
                                <a:lnTo>
                                  <a:pt x="617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3" name="Rectangle 30"/>
                        <wps:cNvSpPr>
                          <a:spLocks noChangeArrowheads="1"/>
                        </wps:cNvSpPr>
                        <wps:spPr bwMode="auto">
                          <a:xfrm>
                            <a:off x="160001" y="69234"/>
                            <a:ext cx="5700" cy="2124155"/>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4" name="Freeform 31"/>
                        <wps:cNvSpPr>
                          <a:spLocks noEditPoints="1"/>
                        </wps:cNvSpPr>
                        <wps:spPr bwMode="auto">
                          <a:xfrm>
                            <a:off x="139001" y="66034"/>
                            <a:ext cx="24100" cy="2129855"/>
                          </a:xfrm>
                          <a:custGeom>
                            <a:avLst/>
                            <a:gdLst>
                              <a:gd name="T0" fmla="*/ 0 w 38"/>
                              <a:gd name="T1" fmla="*/ 2124075 h 3354"/>
                              <a:gd name="T2" fmla="*/ 24130 w 38"/>
                              <a:gd name="T3" fmla="*/ 2124075 h 3354"/>
                              <a:gd name="T4" fmla="*/ 24130 w 38"/>
                              <a:gd name="T5" fmla="*/ 2129790 h 3354"/>
                              <a:gd name="T6" fmla="*/ 0 w 38"/>
                              <a:gd name="T7" fmla="*/ 2129790 h 3354"/>
                              <a:gd name="T8" fmla="*/ 0 w 38"/>
                              <a:gd name="T9" fmla="*/ 2124075 h 3354"/>
                              <a:gd name="T10" fmla="*/ 0 w 38"/>
                              <a:gd name="T11" fmla="*/ 1774190 h 3354"/>
                              <a:gd name="T12" fmla="*/ 24130 w 38"/>
                              <a:gd name="T13" fmla="*/ 1774190 h 3354"/>
                              <a:gd name="T14" fmla="*/ 24130 w 38"/>
                              <a:gd name="T15" fmla="*/ 1779905 h 3354"/>
                              <a:gd name="T16" fmla="*/ 0 w 38"/>
                              <a:gd name="T17" fmla="*/ 1779905 h 3354"/>
                              <a:gd name="T18" fmla="*/ 0 w 38"/>
                              <a:gd name="T19" fmla="*/ 1774190 h 3354"/>
                              <a:gd name="T20" fmla="*/ 0 w 38"/>
                              <a:gd name="T21" fmla="*/ 1417955 h 3354"/>
                              <a:gd name="T22" fmla="*/ 24130 w 38"/>
                              <a:gd name="T23" fmla="*/ 1417955 h 3354"/>
                              <a:gd name="T24" fmla="*/ 24130 w 38"/>
                              <a:gd name="T25" fmla="*/ 1423670 h 3354"/>
                              <a:gd name="T26" fmla="*/ 0 w 38"/>
                              <a:gd name="T27" fmla="*/ 1423670 h 3354"/>
                              <a:gd name="T28" fmla="*/ 0 w 38"/>
                              <a:gd name="T29" fmla="*/ 1417955 h 3354"/>
                              <a:gd name="T30" fmla="*/ 0 w 38"/>
                              <a:gd name="T31" fmla="*/ 1062355 h 3354"/>
                              <a:gd name="T32" fmla="*/ 24130 w 38"/>
                              <a:gd name="T33" fmla="*/ 1062355 h 3354"/>
                              <a:gd name="T34" fmla="*/ 24130 w 38"/>
                              <a:gd name="T35" fmla="*/ 1068070 h 3354"/>
                              <a:gd name="T36" fmla="*/ 0 w 38"/>
                              <a:gd name="T37" fmla="*/ 1068070 h 3354"/>
                              <a:gd name="T38" fmla="*/ 0 w 38"/>
                              <a:gd name="T39" fmla="*/ 1062355 h 3354"/>
                              <a:gd name="T40" fmla="*/ 0 w 38"/>
                              <a:gd name="T41" fmla="*/ 711835 h 3354"/>
                              <a:gd name="T42" fmla="*/ 24130 w 38"/>
                              <a:gd name="T43" fmla="*/ 711835 h 3354"/>
                              <a:gd name="T44" fmla="*/ 24130 w 38"/>
                              <a:gd name="T45" fmla="*/ 718185 h 3354"/>
                              <a:gd name="T46" fmla="*/ 0 w 38"/>
                              <a:gd name="T47" fmla="*/ 718185 h 3354"/>
                              <a:gd name="T48" fmla="*/ 0 w 38"/>
                              <a:gd name="T49" fmla="*/ 711835 h 3354"/>
                              <a:gd name="T50" fmla="*/ 0 w 38"/>
                              <a:gd name="T51" fmla="*/ 356235 h 3354"/>
                              <a:gd name="T52" fmla="*/ 24130 w 38"/>
                              <a:gd name="T53" fmla="*/ 356235 h 3354"/>
                              <a:gd name="T54" fmla="*/ 24130 w 38"/>
                              <a:gd name="T55" fmla="*/ 361950 h 3354"/>
                              <a:gd name="T56" fmla="*/ 0 w 38"/>
                              <a:gd name="T57" fmla="*/ 361950 h 3354"/>
                              <a:gd name="T58" fmla="*/ 0 w 38"/>
                              <a:gd name="T59" fmla="*/ 356235 h 3354"/>
                              <a:gd name="T60" fmla="*/ 0 w 38"/>
                              <a:gd name="T61" fmla="*/ 0 h 3354"/>
                              <a:gd name="T62" fmla="*/ 24130 w 38"/>
                              <a:gd name="T63" fmla="*/ 0 h 3354"/>
                              <a:gd name="T64" fmla="*/ 24130 w 38"/>
                              <a:gd name="T65" fmla="*/ 5715 h 3354"/>
                              <a:gd name="T66" fmla="*/ 0 w 38"/>
                              <a:gd name="T67" fmla="*/ 5715 h 3354"/>
                              <a:gd name="T68" fmla="*/ 0 w 38"/>
                              <a:gd name="T69" fmla="*/ 0 h 335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 h="3354">
                                <a:moveTo>
                                  <a:pt x="0" y="3345"/>
                                </a:moveTo>
                                <a:lnTo>
                                  <a:pt x="38" y="3345"/>
                                </a:lnTo>
                                <a:lnTo>
                                  <a:pt x="38" y="3354"/>
                                </a:lnTo>
                                <a:lnTo>
                                  <a:pt x="0" y="3354"/>
                                </a:lnTo>
                                <a:lnTo>
                                  <a:pt x="0" y="3345"/>
                                </a:lnTo>
                                <a:close/>
                                <a:moveTo>
                                  <a:pt x="0" y="2794"/>
                                </a:moveTo>
                                <a:lnTo>
                                  <a:pt x="38" y="2794"/>
                                </a:lnTo>
                                <a:lnTo>
                                  <a:pt x="38" y="2803"/>
                                </a:lnTo>
                                <a:lnTo>
                                  <a:pt x="0" y="2803"/>
                                </a:lnTo>
                                <a:lnTo>
                                  <a:pt x="0" y="2794"/>
                                </a:lnTo>
                                <a:close/>
                                <a:moveTo>
                                  <a:pt x="0" y="2233"/>
                                </a:moveTo>
                                <a:lnTo>
                                  <a:pt x="38" y="2233"/>
                                </a:lnTo>
                                <a:lnTo>
                                  <a:pt x="38" y="2242"/>
                                </a:lnTo>
                                <a:lnTo>
                                  <a:pt x="0" y="2242"/>
                                </a:lnTo>
                                <a:lnTo>
                                  <a:pt x="0" y="2233"/>
                                </a:lnTo>
                                <a:close/>
                                <a:moveTo>
                                  <a:pt x="0" y="1673"/>
                                </a:moveTo>
                                <a:lnTo>
                                  <a:pt x="38" y="1673"/>
                                </a:lnTo>
                                <a:lnTo>
                                  <a:pt x="38" y="1682"/>
                                </a:lnTo>
                                <a:lnTo>
                                  <a:pt x="0" y="1682"/>
                                </a:lnTo>
                                <a:lnTo>
                                  <a:pt x="0" y="1673"/>
                                </a:lnTo>
                                <a:close/>
                                <a:moveTo>
                                  <a:pt x="0" y="1121"/>
                                </a:moveTo>
                                <a:lnTo>
                                  <a:pt x="38" y="1121"/>
                                </a:lnTo>
                                <a:lnTo>
                                  <a:pt x="38" y="1131"/>
                                </a:lnTo>
                                <a:lnTo>
                                  <a:pt x="0" y="1131"/>
                                </a:lnTo>
                                <a:lnTo>
                                  <a:pt x="0" y="1121"/>
                                </a:lnTo>
                                <a:close/>
                                <a:moveTo>
                                  <a:pt x="0" y="561"/>
                                </a:moveTo>
                                <a:lnTo>
                                  <a:pt x="38" y="561"/>
                                </a:lnTo>
                                <a:lnTo>
                                  <a:pt x="38" y="570"/>
                                </a:lnTo>
                                <a:lnTo>
                                  <a:pt x="0" y="570"/>
                                </a:lnTo>
                                <a:lnTo>
                                  <a:pt x="0" y="561"/>
                                </a:lnTo>
                                <a:close/>
                                <a:moveTo>
                                  <a:pt x="0" y="0"/>
                                </a:moveTo>
                                <a:lnTo>
                                  <a:pt x="38" y="0"/>
                                </a:lnTo>
                                <a:lnTo>
                                  <a:pt x="38" y="9"/>
                                </a:lnTo>
                                <a:lnTo>
                                  <a:pt x="0" y="9"/>
                                </a:lnTo>
                                <a:lnTo>
                                  <a:pt x="0"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5" name="Rectangle 32"/>
                        <wps:cNvSpPr>
                          <a:spLocks noChangeArrowheads="1"/>
                        </wps:cNvSpPr>
                        <wps:spPr bwMode="auto">
                          <a:xfrm>
                            <a:off x="163101" y="2190189"/>
                            <a:ext cx="3923123" cy="5700"/>
                          </a:xfrm>
                          <a:prstGeom prst="rect">
                            <a:avLst/>
                          </a:pr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6" name="Freeform 33"/>
                        <wps:cNvSpPr>
                          <a:spLocks noEditPoints="1"/>
                        </wps:cNvSpPr>
                        <wps:spPr bwMode="auto">
                          <a:xfrm>
                            <a:off x="160001" y="2193389"/>
                            <a:ext cx="3929424" cy="29201"/>
                          </a:xfrm>
                          <a:custGeom>
                            <a:avLst/>
                            <a:gdLst>
                              <a:gd name="T0" fmla="*/ 5715 w 6188"/>
                              <a:gd name="T1" fmla="*/ 0 h 46"/>
                              <a:gd name="T2" fmla="*/ 5715 w 6188"/>
                              <a:gd name="T3" fmla="*/ 29210 h 46"/>
                              <a:gd name="T4" fmla="*/ 0 w 6188"/>
                              <a:gd name="T5" fmla="*/ 29210 h 46"/>
                              <a:gd name="T6" fmla="*/ 0 w 6188"/>
                              <a:gd name="T7" fmla="*/ 0 h 46"/>
                              <a:gd name="T8" fmla="*/ 5715 w 6188"/>
                              <a:gd name="T9" fmla="*/ 0 h 46"/>
                              <a:gd name="T10" fmla="*/ 1313815 w 6188"/>
                              <a:gd name="T11" fmla="*/ 0 h 46"/>
                              <a:gd name="T12" fmla="*/ 1313815 w 6188"/>
                              <a:gd name="T13" fmla="*/ 29210 h 46"/>
                              <a:gd name="T14" fmla="*/ 1308100 w 6188"/>
                              <a:gd name="T15" fmla="*/ 29210 h 46"/>
                              <a:gd name="T16" fmla="*/ 1308100 w 6188"/>
                              <a:gd name="T17" fmla="*/ 0 h 46"/>
                              <a:gd name="T18" fmla="*/ 1313815 w 6188"/>
                              <a:gd name="T19" fmla="*/ 0 h 46"/>
                              <a:gd name="T20" fmla="*/ 2621280 w 6188"/>
                              <a:gd name="T21" fmla="*/ 0 h 46"/>
                              <a:gd name="T22" fmla="*/ 2621280 w 6188"/>
                              <a:gd name="T23" fmla="*/ 29210 h 46"/>
                              <a:gd name="T24" fmla="*/ 2615565 w 6188"/>
                              <a:gd name="T25" fmla="*/ 29210 h 46"/>
                              <a:gd name="T26" fmla="*/ 2615565 w 6188"/>
                              <a:gd name="T27" fmla="*/ 0 h 46"/>
                              <a:gd name="T28" fmla="*/ 2621280 w 6188"/>
                              <a:gd name="T29" fmla="*/ 0 h 46"/>
                              <a:gd name="T30" fmla="*/ 3929380 w 6188"/>
                              <a:gd name="T31" fmla="*/ 0 h 46"/>
                              <a:gd name="T32" fmla="*/ 3929380 w 6188"/>
                              <a:gd name="T33" fmla="*/ 29210 h 46"/>
                              <a:gd name="T34" fmla="*/ 3923665 w 6188"/>
                              <a:gd name="T35" fmla="*/ 29210 h 46"/>
                              <a:gd name="T36" fmla="*/ 3923665 w 6188"/>
                              <a:gd name="T37" fmla="*/ 0 h 46"/>
                              <a:gd name="T38" fmla="*/ 3929380 w 6188"/>
                              <a:gd name="T39" fmla="*/ 0 h 4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188" h="46">
                                <a:moveTo>
                                  <a:pt x="9" y="0"/>
                                </a:moveTo>
                                <a:lnTo>
                                  <a:pt x="9" y="46"/>
                                </a:lnTo>
                                <a:lnTo>
                                  <a:pt x="0" y="46"/>
                                </a:lnTo>
                                <a:lnTo>
                                  <a:pt x="0" y="0"/>
                                </a:lnTo>
                                <a:lnTo>
                                  <a:pt x="9" y="0"/>
                                </a:lnTo>
                                <a:close/>
                                <a:moveTo>
                                  <a:pt x="2069" y="0"/>
                                </a:moveTo>
                                <a:lnTo>
                                  <a:pt x="2069" y="46"/>
                                </a:lnTo>
                                <a:lnTo>
                                  <a:pt x="2060" y="46"/>
                                </a:lnTo>
                                <a:lnTo>
                                  <a:pt x="2060" y="0"/>
                                </a:lnTo>
                                <a:lnTo>
                                  <a:pt x="2069" y="0"/>
                                </a:lnTo>
                                <a:close/>
                                <a:moveTo>
                                  <a:pt x="4128" y="0"/>
                                </a:moveTo>
                                <a:lnTo>
                                  <a:pt x="4128" y="46"/>
                                </a:lnTo>
                                <a:lnTo>
                                  <a:pt x="4119" y="46"/>
                                </a:lnTo>
                                <a:lnTo>
                                  <a:pt x="4119" y="0"/>
                                </a:lnTo>
                                <a:lnTo>
                                  <a:pt x="4128" y="0"/>
                                </a:lnTo>
                                <a:close/>
                                <a:moveTo>
                                  <a:pt x="6188" y="0"/>
                                </a:moveTo>
                                <a:lnTo>
                                  <a:pt x="6188" y="46"/>
                                </a:lnTo>
                                <a:lnTo>
                                  <a:pt x="6179" y="46"/>
                                </a:lnTo>
                                <a:lnTo>
                                  <a:pt x="6179" y="0"/>
                                </a:lnTo>
                                <a:lnTo>
                                  <a:pt x="6188" y="0"/>
                                </a:lnTo>
                                <a:close/>
                              </a:path>
                            </a:pathLst>
                          </a:custGeom>
                          <a:solidFill>
                            <a:srgbClr val="868686"/>
                          </a:solidFill>
                          <a:ln w="5715">
                            <a:solidFill>
                              <a:srgbClr val="868686"/>
                            </a:solidFill>
                            <a:bevel/>
                            <a:headEnd/>
                            <a:tailEnd/>
                          </a:ln>
                        </wps:spPr>
                        <wps:bodyPr rot="0" vert="horz" wrap="square" lIns="91440" tIns="45720" rIns="91440" bIns="45720" anchor="t" anchorCtr="0" upright="1">
                          <a:noAutofit/>
                        </wps:bodyPr>
                      </wps:wsp>
                      <wps:wsp>
                        <wps:cNvPr id="187" name="Freeform 34"/>
                        <wps:cNvSpPr>
                          <a:spLocks/>
                        </wps:cNvSpPr>
                        <wps:spPr bwMode="auto">
                          <a:xfrm>
                            <a:off x="803205" y="295940"/>
                            <a:ext cx="2641616" cy="625516"/>
                          </a:xfrm>
                          <a:custGeom>
                            <a:avLst/>
                            <a:gdLst>
                              <a:gd name="T0" fmla="*/ 22189 w 7143"/>
                              <a:gd name="T1" fmla="*/ 2966 h 1687"/>
                              <a:gd name="T2" fmla="*/ 1329861 w 7143"/>
                              <a:gd name="T3" fmla="*/ 495338 h 1687"/>
                              <a:gd name="T4" fmla="*/ 1325793 w 7143"/>
                              <a:gd name="T5" fmla="*/ 494596 h 1687"/>
                              <a:gd name="T6" fmla="*/ 2627547 w 7143"/>
                              <a:gd name="T7" fmla="*/ 595443 h 1687"/>
                              <a:gd name="T8" fmla="*/ 2640860 w 7143"/>
                              <a:gd name="T9" fmla="*/ 611386 h 1687"/>
                              <a:gd name="T10" fmla="*/ 2624958 w 7143"/>
                              <a:gd name="T11" fmla="*/ 624733 h 1687"/>
                              <a:gd name="T12" fmla="*/ 1323204 w 7143"/>
                              <a:gd name="T13" fmla="*/ 523886 h 1687"/>
                              <a:gd name="T14" fmla="*/ 1319136 w 7143"/>
                              <a:gd name="T15" fmla="*/ 523145 h 1687"/>
                              <a:gd name="T16" fmla="*/ 11464 w 7143"/>
                              <a:gd name="T17" fmla="*/ 30773 h 1687"/>
                              <a:gd name="T18" fmla="*/ 2959 w 7143"/>
                              <a:gd name="T19" fmla="*/ 11494 h 1687"/>
                              <a:gd name="T20" fmla="*/ 22189 w 7143"/>
                              <a:gd name="T21" fmla="*/ 2966 h 168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143" h="1687">
                                <a:moveTo>
                                  <a:pt x="60" y="8"/>
                                </a:moveTo>
                                <a:lnTo>
                                  <a:pt x="3596" y="1336"/>
                                </a:lnTo>
                                <a:lnTo>
                                  <a:pt x="3585" y="1334"/>
                                </a:lnTo>
                                <a:lnTo>
                                  <a:pt x="7105" y="1606"/>
                                </a:lnTo>
                                <a:cubicBezTo>
                                  <a:pt x="7127" y="1607"/>
                                  <a:pt x="7143" y="1627"/>
                                  <a:pt x="7141" y="1649"/>
                                </a:cubicBezTo>
                                <a:cubicBezTo>
                                  <a:pt x="7140" y="1671"/>
                                  <a:pt x="7120" y="1687"/>
                                  <a:pt x="7098" y="1685"/>
                                </a:cubicBezTo>
                                <a:lnTo>
                                  <a:pt x="3578" y="1413"/>
                                </a:lnTo>
                                <a:cubicBezTo>
                                  <a:pt x="3575" y="1413"/>
                                  <a:pt x="3571" y="1412"/>
                                  <a:pt x="3567" y="1411"/>
                                </a:cubicBezTo>
                                <a:lnTo>
                                  <a:pt x="31" y="83"/>
                                </a:lnTo>
                                <a:cubicBezTo>
                                  <a:pt x="11" y="75"/>
                                  <a:pt x="0" y="52"/>
                                  <a:pt x="8" y="31"/>
                                </a:cubicBezTo>
                                <a:cubicBezTo>
                                  <a:pt x="16" y="11"/>
                                  <a:pt x="39" y="0"/>
                                  <a:pt x="60" y="8"/>
                                </a:cubicBezTo>
                                <a:close/>
                              </a:path>
                            </a:pathLst>
                          </a:custGeom>
                          <a:solidFill>
                            <a:srgbClr val="31859C"/>
                          </a:solidFill>
                          <a:ln w="5715">
                            <a:solidFill>
                              <a:srgbClr val="31859C"/>
                            </a:solidFill>
                            <a:bevel/>
                            <a:headEnd/>
                            <a:tailEnd/>
                          </a:ln>
                        </wps:spPr>
                        <wps:bodyPr rot="0" vert="horz" wrap="square" lIns="91440" tIns="45720" rIns="91440" bIns="45720" anchor="t" anchorCtr="0" upright="1">
                          <a:noAutofit/>
                        </wps:bodyPr>
                      </wps:wsp>
                      <wps:wsp>
                        <wps:cNvPr id="188" name="Rectangle 35"/>
                        <wps:cNvSpPr>
                          <a:spLocks noChangeArrowheads="1"/>
                        </wps:cNvSpPr>
                        <wps:spPr bwMode="auto">
                          <a:xfrm>
                            <a:off x="874753" y="145338"/>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b/>
                                  <w:bCs/>
                                  <w:color w:val="000000"/>
                                  <w:sz w:val="22"/>
                                  <w:szCs w:val="22"/>
                                </w:rPr>
                                <w:t>5,</w:t>
                              </w:r>
                              <w:r w:rsidRPr="00F015ED">
                                <w:rPr>
                                  <w:rFonts w:cs="Calibri"/>
                                  <w:b/>
                                  <w:bCs/>
                                  <w:color w:val="000000"/>
                                  <w:sz w:val="22"/>
                                  <w:szCs w:val="22"/>
                                  <w:lang w:val="en-US"/>
                                </w:rPr>
                                <w:t>315</w:t>
                              </w:r>
                            </w:p>
                          </w:txbxContent>
                        </wps:txbx>
                        <wps:bodyPr rot="0" vert="horz" wrap="none" lIns="0" tIns="0" rIns="0" bIns="0" anchor="t" anchorCtr="0" upright="1">
                          <a:spAutoFit/>
                        </wps:bodyPr>
                      </wps:wsp>
                      <wps:wsp>
                        <wps:cNvPr id="189" name="Rectangle 36"/>
                        <wps:cNvSpPr>
                          <a:spLocks noChangeArrowheads="1"/>
                        </wps:cNvSpPr>
                        <wps:spPr bwMode="auto">
                          <a:xfrm>
                            <a:off x="2043178" y="930028"/>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Pr="00F015ED" w:rsidRDefault="003B4B3F" w:rsidP="00940DF6">
                              <w:pPr>
                                <w:rPr>
                                  <w:rFonts w:cs="Calibri"/>
                                  <w:b/>
                                  <w:bCs/>
                                  <w:color w:val="000000"/>
                                  <w:sz w:val="22"/>
                                  <w:szCs w:val="22"/>
                                </w:rPr>
                              </w:pPr>
                              <w:r>
                                <w:rPr>
                                  <w:rFonts w:cs="Calibri"/>
                                  <w:b/>
                                  <w:bCs/>
                                  <w:color w:val="000000"/>
                                  <w:sz w:val="22"/>
                                  <w:szCs w:val="22"/>
                                </w:rPr>
                                <w:t>3,932</w:t>
                              </w:r>
                            </w:p>
                          </w:txbxContent>
                        </wps:txbx>
                        <wps:bodyPr rot="0" vert="horz" wrap="none" lIns="0" tIns="0" rIns="0" bIns="0" anchor="t" anchorCtr="0" upright="1">
                          <a:spAutoFit/>
                        </wps:bodyPr>
                      </wps:wsp>
                      <wps:wsp>
                        <wps:cNvPr id="190" name="Rectangle 37"/>
                        <wps:cNvSpPr>
                          <a:spLocks noChangeArrowheads="1"/>
                        </wps:cNvSpPr>
                        <wps:spPr bwMode="auto">
                          <a:xfrm>
                            <a:off x="3499923" y="848249"/>
                            <a:ext cx="3149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Pr="00994D2F" w:rsidRDefault="003B4B3F" w:rsidP="00940DF6">
                              <w:r>
                                <w:rPr>
                                  <w:rFonts w:cs="Calibri"/>
                                  <w:b/>
                                  <w:bCs/>
                                  <w:color w:val="000000"/>
                                  <w:sz w:val="22"/>
                                  <w:szCs w:val="22"/>
                                </w:rPr>
                                <w:t>3,</w:t>
                              </w:r>
                              <w:r w:rsidRPr="00F015ED">
                                <w:rPr>
                                  <w:rFonts w:cs="Calibri"/>
                                  <w:b/>
                                  <w:bCs/>
                                  <w:color w:val="000000"/>
                                  <w:sz w:val="22"/>
                                  <w:szCs w:val="22"/>
                                </w:rPr>
                                <w:t>501</w:t>
                              </w:r>
                            </w:p>
                          </w:txbxContent>
                        </wps:txbx>
                        <wps:bodyPr rot="0" vert="horz" wrap="none" lIns="0" tIns="0" rIns="0" bIns="0" anchor="t" anchorCtr="0" upright="1">
                          <a:spAutoFit/>
                        </wps:bodyPr>
                      </wps:wsp>
                      <wps:wsp>
                        <wps:cNvPr id="191" name="Rectangle 38"/>
                        <wps:cNvSpPr>
                          <a:spLocks noChangeArrowheads="1"/>
                        </wps:cNvSpPr>
                        <wps:spPr bwMode="auto">
                          <a:xfrm>
                            <a:off x="54600" y="2150188"/>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0</w:t>
                              </w:r>
                            </w:p>
                          </w:txbxContent>
                        </wps:txbx>
                        <wps:bodyPr rot="0" vert="horz" wrap="none" lIns="0" tIns="0" rIns="0" bIns="0" anchor="t" anchorCtr="0" upright="1">
                          <a:spAutoFit/>
                        </wps:bodyPr>
                      </wps:wsp>
                      <wps:wsp>
                        <wps:cNvPr id="192" name="Rectangle 39"/>
                        <wps:cNvSpPr>
                          <a:spLocks noChangeArrowheads="1"/>
                        </wps:cNvSpPr>
                        <wps:spPr bwMode="auto">
                          <a:xfrm>
                            <a:off x="54600" y="1796479"/>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1</w:t>
                              </w:r>
                            </w:p>
                          </w:txbxContent>
                        </wps:txbx>
                        <wps:bodyPr rot="0" vert="horz" wrap="none" lIns="0" tIns="0" rIns="0" bIns="0" anchor="t" anchorCtr="0" upright="1">
                          <a:spAutoFit/>
                        </wps:bodyPr>
                      </wps:wsp>
                      <wps:wsp>
                        <wps:cNvPr id="193" name="Rectangle 40"/>
                        <wps:cNvSpPr>
                          <a:spLocks noChangeArrowheads="1"/>
                        </wps:cNvSpPr>
                        <wps:spPr bwMode="auto">
                          <a:xfrm>
                            <a:off x="54600" y="1442770"/>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2</w:t>
                              </w:r>
                            </w:p>
                          </w:txbxContent>
                        </wps:txbx>
                        <wps:bodyPr rot="0" vert="horz" wrap="none" lIns="0" tIns="0" rIns="0" bIns="0" anchor="t" anchorCtr="0" upright="1">
                          <a:spAutoFit/>
                        </wps:bodyPr>
                      </wps:wsp>
                      <wps:wsp>
                        <wps:cNvPr id="194" name="Rectangle 41"/>
                        <wps:cNvSpPr>
                          <a:spLocks noChangeArrowheads="1"/>
                        </wps:cNvSpPr>
                        <wps:spPr bwMode="auto">
                          <a:xfrm>
                            <a:off x="54600" y="1089060"/>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3</w:t>
                              </w:r>
                            </w:p>
                          </w:txbxContent>
                        </wps:txbx>
                        <wps:bodyPr rot="0" vert="horz" wrap="none" lIns="0" tIns="0" rIns="0" bIns="0" anchor="t" anchorCtr="0" upright="1">
                          <a:spAutoFit/>
                        </wps:bodyPr>
                      </wps:wsp>
                      <wps:wsp>
                        <wps:cNvPr id="195" name="Rectangle 42"/>
                        <wps:cNvSpPr>
                          <a:spLocks noChangeArrowheads="1"/>
                        </wps:cNvSpPr>
                        <wps:spPr bwMode="auto">
                          <a:xfrm>
                            <a:off x="54600" y="734751"/>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4</w:t>
                              </w:r>
                            </w:p>
                          </w:txbxContent>
                        </wps:txbx>
                        <wps:bodyPr rot="0" vert="horz" wrap="none" lIns="0" tIns="0" rIns="0" bIns="0" anchor="t" anchorCtr="0" upright="1">
                          <a:spAutoFit/>
                        </wps:bodyPr>
                      </wps:wsp>
                      <wps:wsp>
                        <wps:cNvPr id="196" name="Rectangle 43"/>
                        <wps:cNvSpPr>
                          <a:spLocks noChangeArrowheads="1"/>
                        </wps:cNvSpPr>
                        <wps:spPr bwMode="auto">
                          <a:xfrm>
                            <a:off x="54600" y="381042"/>
                            <a:ext cx="38700" cy="8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5</w:t>
                              </w:r>
                            </w:p>
                          </w:txbxContent>
                        </wps:txbx>
                        <wps:bodyPr rot="0" vert="horz" wrap="none" lIns="0" tIns="0" rIns="0" bIns="0" anchor="t" anchorCtr="0" upright="1">
                          <a:spAutoFit/>
                        </wps:bodyPr>
                      </wps:wsp>
                      <wps:wsp>
                        <wps:cNvPr id="197" name="Rectangle 44"/>
                        <wps:cNvSpPr>
                          <a:spLocks noChangeArrowheads="1"/>
                        </wps:cNvSpPr>
                        <wps:spPr bwMode="auto">
                          <a:xfrm>
                            <a:off x="54600" y="26733"/>
                            <a:ext cx="38700" cy="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Pr>
                                  <w:rFonts w:cs="Calibri"/>
                                  <w:color w:val="000000"/>
                                  <w:sz w:val="12"/>
                                  <w:szCs w:val="12"/>
                                  <w:lang w:val="en-US"/>
                                </w:rPr>
                                <w:t>6</w:t>
                              </w:r>
                            </w:p>
                          </w:txbxContent>
                        </wps:txbx>
                        <wps:bodyPr rot="0" vert="horz" wrap="none" lIns="0" tIns="0" rIns="0" bIns="0" anchor="t" anchorCtr="0" upright="1">
                          <a:spAutoFit/>
                        </wps:bodyPr>
                      </wps:wsp>
                      <wps:wsp>
                        <wps:cNvPr id="198" name="Rectangle 45"/>
                        <wps:cNvSpPr>
                          <a:spLocks noChangeArrowheads="1"/>
                        </wps:cNvSpPr>
                        <wps:spPr bwMode="auto">
                          <a:xfrm>
                            <a:off x="688282"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2016</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199" name="Rectangle 46"/>
                        <wps:cNvSpPr>
                          <a:spLocks noChangeArrowheads="1"/>
                        </wps:cNvSpPr>
                        <wps:spPr bwMode="auto">
                          <a:xfrm>
                            <a:off x="1995147"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2017</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200" name="Rectangle 47"/>
                        <wps:cNvSpPr>
                          <a:spLocks noChangeArrowheads="1"/>
                        </wps:cNvSpPr>
                        <wps:spPr bwMode="auto">
                          <a:xfrm>
                            <a:off x="3302513" y="2257189"/>
                            <a:ext cx="3644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4B3F" w:rsidRDefault="003B4B3F" w:rsidP="00940DF6">
                              <w:r w:rsidRPr="00940DF6">
                                <w:rPr>
                                  <w:rFonts w:cs="Calibri"/>
                                  <w:b/>
                                  <w:bCs/>
                                  <w:color w:val="000000"/>
                                  <w:sz w:val="22"/>
                                  <w:szCs w:val="22"/>
                                  <w:lang w:val="en-US"/>
                                </w:rPr>
                                <w:t>2018</w:t>
                              </w:r>
                              <w:r>
                                <w:rPr>
                                  <w:rFonts w:cs="Calibri"/>
                                  <w:b/>
                                  <w:bCs/>
                                  <w:color w:val="000000"/>
                                  <w:sz w:val="14"/>
                                  <w:szCs w:val="14"/>
                                  <w:lang w:val="en-US"/>
                                </w:rPr>
                                <w:t xml:space="preserve"> г.</w:t>
                              </w:r>
                            </w:p>
                          </w:txbxContent>
                        </wps:txbx>
                        <wps:bodyPr rot="0" vert="horz" wrap="none" lIns="0" tIns="0" rIns="0" bIns="0" anchor="t" anchorCtr="0" upright="1">
                          <a:spAutoFit/>
                        </wps:bodyPr>
                      </wps:wsp>
                      <wps:wsp>
                        <wps:cNvPr id="201" name="Rectangle 48"/>
                        <wps:cNvSpPr>
                          <a:spLocks noChangeArrowheads="1"/>
                        </wps:cNvSpPr>
                        <wps:spPr bwMode="auto">
                          <a:xfrm>
                            <a:off x="0" y="2"/>
                            <a:ext cx="4172025" cy="2438463"/>
                          </a:xfrm>
                          <a:prstGeom prst="rect">
                            <a:avLst/>
                          </a:prstGeom>
                          <a:noFill/>
                          <a:ln w="5715">
                            <a:solidFill>
                              <a:srgbClr val="86868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472D4DD7" id="Полотно 25" o:spid="_x0000_s1026" editas="canvas" style="width:436.75pt;height:200pt;mso-position-horizontal-relative:char;mso-position-vertical-relative:line" coordsize="55467,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67;height:25400;visibility:visible;mso-wrap-style:square">
                  <v:fill o:detectmouseclick="t"/>
                  <v:path o:connecttype="none"/>
                </v:shape>
                <v:rect id="Rectangle 27" o:spid="_x0000_s1028" style="position:absolute;left:13390;top:660;width:41719;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jasUA&#10;AADcAAAADwAAAGRycy9kb3ducmV2LnhtbESPT2vCQBDF74V+h2UKvdVdWxs0ukopCAXtwT/gdciO&#10;STA7m2ZXTb+9cxC8zfDevPeb2aL3jbpQF+vAFoYDA4q4CK7m0sJ+t3wbg4oJ2WETmCz8U4TF/Plp&#10;hrkLV97QZZtKJSEcc7RQpdTmWseiIo9xEFpi0Y6h85hk7UrtOrxKuG/0uzGZ9lizNFTY0ndFxWl7&#10;9hYwG7m/3+PHerc6Zzgpe7P8PBhrX1/6rymoRH16mO/XP07wx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6NqxQAAANwAAAAPAAAAAAAAAAAAAAAAAJgCAABkcnMv&#10;ZG93bnJldi54bWxQSwUGAAAAAAQABAD1AAAAigMAAAAA&#10;" stroked="f">
                  <v:textbox>
                    <w:txbxContent>
                      <w:p w:rsidR="003B4B3F" w:rsidRDefault="003B4B3F" w:rsidP="003B4B3F">
                        <w:pPr>
                          <w:ind w:left="426"/>
                          <w:jc w:val="center"/>
                        </w:pPr>
                      </w:p>
                    </w:txbxContent>
                  </v:textbox>
                </v:rect>
                <v:shape id="Freeform 29" o:spid="_x0000_s1029" style="position:absolute;left:1631;top:660;width:39231;height:17799;visibility:visible;mso-wrap-style:square;v-text-anchor:top" coordsize="6178,2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oqsEA&#10;AADcAAAADwAAAGRycy9kb3ducmV2LnhtbERPS4vCMBC+L/gfwgje1tQii1SjqCgIi4f1gdehGdti&#10;MylJbLv/fiMIe5uP7zmLVW9q0ZLzlWUFk3ECgji3uuJCweW8/5yB8AFZY22ZFPySh9Vy8LHATNuO&#10;f6g9hULEEPYZKihDaDIpfV6SQT+2DXHk7tYZDBG6QmqHXQw3tUyT5EsarDg2lNjQtqT8cXoaBY+U&#10;u+vaXb6Pt93GtcntsCmOU6VGw349BxGoD//it/ug4/xZCq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aKrBAAAA3AAAAA8AAAAAAAAAAAAAAAAAmAIAAGRycy9kb3du&#10;cmV2LnhtbFBLBQYAAAAABAAEAPUAAACGAwAAAAA=&#10;" path="m,2794r6178,l6178,2803,,2803r,-9xm,2233r6178,l6178,2242,,2242r,-9xm,1673r6178,l6178,1682,,1682r,-9xm,1121r6178,l6178,1131,,1131r,-10xm,561r6178,l6178,570,,570r,-9xm,l6178,r,9l,9,,xe" fillcolor="#868686" strokecolor="#868686" strokeweight=".45pt">
                  <v:stroke joinstyle="bevel"/>
                  <v:path arrowok="t" o:connecttype="custom" o:connectlocs="0,1126636601;2147483646,1126636601;2147483646,1130265710;0,1130265710;0,1126636601;0,900422166;2147483646,900422166;2147483646,904051274;0,904051274;0,900422166;0,674610964;2147483646,674610964;2147483646,678240073;0,678240073;0,674610964;0,452025637;2147483646,452025637;2147483646,456057980;0,456057980;0,452025637;0,226214436;2147483646,226214436;2147483646,229843544;0,229843544;0,226214436;0,0;2147483646,0;2147483646,3629109;0,3629109;0,0" o:connectangles="0,0,0,0,0,0,0,0,0,0,0,0,0,0,0,0,0,0,0,0,0,0,0,0,0,0,0,0,0,0"/>
                  <o:lock v:ext="edit" verticies="t"/>
                </v:shape>
                <v:rect id="Rectangle 30" o:spid="_x0000_s1030" style="position:absolute;left:1600;top:692;width:57;height:2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dF8QA&#10;AADcAAAADwAAAGRycy9kb3ducmV2LnhtbESPT2sCMRDF7wW/Q5hCbzXrVlRWo4gg9Fb8d+htuhk3&#10;WzeTJYnr+u2NUOhthvd+b94sVr1tREc+1I4VjIYZCOLS6ZorBcfD9n0GIkRkjY1jUnCnAKvl4GWB&#10;hXY33lG3j5VIIRwKVGBibAspQ2nIYhi6ljhpZ+ctxrT6SmqPtxRuG5ln2URarDldMNjSxlB52V9t&#10;quHN+Lvppm78e/n52vh8RHl7UurttV/PQUTq47/5j/7UiZt9wPOZN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MnRfEAAAA3AAAAA8AAAAAAAAAAAAAAAAAmAIAAGRycy9k&#10;b3ducmV2LnhtbFBLBQYAAAAABAAEAPUAAACJAwAAAAA=&#10;" fillcolor="#868686" strokecolor="#868686" strokeweight=".45pt">
                  <v:stroke joinstyle="bevel"/>
                </v:rect>
                <v:shape id="Freeform 31" o:spid="_x0000_s1031" style="position:absolute;left:1390;top:660;width:241;height:21298;visibility:visible;mso-wrap-style:square;v-text-anchor:top" coordsize="38,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dH8QA&#10;AADcAAAADwAAAGRycy9kb3ducmV2LnhtbERPTWvCQBC9C/6HZQpexGyUKpJmFSkRPBVr9dDbkJ1k&#10;Q7OzaXbV+O+7hUJv83ifk28H24ob9b5xrGCepCCIS6cbrhWcP/azNQgfkDW2jknBgzxsN+NRjpl2&#10;d36n2ynUIoawz1CBCaHLpPSlIYs+cR1x5CrXWwwR9rXUPd5juG3lIk1X0mLDscFgR6+Gyq/T1So4&#10;VtPi8rk8notL+qaN/67206JSavI07F5ABBrCv/jPfdBx/voZ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nR/EAAAA3AAAAA8AAAAAAAAAAAAAAAAAmAIAAGRycy9k&#10;b3ducmV2LnhtbFBLBQYAAAAABAAEAPUAAACJAwAAAAA=&#10;" path="m,3345r38,l38,3354r-38,l,3345xm,2794r38,l38,2803r-38,l,2794xm,2233r38,l38,2242r-38,l,2233xm,1673r38,l38,1682r-38,l,1673xm,1121r38,l38,1131r-38,l,1121xm,561r38,l38,570,,570r,-9xm,l38,r,9l,9,,xe" fillcolor="#868686" strokecolor="#868686" strokeweight=".45pt">
                  <v:stroke joinstyle="bevel"/>
                  <v:path arrowok="t" o:connecttype="custom" o:connectlocs="0,1348828789;15303500,1348828789;15303500,1352457925;0,1352457925;0,1348828789;0,1126645034;15303500,1126645034;15303500,1130274169;0,1130274169;0,1126645034;0,900428905;15303500,900428905;15303500,904058041;0,904058041;0,900428905;0,674616013;15303500,674616013;15303500,678245149;0,678245149;0,674616013;0,452029020;15303500,452029020;15303500,456061393;0,456061393;0,452029020;0,226216129;15303500,226216129;15303500,229845265;0,229845265;0,226216129;0,0;15303500,0;15303500,3629136;0,3629136;0,0" o:connectangles="0,0,0,0,0,0,0,0,0,0,0,0,0,0,0,0,0,0,0,0,0,0,0,0,0,0,0,0,0,0,0,0,0,0,0"/>
                  <o:lock v:ext="edit" verticies="t"/>
                </v:shape>
                <v:rect id="Rectangle 32" o:spid="_x0000_s1032" style="position:absolute;left:1631;top:21901;width:39231;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g+MUA&#10;AADcAAAADwAAAGRycy9kb3ducmV2LnhtbESPzWrDMBCE74W8g9hCb41skybBiRJCINBbaX4OvW2t&#10;jeXaWhlJcdy3rwqF3naZ+WZn19vRdmIgHxrHCvJpBoK4crrhWsH5dHhegggRWWPnmBR8U4DtZvKw&#10;xlK7O7/TcIy1SCEcSlRgYuxLKUNlyGKYup44aVfnLca0+lpqj/cUbjtZZNlcWmw4XTDY095Q1R5v&#10;NtXwZvbRDQs3+2o/3/a+yKnoL0o9PY67FYhIY/w3/9GvOnHLF/h9Jk0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aD4xQAAANwAAAAPAAAAAAAAAAAAAAAAAJgCAABkcnMv&#10;ZG93bnJldi54bWxQSwUGAAAAAAQABAD1AAAAigMAAAAA&#10;" fillcolor="#868686" strokecolor="#868686" strokeweight=".45pt">
                  <v:stroke joinstyle="bevel"/>
                </v:rect>
                <v:shape id="Freeform 33" o:spid="_x0000_s1033" style="position:absolute;left:1600;top:21933;width:39294;height:292;visibility:visible;mso-wrap-style:square;v-text-anchor:top" coordsize="618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1GMEA&#10;AADcAAAADwAAAGRycy9kb3ducmV2LnhtbERPS4vCMBC+C/6HMII3TfVQpWuURVB6EJb1cZ9tZtvS&#10;ZlKa2FZ//WZB8DYf33M2u8HUoqPWlZYVLOYRCOLM6pJzBdfLYbYG4TyyxtoyKXiQg912PNpgom3P&#10;39SdfS5CCLsEFRTeN4mULivIoJvbhjhwv7Y16ANsc6lb7EO4qeUyimJpsOTQUGBD+4Ky6nw3Cr72&#10;V/vTr45Vd0pX6ePGT6rii1LTyfD5AcLT4N/ilzvVYf46hv9nw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dRjBAAAA3AAAAA8AAAAAAAAAAAAAAAAAmAIAAGRycy9kb3du&#10;cmV2LnhtbFBLBQYAAAAABAAEAPUAAACGAwAAAAA=&#10;" path="m9,r,46l,46,,,9,xm2069,r,46l2060,46r,-46l2069,xm4128,r,46l4119,46r,-46l4128,xm6188,r,46l6179,46r,-46l6188,xe" fillcolor="#868686" strokecolor="#868686" strokeweight=".45pt">
                  <v:stroke joinstyle="bevel"/>
                  <v:path arrowok="t" o:connecttype="custom" o:connectlocs="3629066,0;3629066,18542635;0,18542635;0,0;3629066,0;834281867,0;834281867,18542635;830652801,18542635;830652801,0;834281867,0;1664531439,0;1664531439,18542635;1660902373,18542635;1660902373,0;1664531439,0;2147483646,0;2147483646,18542635;2147483646,18542635;2147483646,0;2147483646,0" o:connectangles="0,0,0,0,0,0,0,0,0,0,0,0,0,0,0,0,0,0,0,0"/>
                  <o:lock v:ext="edit" verticies="t"/>
                </v:shape>
                <v:shape id="Freeform 34" o:spid="_x0000_s1034" style="position:absolute;left:8032;top:2959;width:26416;height:6255;visibility:visible;mso-wrap-style:square;v-text-anchor:top" coordsize="7143,1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3YTsMA&#10;AADcAAAADwAAAGRycy9kb3ducmV2LnhtbERPS2vCQBC+C/0Pywi96UapD1JXKdKqILQaPXgcstMk&#10;bXY2ZFcT/70rCN7m43vObNGaUlyodoVlBYN+BII4tbrgTMHx8NWbgnAeWWNpmRRcycFi/tKZYaxt&#10;w3u6JD4TIYRdjApy76tYSpfmZND1bUUcuF9bG/QB1pnUNTYh3JRyGEVjabDg0JBjRcuc0v/kbBSM&#10;5Co7me9d1Tj3uU39Wr4lfz9KvXbbj3cQnlr/FD/cGx3mTydwfyZc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3YTsMAAADcAAAADwAAAAAAAAAAAAAAAACYAgAAZHJzL2Rv&#10;d25yZXYueG1sUEsFBgAAAAAEAAQA9QAAAIgDAAAAAA==&#10;" path="m60,8l3596,1336r-11,-2l7105,1606v22,1,38,21,36,43c7140,1671,7120,1687,7098,1685l3578,1413v-3,,-7,-1,-11,-2l31,83c11,75,,52,8,31,16,11,39,,60,8xe" fillcolor="#31859c" strokecolor="#31859c" strokeweight=".45pt">
                  <v:stroke joinstyle="bevel"/>
                  <v:path arrowok="t" o:connecttype="custom" o:connectlocs="8205910,1099751;491807657,183664401;490303234,183389278;971716393,220781935;976639791,226693376;970758932,231642257;489345773,194249600;487841350,193974848;4239603,11410198;1094294,4261814;8205910,1099751" o:connectangles="0,0,0,0,0,0,0,0,0,0,0"/>
                </v:shape>
                <v:rect id="Rectangle 35" o:spid="_x0000_s1035" style="position:absolute;left:8747;top:1453;width:315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3B4B3F" w:rsidRDefault="003B4B3F" w:rsidP="00940DF6">
                        <w:r>
                          <w:rPr>
                            <w:rFonts w:cs="Calibri"/>
                            <w:b/>
                            <w:bCs/>
                            <w:color w:val="000000"/>
                            <w:sz w:val="22"/>
                            <w:szCs w:val="22"/>
                          </w:rPr>
                          <w:t>5,</w:t>
                        </w:r>
                        <w:r w:rsidRPr="00F015ED">
                          <w:rPr>
                            <w:rFonts w:cs="Calibri"/>
                            <w:b/>
                            <w:bCs/>
                            <w:color w:val="000000"/>
                            <w:sz w:val="22"/>
                            <w:szCs w:val="22"/>
                            <w:lang w:val="en-US"/>
                          </w:rPr>
                          <w:t>315</w:t>
                        </w:r>
                      </w:p>
                    </w:txbxContent>
                  </v:textbox>
                </v:rect>
                <v:rect id="Rectangle 36" o:spid="_x0000_s1036" style="position:absolute;left:20431;top:9300;width:315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3B4B3F" w:rsidRPr="00F015ED" w:rsidRDefault="003B4B3F" w:rsidP="00940DF6">
                        <w:pPr>
                          <w:rPr>
                            <w:rFonts w:cs="Calibri"/>
                            <w:b/>
                            <w:bCs/>
                            <w:color w:val="000000"/>
                            <w:sz w:val="22"/>
                            <w:szCs w:val="22"/>
                          </w:rPr>
                        </w:pPr>
                        <w:r>
                          <w:rPr>
                            <w:rFonts w:cs="Calibri"/>
                            <w:b/>
                            <w:bCs/>
                            <w:color w:val="000000"/>
                            <w:sz w:val="22"/>
                            <w:szCs w:val="22"/>
                          </w:rPr>
                          <w:t>3,932</w:t>
                        </w:r>
                      </w:p>
                    </w:txbxContent>
                  </v:textbox>
                </v:rect>
                <v:rect id="Rectangle 37" o:spid="_x0000_s1037" style="position:absolute;left:34999;top:8482;width:314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3B4B3F" w:rsidRPr="00994D2F" w:rsidRDefault="003B4B3F" w:rsidP="00940DF6">
                        <w:r>
                          <w:rPr>
                            <w:rFonts w:cs="Calibri"/>
                            <w:b/>
                            <w:bCs/>
                            <w:color w:val="000000"/>
                            <w:sz w:val="22"/>
                            <w:szCs w:val="22"/>
                          </w:rPr>
                          <w:t>3,</w:t>
                        </w:r>
                        <w:r w:rsidRPr="00F015ED">
                          <w:rPr>
                            <w:rFonts w:cs="Calibri"/>
                            <w:b/>
                            <w:bCs/>
                            <w:color w:val="000000"/>
                            <w:sz w:val="22"/>
                            <w:szCs w:val="22"/>
                          </w:rPr>
                          <w:t>501</w:t>
                        </w:r>
                      </w:p>
                    </w:txbxContent>
                  </v:textbox>
                </v:rect>
                <v:rect id="Rectangle 38" o:spid="_x0000_s1038" style="position:absolute;left:546;top:21501;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0</w:t>
                        </w:r>
                      </w:p>
                    </w:txbxContent>
                  </v:textbox>
                </v:rect>
                <v:rect id="Rectangle 39" o:spid="_x0000_s1039" style="position:absolute;left:546;top:17964;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1</w:t>
                        </w:r>
                      </w:p>
                    </w:txbxContent>
                  </v:textbox>
                </v:rect>
                <v:rect id="Rectangle 40" o:spid="_x0000_s1040" style="position:absolute;left:546;top:14427;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2</w:t>
                        </w:r>
                      </w:p>
                    </w:txbxContent>
                  </v:textbox>
                </v:rect>
                <v:rect id="Rectangle 41" o:spid="_x0000_s1041" style="position:absolute;left:546;top:1089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3</w:t>
                        </w:r>
                      </w:p>
                    </w:txbxContent>
                  </v:textbox>
                </v:rect>
                <v:rect id="Rectangle 42" o:spid="_x0000_s1042" style="position:absolute;left:546;top:7347;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4</w:t>
                        </w:r>
                      </w:p>
                    </w:txbxContent>
                  </v:textbox>
                </v:rect>
                <v:rect id="Rectangle 43" o:spid="_x0000_s1043" style="position:absolute;left:546;top:3810;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5</w:t>
                        </w:r>
                      </w:p>
                    </w:txbxContent>
                  </v:textbox>
                </v:rect>
                <v:rect id="Rectangle 44" o:spid="_x0000_s1044" style="position:absolute;left:546;top:267;width:387;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3B4B3F" w:rsidRDefault="003B4B3F" w:rsidP="00940DF6">
                        <w:r>
                          <w:rPr>
                            <w:rFonts w:cs="Calibri"/>
                            <w:color w:val="000000"/>
                            <w:sz w:val="12"/>
                            <w:szCs w:val="12"/>
                            <w:lang w:val="en-US"/>
                          </w:rPr>
                          <w:t>6</w:t>
                        </w:r>
                      </w:p>
                    </w:txbxContent>
                  </v:textbox>
                </v:rect>
                <v:rect id="Rectangle 45" o:spid="_x0000_s1045" style="position:absolute;left:6882;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3B4B3F" w:rsidRDefault="003B4B3F" w:rsidP="00940DF6">
                        <w:r w:rsidRPr="00940DF6">
                          <w:rPr>
                            <w:rFonts w:cs="Calibri"/>
                            <w:b/>
                            <w:bCs/>
                            <w:color w:val="000000"/>
                            <w:sz w:val="22"/>
                            <w:szCs w:val="22"/>
                            <w:lang w:val="en-US"/>
                          </w:rPr>
                          <w:t>2016</w:t>
                        </w:r>
                        <w:r>
                          <w:rPr>
                            <w:rFonts w:cs="Calibri"/>
                            <w:b/>
                            <w:bCs/>
                            <w:color w:val="000000"/>
                            <w:sz w:val="14"/>
                            <w:szCs w:val="14"/>
                            <w:lang w:val="en-US"/>
                          </w:rPr>
                          <w:t xml:space="preserve"> г.</w:t>
                        </w:r>
                      </w:p>
                    </w:txbxContent>
                  </v:textbox>
                </v:rect>
                <v:rect id="Rectangle 46" o:spid="_x0000_s1046" style="position:absolute;left:19951;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3B4B3F" w:rsidRDefault="003B4B3F" w:rsidP="00940DF6">
                        <w:r w:rsidRPr="00940DF6">
                          <w:rPr>
                            <w:rFonts w:cs="Calibri"/>
                            <w:b/>
                            <w:bCs/>
                            <w:color w:val="000000"/>
                            <w:sz w:val="22"/>
                            <w:szCs w:val="22"/>
                            <w:lang w:val="en-US"/>
                          </w:rPr>
                          <w:t>2017</w:t>
                        </w:r>
                        <w:r>
                          <w:rPr>
                            <w:rFonts w:cs="Calibri"/>
                            <w:b/>
                            <w:bCs/>
                            <w:color w:val="000000"/>
                            <w:sz w:val="14"/>
                            <w:szCs w:val="14"/>
                            <w:lang w:val="en-US"/>
                          </w:rPr>
                          <w:t xml:space="preserve"> г.</w:t>
                        </w:r>
                      </w:p>
                    </w:txbxContent>
                  </v:textbox>
                </v:rect>
                <v:rect id="Rectangle 47" o:spid="_x0000_s1047" style="position:absolute;left:33025;top:22571;width:364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3B4B3F" w:rsidRDefault="003B4B3F" w:rsidP="00940DF6">
                        <w:r w:rsidRPr="00940DF6">
                          <w:rPr>
                            <w:rFonts w:cs="Calibri"/>
                            <w:b/>
                            <w:bCs/>
                            <w:color w:val="000000"/>
                            <w:sz w:val="22"/>
                            <w:szCs w:val="22"/>
                            <w:lang w:val="en-US"/>
                          </w:rPr>
                          <w:t>2018</w:t>
                        </w:r>
                        <w:r>
                          <w:rPr>
                            <w:rFonts w:cs="Calibri"/>
                            <w:b/>
                            <w:bCs/>
                            <w:color w:val="000000"/>
                            <w:sz w:val="14"/>
                            <w:szCs w:val="14"/>
                            <w:lang w:val="en-US"/>
                          </w:rPr>
                          <w:t xml:space="preserve"> г.</w:t>
                        </w:r>
                      </w:p>
                    </w:txbxContent>
                  </v:textbox>
                </v:rect>
                <v:rect id="Rectangle 48" o:spid="_x0000_s1048" style="position:absolute;width:41720;height:24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B+cMA&#10;AADcAAAADwAAAGRycy9kb3ducmV2LnhtbESPQWsCMRSE7wX/Q3hCbzVxoXbZGkUKgpci3Xrp7bF5&#10;bhY3L0uSuuu/bwShx2FmvmHW28n14kohdp41LBcKBHHjTcethtP3/qUEEROywd4zabhRhO1m9rTG&#10;yviRv+hap1ZkCMcKNdiUhkrK2FhyGBd+IM7e2QeHKcvQShNwzHDXy0KplXTYcV6wONCHpeZS/zoN&#10;8fP1Fuo3t9qVRXlUx9HS6WfS+nk+7d5BJJrSf/jRPhgNhVrC/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ZB+cMAAADcAAAADwAAAAAAAAAAAAAAAACYAgAAZHJzL2Rv&#10;d25yZXYueG1sUEsFBgAAAAAEAAQA9QAAAIgDAAAAAA==&#10;" filled="f" strokecolor="#868686" strokeweight=".45pt">
                  <v:stroke joinstyle="round"/>
                </v:rect>
                <w10:anchorlock/>
              </v:group>
            </w:pict>
          </mc:Fallback>
        </mc:AlternateContent>
      </w:r>
    </w:p>
    <w:p w:rsidR="00F35E19" w:rsidRPr="003944FE" w:rsidRDefault="00F35E19"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численности безработных, зарегистрированны</w:t>
      </w:r>
      <w:r w:rsidR="009E2D58" w:rsidRPr="003944FE">
        <w:rPr>
          <w:b/>
          <w:sz w:val="28"/>
          <w:szCs w:val="28"/>
        </w:rPr>
        <w:t xml:space="preserve">х </w:t>
      </w:r>
      <w:r w:rsidR="00141FBA" w:rsidRPr="003944FE">
        <w:rPr>
          <w:b/>
          <w:sz w:val="28"/>
          <w:szCs w:val="28"/>
        </w:rPr>
        <w:t xml:space="preserve">              </w:t>
      </w:r>
      <w:r w:rsidR="009E2D58" w:rsidRPr="003944FE">
        <w:rPr>
          <w:b/>
          <w:sz w:val="28"/>
          <w:szCs w:val="28"/>
        </w:rPr>
        <w:t>в ГКУ Центр</w:t>
      </w:r>
      <w:r w:rsidRPr="003944FE">
        <w:rPr>
          <w:b/>
          <w:sz w:val="28"/>
          <w:szCs w:val="28"/>
        </w:rPr>
        <w:t xml:space="preserve"> занятости населения города Кемерово </w:t>
      </w:r>
      <w:r w:rsidR="00141FBA" w:rsidRPr="003944FE">
        <w:rPr>
          <w:b/>
          <w:sz w:val="28"/>
          <w:szCs w:val="28"/>
        </w:rPr>
        <w:t xml:space="preserve">                                                    </w:t>
      </w:r>
      <w:r w:rsidRPr="003944FE">
        <w:rPr>
          <w:b/>
          <w:sz w:val="28"/>
          <w:szCs w:val="28"/>
        </w:rPr>
        <w:t>за пери</w:t>
      </w:r>
      <w:r w:rsidR="009E2D58" w:rsidRPr="003944FE">
        <w:rPr>
          <w:b/>
          <w:sz w:val="28"/>
          <w:szCs w:val="28"/>
        </w:rPr>
        <w:t>од с 2016 по 2018 годы, тыс. человек</w:t>
      </w:r>
    </w:p>
    <w:p w:rsidR="00F35E19" w:rsidRPr="003944FE" w:rsidRDefault="00F35E19" w:rsidP="00141FBA">
      <w:pPr>
        <w:keepNext/>
        <w:widowControl w:val="0"/>
        <w:spacing w:line="360" w:lineRule="auto"/>
        <w:ind w:firstLine="709"/>
        <w:jc w:val="both"/>
        <w:rPr>
          <w:sz w:val="28"/>
          <w:szCs w:val="28"/>
        </w:rPr>
      </w:pPr>
      <w:r w:rsidRPr="003944FE">
        <w:rPr>
          <w:sz w:val="28"/>
          <w:szCs w:val="28"/>
        </w:rPr>
        <w:t>Данные, представленные на рисунке 13, отражают сокращение численности безработных, зарегистрированных в Центре занятости населения города Кемерово: в 2017 году показ</w:t>
      </w:r>
      <w:r w:rsidR="009E2D58" w:rsidRPr="003944FE">
        <w:rPr>
          <w:sz w:val="28"/>
          <w:szCs w:val="28"/>
        </w:rPr>
        <w:t>атель снизился на 26,1</w:t>
      </w:r>
      <w:r w:rsidRPr="003944FE">
        <w:rPr>
          <w:sz w:val="28"/>
          <w:szCs w:val="28"/>
        </w:rPr>
        <w:t xml:space="preserve"> % или 1 383 человека, в 2018 году снижение составило 11 % (431 человек). За анализируемый период численность безработных, зарегистрированных </w:t>
      </w:r>
      <w:r w:rsidR="000A75AF" w:rsidRPr="003944FE">
        <w:rPr>
          <w:sz w:val="28"/>
          <w:szCs w:val="28"/>
        </w:rPr>
        <w:t xml:space="preserve">в </w:t>
      </w:r>
      <w:r w:rsidR="000A75AF" w:rsidRPr="003944FE">
        <w:rPr>
          <w:bCs/>
          <w:sz w:val="28"/>
          <w:szCs w:val="28"/>
        </w:rPr>
        <w:t>государственном</w:t>
      </w:r>
      <w:r w:rsidRPr="003944FE">
        <w:rPr>
          <w:sz w:val="28"/>
          <w:szCs w:val="28"/>
        </w:rPr>
        <w:t xml:space="preserve"> каз</w:t>
      </w:r>
      <w:r w:rsidR="006B7FA5">
        <w:rPr>
          <w:sz w:val="28"/>
          <w:szCs w:val="28"/>
        </w:rPr>
        <w:t>е</w:t>
      </w:r>
      <w:r w:rsidRPr="003944FE">
        <w:rPr>
          <w:sz w:val="28"/>
          <w:szCs w:val="28"/>
        </w:rPr>
        <w:t>нном уч</w:t>
      </w:r>
      <w:r w:rsidR="009E2D58" w:rsidRPr="003944FE">
        <w:rPr>
          <w:sz w:val="28"/>
          <w:szCs w:val="28"/>
        </w:rPr>
        <w:t xml:space="preserve">реждении </w:t>
      </w:r>
      <w:r w:rsidR="000A75AF" w:rsidRPr="003944FE">
        <w:rPr>
          <w:sz w:val="28"/>
          <w:szCs w:val="28"/>
        </w:rPr>
        <w:t>Центр занятости населения города Кемерово,</w:t>
      </w:r>
      <w:r w:rsidRPr="003944FE">
        <w:rPr>
          <w:sz w:val="28"/>
          <w:szCs w:val="28"/>
        </w:rPr>
        <w:t xml:space="preserve"> уменьшила</w:t>
      </w:r>
      <w:r w:rsidR="009E2D58" w:rsidRPr="003944FE">
        <w:rPr>
          <w:sz w:val="28"/>
          <w:szCs w:val="28"/>
        </w:rPr>
        <w:t>сь на 1 814 человек (34,1</w:t>
      </w:r>
      <w:r w:rsidRPr="003944FE">
        <w:rPr>
          <w:sz w:val="28"/>
          <w:szCs w:val="28"/>
        </w:rPr>
        <w:t xml:space="preserve"> %).</w:t>
      </w:r>
    </w:p>
    <w:p w:rsidR="00F35E19" w:rsidRPr="003944FE" w:rsidRDefault="008B182C" w:rsidP="003B4B3F">
      <w:pPr>
        <w:widowControl w:val="0"/>
        <w:spacing w:line="360" w:lineRule="auto"/>
        <w:ind w:firstLine="709"/>
        <w:jc w:val="center"/>
        <w:rPr>
          <w:sz w:val="28"/>
          <w:szCs w:val="28"/>
        </w:rPr>
      </w:pPr>
      <w:r w:rsidRPr="008B182C">
        <w:rPr>
          <w:noProof/>
          <w:sz w:val="28"/>
          <w:szCs w:val="28"/>
        </w:rPr>
        <w:t xml:space="preserve"> </w:t>
      </w:r>
      <w:r w:rsidRPr="003944FE">
        <w:rPr>
          <w:noProof/>
          <w:sz w:val="28"/>
          <w:szCs w:val="28"/>
        </w:rPr>
        <w:drawing>
          <wp:inline distT="0" distB="0" distL="0" distR="0" wp14:anchorId="50714D42" wp14:editId="25ADC61A">
            <wp:extent cx="4593355" cy="2771775"/>
            <wp:effectExtent l="0" t="0" r="0" b="0"/>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2372" cy="2819456"/>
                    </a:xfrm>
                    <a:prstGeom prst="rect">
                      <a:avLst/>
                    </a:prstGeom>
                    <a:noFill/>
                    <a:ln>
                      <a:noFill/>
                    </a:ln>
                  </pic:spPr>
                </pic:pic>
              </a:graphicData>
            </a:graphic>
          </wp:inline>
        </w:drawing>
      </w:r>
    </w:p>
    <w:p w:rsidR="00F35E19" w:rsidRPr="003944FE" w:rsidRDefault="00F35E19" w:rsidP="003B4B3F">
      <w:pPr>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уровня зарегистрированной безработицы </w:t>
      </w:r>
      <w:r w:rsidR="00E34480" w:rsidRPr="003944FE">
        <w:rPr>
          <w:b/>
          <w:sz w:val="28"/>
          <w:szCs w:val="28"/>
        </w:rPr>
        <w:t xml:space="preserve">                           </w:t>
      </w:r>
      <w:r w:rsidRPr="003944FE">
        <w:rPr>
          <w:b/>
          <w:sz w:val="28"/>
          <w:szCs w:val="28"/>
        </w:rPr>
        <w:t>в городе Кемер</w:t>
      </w:r>
      <w:r w:rsidR="009E2D58" w:rsidRPr="003944FE">
        <w:rPr>
          <w:b/>
          <w:sz w:val="28"/>
          <w:szCs w:val="28"/>
        </w:rPr>
        <w:t>ово за период с 2016 по 2018 годы</w:t>
      </w:r>
      <w:r w:rsidRPr="003944FE">
        <w:rPr>
          <w:b/>
          <w:sz w:val="28"/>
          <w:szCs w:val="28"/>
        </w:rPr>
        <w:t>, %</w:t>
      </w:r>
    </w:p>
    <w:p w:rsidR="00F35E19" w:rsidRPr="003944FE" w:rsidRDefault="00F35E19" w:rsidP="00141FBA">
      <w:pPr>
        <w:keepNext/>
        <w:widowControl w:val="0"/>
        <w:spacing w:line="360" w:lineRule="auto"/>
        <w:ind w:firstLine="709"/>
        <w:jc w:val="both"/>
        <w:rPr>
          <w:sz w:val="28"/>
          <w:szCs w:val="28"/>
        </w:rPr>
      </w:pPr>
      <w:r w:rsidRPr="003944FE">
        <w:rPr>
          <w:sz w:val="28"/>
          <w:szCs w:val="28"/>
        </w:rPr>
        <w:t>Динамика уровня зарегистрированной безработицы за 2016-2018 г</w:t>
      </w:r>
      <w:r w:rsidR="008B182C">
        <w:rPr>
          <w:sz w:val="28"/>
          <w:szCs w:val="28"/>
        </w:rPr>
        <w:t>оды</w:t>
      </w:r>
      <w:r w:rsidRPr="003944FE">
        <w:rPr>
          <w:sz w:val="28"/>
          <w:szCs w:val="28"/>
        </w:rPr>
        <w:t xml:space="preserve"> в городе Кемерово носит положительный характер: в 2016 году значение показателя составило 1,6 %, в 2017 году – 1,19 %, в 2018 году – 1,1 %.</w:t>
      </w:r>
    </w:p>
    <w:p w:rsidR="00F35E19" w:rsidRPr="003944FE" w:rsidRDefault="009E2D58" w:rsidP="00141FBA">
      <w:pPr>
        <w:keepNext/>
        <w:widowControl w:val="0"/>
        <w:spacing w:line="360" w:lineRule="auto"/>
        <w:ind w:firstLine="709"/>
        <w:jc w:val="both"/>
        <w:rPr>
          <w:sz w:val="28"/>
          <w:szCs w:val="28"/>
        </w:rPr>
      </w:pPr>
      <w:r w:rsidRPr="003944FE">
        <w:rPr>
          <w:sz w:val="28"/>
          <w:szCs w:val="28"/>
        </w:rPr>
        <w:t>Уровень безработицы в 2018</w:t>
      </w:r>
      <w:r w:rsidR="00F35E19" w:rsidRPr="003944FE">
        <w:rPr>
          <w:sz w:val="28"/>
          <w:szCs w:val="28"/>
        </w:rPr>
        <w:t xml:space="preserve"> году по России </w:t>
      </w:r>
      <w:r w:rsidR="008B182C" w:rsidRPr="003944FE">
        <w:rPr>
          <w:sz w:val="28"/>
          <w:szCs w:val="28"/>
        </w:rPr>
        <w:t>составляет 4</w:t>
      </w:r>
      <w:r w:rsidR="00F35E19" w:rsidRPr="003944FE">
        <w:rPr>
          <w:sz w:val="28"/>
          <w:szCs w:val="28"/>
        </w:rPr>
        <w:t xml:space="preserve">,9 %, по </w:t>
      </w:r>
      <w:r w:rsidR="008B182C">
        <w:rPr>
          <w:sz w:val="28"/>
          <w:szCs w:val="28"/>
        </w:rPr>
        <w:t xml:space="preserve">                           </w:t>
      </w:r>
      <w:r w:rsidR="00F35E19" w:rsidRPr="003944FE">
        <w:rPr>
          <w:sz w:val="28"/>
          <w:szCs w:val="28"/>
        </w:rPr>
        <w:t>Кемеровской области соот</w:t>
      </w:r>
      <w:r w:rsidRPr="003944FE">
        <w:rPr>
          <w:sz w:val="28"/>
          <w:szCs w:val="28"/>
        </w:rPr>
        <w:t>ветствующий показатель равен 1,4</w:t>
      </w:r>
      <w:r w:rsidR="00F35E19" w:rsidRPr="003944FE">
        <w:rPr>
          <w:sz w:val="28"/>
          <w:szCs w:val="28"/>
        </w:rPr>
        <w:t xml:space="preserve"> %</w:t>
      </w:r>
      <w:r w:rsidRPr="003944FE">
        <w:rPr>
          <w:sz w:val="28"/>
          <w:szCs w:val="28"/>
        </w:rPr>
        <w:t xml:space="preserve">, </w:t>
      </w:r>
      <w:r w:rsidR="00F35E19" w:rsidRPr="003944FE">
        <w:rPr>
          <w:sz w:val="28"/>
          <w:szCs w:val="28"/>
        </w:rPr>
        <w:t xml:space="preserve">в городе Кемерово значение показателя равно 1,1 %. </w:t>
      </w:r>
    </w:p>
    <w:p w:rsidR="0096160D" w:rsidRPr="003944FE" w:rsidRDefault="00F35E19" w:rsidP="008B182C">
      <w:pPr>
        <w:widowControl w:val="0"/>
        <w:spacing w:line="360" w:lineRule="auto"/>
        <w:ind w:firstLine="709"/>
        <w:jc w:val="both"/>
        <w:rPr>
          <w:sz w:val="28"/>
          <w:szCs w:val="28"/>
        </w:rPr>
      </w:pPr>
      <w:r w:rsidRPr="003944FE">
        <w:rPr>
          <w:sz w:val="28"/>
          <w:szCs w:val="28"/>
        </w:rPr>
        <w:t>Одной из острейших проблем современного рынка труда является старение кадров и как следствие недостаток трудоспособного населения для поддержания и развития эффективной экономической системы города. Как показал анализ, положительная динамика численности населения не в полной мере покрывает потребности города в трудоспособном населении: в анализируемом периоде четко прослеживается снижение численности экономически активного населения, в то время как с каждым годом растет численность населения старше трудоспособного возраста. Тем не менее, следует отметить, что рынок труда города Кемерово характеризуется снижением уровня безработицы, повышением фонда оплаты труда и среднемесячной номинальной начисленной заработной платы, которая выше, чем средняя заработная плата по Кемеровской области.</w:t>
      </w:r>
    </w:p>
    <w:p w:rsidR="00716B51" w:rsidRPr="003944FE" w:rsidRDefault="00716B51" w:rsidP="00141FBA">
      <w:pPr>
        <w:pStyle w:val="3"/>
        <w:keepLines w:val="0"/>
        <w:widowControl w:val="0"/>
        <w:numPr>
          <w:ilvl w:val="2"/>
          <w:numId w:val="2"/>
        </w:numPr>
        <w:tabs>
          <w:tab w:val="left" w:pos="1418"/>
          <w:tab w:val="left" w:pos="1701"/>
        </w:tabs>
        <w:spacing w:before="240" w:after="240" w:line="360" w:lineRule="auto"/>
        <w:ind w:left="1429"/>
        <w:jc w:val="both"/>
        <w:rPr>
          <w:rFonts w:ascii="Times New Roman" w:hAnsi="Times New Roman"/>
          <w:b/>
          <w:bCs/>
          <w:color w:val="auto"/>
          <w:sz w:val="32"/>
          <w:szCs w:val="32"/>
          <w:lang w:eastAsia="ru-RU"/>
        </w:rPr>
      </w:pPr>
      <w:bookmarkStart w:id="13" w:name="_Toc506913726"/>
      <w:bookmarkStart w:id="14" w:name="_Toc25150296"/>
      <w:r w:rsidRPr="003944FE">
        <w:rPr>
          <w:rFonts w:ascii="Times New Roman" w:hAnsi="Times New Roman"/>
          <w:b/>
          <w:bCs/>
          <w:color w:val="auto"/>
          <w:sz w:val="32"/>
          <w:szCs w:val="32"/>
          <w:lang w:eastAsia="ru-RU"/>
        </w:rPr>
        <w:t>Анализ уровня жизни населения</w:t>
      </w:r>
      <w:bookmarkEnd w:id="13"/>
      <w:bookmarkEnd w:id="14"/>
    </w:p>
    <w:p w:rsidR="00872118" w:rsidRPr="003944FE" w:rsidRDefault="00872118" w:rsidP="00141FBA">
      <w:pPr>
        <w:keepNext/>
        <w:widowControl w:val="0"/>
        <w:spacing w:line="360" w:lineRule="auto"/>
        <w:ind w:firstLine="709"/>
        <w:jc w:val="both"/>
        <w:rPr>
          <w:sz w:val="28"/>
          <w:szCs w:val="28"/>
        </w:rPr>
      </w:pPr>
      <w:bookmarkStart w:id="15" w:name="_Toc506913727"/>
      <w:r w:rsidRPr="003944FE">
        <w:rPr>
          <w:sz w:val="28"/>
          <w:szCs w:val="28"/>
        </w:rPr>
        <w:t>Для современного этапа социально-экономического развития характерно большое количество накопившихся в социальной сфере проблем, острых противоречий, связанных с уровнем социального развития и повышением качества жизни населения. Разрешение этих проблем и существующих противоречий позволит повысить качество жизни населения и организовать переход на более совершенную ступень социального развития. Поэтому обоснование сущности социального развития и качества жизни с современных позиций является важным звеном в осмыслении всей совокупности процесса социально-экономических изменений в обществе и может служить эффективным механизмом в решении практических задач в его поступательном прогрессивном развитии.</w:t>
      </w:r>
    </w:p>
    <w:p w:rsidR="00872118" w:rsidRPr="003944FE" w:rsidRDefault="00872118" w:rsidP="00141FBA">
      <w:pPr>
        <w:keepNext/>
        <w:widowControl w:val="0"/>
        <w:spacing w:line="360" w:lineRule="auto"/>
        <w:ind w:firstLine="709"/>
        <w:jc w:val="both"/>
        <w:rPr>
          <w:sz w:val="23"/>
          <w:szCs w:val="23"/>
        </w:rPr>
      </w:pPr>
      <w:r w:rsidRPr="003944FE">
        <w:rPr>
          <w:sz w:val="28"/>
          <w:szCs w:val="28"/>
        </w:rPr>
        <w:t>Повышение уровня жизни населения является главной целью любого прогрессивного общества. Государство обязано создавать благоприятные условия для долгой, безопасной и благополучной жизни людей, обеспечивая экономический рост и социальную стабильность в обществе.</w:t>
      </w:r>
      <w:r w:rsidRPr="003944FE">
        <w:rPr>
          <w:sz w:val="23"/>
          <w:szCs w:val="23"/>
        </w:rPr>
        <w:t xml:space="preserve"> </w:t>
      </w:r>
    </w:p>
    <w:p w:rsidR="006D578A" w:rsidRDefault="006D578A" w:rsidP="00141FBA">
      <w:pPr>
        <w:keepNext/>
        <w:widowControl w:val="0"/>
        <w:spacing w:line="360" w:lineRule="auto"/>
        <w:ind w:firstLine="709"/>
        <w:jc w:val="both"/>
        <w:rPr>
          <w:sz w:val="28"/>
          <w:szCs w:val="28"/>
        </w:rPr>
      </w:pPr>
      <w:r>
        <w:rPr>
          <w:sz w:val="28"/>
          <w:szCs w:val="28"/>
        </w:rPr>
        <w:t>Одними из основным показателей, характеризующих уровень и качество жизни населения, является заработная плата работников.</w:t>
      </w:r>
    </w:p>
    <w:p w:rsidR="00872118" w:rsidRPr="003944FE" w:rsidRDefault="0036710E" w:rsidP="00141FBA">
      <w:pPr>
        <w:keepNext/>
        <w:widowControl w:val="0"/>
        <w:spacing w:line="360" w:lineRule="auto"/>
        <w:ind w:firstLine="709"/>
        <w:jc w:val="both"/>
        <w:rPr>
          <w:sz w:val="28"/>
          <w:szCs w:val="28"/>
        </w:rPr>
      </w:pPr>
      <w:r w:rsidRPr="003944FE">
        <w:rPr>
          <w:sz w:val="28"/>
          <w:szCs w:val="28"/>
        </w:rPr>
        <w:t xml:space="preserve">Среднемесячная заработной платы </w:t>
      </w:r>
      <w:r w:rsidR="00EF72E6" w:rsidRPr="003944FE">
        <w:rPr>
          <w:sz w:val="28"/>
          <w:szCs w:val="28"/>
        </w:rPr>
        <w:t>по</w:t>
      </w:r>
      <w:r w:rsidRPr="003944FE">
        <w:rPr>
          <w:sz w:val="28"/>
          <w:szCs w:val="28"/>
        </w:rPr>
        <w:t xml:space="preserve"> крупны</w:t>
      </w:r>
      <w:r w:rsidR="00EF72E6" w:rsidRPr="003944FE">
        <w:rPr>
          <w:sz w:val="28"/>
          <w:szCs w:val="28"/>
        </w:rPr>
        <w:t>м</w:t>
      </w:r>
      <w:r w:rsidRPr="003944FE">
        <w:rPr>
          <w:sz w:val="28"/>
          <w:szCs w:val="28"/>
        </w:rPr>
        <w:t xml:space="preserve"> и средни</w:t>
      </w:r>
      <w:r w:rsidR="00EF72E6" w:rsidRPr="003944FE">
        <w:rPr>
          <w:sz w:val="28"/>
          <w:szCs w:val="28"/>
        </w:rPr>
        <w:t>м</w:t>
      </w:r>
      <w:r w:rsidRPr="003944FE">
        <w:rPr>
          <w:sz w:val="28"/>
          <w:szCs w:val="28"/>
        </w:rPr>
        <w:t xml:space="preserve"> предприятия</w:t>
      </w:r>
      <w:r w:rsidR="00EF72E6" w:rsidRPr="003944FE">
        <w:rPr>
          <w:sz w:val="28"/>
          <w:szCs w:val="28"/>
        </w:rPr>
        <w:t>м по отраслям и сферам деятельности в городе</w:t>
      </w:r>
      <w:r w:rsidRPr="003944FE">
        <w:rPr>
          <w:sz w:val="28"/>
          <w:szCs w:val="28"/>
        </w:rPr>
        <w:t xml:space="preserve"> Кемерово за период с 2016 по 2018 </w:t>
      </w:r>
      <w:r w:rsidR="00EF72E6" w:rsidRPr="003944FE">
        <w:rPr>
          <w:sz w:val="28"/>
          <w:szCs w:val="28"/>
        </w:rPr>
        <w:t>год</w:t>
      </w:r>
      <w:r w:rsidR="007109B1" w:rsidRPr="003944FE">
        <w:rPr>
          <w:sz w:val="28"/>
          <w:szCs w:val="28"/>
        </w:rPr>
        <w:t>ов</w:t>
      </w:r>
      <w:r w:rsidR="00EF72E6" w:rsidRPr="003944FE">
        <w:rPr>
          <w:sz w:val="28"/>
          <w:szCs w:val="28"/>
        </w:rPr>
        <w:t xml:space="preserve"> </w:t>
      </w:r>
      <w:r w:rsidR="00872118" w:rsidRPr="003944FE">
        <w:rPr>
          <w:sz w:val="28"/>
          <w:szCs w:val="28"/>
        </w:rPr>
        <w:t>представлен</w:t>
      </w:r>
      <w:r w:rsidR="00EF72E6" w:rsidRPr="003944FE">
        <w:rPr>
          <w:sz w:val="28"/>
          <w:szCs w:val="28"/>
        </w:rPr>
        <w:t>а</w:t>
      </w:r>
      <w:r w:rsidR="00872118" w:rsidRPr="003944FE">
        <w:rPr>
          <w:sz w:val="28"/>
          <w:szCs w:val="28"/>
        </w:rPr>
        <w:t xml:space="preserve"> в таблице 4.</w:t>
      </w:r>
    </w:p>
    <w:p w:rsidR="00872118" w:rsidRPr="003944FE" w:rsidRDefault="00872118" w:rsidP="00B72F57">
      <w:pPr>
        <w:widowControl w:val="0"/>
        <w:spacing w:line="360" w:lineRule="auto"/>
        <w:ind w:firstLine="709"/>
        <w:jc w:val="both"/>
        <w:rPr>
          <w:sz w:val="28"/>
          <w:szCs w:val="28"/>
        </w:rPr>
        <w:sectPr w:rsidR="00872118" w:rsidRPr="003944FE" w:rsidSect="00C147F2">
          <w:footerReference w:type="default" r:id="rId31"/>
          <w:pgSz w:w="11906" w:h="16838"/>
          <w:pgMar w:top="1134" w:right="567" w:bottom="1134" w:left="1701" w:header="709" w:footer="709" w:gutter="0"/>
          <w:cols w:space="708"/>
          <w:docGrid w:linePitch="360"/>
        </w:sectPr>
      </w:pPr>
    </w:p>
    <w:p w:rsidR="00872118" w:rsidRPr="00585EC5" w:rsidRDefault="00EF72E6" w:rsidP="00B72F57">
      <w:pPr>
        <w:keepNext/>
        <w:widowControl w:val="0"/>
        <w:numPr>
          <w:ilvl w:val="0"/>
          <w:numId w:val="4"/>
        </w:numPr>
        <w:tabs>
          <w:tab w:val="left" w:pos="1560"/>
        </w:tabs>
        <w:spacing w:line="360" w:lineRule="auto"/>
        <w:ind w:left="0" w:firstLine="0"/>
        <w:jc w:val="center"/>
        <w:rPr>
          <w:b/>
          <w:bCs/>
          <w:sz w:val="28"/>
          <w:szCs w:val="28"/>
        </w:rPr>
      </w:pPr>
      <w:r w:rsidRPr="00585EC5">
        <w:rPr>
          <w:b/>
          <w:bCs/>
          <w:sz w:val="28"/>
          <w:szCs w:val="28"/>
        </w:rPr>
        <w:t>Среднемесячная заработной платы по крупным и средним предприятиям по отраслям и сферам деятельности в городе Кемерово за период с 2016 по 2018 год</w:t>
      </w:r>
      <w:r w:rsidR="007109B1" w:rsidRPr="00585EC5">
        <w:rPr>
          <w:b/>
          <w:bCs/>
          <w:sz w:val="28"/>
          <w:szCs w:val="28"/>
        </w:rPr>
        <w:t>ов</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47"/>
        <w:gridCol w:w="1169"/>
        <w:gridCol w:w="1116"/>
        <w:gridCol w:w="989"/>
        <w:gridCol w:w="1519"/>
        <w:gridCol w:w="1710"/>
        <w:gridCol w:w="996"/>
        <w:gridCol w:w="1518"/>
        <w:gridCol w:w="1660"/>
      </w:tblGrid>
      <w:tr w:rsidR="003944FE" w:rsidRPr="003944FE" w:rsidTr="00B72F57">
        <w:trPr>
          <w:trHeight w:val="525"/>
          <w:tblHeader/>
          <w:jc w:val="center"/>
        </w:trPr>
        <w:tc>
          <w:tcPr>
            <w:tcW w:w="3847" w:type="dxa"/>
            <w:tcBorders>
              <w:top w:val="single" w:sz="18" w:space="0" w:color="auto"/>
              <w:bottom w:val="double" w:sz="6" w:space="0" w:color="auto"/>
              <w:right w:val="double" w:sz="6" w:space="0" w:color="auto"/>
            </w:tcBorders>
            <w:shd w:val="clear" w:color="000000" w:fill="FFFFFF"/>
            <w:vAlign w:val="center"/>
            <w:hideMark/>
          </w:tcPr>
          <w:p w:rsidR="00872118" w:rsidRPr="003944FE" w:rsidRDefault="00872118" w:rsidP="00141FBA">
            <w:pPr>
              <w:keepNext/>
              <w:widowControl w:val="0"/>
              <w:jc w:val="center"/>
              <w:rPr>
                <w:b/>
                <w:bCs/>
              </w:rPr>
            </w:pPr>
            <w:bookmarkStart w:id="16" w:name="_Hlk505852141"/>
            <w:r w:rsidRPr="003944FE">
              <w:rPr>
                <w:b/>
                <w:bCs/>
              </w:rPr>
              <w:t>Наименование показателя</w:t>
            </w:r>
          </w:p>
        </w:tc>
        <w:tc>
          <w:tcPr>
            <w:tcW w:w="1169"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Ед. изм.</w:t>
            </w:r>
          </w:p>
        </w:tc>
        <w:tc>
          <w:tcPr>
            <w:tcW w:w="1116" w:type="dxa"/>
            <w:tcBorders>
              <w:top w:val="single" w:sz="18" w:space="0" w:color="auto"/>
              <w:left w:val="double" w:sz="6"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2016 г.</w:t>
            </w:r>
          </w:p>
        </w:tc>
        <w:tc>
          <w:tcPr>
            <w:tcW w:w="989"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2017 г.</w:t>
            </w:r>
          </w:p>
        </w:tc>
        <w:tc>
          <w:tcPr>
            <w:tcW w:w="1519"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роста 2017 г. /</w:t>
            </w:r>
          </w:p>
          <w:p w:rsidR="00872118" w:rsidRPr="003944FE" w:rsidRDefault="00872118" w:rsidP="00141FBA">
            <w:pPr>
              <w:keepNext/>
              <w:widowControl w:val="0"/>
              <w:jc w:val="center"/>
              <w:rPr>
                <w:b/>
                <w:bCs/>
              </w:rPr>
            </w:pPr>
            <w:r w:rsidRPr="003944FE">
              <w:rPr>
                <w:b/>
                <w:bCs/>
              </w:rPr>
              <w:t>2016 г.</w:t>
            </w:r>
          </w:p>
        </w:tc>
        <w:tc>
          <w:tcPr>
            <w:tcW w:w="1710"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прироста 2017 г. /</w:t>
            </w:r>
          </w:p>
          <w:p w:rsidR="00872118" w:rsidRPr="003944FE" w:rsidRDefault="00872118" w:rsidP="00141FBA">
            <w:pPr>
              <w:keepNext/>
              <w:widowControl w:val="0"/>
              <w:jc w:val="center"/>
              <w:rPr>
                <w:b/>
                <w:bCs/>
              </w:rPr>
            </w:pPr>
            <w:r w:rsidRPr="003944FE">
              <w:rPr>
                <w:b/>
                <w:bCs/>
              </w:rPr>
              <w:t>2016 г.</w:t>
            </w:r>
          </w:p>
        </w:tc>
        <w:tc>
          <w:tcPr>
            <w:tcW w:w="996"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2018 г.</w:t>
            </w:r>
          </w:p>
        </w:tc>
        <w:tc>
          <w:tcPr>
            <w:tcW w:w="1518"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роста 2018 г. /</w:t>
            </w:r>
          </w:p>
          <w:p w:rsidR="00872118" w:rsidRPr="003944FE" w:rsidRDefault="00872118" w:rsidP="00141FBA">
            <w:pPr>
              <w:keepNext/>
              <w:widowControl w:val="0"/>
              <w:jc w:val="center"/>
              <w:rPr>
                <w:b/>
                <w:bCs/>
              </w:rPr>
            </w:pPr>
            <w:r w:rsidRPr="003944FE">
              <w:rPr>
                <w:b/>
                <w:bCs/>
              </w:rPr>
              <w:t>2017 г.</w:t>
            </w:r>
          </w:p>
        </w:tc>
        <w:tc>
          <w:tcPr>
            <w:tcW w:w="1660" w:type="dxa"/>
            <w:tcBorders>
              <w:top w:val="single" w:sz="18" w:space="0" w:color="auto"/>
              <w:bottom w:val="double" w:sz="6" w:space="0" w:color="auto"/>
            </w:tcBorders>
            <w:shd w:val="clear" w:color="000000" w:fill="FFFFFF"/>
            <w:vAlign w:val="center"/>
            <w:hideMark/>
          </w:tcPr>
          <w:p w:rsidR="00872118" w:rsidRPr="003944FE" w:rsidRDefault="00872118" w:rsidP="00141FBA">
            <w:pPr>
              <w:keepNext/>
              <w:widowControl w:val="0"/>
              <w:jc w:val="center"/>
              <w:rPr>
                <w:b/>
                <w:bCs/>
              </w:rPr>
            </w:pPr>
            <w:r w:rsidRPr="003944FE">
              <w:rPr>
                <w:b/>
                <w:bCs/>
              </w:rPr>
              <w:t>Темп прироста 2018 г. /</w:t>
            </w:r>
          </w:p>
          <w:p w:rsidR="00872118" w:rsidRPr="003944FE" w:rsidRDefault="00872118" w:rsidP="00141FBA">
            <w:pPr>
              <w:keepNext/>
              <w:widowControl w:val="0"/>
              <w:jc w:val="center"/>
              <w:rPr>
                <w:b/>
                <w:bCs/>
              </w:rPr>
            </w:pPr>
            <w:r w:rsidRPr="003944FE">
              <w:rPr>
                <w:b/>
                <w:bCs/>
              </w:rPr>
              <w:t>2017 г.</w:t>
            </w:r>
          </w:p>
        </w:tc>
      </w:tr>
      <w:tr w:rsidR="003944FE" w:rsidRPr="003944FE" w:rsidTr="00B72F57">
        <w:trPr>
          <w:trHeight w:val="376"/>
          <w:jc w:val="center"/>
        </w:trPr>
        <w:tc>
          <w:tcPr>
            <w:tcW w:w="3847" w:type="dxa"/>
            <w:tcBorders>
              <w:right w:val="double" w:sz="6" w:space="0" w:color="auto"/>
            </w:tcBorders>
            <w:shd w:val="clear" w:color="auto" w:fill="auto"/>
            <w:vAlign w:val="center"/>
          </w:tcPr>
          <w:p w:rsidR="00C23ED8" w:rsidRPr="003944FE" w:rsidRDefault="00C23ED8" w:rsidP="00141FBA">
            <w:pPr>
              <w:keepNext/>
              <w:widowControl w:val="0"/>
              <w:rPr>
                <w:b/>
              </w:rPr>
            </w:pPr>
            <w:r w:rsidRPr="003944FE">
              <w:rPr>
                <w:b/>
              </w:rPr>
              <w:t>Всего</w:t>
            </w:r>
          </w:p>
        </w:tc>
        <w:tc>
          <w:tcPr>
            <w:tcW w:w="1169" w:type="dxa"/>
            <w:tcBorders>
              <w:left w:val="double" w:sz="6" w:space="0" w:color="auto"/>
              <w:right w:val="double" w:sz="6" w:space="0" w:color="auto"/>
            </w:tcBorders>
            <w:shd w:val="clear" w:color="auto" w:fill="auto"/>
            <w:vAlign w:val="center"/>
          </w:tcPr>
          <w:p w:rsidR="00C23ED8" w:rsidRPr="003944FE" w:rsidRDefault="00585EC5" w:rsidP="00141FBA">
            <w:pPr>
              <w:keepNext/>
              <w:widowControl w:val="0"/>
              <w:jc w:val="center"/>
              <w:rPr>
                <w:b/>
              </w:rPr>
            </w:pPr>
            <w:r>
              <w:rPr>
                <w:b/>
              </w:rPr>
              <w:t>рублей</w:t>
            </w:r>
          </w:p>
        </w:tc>
        <w:tc>
          <w:tcPr>
            <w:tcW w:w="1116" w:type="dxa"/>
            <w:tcBorders>
              <w:left w:val="double" w:sz="6" w:space="0" w:color="auto"/>
            </w:tcBorders>
            <w:shd w:val="clear" w:color="auto" w:fill="auto"/>
            <w:vAlign w:val="center"/>
          </w:tcPr>
          <w:p w:rsidR="00C23ED8" w:rsidRPr="003944FE" w:rsidRDefault="00C23ED8" w:rsidP="00141FBA">
            <w:pPr>
              <w:keepNext/>
              <w:widowControl w:val="0"/>
              <w:jc w:val="center"/>
              <w:rPr>
                <w:b/>
              </w:rPr>
            </w:pPr>
            <w:r w:rsidRPr="003944FE">
              <w:rPr>
                <w:b/>
              </w:rPr>
              <w:t>36273</w:t>
            </w:r>
          </w:p>
        </w:tc>
        <w:tc>
          <w:tcPr>
            <w:tcW w:w="989" w:type="dxa"/>
            <w:shd w:val="clear" w:color="auto" w:fill="auto"/>
            <w:vAlign w:val="center"/>
          </w:tcPr>
          <w:p w:rsidR="00C23ED8" w:rsidRPr="003944FE" w:rsidRDefault="00C23ED8" w:rsidP="00141FBA">
            <w:pPr>
              <w:keepNext/>
              <w:widowControl w:val="0"/>
              <w:jc w:val="center"/>
              <w:rPr>
                <w:b/>
              </w:rPr>
            </w:pPr>
            <w:r w:rsidRPr="003944FE">
              <w:rPr>
                <w:b/>
              </w:rPr>
              <w:t>39318</w:t>
            </w:r>
          </w:p>
        </w:tc>
        <w:tc>
          <w:tcPr>
            <w:tcW w:w="1519" w:type="dxa"/>
            <w:shd w:val="clear" w:color="auto" w:fill="auto"/>
            <w:vAlign w:val="center"/>
          </w:tcPr>
          <w:p w:rsidR="00C23ED8" w:rsidRPr="003944FE" w:rsidRDefault="00C23ED8" w:rsidP="00141FBA">
            <w:pPr>
              <w:keepNext/>
              <w:widowControl w:val="0"/>
              <w:jc w:val="center"/>
              <w:rPr>
                <w:b/>
              </w:rPr>
            </w:pPr>
            <w:r w:rsidRPr="003944FE">
              <w:rPr>
                <w:b/>
              </w:rPr>
              <w:t>108,40</w:t>
            </w:r>
          </w:p>
        </w:tc>
        <w:tc>
          <w:tcPr>
            <w:tcW w:w="1710" w:type="dxa"/>
            <w:shd w:val="clear" w:color="auto" w:fill="auto"/>
            <w:vAlign w:val="center"/>
          </w:tcPr>
          <w:p w:rsidR="00C23ED8" w:rsidRPr="003944FE" w:rsidRDefault="00C23ED8" w:rsidP="00141FBA">
            <w:pPr>
              <w:keepNext/>
              <w:widowControl w:val="0"/>
              <w:jc w:val="center"/>
              <w:rPr>
                <w:b/>
              </w:rPr>
            </w:pPr>
            <w:r w:rsidRPr="003944FE">
              <w:rPr>
                <w:b/>
              </w:rPr>
              <w:t>8,40</w:t>
            </w:r>
          </w:p>
        </w:tc>
        <w:tc>
          <w:tcPr>
            <w:tcW w:w="996" w:type="dxa"/>
            <w:shd w:val="clear" w:color="auto" w:fill="auto"/>
            <w:vAlign w:val="center"/>
          </w:tcPr>
          <w:p w:rsidR="00C23ED8" w:rsidRPr="003944FE" w:rsidRDefault="00C23ED8" w:rsidP="00141FBA">
            <w:pPr>
              <w:keepNext/>
              <w:widowControl w:val="0"/>
              <w:jc w:val="center"/>
              <w:rPr>
                <w:b/>
              </w:rPr>
            </w:pPr>
            <w:r w:rsidRPr="003944FE">
              <w:rPr>
                <w:b/>
              </w:rPr>
              <w:t>44983</w:t>
            </w:r>
          </w:p>
        </w:tc>
        <w:tc>
          <w:tcPr>
            <w:tcW w:w="1518" w:type="dxa"/>
            <w:shd w:val="clear" w:color="auto" w:fill="auto"/>
            <w:vAlign w:val="center"/>
          </w:tcPr>
          <w:p w:rsidR="00C23ED8" w:rsidRPr="003944FE" w:rsidRDefault="00C23ED8" w:rsidP="00141FBA">
            <w:pPr>
              <w:keepNext/>
              <w:widowControl w:val="0"/>
              <w:jc w:val="center"/>
              <w:rPr>
                <w:b/>
              </w:rPr>
            </w:pPr>
            <w:r w:rsidRPr="003944FE">
              <w:rPr>
                <w:b/>
              </w:rPr>
              <w:t>114,41</w:t>
            </w:r>
          </w:p>
        </w:tc>
        <w:tc>
          <w:tcPr>
            <w:tcW w:w="1660" w:type="dxa"/>
            <w:shd w:val="clear" w:color="auto" w:fill="auto"/>
            <w:vAlign w:val="center"/>
          </w:tcPr>
          <w:p w:rsidR="00C23ED8" w:rsidRPr="003944FE" w:rsidRDefault="00C23ED8" w:rsidP="00141FBA">
            <w:pPr>
              <w:keepNext/>
              <w:widowControl w:val="0"/>
              <w:jc w:val="center"/>
              <w:rPr>
                <w:b/>
              </w:rPr>
            </w:pPr>
            <w:r w:rsidRPr="003944FE">
              <w:rPr>
                <w:b/>
              </w:rPr>
              <w:t>14,41</w:t>
            </w:r>
          </w:p>
        </w:tc>
      </w:tr>
      <w:tr w:rsidR="003944FE" w:rsidRPr="003944FE" w:rsidTr="00B72F57">
        <w:trPr>
          <w:trHeight w:val="40"/>
          <w:jc w:val="center"/>
        </w:trPr>
        <w:tc>
          <w:tcPr>
            <w:tcW w:w="14524" w:type="dxa"/>
            <w:gridSpan w:val="9"/>
            <w:shd w:val="clear" w:color="auto" w:fill="auto"/>
            <w:vAlign w:val="center"/>
          </w:tcPr>
          <w:p w:rsidR="0036710E" w:rsidRPr="003944FE" w:rsidRDefault="0036710E" w:rsidP="00141FBA">
            <w:pPr>
              <w:keepNext/>
              <w:widowControl w:val="0"/>
            </w:pPr>
            <w:r w:rsidRPr="003944FE">
              <w:t>в том числе:</w:t>
            </w:r>
          </w:p>
        </w:tc>
      </w:tr>
      <w:tr w:rsidR="003944FE" w:rsidRPr="003944FE" w:rsidTr="00B72F57">
        <w:trPr>
          <w:trHeight w:val="40"/>
          <w:jc w:val="center"/>
        </w:trPr>
        <w:tc>
          <w:tcPr>
            <w:tcW w:w="3847" w:type="dxa"/>
            <w:tcBorders>
              <w:right w:val="double" w:sz="6" w:space="0" w:color="auto"/>
            </w:tcBorders>
            <w:shd w:val="clear" w:color="auto" w:fill="auto"/>
            <w:vAlign w:val="center"/>
          </w:tcPr>
          <w:p w:rsidR="00C23ED8" w:rsidRPr="003944FE" w:rsidRDefault="00C23ED8" w:rsidP="00141FBA">
            <w:pPr>
              <w:keepNext/>
              <w:widowControl w:val="0"/>
              <w:ind w:left="134"/>
              <w:rPr>
                <w:bCs/>
              </w:rPr>
            </w:pPr>
            <w:r w:rsidRPr="003944FE">
              <w:rPr>
                <w:bCs/>
              </w:rPr>
              <w:t>сельское хозяйство, охота и лесное хозяйство</w:t>
            </w:r>
          </w:p>
        </w:tc>
        <w:tc>
          <w:tcPr>
            <w:tcW w:w="1169" w:type="dxa"/>
            <w:tcBorders>
              <w:left w:val="double" w:sz="6" w:space="0" w:color="auto"/>
              <w:right w:val="double" w:sz="6" w:space="0" w:color="auto"/>
            </w:tcBorders>
            <w:shd w:val="clear" w:color="auto" w:fill="auto"/>
            <w:vAlign w:val="center"/>
          </w:tcPr>
          <w:p w:rsidR="00C23ED8" w:rsidRPr="003944FE" w:rsidRDefault="00585EC5" w:rsidP="00141FBA">
            <w:pPr>
              <w:keepNext/>
              <w:widowControl w:val="0"/>
              <w:jc w:val="center"/>
            </w:pPr>
            <w:r>
              <w:t>рублей</w:t>
            </w:r>
          </w:p>
        </w:tc>
        <w:tc>
          <w:tcPr>
            <w:tcW w:w="1116" w:type="dxa"/>
            <w:tcBorders>
              <w:left w:val="double" w:sz="6" w:space="0" w:color="auto"/>
            </w:tcBorders>
            <w:shd w:val="clear" w:color="auto" w:fill="auto"/>
            <w:vAlign w:val="center"/>
          </w:tcPr>
          <w:p w:rsidR="00C23ED8" w:rsidRPr="003944FE" w:rsidRDefault="00C23ED8" w:rsidP="00141FBA">
            <w:pPr>
              <w:keepNext/>
              <w:widowControl w:val="0"/>
              <w:jc w:val="center"/>
            </w:pPr>
            <w:r w:rsidRPr="003944FE">
              <w:t>23934</w:t>
            </w:r>
          </w:p>
        </w:tc>
        <w:tc>
          <w:tcPr>
            <w:tcW w:w="989" w:type="dxa"/>
            <w:shd w:val="clear" w:color="auto" w:fill="auto"/>
            <w:vAlign w:val="center"/>
          </w:tcPr>
          <w:p w:rsidR="00C23ED8" w:rsidRPr="003944FE" w:rsidRDefault="00C23ED8" w:rsidP="00141FBA">
            <w:pPr>
              <w:keepNext/>
              <w:widowControl w:val="0"/>
              <w:jc w:val="center"/>
            </w:pPr>
            <w:r w:rsidRPr="003944FE">
              <w:t>26179</w:t>
            </w:r>
          </w:p>
        </w:tc>
        <w:tc>
          <w:tcPr>
            <w:tcW w:w="1519" w:type="dxa"/>
            <w:shd w:val="clear" w:color="auto" w:fill="auto"/>
            <w:vAlign w:val="center"/>
          </w:tcPr>
          <w:p w:rsidR="00C23ED8" w:rsidRPr="003944FE" w:rsidRDefault="00C23ED8" w:rsidP="00141FBA">
            <w:pPr>
              <w:keepNext/>
              <w:widowControl w:val="0"/>
              <w:jc w:val="center"/>
            </w:pPr>
            <w:r w:rsidRPr="003944FE">
              <w:t>109,38</w:t>
            </w:r>
          </w:p>
        </w:tc>
        <w:tc>
          <w:tcPr>
            <w:tcW w:w="1710" w:type="dxa"/>
            <w:shd w:val="clear" w:color="auto" w:fill="auto"/>
            <w:vAlign w:val="center"/>
          </w:tcPr>
          <w:p w:rsidR="00C23ED8" w:rsidRPr="003944FE" w:rsidRDefault="00C23ED8" w:rsidP="00141FBA">
            <w:pPr>
              <w:keepNext/>
              <w:widowControl w:val="0"/>
              <w:jc w:val="center"/>
            </w:pPr>
            <w:r w:rsidRPr="003944FE">
              <w:t>9,38</w:t>
            </w:r>
          </w:p>
        </w:tc>
        <w:tc>
          <w:tcPr>
            <w:tcW w:w="996" w:type="dxa"/>
            <w:shd w:val="clear" w:color="auto" w:fill="auto"/>
            <w:vAlign w:val="center"/>
          </w:tcPr>
          <w:p w:rsidR="00C23ED8" w:rsidRPr="003944FE" w:rsidRDefault="00C23ED8" w:rsidP="00141FBA">
            <w:pPr>
              <w:keepNext/>
              <w:widowControl w:val="0"/>
              <w:jc w:val="center"/>
            </w:pPr>
            <w:r w:rsidRPr="003944FE">
              <w:t>28523</w:t>
            </w:r>
          </w:p>
        </w:tc>
        <w:tc>
          <w:tcPr>
            <w:tcW w:w="1518" w:type="dxa"/>
            <w:shd w:val="clear" w:color="auto" w:fill="auto"/>
            <w:vAlign w:val="center"/>
          </w:tcPr>
          <w:p w:rsidR="00C23ED8" w:rsidRPr="003944FE" w:rsidRDefault="00C23ED8" w:rsidP="00141FBA">
            <w:pPr>
              <w:keepNext/>
              <w:widowControl w:val="0"/>
              <w:jc w:val="center"/>
            </w:pPr>
            <w:r w:rsidRPr="003944FE">
              <w:t>108,95</w:t>
            </w:r>
          </w:p>
        </w:tc>
        <w:tc>
          <w:tcPr>
            <w:tcW w:w="1660" w:type="dxa"/>
            <w:shd w:val="clear" w:color="auto" w:fill="auto"/>
            <w:vAlign w:val="center"/>
          </w:tcPr>
          <w:p w:rsidR="00C23ED8" w:rsidRPr="003944FE" w:rsidRDefault="00C23ED8" w:rsidP="00141FBA">
            <w:pPr>
              <w:keepNext/>
              <w:widowControl w:val="0"/>
              <w:jc w:val="center"/>
            </w:pPr>
            <w:r w:rsidRPr="003944FE">
              <w:t>8,95</w:t>
            </w:r>
          </w:p>
        </w:tc>
      </w:tr>
      <w:tr w:rsidR="003944FE" w:rsidRPr="003944FE" w:rsidTr="00B72F57">
        <w:trPr>
          <w:trHeight w:val="381"/>
          <w:jc w:val="center"/>
        </w:trPr>
        <w:tc>
          <w:tcPr>
            <w:tcW w:w="3847" w:type="dxa"/>
            <w:tcBorders>
              <w:right w:val="double" w:sz="6" w:space="0" w:color="auto"/>
            </w:tcBorders>
            <w:shd w:val="clear" w:color="auto" w:fill="auto"/>
            <w:vAlign w:val="center"/>
          </w:tcPr>
          <w:p w:rsidR="003C647A" w:rsidRPr="003944FE" w:rsidRDefault="003C647A" w:rsidP="003C647A">
            <w:pPr>
              <w:keepNext/>
              <w:widowControl w:val="0"/>
              <w:ind w:left="134"/>
              <w:rPr>
                <w:bCs/>
              </w:rPr>
            </w:pPr>
            <w:r w:rsidRPr="003944FE">
              <w:rPr>
                <w:bCs/>
              </w:rPr>
              <w:t>добыча полезных ископаемых</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99848</w:t>
            </w:r>
          </w:p>
        </w:tc>
        <w:tc>
          <w:tcPr>
            <w:tcW w:w="989" w:type="dxa"/>
            <w:shd w:val="clear" w:color="auto" w:fill="auto"/>
            <w:vAlign w:val="center"/>
          </w:tcPr>
          <w:p w:rsidR="003C647A" w:rsidRPr="003944FE" w:rsidRDefault="003C647A" w:rsidP="003C647A">
            <w:pPr>
              <w:keepNext/>
              <w:widowControl w:val="0"/>
              <w:jc w:val="center"/>
            </w:pPr>
            <w:r w:rsidRPr="003944FE">
              <w:t>108224</w:t>
            </w:r>
          </w:p>
        </w:tc>
        <w:tc>
          <w:tcPr>
            <w:tcW w:w="1519" w:type="dxa"/>
            <w:shd w:val="clear" w:color="auto" w:fill="auto"/>
            <w:vAlign w:val="center"/>
          </w:tcPr>
          <w:p w:rsidR="003C647A" w:rsidRPr="003944FE" w:rsidRDefault="003C647A" w:rsidP="003C647A">
            <w:pPr>
              <w:keepNext/>
              <w:widowControl w:val="0"/>
              <w:jc w:val="center"/>
            </w:pPr>
            <w:r w:rsidRPr="003944FE">
              <w:t>108,39</w:t>
            </w:r>
          </w:p>
        </w:tc>
        <w:tc>
          <w:tcPr>
            <w:tcW w:w="1710" w:type="dxa"/>
            <w:shd w:val="clear" w:color="auto" w:fill="auto"/>
            <w:vAlign w:val="center"/>
          </w:tcPr>
          <w:p w:rsidR="003C647A" w:rsidRPr="003944FE" w:rsidRDefault="003C647A" w:rsidP="003C647A">
            <w:pPr>
              <w:keepNext/>
              <w:widowControl w:val="0"/>
              <w:jc w:val="center"/>
            </w:pPr>
            <w:r w:rsidRPr="003944FE">
              <w:t>8,39</w:t>
            </w:r>
          </w:p>
        </w:tc>
        <w:tc>
          <w:tcPr>
            <w:tcW w:w="996" w:type="dxa"/>
            <w:shd w:val="clear" w:color="auto" w:fill="auto"/>
            <w:vAlign w:val="center"/>
          </w:tcPr>
          <w:p w:rsidR="003C647A" w:rsidRPr="003944FE" w:rsidRDefault="003C647A" w:rsidP="003C647A">
            <w:pPr>
              <w:keepNext/>
              <w:widowControl w:val="0"/>
              <w:jc w:val="center"/>
            </w:pPr>
            <w:r w:rsidRPr="003944FE">
              <w:t>129278</w:t>
            </w:r>
          </w:p>
        </w:tc>
        <w:tc>
          <w:tcPr>
            <w:tcW w:w="1518" w:type="dxa"/>
            <w:shd w:val="clear" w:color="auto" w:fill="auto"/>
            <w:vAlign w:val="center"/>
          </w:tcPr>
          <w:p w:rsidR="003C647A" w:rsidRPr="003944FE" w:rsidRDefault="003C647A" w:rsidP="003C647A">
            <w:pPr>
              <w:keepNext/>
              <w:widowControl w:val="0"/>
              <w:jc w:val="center"/>
            </w:pPr>
            <w:r w:rsidRPr="003944FE">
              <w:t>119,45</w:t>
            </w:r>
          </w:p>
        </w:tc>
        <w:tc>
          <w:tcPr>
            <w:tcW w:w="1660" w:type="dxa"/>
            <w:shd w:val="clear" w:color="auto" w:fill="auto"/>
            <w:vAlign w:val="center"/>
          </w:tcPr>
          <w:p w:rsidR="003C647A" w:rsidRPr="003944FE" w:rsidRDefault="003C647A" w:rsidP="003C647A">
            <w:pPr>
              <w:keepNext/>
              <w:widowControl w:val="0"/>
              <w:jc w:val="center"/>
            </w:pPr>
            <w:r w:rsidRPr="003944FE">
              <w:t>19,45</w:t>
            </w:r>
          </w:p>
        </w:tc>
      </w:tr>
      <w:tr w:rsidR="003944FE" w:rsidRPr="003944FE" w:rsidTr="00B72F57">
        <w:trPr>
          <w:trHeight w:val="40"/>
          <w:jc w:val="center"/>
        </w:trPr>
        <w:tc>
          <w:tcPr>
            <w:tcW w:w="3847" w:type="dxa"/>
            <w:tcBorders>
              <w:right w:val="double" w:sz="6" w:space="0" w:color="auto"/>
            </w:tcBorders>
            <w:shd w:val="clear" w:color="auto" w:fill="auto"/>
            <w:vAlign w:val="center"/>
          </w:tcPr>
          <w:p w:rsidR="003C647A" w:rsidRPr="003944FE" w:rsidRDefault="003C647A" w:rsidP="003C647A">
            <w:pPr>
              <w:keepNext/>
              <w:widowControl w:val="0"/>
              <w:ind w:left="134"/>
              <w:rPr>
                <w:bCs/>
              </w:rPr>
            </w:pPr>
            <w:r w:rsidRPr="003944FE">
              <w:rPr>
                <w:bCs/>
              </w:rPr>
              <w:t>обрабатывающие производства</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34175</w:t>
            </w:r>
          </w:p>
        </w:tc>
        <w:tc>
          <w:tcPr>
            <w:tcW w:w="989" w:type="dxa"/>
            <w:shd w:val="clear" w:color="auto" w:fill="auto"/>
            <w:vAlign w:val="center"/>
          </w:tcPr>
          <w:p w:rsidR="003C647A" w:rsidRPr="003944FE" w:rsidRDefault="003C647A" w:rsidP="003C647A">
            <w:pPr>
              <w:keepNext/>
              <w:widowControl w:val="0"/>
              <w:jc w:val="center"/>
            </w:pPr>
            <w:r w:rsidRPr="003944FE">
              <w:t>38785</w:t>
            </w:r>
          </w:p>
        </w:tc>
        <w:tc>
          <w:tcPr>
            <w:tcW w:w="1519" w:type="dxa"/>
            <w:shd w:val="clear" w:color="auto" w:fill="auto"/>
            <w:vAlign w:val="center"/>
          </w:tcPr>
          <w:p w:rsidR="003C647A" w:rsidRPr="003944FE" w:rsidRDefault="003C647A" w:rsidP="003C647A">
            <w:pPr>
              <w:keepNext/>
              <w:widowControl w:val="0"/>
              <w:jc w:val="center"/>
            </w:pPr>
            <w:r w:rsidRPr="003944FE">
              <w:t>113,49</w:t>
            </w:r>
          </w:p>
        </w:tc>
        <w:tc>
          <w:tcPr>
            <w:tcW w:w="1710" w:type="dxa"/>
            <w:shd w:val="clear" w:color="auto" w:fill="auto"/>
            <w:vAlign w:val="center"/>
          </w:tcPr>
          <w:p w:rsidR="003C647A" w:rsidRPr="003944FE" w:rsidRDefault="003C647A" w:rsidP="003C647A">
            <w:pPr>
              <w:keepNext/>
              <w:widowControl w:val="0"/>
              <w:jc w:val="center"/>
            </w:pPr>
            <w:r w:rsidRPr="003944FE">
              <w:t>13,49</w:t>
            </w:r>
          </w:p>
        </w:tc>
        <w:tc>
          <w:tcPr>
            <w:tcW w:w="996" w:type="dxa"/>
            <w:shd w:val="clear" w:color="auto" w:fill="auto"/>
            <w:vAlign w:val="center"/>
          </w:tcPr>
          <w:p w:rsidR="003C647A" w:rsidRPr="003944FE" w:rsidRDefault="003C647A" w:rsidP="003C647A">
            <w:pPr>
              <w:keepNext/>
              <w:widowControl w:val="0"/>
              <w:jc w:val="center"/>
            </w:pPr>
            <w:r w:rsidRPr="003944FE">
              <w:t>44141,6</w:t>
            </w:r>
          </w:p>
        </w:tc>
        <w:tc>
          <w:tcPr>
            <w:tcW w:w="1518" w:type="dxa"/>
            <w:shd w:val="clear" w:color="auto" w:fill="auto"/>
            <w:vAlign w:val="center"/>
          </w:tcPr>
          <w:p w:rsidR="003C647A" w:rsidRPr="003944FE" w:rsidRDefault="003C647A" w:rsidP="003C647A">
            <w:pPr>
              <w:keepNext/>
              <w:widowControl w:val="0"/>
              <w:jc w:val="center"/>
            </w:pPr>
            <w:r w:rsidRPr="003944FE">
              <w:t>113,81</w:t>
            </w:r>
          </w:p>
        </w:tc>
        <w:tc>
          <w:tcPr>
            <w:tcW w:w="1660" w:type="dxa"/>
            <w:shd w:val="clear" w:color="auto" w:fill="auto"/>
            <w:vAlign w:val="center"/>
          </w:tcPr>
          <w:p w:rsidR="003C647A" w:rsidRPr="003944FE" w:rsidRDefault="003C647A" w:rsidP="003C647A">
            <w:pPr>
              <w:keepNext/>
              <w:widowControl w:val="0"/>
              <w:jc w:val="center"/>
            </w:pPr>
            <w:r w:rsidRPr="003944FE">
              <w:t>13,81</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производство и распределение электроэнергии, газа и воды</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48817</w:t>
            </w:r>
          </w:p>
        </w:tc>
        <w:tc>
          <w:tcPr>
            <w:tcW w:w="989" w:type="dxa"/>
            <w:shd w:val="clear" w:color="auto" w:fill="auto"/>
            <w:vAlign w:val="center"/>
          </w:tcPr>
          <w:p w:rsidR="003C647A" w:rsidRPr="003944FE" w:rsidRDefault="003C647A" w:rsidP="003C647A">
            <w:pPr>
              <w:keepNext/>
              <w:widowControl w:val="0"/>
              <w:jc w:val="center"/>
            </w:pPr>
            <w:r w:rsidRPr="003944FE">
              <w:t>54546</w:t>
            </w:r>
          </w:p>
        </w:tc>
        <w:tc>
          <w:tcPr>
            <w:tcW w:w="1519" w:type="dxa"/>
            <w:shd w:val="clear" w:color="auto" w:fill="auto"/>
            <w:vAlign w:val="center"/>
          </w:tcPr>
          <w:p w:rsidR="003C647A" w:rsidRPr="003944FE" w:rsidRDefault="003C647A" w:rsidP="003C647A">
            <w:pPr>
              <w:keepNext/>
              <w:widowControl w:val="0"/>
              <w:jc w:val="center"/>
            </w:pPr>
            <w:r w:rsidRPr="003944FE">
              <w:t>111,74</w:t>
            </w:r>
          </w:p>
        </w:tc>
        <w:tc>
          <w:tcPr>
            <w:tcW w:w="1710" w:type="dxa"/>
            <w:shd w:val="clear" w:color="auto" w:fill="auto"/>
            <w:vAlign w:val="center"/>
          </w:tcPr>
          <w:p w:rsidR="003C647A" w:rsidRPr="003944FE" w:rsidRDefault="003C647A" w:rsidP="003C647A">
            <w:pPr>
              <w:keepNext/>
              <w:widowControl w:val="0"/>
              <w:jc w:val="center"/>
            </w:pPr>
            <w:r w:rsidRPr="003944FE">
              <w:t>11,74</w:t>
            </w:r>
          </w:p>
        </w:tc>
        <w:tc>
          <w:tcPr>
            <w:tcW w:w="996" w:type="dxa"/>
            <w:shd w:val="clear" w:color="auto" w:fill="auto"/>
            <w:vAlign w:val="center"/>
          </w:tcPr>
          <w:p w:rsidR="003C647A" w:rsidRPr="003944FE" w:rsidRDefault="003C647A" w:rsidP="003C647A">
            <w:pPr>
              <w:keepNext/>
              <w:widowControl w:val="0"/>
              <w:jc w:val="center"/>
            </w:pPr>
            <w:r w:rsidRPr="003944FE">
              <w:t>58033,5</w:t>
            </w:r>
          </w:p>
        </w:tc>
        <w:tc>
          <w:tcPr>
            <w:tcW w:w="1518" w:type="dxa"/>
            <w:shd w:val="clear" w:color="auto" w:fill="auto"/>
            <w:vAlign w:val="center"/>
          </w:tcPr>
          <w:p w:rsidR="003C647A" w:rsidRPr="003944FE" w:rsidRDefault="003C647A" w:rsidP="003C647A">
            <w:pPr>
              <w:keepNext/>
              <w:widowControl w:val="0"/>
              <w:jc w:val="center"/>
            </w:pPr>
            <w:r w:rsidRPr="003944FE">
              <w:t>106,39</w:t>
            </w:r>
          </w:p>
        </w:tc>
        <w:tc>
          <w:tcPr>
            <w:tcW w:w="1660" w:type="dxa"/>
            <w:shd w:val="clear" w:color="auto" w:fill="auto"/>
            <w:vAlign w:val="center"/>
          </w:tcPr>
          <w:p w:rsidR="003C647A" w:rsidRPr="003944FE" w:rsidRDefault="003C647A" w:rsidP="003C647A">
            <w:pPr>
              <w:keepNext/>
              <w:widowControl w:val="0"/>
              <w:jc w:val="center"/>
            </w:pPr>
            <w:r w:rsidRPr="003944FE">
              <w:t>6,39</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строительство</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31441</w:t>
            </w:r>
          </w:p>
        </w:tc>
        <w:tc>
          <w:tcPr>
            <w:tcW w:w="989" w:type="dxa"/>
            <w:shd w:val="clear" w:color="auto" w:fill="auto"/>
            <w:vAlign w:val="center"/>
          </w:tcPr>
          <w:p w:rsidR="003C647A" w:rsidRPr="003944FE" w:rsidRDefault="003C647A" w:rsidP="003C647A">
            <w:pPr>
              <w:keepNext/>
              <w:widowControl w:val="0"/>
              <w:jc w:val="center"/>
            </w:pPr>
            <w:r w:rsidRPr="003944FE">
              <w:t>43129</w:t>
            </w:r>
          </w:p>
        </w:tc>
        <w:tc>
          <w:tcPr>
            <w:tcW w:w="1519" w:type="dxa"/>
            <w:shd w:val="clear" w:color="auto" w:fill="auto"/>
            <w:vAlign w:val="center"/>
          </w:tcPr>
          <w:p w:rsidR="003C647A" w:rsidRPr="003944FE" w:rsidRDefault="003C647A" w:rsidP="003C647A">
            <w:pPr>
              <w:keepNext/>
              <w:widowControl w:val="0"/>
              <w:jc w:val="center"/>
            </w:pPr>
            <w:r w:rsidRPr="003944FE">
              <w:t>137,17</w:t>
            </w:r>
          </w:p>
        </w:tc>
        <w:tc>
          <w:tcPr>
            <w:tcW w:w="1710" w:type="dxa"/>
            <w:shd w:val="clear" w:color="auto" w:fill="auto"/>
            <w:vAlign w:val="center"/>
          </w:tcPr>
          <w:p w:rsidR="003C647A" w:rsidRPr="003944FE" w:rsidRDefault="003C647A" w:rsidP="003C647A">
            <w:pPr>
              <w:keepNext/>
              <w:widowControl w:val="0"/>
              <w:jc w:val="center"/>
            </w:pPr>
            <w:r w:rsidRPr="003944FE">
              <w:t>37,17</w:t>
            </w:r>
          </w:p>
        </w:tc>
        <w:tc>
          <w:tcPr>
            <w:tcW w:w="996" w:type="dxa"/>
            <w:shd w:val="clear" w:color="auto" w:fill="auto"/>
            <w:vAlign w:val="center"/>
          </w:tcPr>
          <w:p w:rsidR="003C647A" w:rsidRPr="003944FE" w:rsidRDefault="003C647A" w:rsidP="003C647A">
            <w:pPr>
              <w:keepNext/>
              <w:widowControl w:val="0"/>
              <w:jc w:val="center"/>
            </w:pPr>
            <w:r w:rsidRPr="003944FE">
              <w:t>44454,3</w:t>
            </w:r>
          </w:p>
        </w:tc>
        <w:tc>
          <w:tcPr>
            <w:tcW w:w="1518" w:type="dxa"/>
            <w:shd w:val="clear" w:color="auto" w:fill="auto"/>
            <w:vAlign w:val="center"/>
          </w:tcPr>
          <w:p w:rsidR="003C647A" w:rsidRPr="003944FE" w:rsidRDefault="003C647A" w:rsidP="003C647A">
            <w:pPr>
              <w:keepNext/>
              <w:widowControl w:val="0"/>
              <w:jc w:val="center"/>
            </w:pPr>
            <w:r w:rsidRPr="003944FE">
              <w:t>103,07</w:t>
            </w:r>
          </w:p>
        </w:tc>
        <w:tc>
          <w:tcPr>
            <w:tcW w:w="1660" w:type="dxa"/>
            <w:shd w:val="clear" w:color="auto" w:fill="auto"/>
            <w:vAlign w:val="center"/>
          </w:tcPr>
          <w:p w:rsidR="003C647A" w:rsidRPr="003944FE" w:rsidRDefault="003C647A" w:rsidP="003C647A">
            <w:pPr>
              <w:keepNext/>
              <w:widowControl w:val="0"/>
              <w:jc w:val="center"/>
            </w:pPr>
            <w:r w:rsidRPr="003944FE">
              <w:t>3,07</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оптовая и розничная торговля; ремонт автотранспортных средств, мотоциклов, бытовых изделий и предметов личного пользования</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31434</w:t>
            </w:r>
          </w:p>
        </w:tc>
        <w:tc>
          <w:tcPr>
            <w:tcW w:w="989" w:type="dxa"/>
            <w:shd w:val="clear" w:color="auto" w:fill="auto"/>
            <w:vAlign w:val="center"/>
          </w:tcPr>
          <w:p w:rsidR="003C647A" w:rsidRPr="003944FE" w:rsidRDefault="003C647A" w:rsidP="003C647A">
            <w:pPr>
              <w:keepNext/>
              <w:widowControl w:val="0"/>
              <w:jc w:val="center"/>
            </w:pPr>
            <w:r w:rsidRPr="003944FE">
              <w:t>37946</w:t>
            </w:r>
          </w:p>
        </w:tc>
        <w:tc>
          <w:tcPr>
            <w:tcW w:w="1519" w:type="dxa"/>
            <w:shd w:val="clear" w:color="auto" w:fill="auto"/>
            <w:vAlign w:val="center"/>
          </w:tcPr>
          <w:p w:rsidR="003C647A" w:rsidRPr="003944FE" w:rsidRDefault="003C647A" w:rsidP="003C647A">
            <w:pPr>
              <w:keepNext/>
              <w:widowControl w:val="0"/>
              <w:jc w:val="center"/>
            </w:pPr>
            <w:r w:rsidRPr="003944FE">
              <w:t>120,72</w:t>
            </w:r>
          </w:p>
        </w:tc>
        <w:tc>
          <w:tcPr>
            <w:tcW w:w="1710" w:type="dxa"/>
            <w:shd w:val="clear" w:color="auto" w:fill="auto"/>
            <w:vAlign w:val="center"/>
          </w:tcPr>
          <w:p w:rsidR="003C647A" w:rsidRPr="003944FE" w:rsidRDefault="003C647A" w:rsidP="003C647A">
            <w:pPr>
              <w:keepNext/>
              <w:widowControl w:val="0"/>
              <w:jc w:val="center"/>
            </w:pPr>
            <w:r w:rsidRPr="003944FE">
              <w:t>20,72</w:t>
            </w:r>
          </w:p>
        </w:tc>
        <w:tc>
          <w:tcPr>
            <w:tcW w:w="996" w:type="dxa"/>
            <w:shd w:val="clear" w:color="auto" w:fill="auto"/>
            <w:vAlign w:val="center"/>
          </w:tcPr>
          <w:p w:rsidR="003C647A" w:rsidRPr="003944FE" w:rsidRDefault="003C647A" w:rsidP="003C647A">
            <w:pPr>
              <w:keepNext/>
              <w:widowControl w:val="0"/>
              <w:jc w:val="center"/>
            </w:pPr>
            <w:r w:rsidRPr="003944FE">
              <w:t>44350,4</w:t>
            </w:r>
          </w:p>
        </w:tc>
        <w:tc>
          <w:tcPr>
            <w:tcW w:w="1518" w:type="dxa"/>
            <w:shd w:val="clear" w:color="auto" w:fill="auto"/>
            <w:vAlign w:val="center"/>
          </w:tcPr>
          <w:p w:rsidR="003C647A" w:rsidRPr="003944FE" w:rsidRDefault="003C647A" w:rsidP="003C647A">
            <w:pPr>
              <w:keepNext/>
              <w:widowControl w:val="0"/>
              <w:jc w:val="center"/>
            </w:pPr>
            <w:r w:rsidRPr="003944FE">
              <w:t>116,88</w:t>
            </w:r>
          </w:p>
        </w:tc>
        <w:tc>
          <w:tcPr>
            <w:tcW w:w="1660" w:type="dxa"/>
            <w:shd w:val="clear" w:color="auto" w:fill="auto"/>
            <w:vAlign w:val="center"/>
          </w:tcPr>
          <w:p w:rsidR="003C647A" w:rsidRPr="003944FE" w:rsidRDefault="003C647A" w:rsidP="003C647A">
            <w:pPr>
              <w:keepNext/>
              <w:widowControl w:val="0"/>
              <w:jc w:val="center"/>
            </w:pPr>
            <w:r w:rsidRPr="003944FE">
              <w:t>16,88</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транспортировка и хранение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15822</w:t>
            </w:r>
          </w:p>
        </w:tc>
        <w:tc>
          <w:tcPr>
            <w:tcW w:w="989" w:type="dxa"/>
            <w:shd w:val="clear" w:color="auto" w:fill="auto"/>
            <w:vAlign w:val="center"/>
          </w:tcPr>
          <w:p w:rsidR="003C647A" w:rsidRPr="003944FE" w:rsidRDefault="003C647A" w:rsidP="003C647A">
            <w:pPr>
              <w:keepNext/>
              <w:widowControl w:val="0"/>
              <w:jc w:val="center"/>
            </w:pPr>
            <w:r w:rsidRPr="003944FE">
              <w:t>30717</w:t>
            </w:r>
          </w:p>
        </w:tc>
        <w:tc>
          <w:tcPr>
            <w:tcW w:w="1519" w:type="dxa"/>
            <w:shd w:val="clear" w:color="auto" w:fill="auto"/>
            <w:vAlign w:val="center"/>
          </w:tcPr>
          <w:p w:rsidR="003C647A" w:rsidRPr="003944FE" w:rsidRDefault="003C647A" w:rsidP="003C647A">
            <w:pPr>
              <w:keepNext/>
              <w:widowControl w:val="0"/>
              <w:jc w:val="center"/>
            </w:pPr>
            <w:r w:rsidRPr="003944FE">
              <w:t>194,14</w:t>
            </w:r>
          </w:p>
        </w:tc>
        <w:tc>
          <w:tcPr>
            <w:tcW w:w="1710" w:type="dxa"/>
            <w:shd w:val="clear" w:color="auto" w:fill="auto"/>
            <w:vAlign w:val="center"/>
          </w:tcPr>
          <w:p w:rsidR="003C647A" w:rsidRPr="003944FE" w:rsidRDefault="003C647A" w:rsidP="003C647A">
            <w:pPr>
              <w:keepNext/>
              <w:widowControl w:val="0"/>
              <w:jc w:val="center"/>
            </w:pPr>
            <w:r w:rsidRPr="003944FE">
              <w:t>94,14</w:t>
            </w:r>
          </w:p>
        </w:tc>
        <w:tc>
          <w:tcPr>
            <w:tcW w:w="996" w:type="dxa"/>
            <w:shd w:val="clear" w:color="auto" w:fill="auto"/>
            <w:vAlign w:val="center"/>
          </w:tcPr>
          <w:p w:rsidR="003C647A" w:rsidRPr="003944FE" w:rsidRDefault="003C647A" w:rsidP="003C647A">
            <w:pPr>
              <w:keepNext/>
              <w:widowControl w:val="0"/>
              <w:jc w:val="center"/>
            </w:pPr>
            <w:r w:rsidRPr="003944FE">
              <w:t>34217,6</w:t>
            </w:r>
          </w:p>
        </w:tc>
        <w:tc>
          <w:tcPr>
            <w:tcW w:w="1518" w:type="dxa"/>
            <w:shd w:val="clear" w:color="auto" w:fill="auto"/>
            <w:vAlign w:val="center"/>
          </w:tcPr>
          <w:p w:rsidR="003C647A" w:rsidRPr="003944FE" w:rsidRDefault="003C647A" w:rsidP="003C647A">
            <w:pPr>
              <w:keepNext/>
              <w:widowControl w:val="0"/>
              <w:jc w:val="center"/>
            </w:pPr>
            <w:r w:rsidRPr="003944FE">
              <w:t>111,40</w:t>
            </w:r>
          </w:p>
        </w:tc>
        <w:tc>
          <w:tcPr>
            <w:tcW w:w="1660" w:type="dxa"/>
            <w:shd w:val="clear" w:color="auto" w:fill="auto"/>
            <w:vAlign w:val="center"/>
          </w:tcPr>
          <w:p w:rsidR="003C647A" w:rsidRPr="003944FE" w:rsidRDefault="003C647A" w:rsidP="003C647A">
            <w:pPr>
              <w:keepNext/>
              <w:widowControl w:val="0"/>
              <w:jc w:val="center"/>
            </w:pPr>
            <w:r w:rsidRPr="003944FE">
              <w:t>11,40</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гостиницы и рестораны</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15822</w:t>
            </w:r>
          </w:p>
        </w:tc>
        <w:tc>
          <w:tcPr>
            <w:tcW w:w="989" w:type="dxa"/>
            <w:shd w:val="clear" w:color="auto" w:fill="auto"/>
            <w:vAlign w:val="center"/>
          </w:tcPr>
          <w:p w:rsidR="003C647A" w:rsidRPr="003944FE" w:rsidRDefault="003C647A" w:rsidP="003C647A">
            <w:pPr>
              <w:keepNext/>
              <w:widowControl w:val="0"/>
              <w:jc w:val="center"/>
            </w:pPr>
            <w:r w:rsidRPr="003944FE">
              <w:t>17251</w:t>
            </w:r>
          </w:p>
        </w:tc>
        <w:tc>
          <w:tcPr>
            <w:tcW w:w="1519" w:type="dxa"/>
            <w:shd w:val="clear" w:color="auto" w:fill="auto"/>
            <w:vAlign w:val="center"/>
          </w:tcPr>
          <w:p w:rsidR="003C647A" w:rsidRPr="003944FE" w:rsidRDefault="003C647A" w:rsidP="003C647A">
            <w:pPr>
              <w:keepNext/>
              <w:widowControl w:val="0"/>
              <w:jc w:val="center"/>
            </w:pPr>
            <w:r w:rsidRPr="003944FE">
              <w:t>109,03</w:t>
            </w:r>
          </w:p>
        </w:tc>
        <w:tc>
          <w:tcPr>
            <w:tcW w:w="1710" w:type="dxa"/>
            <w:shd w:val="clear" w:color="auto" w:fill="auto"/>
            <w:vAlign w:val="center"/>
          </w:tcPr>
          <w:p w:rsidR="003C647A" w:rsidRPr="003944FE" w:rsidRDefault="003C647A" w:rsidP="003C647A">
            <w:pPr>
              <w:keepNext/>
              <w:widowControl w:val="0"/>
              <w:jc w:val="center"/>
            </w:pPr>
            <w:r w:rsidRPr="003944FE">
              <w:t>9,03</w:t>
            </w:r>
          </w:p>
        </w:tc>
        <w:tc>
          <w:tcPr>
            <w:tcW w:w="996" w:type="dxa"/>
            <w:shd w:val="clear" w:color="auto" w:fill="auto"/>
            <w:vAlign w:val="center"/>
          </w:tcPr>
          <w:p w:rsidR="003C647A" w:rsidRPr="003944FE" w:rsidRDefault="003C647A" w:rsidP="003C647A">
            <w:pPr>
              <w:keepNext/>
              <w:widowControl w:val="0"/>
              <w:jc w:val="center"/>
            </w:pPr>
            <w:r w:rsidRPr="003944FE">
              <w:t>20534,7</w:t>
            </w:r>
          </w:p>
        </w:tc>
        <w:tc>
          <w:tcPr>
            <w:tcW w:w="1518" w:type="dxa"/>
            <w:shd w:val="clear" w:color="auto" w:fill="auto"/>
            <w:vAlign w:val="center"/>
          </w:tcPr>
          <w:p w:rsidR="003C647A" w:rsidRPr="003944FE" w:rsidRDefault="003C647A" w:rsidP="003C647A">
            <w:pPr>
              <w:keepNext/>
              <w:widowControl w:val="0"/>
              <w:jc w:val="center"/>
            </w:pPr>
            <w:r w:rsidRPr="003944FE">
              <w:t>119,04</w:t>
            </w:r>
          </w:p>
        </w:tc>
        <w:tc>
          <w:tcPr>
            <w:tcW w:w="1660" w:type="dxa"/>
            <w:shd w:val="clear" w:color="auto" w:fill="auto"/>
            <w:vAlign w:val="center"/>
          </w:tcPr>
          <w:p w:rsidR="003C647A" w:rsidRPr="003944FE" w:rsidRDefault="003C647A" w:rsidP="003C647A">
            <w:pPr>
              <w:keepNext/>
              <w:widowControl w:val="0"/>
              <w:jc w:val="center"/>
            </w:pPr>
            <w:r w:rsidRPr="003944FE">
              <w:t>19,04</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транспорт и связь</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31934</w:t>
            </w:r>
          </w:p>
        </w:tc>
        <w:tc>
          <w:tcPr>
            <w:tcW w:w="989" w:type="dxa"/>
            <w:shd w:val="clear" w:color="auto" w:fill="auto"/>
            <w:vAlign w:val="center"/>
          </w:tcPr>
          <w:p w:rsidR="003C647A" w:rsidRPr="003944FE" w:rsidRDefault="003C647A" w:rsidP="003C647A">
            <w:pPr>
              <w:keepNext/>
              <w:widowControl w:val="0"/>
              <w:jc w:val="center"/>
            </w:pPr>
            <w:r w:rsidRPr="003944FE">
              <w:t>38517</w:t>
            </w:r>
          </w:p>
        </w:tc>
        <w:tc>
          <w:tcPr>
            <w:tcW w:w="1519" w:type="dxa"/>
            <w:shd w:val="clear" w:color="auto" w:fill="auto"/>
            <w:vAlign w:val="center"/>
          </w:tcPr>
          <w:p w:rsidR="003C647A" w:rsidRPr="003944FE" w:rsidRDefault="003C647A" w:rsidP="003C647A">
            <w:pPr>
              <w:keepNext/>
              <w:widowControl w:val="0"/>
              <w:jc w:val="center"/>
            </w:pPr>
            <w:r w:rsidRPr="003944FE">
              <w:t>120,62</w:t>
            </w:r>
          </w:p>
        </w:tc>
        <w:tc>
          <w:tcPr>
            <w:tcW w:w="1710" w:type="dxa"/>
            <w:shd w:val="clear" w:color="auto" w:fill="auto"/>
            <w:vAlign w:val="center"/>
          </w:tcPr>
          <w:p w:rsidR="003C647A" w:rsidRPr="003944FE" w:rsidRDefault="003C647A" w:rsidP="003C647A">
            <w:pPr>
              <w:keepNext/>
              <w:widowControl w:val="0"/>
              <w:jc w:val="center"/>
            </w:pPr>
            <w:r w:rsidRPr="003944FE">
              <w:t>20,62</w:t>
            </w:r>
          </w:p>
        </w:tc>
        <w:tc>
          <w:tcPr>
            <w:tcW w:w="996" w:type="dxa"/>
            <w:shd w:val="clear" w:color="auto" w:fill="auto"/>
            <w:vAlign w:val="center"/>
          </w:tcPr>
          <w:p w:rsidR="003C647A" w:rsidRPr="003944FE" w:rsidRDefault="003C647A" w:rsidP="003C647A">
            <w:pPr>
              <w:keepNext/>
              <w:widowControl w:val="0"/>
              <w:jc w:val="center"/>
            </w:pPr>
            <w:r w:rsidRPr="003944FE">
              <w:t>42118,2</w:t>
            </w:r>
          </w:p>
        </w:tc>
        <w:tc>
          <w:tcPr>
            <w:tcW w:w="1518" w:type="dxa"/>
            <w:shd w:val="clear" w:color="auto" w:fill="auto"/>
            <w:vAlign w:val="center"/>
          </w:tcPr>
          <w:p w:rsidR="003C647A" w:rsidRPr="003944FE" w:rsidRDefault="003C647A" w:rsidP="003C647A">
            <w:pPr>
              <w:keepNext/>
              <w:widowControl w:val="0"/>
              <w:jc w:val="center"/>
            </w:pPr>
            <w:r w:rsidRPr="003944FE">
              <w:t>109,35</w:t>
            </w:r>
          </w:p>
        </w:tc>
        <w:tc>
          <w:tcPr>
            <w:tcW w:w="1660" w:type="dxa"/>
            <w:shd w:val="clear" w:color="auto" w:fill="auto"/>
            <w:vAlign w:val="center"/>
          </w:tcPr>
          <w:p w:rsidR="003C647A" w:rsidRPr="003944FE" w:rsidRDefault="003C647A" w:rsidP="003C647A">
            <w:pPr>
              <w:keepNext/>
              <w:widowControl w:val="0"/>
              <w:jc w:val="center"/>
            </w:pPr>
            <w:r w:rsidRPr="003944FE">
              <w:t>9,35</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финансовая деятельность</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59291</w:t>
            </w:r>
          </w:p>
        </w:tc>
        <w:tc>
          <w:tcPr>
            <w:tcW w:w="989" w:type="dxa"/>
            <w:shd w:val="clear" w:color="auto" w:fill="auto"/>
            <w:vAlign w:val="center"/>
          </w:tcPr>
          <w:p w:rsidR="003C647A" w:rsidRPr="003944FE" w:rsidRDefault="003C647A" w:rsidP="003C647A">
            <w:pPr>
              <w:keepNext/>
              <w:widowControl w:val="0"/>
              <w:jc w:val="center"/>
            </w:pPr>
            <w:r w:rsidRPr="003944FE">
              <w:t>64266</w:t>
            </w:r>
          </w:p>
        </w:tc>
        <w:tc>
          <w:tcPr>
            <w:tcW w:w="1519" w:type="dxa"/>
            <w:shd w:val="clear" w:color="auto" w:fill="auto"/>
            <w:vAlign w:val="center"/>
          </w:tcPr>
          <w:p w:rsidR="003C647A" w:rsidRPr="003944FE" w:rsidRDefault="003C647A" w:rsidP="003C647A">
            <w:pPr>
              <w:keepNext/>
              <w:widowControl w:val="0"/>
              <w:jc w:val="center"/>
            </w:pPr>
            <w:r w:rsidRPr="003944FE">
              <w:t>108,39</w:t>
            </w:r>
          </w:p>
        </w:tc>
        <w:tc>
          <w:tcPr>
            <w:tcW w:w="1710" w:type="dxa"/>
            <w:shd w:val="clear" w:color="auto" w:fill="auto"/>
            <w:vAlign w:val="center"/>
          </w:tcPr>
          <w:p w:rsidR="003C647A" w:rsidRPr="003944FE" w:rsidRDefault="003C647A" w:rsidP="003C647A">
            <w:pPr>
              <w:keepNext/>
              <w:widowControl w:val="0"/>
              <w:jc w:val="center"/>
            </w:pPr>
            <w:r w:rsidRPr="003944FE">
              <w:t>8,39</w:t>
            </w:r>
          </w:p>
        </w:tc>
        <w:tc>
          <w:tcPr>
            <w:tcW w:w="996" w:type="dxa"/>
            <w:shd w:val="clear" w:color="auto" w:fill="auto"/>
            <w:vAlign w:val="center"/>
          </w:tcPr>
          <w:p w:rsidR="003C647A" w:rsidRPr="003944FE" w:rsidRDefault="003C647A" w:rsidP="003C647A">
            <w:pPr>
              <w:keepNext/>
              <w:widowControl w:val="0"/>
              <w:jc w:val="center"/>
            </w:pPr>
            <w:r w:rsidRPr="003944FE">
              <w:t>65489,5</w:t>
            </w:r>
          </w:p>
        </w:tc>
        <w:tc>
          <w:tcPr>
            <w:tcW w:w="1518" w:type="dxa"/>
            <w:shd w:val="clear" w:color="auto" w:fill="auto"/>
            <w:vAlign w:val="center"/>
          </w:tcPr>
          <w:p w:rsidR="003C647A" w:rsidRPr="003944FE" w:rsidRDefault="003C647A" w:rsidP="003C647A">
            <w:pPr>
              <w:keepNext/>
              <w:widowControl w:val="0"/>
              <w:jc w:val="center"/>
            </w:pPr>
            <w:r w:rsidRPr="003944FE">
              <w:t>101,90</w:t>
            </w:r>
          </w:p>
        </w:tc>
        <w:tc>
          <w:tcPr>
            <w:tcW w:w="1660" w:type="dxa"/>
            <w:shd w:val="clear" w:color="auto" w:fill="auto"/>
            <w:vAlign w:val="center"/>
          </w:tcPr>
          <w:p w:rsidR="003C647A" w:rsidRPr="003944FE" w:rsidRDefault="003C647A" w:rsidP="003C647A">
            <w:pPr>
              <w:keepNext/>
              <w:widowControl w:val="0"/>
              <w:jc w:val="center"/>
            </w:pPr>
            <w:r w:rsidRPr="003944FE">
              <w:t>1,90</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операции с недвижимым имуществом, аренда и предоставление услуг</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38429</w:t>
            </w:r>
          </w:p>
        </w:tc>
        <w:tc>
          <w:tcPr>
            <w:tcW w:w="989" w:type="dxa"/>
            <w:shd w:val="clear" w:color="auto" w:fill="auto"/>
            <w:vAlign w:val="center"/>
          </w:tcPr>
          <w:p w:rsidR="003C647A" w:rsidRPr="003944FE" w:rsidRDefault="003C647A" w:rsidP="003C647A">
            <w:pPr>
              <w:keepNext/>
              <w:widowControl w:val="0"/>
              <w:jc w:val="center"/>
            </w:pPr>
            <w:r w:rsidRPr="003944FE">
              <w:t>26200</w:t>
            </w:r>
          </w:p>
        </w:tc>
        <w:tc>
          <w:tcPr>
            <w:tcW w:w="1519" w:type="dxa"/>
            <w:shd w:val="clear" w:color="auto" w:fill="auto"/>
            <w:vAlign w:val="center"/>
          </w:tcPr>
          <w:p w:rsidR="003C647A" w:rsidRPr="003944FE" w:rsidRDefault="003C647A" w:rsidP="003C647A">
            <w:pPr>
              <w:keepNext/>
              <w:widowControl w:val="0"/>
              <w:jc w:val="center"/>
            </w:pPr>
            <w:r w:rsidRPr="003944FE">
              <w:t>68,18</w:t>
            </w:r>
          </w:p>
        </w:tc>
        <w:tc>
          <w:tcPr>
            <w:tcW w:w="1710" w:type="dxa"/>
            <w:shd w:val="clear" w:color="auto" w:fill="auto"/>
            <w:vAlign w:val="center"/>
          </w:tcPr>
          <w:p w:rsidR="003C647A" w:rsidRPr="003944FE" w:rsidRDefault="003C647A" w:rsidP="003C647A">
            <w:pPr>
              <w:keepNext/>
              <w:widowControl w:val="0"/>
              <w:jc w:val="center"/>
            </w:pPr>
            <w:r w:rsidRPr="003944FE">
              <w:t>-31,82</w:t>
            </w:r>
          </w:p>
        </w:tc>
        <w:tc>
          <w:tcPr>
            <w:tcW w:w="996" w:type="dxa"/>
            <w:shd w:val="clear" w:color="auto" w:fill="auto"/>
            <w:vAlign w:val="center"/>
          </w:tcPr>
          <w:p w:rsidR="003C647A" w:rsidRPr="003944FE" w:rsidRDefault="003C647A" w:rsidP="003C647A">
            <w:pPr>
              <w:keepNext/>
              <w:widowControl w:val="0"/>
              <w:jc w:val="center"/>
            </w:pPr>
            <w:r w:rsidRPr="003944FE">
              <w:t>31366,6</w:t>
            </w:r>
          </w:p>
        </w:tc>
        <w:tc>
          <w:tcPr>
            <w:tcW w:w="1518" w:type="dxa"/>
            <w:shd w:val="clear" w:color="auto" w:fill="auto"/>
            <w:vAlign w:val="center"/>
          </w:tcPr>
          <w:p w:rsidR="003C647A" w:rsidRPr="003944FE" w:rsidRDefault="003C647A" w:rsidP="003C647A">
            <w:pPr>
              <w:keepNext/>
              <w:widowControl w:val="0"/>
              <w:jc w:val="center"/>
            </w:pPr>
            <w:r w:rsidRPr="003944FE">
              <w:t>119,72</w:t>
            </w:r>
          </w:p>
        </w:tc>
        <w:tc>
          <w:tcPr>
            <w:tcW w:w="1660" w:type="dxa"/>
            <w:shd w:val="clear" w:color="auto" w:fill="auto"/>
            <w:vAlign w:val="center"/>
          </w:tcPr>
          <w:p w:rsidR="003C647A" w:rsidRPr="003944FE" w:rsidRDefault="003C647A" w:rsidP="003C647A">
            <w:pPr>
              <w:keepNext/>
              <w:widowControl w:val="0"/>
              <w:jc w:val="center"/>
            </w:pPr>
            <w:r w:rsidRPr="003944FE">
              <w:t>19,72</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государственное управление и обеспечение военной безопасности; социальное страхование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49271</w:t>
            </w:r>
          </w:p>
        </w:tc>
        <w:tc>
          <w:tcPr>
            <w:tcW w:w="989" w:type="dxa"/>
            <w:shd w:val="clear" w:color="auto" w:fill="auto"/>
            <w:vAlign w:val="center"/>
          </w:tcPr>
          <w:p w:rsidR="003C647A" w:rsidRPr="003944FE" w:rsidRDefault="003C647A" w:rsidP="003C647A">
            <w:pPr>
              <w:keepNext/>
              <w:widowControl w:val="0"/>
              <w:jc w:val="center"/>
            </w:pPr>
            <w:r w:rsidRPr="003944FE">
              <w:t>47333</w:t>
            </w:r>
          </w:p>
        </w:tc>
        <w:tc>
          <w:tcPr>
            <w:tcW w:w="1519" w:type="dxa"/>
            <w:shd w:val="clear" w:color="auto" w:fill="auto"/>
            <w:vAlign w:val="center"/>
          </w:tcPr>
          <w:p w:rsidR="003C647A" w:rsidRPr="003944FE" w:rsidRDefault="003C647A" w:rsidP="003C647A">
            <w:pPr>
              <w:keepNext/>
              <w:widowControl w:val="0"/>
              <w:jc w:val="center"/>
            </w:pPr>
            <w:r w:rsidRPr="003944FE">
              <w:t>96,07</w:t>
            </w:r>
          </w:p>
        </w:tc>
        <w:tc>
          <w:tcPr>
            <w:tcW w:w="1710" w:type="dxa"/>
            <w:shd w:val="clear" w:color="auto" w:fill="auto"/>
            <w:vAlign w:val="center"/>
          </w:tcPr>
          <w:p w:rsidR="003C647A" w:rsidRPr="003944FE" w:rsidRDefault="003C647A" w:rsidP="003C647A">
            <w:pPr>
              <w:keepNext/>
              <w:widowControl w:val="0"/>
              <w:jc w:val="center"/>
            </w:pPr>
            <w:r w:rsidRPr="003944FE">
              <w:t>-3,93</w:t>
            </w:r>
          </w:p>
        </w:tc>
        <w:tc>
          <w:tcPr>
            <w:tcW w:w="996" w:type="dxa"/>
            <w:shd w:val="clear" w:color="auto" w:fill="auto"/>
            <w:vAlign w:val="center"/>
          </w:tcPr>
          <w:p w:rsidR="003C647A" w:rsidRPr="003944FE" w:rsidRDefault="003C647A" w:rsidP="003C647A">
            <w:pPr>
              <w:keepNext/>
              <w:widowControl w:val="0"/>
              <w:jc w:val="center"/>
            </w:pPr>
            <w:r w:rsidRPr="003944FE">
              <w:t>54110,1</w:t>
            </w:r>
          </w:p>
        </w:tc>
        <w:tc>
          <w:tcPr>
            <w:tcW w:w="1518" w:type="dxa"/>
            <w:shd w:val="clear" w:color="auto" w:fill="auto"/>
            <w:vAlign w:val="center"/>
          </w:tcPr>
          <w:p w:rsidR="003C647A" w:rsidRPr="003944FE" w:rsidRDefault="003C647A" w:rsidP="003C647A">
            <w:pPr>
              <w:keepNext/>
              <w:widowControl w:val="0"/>
              <w:jc w:val="center"/>
            </w:pPr>
            <w:r w:rsidRPr="003944FE">
              <w:t>114,32</w:t>
            </w:r>
          </w:p>
        </w:tc>
        <w:tc>
          <w:tcPr>
            <w:tcW w:w="1660" w:type="dxa"/>
            <w:shd w:val="clear" w:color="auto" w:fill="auto"/>
            <w:vAlign w:val="center"/>
          </w:tcPr>
          <w:p w:rsidR="003C647A" w:rsidRPr="003944FE" w:rsidRDefault="003C647A" w:rsidP="003C647A">
            <w:pPr>
              <w:keepNext/>
              <w:widowControl w:val="0"/>
              <w:jc w:val="center"/>
            </w:pPr>
            <w:r w:rsidRPr="003944FE">
              <w:t>14,32</w:t>
            </w:r>
          </w:p>
        </w:tc>
      </w:tr>
      <w:tr w:rsidR="003944FE" w:rsidRPr="003944FE" w:rsidTr="00B72F57">
        <w:trPr>
          <w:trHeight w:val="40"/>
          <w:jc w:val="center"/>
        </w:trPr>
        <w:tc>
          <w:tcPr>
            <w:tcW w:w="3847" w:type="dxa"/>
            <w:tcBorders>
              <w:right w:val="double" w:sz="6" w:space="0" w:color="auto"/>
            </w:tcBorders>
            <w:shd w:val="clear" w:color="auto" w:fill="auto"/>
            <w:vAlign w:val="bottom"/>
          </w:tcPr>
          <w:p w:rsidR="003C647A" w:rsidRPr="003944FE" w:rsidRDefault="003C647A" w:rsidP="003C647A">
            <w:pPr>
              <w:keepNext/>
              <w:widowControl w:val="0"/>
              <w:ind w:left="134"/>
              <w:rPr>
                <w:bCs/>
              </w:rPr>
            </w:pPr>
            <w:r w:rsidRPr="003944FE">
              <w:rPr>
                <w:bCs/>
              </w:rPr>
              <w:t>образование</w:t>
            </w:r>
          </w:p>
        </w:tc>
        <w:tc>
          <w:tcPr>
            <w:tcW w:w="1169" w:type="dxa"/>
            <w:tcBorders>
              <w:left w:val="double" w:sz="6" w:space="0" w:color="auto"/>
              <w:right w:val="double" w:sz="6" w:space="0" w:color="auto"/>
            </w:tcBorders>
            <w:shd w:val="clear" w:color="auto" w:fill="auto"/>
          </w:tcPr>
          <w:p w:rsidR="003C647A" w:rsidRPr="003944FE" w:rsidRDefault="00585EC5" w:rsidP="003C647A">
            <w:pPr>
              <w:jc w:val="center"/>
            </w:pPr>
            <w:r>
              <w:t>рублей</w:t>
            </w:r>
          </w:p>
        </w:tc>
        <w:tc>
          <w:tcPr>
            <w:tcW w:w="1116" w:type="dxa"/>
            <w:tcBorders>
              <w:left w:val="double" w:sz="6" w:space="0" w:color="auto"/>
            </w:tcBorders>
            <w:shd w:val="clear" w:color="auto" w:fill="auto"/>
            <w:vAlign w:val="center"/>
          </w:tcPr>
          <w:p w:rsidR="003C647A" w:rsidRPr="003944FE" w:rsidRDefault="003C647A" w:rsidP="003C647A">
            <w:pPr>
              <w:keepNext/>
              <w:widowControl w:val="0"/>
              <w:jc w:val="center"/>
            </w:pPr>
            <w:r w:rsidRPr="003944FE">
              <w:t>26531</w:t>
            </w:r>
          </w:p>
        </w:tc>
        <w:tc>
          <w:tcPr>
            <w:tcW w:w="989" w:type="dxa"/>
            <w:shd w:val="clear" w:color="auto" w:fill="auto"/>
            <w:vAlign w:val="center"/>
          </w:tcPr>
          <w:p w:rsidR="003C647A" w:rsidRPr="003944FE" w:rsidRDefault="003C647A" w:rsidP="003C647A">
            <w:pPr>
              <w:keepNext/>
              <w:widowControl w:val="0"/>
              <w:jc w:val="center"/>
            </w:pPr>
            <w:r w:rsidRPr="003944FE">
              <w:t>28064</w:t>
            </w:r>
          </w:p>
        </w:tc>
        <w:tc>
          <w:tcPr>
            <w:tcW w:w="1519" w:type="dxa"/>
            <w:shd w:val="clear" w:color="auto" w:fill="auto"/>
            <w:vAlign w:val="center"/>
          </w:tcPr>
          <w:p w:rsidR="003C647A" w:rsidRPr="003944FE" w:rsidRDefault="003C647A" w:rsidP="003C647A">
            <w:pPr>
              <w:keepNext/>
              <w:widowControl w:val="0"/>
              <w:jc w:val="center"/>
            </w:pPr>
            <w:r w:rsidRPr="003944FE">
              <w:t>105,78</w:t>
            </w:r>
          </w:p>
        </w:tc>
        <w:tc>
          <w:tcPr>
            <w:tcW w:w="1710" w:type="dxa"/>
            <w:shd w:val="clear" w:color="auto" w:fill="auto"/>
            <w:vAlign w:val="center"/>
          </w:tcPr>
          <w:p w:rsidR="003C647A" w:rsidRPr="003944FE" w:rsidRDefault="003C647A" w:rsidP="003C647A">
            <w:pPr>
              <w:keepNext/>
              <w:widowControl w:val="0"/>
              <w:jc w:val="center"/>
            </w:pPr>
            <w:r w:rsidRPr="003944FE">
              <w:t>5,78</w:t>
            </w:r>
          </w:p>
        </w:tc>
        <w:tc>
          <w:tcPr>
            <w:tcW w:w="996" w:type="dxa"/>
            <w:shd w:val="clear" w:color="auto" w:fill="auto"/>
            <w:vAlign w:val="center"/>
          </w:tcPr>
          <w:p w:rsidR="003C647A" w:rsidRPr="003944FE" w:rsidRDefault="003C647A" w:rsidP="003C647A">
            <w:pPr>
              <w:keepNext/>
              <w:widowControl w:val="0"/>
              <w:jc w:val="center"/>
            </w:pPr>
            <w:r w:rsidRPr="003944FE">
              <w:t>33637,2</w:t>
            </w:r>
          </w:p>
        </w:tc>
        <w:tc>
          <w:tcPr>
            <w:tcW w:w="1518" w:type="dxa"/>
            <w:shd w:val="clear" w:color="auto" w:fill="auto"/>
            <w:vAlign w:val="center"/>
          </w:tcPr>
          <w:p w:rsidR="003C647A" w:rsidRPr="003944FE" w:rsidRDefault="003C647A" w:rsidP="003C647A">
            <w:pPr>
              <w:keepNext/>
              <w:widowControl w:val="0"/>
              <w:jc w:val="center"/>
            </w:pPr>
            <w:r w:rsidRPr="003944FE">
              <w:t>119,86</w:t>
            </w:r>
          </w:p>
        </w:tc>
        <w:tc>
          <w:tcPr>
            <w:tcW w:w="1660" w:type="dxa"/>
            <w:shd w:val="clear" w:color="auto" w:fill="auto"/>
            <w:vAlign w:val="center"/>
          </w:tcPr>
          <w:p w:rsidR="003C647A" w:rsidRPr="003944FE" w:rsidRDefault="003C647A" w:rsidP="003C647A">
            <w:pPr>
              <w:keepNext/>
              <w:widowControl w:val="0"/>
              <w:jc w:val="center"/>
            </w:pPr>
            <w:r w:rsidRPr="003944FE">
              <w:t>19,86</w:t>
            </w:r>
          </w:p>
        </w:tc>
      </w:tr>
      <w:bookmarkEnd w:id="16"/>
    </w:tbl>
    <w:p w:rsidR="00872118" w:rsidRPr="003944FE" w:rsidRDefault="00872118" w:rsidP="00141FBA">
      <w:pPr>
        <w:keepNext/>
        <w:widowControl w:val="0"/>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847"/>
        <w:gridCol w:w="1170"/>
        <w:gridCol w:w="1116"/>
        <w:gridCol w:w="988"/>
        <w:gridCol w:w="1519"/>
        <w:gridCol w:w="1710"/>
        <w:gridCol w:w="996"/>
        <w:gridCol w:w="1518"/>
        <w:gridCol w:w="1660"/>
      </w:tblGrid>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деятельность профессиональная, научная и техническая</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64843</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72129,2</w:t>
            </w:r>
          </w:p>
        </w:tc>
        <w:tc>
          <w:tcPr>
            <w:tcW w:w="1523" w:type="dxa"/>
            <w:shd w:val="clear" w:color="auto" w:fill="auto"/>
            <w:vAlign w:val="center"/>
          </w:tcPr>
          <w:p w:rsidR="00B72F57" w:rsidRPr="003944FE" w:rsidRDefault="00B72F57" w:rsidP="00585EC5">
            <w:pPr>
              <w:keepNext/>
              <w:widowControl w:val="0"/>
              <w:jc w:val="center"/>
            </w:pPr>
            <w:r w:rsidRPr="003944FE">
              <w:t>111,24</w:t>
            </w:r>
          </w:p>
        </w:tc>
        <w:tc>
          <w:tcPr>
            <w:tcW w:w="1667" w:type="dxa"/>
            <w:shd w:val="clear" w:color="auto" w:fill="auto"/>
            <w:vAlign w:val="center"/>
          </w:tcPr>
          <w:p w:rsidR="00B72F57" w:rsidRPr="003944FE" w:rsidRDefault="00B72F57" w:rsidP="00585EC5">
            <w:pPr>
              <w:keepNext/>
              <w:widowControl w:val="0"/>
              <w:jc w:val="center"/>
            </w:pPr>
            <w:r w:rsidRPr="003944FE">
              <w:t>11,24</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 xml:space="preserve">деятельность административная и сопутствующие </w:t>
            </w:r>
            <w:proofErr w:type="spellStart"/>
            <w:r w:rsidRPr="003944FE">
              <w:rPr>
                <w:bCs/>
              </w:rPr>
              <w:t>допуслуги</w:t>
            </w:r>
            <w:proofErr w:type="spellEnd"/>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27266</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26334,9</w:t>
            </w:r>
          </w:p>
        </w:tc>
        <w:tc>
          <w:tcPr>
            <w:tcW w:w="1523" w:type="dxa"/>
            <w:shd w:val="clear" w:color="auto" w:fill="auto"/>
            <w:vAlign w:val="center"/>
          </w:tcPr>
          <w:p w:rsidR="00B72F57" w:rsidRPr="003944FE" w:rsidRDefault="00B72F57" w:rsidP="00585EC5">
            <w:pPr>
              <w:keepNext/>
              <w:widowControl w:val="0"/>
              <w:jc w:val="center"/>
            </w:pPr>
            <w:r w:rsidRPr="003944FE">
              <w:t>96,59</w:t>
            </w:r>
          </w:p>
        </w:tc>
        <w:tc>
          <w:tcPr>
            <w:tcW w:w="1667" w:type="dxa"/>
            <w:shd w:val="clear" w:color="auto" w:fill="auto"/>
            <w:vAlign w:val="center"/>
          </w:tcPr>
          <w:p w:rsidR="00B72F57" w:rsidRPr="003944FE" w:rsidRDefault="00B72F57" w:rsidP="00585EC5">
            <w:pPr>
              <w:keepNext/>
              <w:widowControl w:val="0"/>
              <w:jc w:val="center"/>
            </w:pPr>
            <w:r w:rsidRPr="003944FE">
              <w:t>-3,41</w:t>
            </w:r>
          </w:p>
        </w:tc>
      </w:tr>
      <w:tr w:rsidR="00B72F57" w:rsidRPr="003944FE" w:rsidTr="00585EC5">
        <w:trPr>
          <w:trHeight w:val="40"/>
          <w:jc w:val="center"/>
        </w:trPr>
        <w:tc>
          <w:tcPr>
            <w:tcW w:w="3870" w:type="dxa"/>
            <w:tcBorders>
              <w:right w:val="double" w:sz="6" w:space="0" w:color="auto"/>
            </w:tcBorders>
            <w:shd w:val="clear" w:color="auto" w:fill="auto"/>
            <w:vAlign w:val="bottom"/>
          </w:tcPr>
          <w:p w:rsidR="00B72F57" w:rsidRPr="003944FE" w:rsidRDefault="00B72F57" w:rsidP="00585EC5">
            <w:pPr>
              <w:keepNext/>
              <w:widowControl w:val="0"/>
              <w:ind w:left="134"/>
              <w:rPr>
                <w:bCs/>
              </w:rPr>
            </w:pPr>
            <w:r w:rsidRPr="003944FE">
              <w:rPr>
                <w:bCs/>
              </w:rPr>
              <w:t>здравоохранение и предоставление социальных услуг</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29225</w:t>
            </w:r>
          </w:p>
        </w:tc>
        <w:tc>
          <w:tcPr>
            <w:tcW w:w="989" w:type="dxa"/>
            <w:shd w:val="clear" w:color="auto" w:fill="auto"/>
            <w:vAlign w:val="center"/>
          </w:tcPr>
          <w:p w:rsidR="00B72F57" w:rsidRPr="003944FE" w:rsidRDefault="00B72F57" w:rsidP="00585EC5">
            <w:pPr>
              <w:keepNext/>
              <w:widowControl w:val="0"/>
              <w:jc w:val="center"/>
            </w:pPr>
            <w:r w:rsidRPr="003944FE">
              <w:t>30133</w:t>
            </w:r>
          </w:p>
        </w:tc>
        <w:tc>
          <w:tcPr>
            <w:tcW w:w="1524" w:type="dxa"/>
            <w:shd w:val="clear" w:color="auto" w:fill="auto"/>
            <w:vAlign w:val="center"/>
          </w:tcPr>
          <w:p w:rsidR="00B72F57" w:rsidRPr="003944FE" w:rsidRDefault="00B72F57" w:rsidP="00585EC5">
            <w:pPr>
              <w:keepNext/>
              <w:widowControl w:val="0"/>
              <w:jc w:val="center"/>
            </w:pPr>
            <w:r w:rsidRPr="003944FE">
              <w:t>103,11</w:t>
            </w:r>
          </w:p>
        </w:tc>
        <w:tc>
          <w:tcPr>
            <w:tcW w:w="1717" w:type="dxa"/>
            <w:shd w:val="clear" w:color="auto" w:fill="auto"/>
            <w:vAlign w:val="center"/>
          </w:tcPr>
          <w:p w:rsidR="00B72F57" w:rsidRPr="003944FE" w:rsidRDefault="00B72F57" w:rsidP="00585EC5">
            <w:pPr>
              <w:keepNext/>
              <w:widowControl w:val="0"/>
              <w:jc w:val="center"/>
            </w:pPr>
            <w:r w:rsidRPr="003944FE">
              <w:t>3,11</w:t>
            </w:r>
          </w:p>
        </w:tc>
        <w:tc>
          <w:tcPr>
            <w:tcW w:w="996" w:type="dxa"/>
            <w:shd w:val="clear" w:color="auto" w:fill="auto"/>
            <w:vAlign w:val="center"/>
          </w:tcPr>
          <w:p w:rsidR="00B72F57" w:rsidRPr="003944FE" w:rsidRDefault="00B72F57" w:rsidP="00585EC5">
            <w:pPr>
              <w:keepNext/>
              <w:widowControl w:val="0"/>
              <w:jc w:val="center"/>
            </w:pPr>
            <w:r w:rsidRPr="003944FE">
              <w:t>40267,4</w:t>
            </w:r>
          </w:p>
        </w:tc>
        <w:tc>
          <w:tcPr>
            <w:tcW w:w="1523" w:type="dxa"/>
            <w:shd w:val="clear" w:color="auto" w:fill="auto"/>
            <w:vAlign w:val="center"/>
          </w:tcPr>
          <w:p w:rsidR="00B72F57" w:rsidRPr="003944FE" w:rsidRDefault="00B72F57" w:rsidP="00585EC5">
            <w:pPr>
              <w:keepNext/>
              <w:widowControl w:val="0"/>
              <w:jc w:val="center"/>
            </w:pPr>
            <w:r w:rsidRPr="003944FE">
              <w:t>133,63</w:t>
            </w:r>
          </w:p>
        </w:tc>
        <w:tc>
          <w:tcPr>
            <w:tcW w:w="1667" w:type="dxa"/>
            <w:shd w:val="clear" w:color="auto" w:fill="auto"/>
            <w:vAlign w:val="center"/>
          </w:tcPr>
          <w:p w:rsidR="00B72F57" w:rsidRPr="003944FE" w:rsidRDefault="00B72F57" w:rsidP="00585EC5">
            <w:pPr>
              <w:keepNext/>
              <w:widowControl w:val="0"/>
              <w:jc w:val="center"/>
            </w:pPr>
            <w:r w:rsidRPr="003944FE">
              <w:t>33,63</w:t>
            </w:r>
          </w:p>
        </w:tc>
      </w:tr>
      <w:tr w:rsidR="00B72F57" w:rsidRPr="003944FE" w:rsidTr="00585EC5">
        <w:trPr>
          <w:trHeight w:val="40"/>
          <w:jc w:val="center"/>
        </w:trPr>
        <w:tc>
          <w:tcPr>
            <w:tcW w:w="3870" w:type="dxa"/>
            <w:tcBorders>
              <w:right w:val="double" w:sz="6" w:space="0" w:color="auto"/>
            </w:tcBorders>
            <w:shd w:val="clear" w:color="auto" w:fill="auto"/>
            <w:vAlign w:val="bottom"/>
          </w:tcPr>
          <w:p w:rsidR="00B72F57" w:rsidRPr="003944FE" w:rsidRDefault="00B72F57" w:rsidP="00585EC5">
            <w:pPr>
              <w:keepNext/>
              <w:widowControl w:val="0"/>
              <w:ind w:left="134"/>
              <w:rPr>
                <w:bCs/>
              </w:rPr>
            </w:pPr>
            <w:r w:rsidRPr="003944FE">
              <w:rPr>
                <w:bCs/>
              </w:rPr>
              <w:t>предоставление прочих коммунальных, социальных и персональных услуг</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26235</w:t>
            </w:r>
          </w:p>
        </w:tc>
        <w:tc>
          <w:tcPr>
            <w:tcW w:w="989" w:type="dxa"/>
            <w:shd w:val="clear" w:color="auto" w:fill="auto"/>
            <w:vAlign w:val="center"/>
          </w:tcPr>
          <w:p w:rsidR="00B72F57" w:rsidRPr="003944FE" w:rsidRDefault="00B72F57" w:rsidP="00585EC5">
            <w:pPr>
              <w:keepNext/>
              <w:widowControl w:val="0"/>
              <w:jc w:val="center"/>
            </w:pPr>
            <w:r w:rsidRPr="003944FE">
              <w:t>-</w:t>
            </w:r>
          </w:p>
        </w:tc>
        <w:tc>
          <w:tcPr>
            <w:tcW w:w="1524" w:type="dxa"/>
            <w:shd w:val="clear" w:color="auto" w:fill="auto"/>
            <w:vAlign w:val="center"/>
          </w:tcPr>
          <w:p w:rsidR="00B72F57" w:rsidRPr="003944FE" w:rsidRDefault="00B72F57" w:rsidP="00585EC5">
            <w:pPr>
              <w:keepNext/>
              <w:widowControl w:val="0"/>
              <w:jc w:val="center"/>
            </w:pPr>
            <w:r w:rsidRPr="003944FE">
              <w:t>0,00</w:t>
            </w:r>
          </w:p>
        </w:tc>
        <w:tc>
          <w:tcPr>
            <w:tcW w:w="1717" w:type="dxa"/>
            <w:shd w:val="clear" w:color="auto" w:fill="auto"/>
            <w:vAlign w:val="center"/>
          </w:tcPr>
          <w:p w:rsidR="00B72F57" w:rsidRPr="003944FE" w:rsidRDefault="00B72F57" w:rsidP="00585EC5">
            <w:pPr>
              <w:keepNext/>
              <w:widowControl w:val="0"/>
              <w:jc w:val="center"/>
            </w:pPr>
            <w:r w:rsidRPr="003944FE">
              <w:t>-100,00</w:t>
            </w:r>
          </w:p>
        </w:tc>
        <w:tc>
          <w:tcPr>
            <w:tcW w:w="996" w:type="dxa"/>
            <w:shd w:val="clear" w:color="auto" w:fill="auto"/>
            <w:vAlign w:val="center"/>
          </w:tcPr>
          <w:p w:rsidR="00B72F57" w:rsidRPr="003944FE" w:rsidRDefault="00B72F57" w:rsidP="00585EC5">
            <w:pPr>
              <w:keepNext/>
              <w:widowControl w:val="0"/>
              <w:jc w:val="center"/>
            </w:pPr>
            <w:r w:rsidRPr="003944FE">
              <w:t>-</w:t>
            </w:r>
          </w:p>
        </w:tc>
        <w:tc>
          <w:tcPr>
            <w:tcW w:w="1523" w:type="dxa"/>
            <w:shd w:val="clear" w:color="auto" w:fill="auto"/>
            <w:vAlign w:val="center"/>
          </w:tcPr>
          <w:p w:rsidR="00B72F57" w:rsidRPr="003944FE" w:rsidRDefault="00B72F57" w:rsidP="00585EC5">
            <w:pPr>
              <w:keepNext/>
              <w:widowControl w:val="0"/>
              <w:jc w:val="center"/>
            </w:pPr>
            <w:r w:rsidRPr="003944FE">
              <w:t>-</w:t>
            </w:r>
          </w:p>
        </w:tc>
        <w:tc>
          <w:tcPr>
            <w:tcW w:w="1667" w:type="dxa"/>
            <w:shd w:val="clear" w:color="auto" w:fill="auto"/>
            <w:vAlign w:val="center"/>
          </w:tcPr>
          <w:p w:rsidR="00B72F57" w:rsidRPr="003944FE" w:rsidRDefault="00B72F57" w:rsidP="00585EC5">
            <w:pPr>
              <w:keepNext/>
              <w:widowControl w:val="0"/>
              <w:jc w:val="center"/>
            </w:pPr>
            <w:r w:rsidRPr="003944FE">
              <w:t>-</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деятельность в области культуры и искусства, спорта</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53982</w:t>
            </w:r>
          </w:p>
        </w:tc>
        <w:tc>
          <w:tcPr>
            <w:tcW w:w="989" w:type="dxa"/>
            <w:shd w:val="clear" w:color="auto" w:fill="auto"/>
            <w:vAlign w:val="center"/>
          </w:tcPr>
          <w:p w:rsidR="00B72F57" w:rsidRPr="003944FE" w:rsidRDefault="00B72F57" w:rsidP="00585EC5">
            <w:pPr>
              <w:keepNext/>
              <w:widowControl w:val="0"/>
              <w:jc w:val="center"/>
            </w:pPr>
            <w:r w:rsidRPr="003944FE">
              <w:t>29876</w:t>
            </w:r>
          </w:p>
        </w:tc>
        <w:tc>
          <w:tcPr>
            <w:tcW w:w="1524" w:type="dxa"/>
            <w:shd w:val="clear" w:color="auto" w:fill="auto"/>
            <w:vAlign w:val="center"/>
          </w:tcPr>
          <w:p w:rsidR="00B72F57" w:rsidRPr="003944FE" w:rsidRDefault="00B72F57" w:rsidP="00585EC5">
            <w:pPr>
              <w:keepNext/>
              <w:widowControl w:val="0"/>
              <w:jc w:val="center"/>
            </w:pPr>
            <w:r w:rsidRPr="003944FE">
              <w:t>55,35</w:t>
            </w:r>
          </w:p>
        </w:tc>
        <w:tc>
          <w:tcPr>
            <w:tcW w:w="1717" w:type="dxa"/>
            <w:shd w:val="clear" w:color="auto" w:fill="auto"/>
            <w:vAlign w:val="center"/>
          </w:tcPr>
          <w:p w:rsidR="00B72F57" w:rsidRPr="003944FE" w:rsidRDefault="00B72F57" w:rsidP="00585EC5">
            <w:pPr>
              <w:keepNext/>
              <w:widowControl w:val="0"/>
              <w:jc w:val="center"/>
            </w:pPr>
            <w:r w:rsidRPr="003944FE">
              <w:t>-44,65</w:t>
            </w:r>
          </w:p>
        </w:tc>
        <w:tc>
          <w:tcPr>
            <w:tcW w:w="996" w:type="dxa"/>
            <w:shd w:val="clear" w:color="auto" w:fill="auto"/>
            <w:vAlign w:val="center"/>
          </w:tcPr>
          <w:p w:rsidR="00B72F57" w:rsidRPr="003944FE" w:rsidRDefault="00B72F57" w:rsidP="00585EC5">
            <w:pPr>
              <w:keepNext/>
              <w:widowControl w:val="0"/>
              <w:jc w:val="center"/>
            </w:pPr>
            <w:r w:rsidRPr="003944FE">
              <w:t>36779,5</w:t>
            </w:r>
          </w:p>
        </w:tc>
        <w:tc>
          <w:tcPr>
            <w:tcW w:w="1523" w:type="dxa"/>
            <w:shd w:val="clear" w:color="auto" w:fill="auto"/>
            <w:vAlign w:val="center"/>
          </w:tcPr>
          <w:p w:rsidR="00B72F57" w:rsidRPr="003944FE" w:rsidRDefault="00B72F57" w:rsidP="00585EC5">
            <w:pPr>
              <w:keepNext/>
              <w:widowControl w:val="0"/>
              <w:jc w:val="center"/>
            </w:pPr>
            <w:r w:rsidRPr="003944FE">
              <w:t>123,11</w:t>
            </w:r>
          </w:p>
        </w:tc>
        <w:tc>
          <w:tcPr>
            <w:tcW w:w="1667" w:type="dxa"/>
            <w:shd w:val="clear" w:color="auto" w:fill="auto"/>
            <w:vAlign w:val="center"/>
          </w:tcPr>
          <w:p w:rsidR="00B72F57" w:rsidRPr="003944FE" w:rsidRDefault="00B72F57" w:rsidP="00585EC5">
            <w:pPr>
              <w:keepNext/>
              <w:widowControl w:val="0"/>
              <w:jc w:val="center"/>
            </w:pPr>
            <w:r w:rsidRPr="003944FE">
              <w:t>23,11</w:t>
            </w:r>
          </w:p>
        </w:tc>
      </w:tr>
      <w:tr w:rsidR="00B72F57" w:rsidRPr="003944FE" w:rsidTr="00585EC5">
        <w:trPr>
          <w:trHeight w:val="40"/>
          <w:jc w:val="center"/>
        </w:trPr>
        <w:tc>
          <w:tcPr>
            <w:tcW w:w="3870" w:type="dxa"/>
            <w:tcBorders>
              <w:right w:val="double" w:sz="6" w:space="0" w:color="auto"/>
            </w:tcBorders>
            <w:shd w:val="clear" w:color="auto" w:fill="auto"/>
            <w:vAlign w:val="center"/>
          </w:tcPr>
          <w:p w:rsidR="00B72F57" w:rsidRPr="003944FE" w:rsidRDefault="00B72F57" w:rsidP="00585EC5">
            <w:pPr>
              <w:keepNext/>
              <w:widowControl w:val="0"/>
              <w:ind w:left="134"/>
              <w:rPr>
                <w:bCs/>
              </w:rPr>
            </w:pPr>
            <w:r w:rsidRPr="003944FE">
              <w:rPr>
                <w:bCs/>
              </w:rPr>
              <w:t>прочие услуги</w:t>
            </w:r>
          </w:p>
        </w:tc>
        <w:tc>
          <w:tcPr>
            <w:tcW w:w="1174" w:type="dxa"/>
            <w:tcBorders>
              <w:left w:val="double" w:sz="6" w:space="0" w:color="auto"/>
              <w:right w:val="double" w:sz="6" w:space="0" w:color="auto"/>
            </w:tcBorders>
            <w:shd w:val="clear" w:color="auto" w:fill="auto"/>
          </w:tcPr>
          <w:p w:rsidR="00B72F57" w:rsidRPr="003944FE" w:rsidRDefault="00585EC5" w:rsidP="00585EC5">
            <w:pPr>
              <w:jc w:val="center"/>
            </w:pPr>
            <w:r>
              <w:t>рублей</w:t>
            </w:r>
          </w:p>
        </w:tc>
        <w:tc>
          <w:tcPr>
            <w:tcW w:w="1118" w:type="dxa"/>
            <w:tcBorders>
              <w:left w:val="double" w:sz="6" w:space="0" w:color="auto"/>
            </w:tcBorders>
            <w:shd w:val="clear" w:color="auto" w:fill="auto"/>
            <w:vAlign w:val="center"/>
          </w:tcPr>
          <w:p w:rsidR="00B72F57" w:rsidRPr="003944FE" w:rsidRDefault="00B72F57" w:rsidP="00585EC5">
            <w:pPr>
              <w:keepNext/>
              <w:widowControl w:val="0"/>
              <w:jc w:val="center"/>
            </w:pPr>
            <w:r w:rsidRPr="003944FE">
              <w:t>-</w:t>
            </w:r>
          </w:p>
        </w:tc>
        <w:tc>
          <w:tcPr>
            <w:tcW w:w="989" w:type="dxa"/>
            <w:shd w:val="clear" w:color="auto" w:fill="auto"/>
            <w:vAlign w:val="center"/>
          </w:tcPr>
          <w:p w:rsidR="00B72F57" w:rsidRPr="003944FE" w:rsidRDefault="00B72F57" w:rsidP="00585EC5">
            <w:pPr>
              <w:keepNext/>
              <w:widowControl w:val="0"/>
              <w:jc w:val="center"/>
            </w:pPr>
            <w:r w:rsidRPr="003944FE">
              <w:t>29963</w:t>
            </w:r>
          </w:p>
        </w:tc>
        <w:tc>
          <w:tcPr>
            <w:tcW w:w="1524" w:type="dxa"/>
            <w:shd w:val="clear" w:color="auto" w:fill="auto"/>
            <w:vAlign w:val="center"/>
          </w:tcPr>
          <w:p w:rsidR="00B72F57" w:rsidRPr="003944FE" w:rsidRDefault="00B72F57" w:rsidP="00585EC5">
            <w:pPr>
              <w:keepNext/>
              <w:widowControl w:val="0"/>
              <w:jc w:val="center"/>
            </w:pPr>
            <w:r w:rsidRPr="003944FE">
              <w:t>-</w:t>
            </w:r>
          </w:p>
        </w:tc>
        <w:tc>
          <w:tcPr>
            <w:tcW w:w="1717" w:type="dxa"/>
            <w:shd w:val="clear" w:color="auto" w:fill="auto"/>
            <w:vAlign w:val="center"/>
          </w:tcPr>
          <w:p w:rsidR="00B72F57" w:rsidRPr="003944FE" w:rsidRDefault="00B72F57" w:rsidP="00585EC5">
            <w:pPr>
              <w:keepNext/>
              <w:widowControl w:val="0"/>
              <w:jc w:val="center"/>
            </w:pPr>
            <w:r w:rsidRPr="003944FE">
              <w:t>-</w:t>
            </w:r>
          </w:p>
        </w:tc>
        <w:tc>
          <w:tcPr>
            <w:tcW w:w="996" w:type="dxa"/>
            <w:shd w:val="clear" w:color="auto" w:fill="auto"/>
            <w:vAlign w:val="center"/>
          </w:tcPr>
          <w:p w:rsidR="00B72F57" w:rsidRPr="003944FE" w:rsidRDefault="00B72F57" w:rsidP="00585EC5">
            <w:pPr>
              <w:keepNext/>
              <w:widowControl w:val="0"/>
              <w:jc w:val="center"/>
            </w:pPr>
            <w:r w:rsidRPr="003944FE">
              <w:t>36281,7</w:t>
            </w:r>
          </w:p>
        </w:tc>
        <w:tc>
          <w:tcPr>
            <w:tcW w:w="1523" w:type="dxa"/>
            <w:shd w:val="clear" w:color="auto" w:fill="auto"/>
            <w:vAlign w:val="center"/>
          </w:tcPr>
          <w:p w:rsidR="00B72F57" w:rsidRPr="003944FE" w:rsidRDefault="00B72F57" w:rsidP="00585EC5">
            <w:pPr>
              <w:keepNext/>
              <w:widowControl w:val="0"/>
              <w:jc w:val="center"/>
            </w:pPr>
            <w:r w:rsidRPr="003944FE">
              <w:t>121,09</w:t>
            </w:r>
          </w:p>
        </w:tc>
        <w:tc>
          <w:tcPr>
            <w:tcW w:w="1667" w:type="dxa"/>
            <w:shd w:val="clear" w:color="auto" w:fill="auto"/>
            <w:vAlign w:val="center"/>
          </w:tcPr>
          <w:p w:rsidR="00B72F57" w:rsidRPr="003944FE" w:rsidRDefault="00B72F57" w:rsidP="00585EC5">
            <w:pPr>
              <w:keepNext/>
              <w:widowControl w:val="0"/>
              <w:jc w:val="center"/>
            </w:pPr>
            <w:r w:rsidRPr="003944FE">
              <w:t>21,09</w:t>
            </w:r>
          </w:p>
        </w:tc>
      </w:tr>
    </w:tbl>
    <w:p w:rsidR="00872118" w:rsidRPr="003944FE" w:rsidRDefault="00872118" w:rsidP="00141FBA">
      <w:pPr>
        <w:keepNext/>
        <w:widowControl w:val="0"/>
        <w:sectPr w:rsidR="00872118" w:rsidRPr="003944FE" w:rsidSect="00B72F57">
          <w:pgSz w:w="16838" w:h="11906" w:orient="landscape"/>
          <w:pgMar w:top="426" w:right="1134" w:bottom="567" w:left="1134" w:header="709" w:footer="709" w:gutter="0"/>
          <w:cols w:space="708"/>
          <w:docGrid w:linePitch="360"/>
        </w:sectPr>
      </w:pPr>
    </w:p>
    <w:p w:rsidR="001E5579" w:rsidRPr="003944FE" w:rsidRDefault="001E5579" w:rsidP="00141FBA">
      <w:pPr>
        <w:keepNext/>
        <w:widowControl w:val="0"/>
        <w:spacing w:line="360" w:lineRule="auto"/>
        <w:ind w:firstLine="709"/>
        <w:jc w:val="both"/>
        <w:rPr>
          <w:sz w:val="28"/>
          <w:szCs w:val="28"/>
        </w:rPr>
      </w:pPr>
      <w:r w:rsidRPr="003944FE">
        <w:rPr>
          <w:sz w:val="28"/>
          <w:szCs w:val="28"/>
        </w:rPr>
        <w:t>Данные</w:t>
      </w:r>
      <w:r w:rsidR="00D43F94" w:rsidRPr="003944FE">
        <w:rPr>
          <w:sz w:val="28"/>
          <w:szCs w:val="28"/>
        </w:rPr>
        <w:t xml:space="preserve">, представленные в </w:t>
      </w:r>
      <w:r w:rsidRPr="003944FE">
        <w:rPr>
          <w:sz w:val="28"/>
          <w:szCs w:val="28"/>
        </w:rPr>
        <w:t>таблиц</w:t>
      </w:r>
      <w:r w:rsidR="00D43F94" w:rsidRPr="003944FE">
        <w:rPr>
          <w:sz w:val="28"/>
          <w:szCs w:val="28"/>
        </w:rPr>
        <w:t>е</w:t>
      </w:r>
      <w:r w:rsidRPr="003944FE">
        <w:rPr>
          <w:sz w:val="28"/>
          <w:szCs w:val="28"/>
        </w:rPr>
        <w:t xml:space="preserve"> 4</w:t>
      </w:r>
      <w:r w:rsidR="00D43F94" w:rsidRPr="003944FE">
        <w:rPr>
          <w:sz w:val="28"/>
          <w:szCs w:val="28"/>
        </w:rPr>
        <w:t>, отражают положительную динамику с</w:t>
      </w:r>
      <w:r w:rsidRPr="003944FE">
        <w:rPr>
          <w:sz w:val="28"/>
          <w:szCs w:val="28"/>
        </w:rPr>
        <w:t>реднемесячн</w:t>
      </w:r>
      <w:r w:rsidR="00D43F94" w:rsidRPr="003944FE">
        <w:rPr>
          <w:sz w:val="28"/>
          <w:szCs w:val="28"/>
        </w:rPr>
        <w:t>ой</w:t>
      </w:r>
      <w:r w:rsidRPr="003944FE">
        <w:rPr>
          <w:sz w:val="28"/>
          <w:szCs w:val="28"/>
        </w:rPr>
        <w:t xml:space="preserve"> заработн</w:t>
      </w:r>
      <w:r w:rsidR="00D43F94" w:rsidRPr="003944FE">
        <w:rPr>
          <w:sz w:val="28"/>
          <w:szCs w:val="28"/>
        </w:rPr>
        <w:t>ой</w:t>
      </w:r>
      <w:r w:rsidRPr="003944FE">
        <w:rPr>
          <w:sz w:val="28"/>
          <w:szCs w:val="28"/>
        </w:rPr>
        <w:t xml:space="preserve"> плат</w:t>
      </w:r>
      <w:r w:rsidR="00D43F94" w:rsidRPr="003944FE">
        <w:rPr>
          <w:sz w:val="28"/>
          <w:szCs w:val="28"/>
        </w:rPr>
        <w:t>ы</w:t>
      </w:r>
      <w:r w:rsidRPr="003944FE">
        <w:rPr>
          <w:sz w:val="28"/>
          <w:szCs w:val="28"/>
        </w:rPr>
        <w:t xml:space="preserve"> работников, занятых на крупных и средних предприятиях г</w:t>
      </w:r>
      <w:r w:rsidR="00585EC5">
        <w:rPr>
          <w:sz w:val="28"/>
          <w:szCs w:val="28"/>
        </w:rPr>
        <w:t>орода</w:t>
      </w:r>
      <w:r w:rsidRPr="003944FE">
        <w:rPr>
          <w:sz w:val="28"/>
          <w:szCs w:val="28"/>
        </w:rPr>
        <w:t xml:space="preserve"> Кемерово</w:t>
      </w:r>
      <w:r w:rsidR="00D43F94" w:rsidRPr="003944FE">
        <w:rPr>
          <w:sz w:val="28"/>
          <w:szCs w:val="28"/>
        </w:rPr>
        <w:t xml:space="preserve">. За анализируемый период показатель </w:t>
      </w:r>
      <w:r w:rsidR="00585EC5">
        <w:rPr>
          <w:sz w:val="28"/>
          <w:szCs w:val="28"/>
        </w:rPr>
        <w:t xml:space="preserve">                           </w:t>
      </w:r>
      <w:r w:rsidR="00D43F94" w:rsidRPr="003944FE">
        <w:rPr>
          <w:sz w:val="28"/>
          <w:szCs w:val="28"/>
        </w:rPr>
        <w:t xml:space="preserve">увеличился на 24 %, при этом </w:t>
      </w:r>
      <w:r w:rsidR="00C320D4" w:rsidRPr="003944FE">
        <w:rPr>
          <w:sz w:val="28"/>
          <w:szCs w:val="28"/>
        </w:rPr>
        <w:t xml:space="preserve">прирост наблюдается по всем отраслям и сферам </w:t>
      </w:r>
      <w:r w:rsidR="00585EC5">
        <w:rPr>
          <w:sz w:val="28"/>
          <w:szCs w:val="28"/>
        </w:rPr>
        <w:t xml:space="preserve">               </w:t>
      </w:r>
      <w:r w:rsidR="00C320D4" w:rsidRPr="003944FE">
        <w:rPr>
          <w:sz w:val="28"/>
          <w:szCs w:val="28"/>
        </w:rPr>
        <w:t xml:space="preserve">деятельности за исключением административной деятельности и сопутствующих </w:t>
      </w:r>
      <w:proofErr w:type="spellStart"/>
      <w:r w:rsidR="00C320D4" w:rsidRPr="003944FE">
        <w:rPr>
          <w:sz w:val="28"/>
          <w:szCs w:val="28"/>
        </w:rPr>
        <w:t>допуслуг</w:t>
      </w:r>
      <w:proofErr w:type="spellEnd"/>
      <w:r w:rsidR="00C320D4" w:rsidRPr="003944FE">
        <w:rPr>
          <w:sz w:val="28"/>
          <w:szCs w:val="28"/>
        </w:rPr>
        <w:t xml:space="preserve"> (темп прироста в 2018 г</w:t>
      </w:r>
      <w:r w:rsidR="003C647A" w:rsidRPr="003944FE">
        <w:rPr>
          <w:sz w:val="28"/>
          <w:szCs w:val="28"/>
        </w:rPr>
        <w:t>оду</w:t>
      </w:r>
      <w:r w:rsidR="00C320D4" w:rsidRPr="003944FE">
        <w:rPr>
          <w:sz w:val="28"/>
          <w:szCs w:val="28"/>
        </w:rPr>
        <w:t xml:space="preserve"> по сравнению с 2017 </w:t>
      </w:r>
      <w:r w:rsidR="003C647A" w:rsidRPr="003944FE">
        <w:rPr>
          <w:sz w:val="28"/>
          <w:szCs w:val="28"/>
        </w:rPr>
        <w:t>годом</w:t>
      </w:r>
      <w:r w:rsidR="00C320D4" w:rsidRPr="003944FE">
        <w:rPr>
          <w:sz w:val="28"/>
          <w:szCs w:val="28"/>
        </w:rPr>
        <w:t xml:space="preserve"> составил </w:t>
      </w:r>
      <w:r w:rsidR="00585EC5">
        <w:rPr>
          <w:sz w:val="28"/>
          <w:szCs w:val="28"/>
        </w:rPr>
        <w:t xml:space="preserve">                 </w:t>
      </w:r>
      <w:r w:rsidR="00C320D4" w:rsidRPr="003944FE">
        <w:rPr>
          <w:sz w:val="28"/>
          <w:szCs w:val="28"/>
        </w:rPr>
        <w:t>-</w:t>
      </w:r>
      <w:r w:rsidR="00585EC5">
        <w:rPr>
          <w:sz w:val="28"/>
          <w:szCs w:val="28"/>
        </w:rPr>
        <w:t xml:space="preserve"> </w:t>
      </w:r>
      <w:r w:rsidR="00C320D4" w:rsidRPr="003944FE">
        <w:rPr>
          <w:sz w:val="28"/>
          <w:szCs w:val="28"/>
        </w:rPr>
        <w:t>3,41 %). Максимальный прирост показателя отмечается в сфере здравоохранения и предоставления социальных услуг (33,63 %). В 2017 г</w:t>
      </w:r>
      <w:r w:rsidR="003C647A" w:rsidRPr="003944FE">
        <w:rPr>
          <w:sz w:val="28"/>
          <w:szCs w:val="28"/>
        </w:rPr>
        <w:t>оду</w:t>
      </w:r>
      <w:r w:rsidR="00C320D4" w:rsidRPr="003944FE">
        <w:rPr>
          <w:sz w:val="28"/>
          <w:szCs w:val="28"/>
        </w:rPr>
        <w:t xml:space="preserve"> по сравнению с 2018 г</w:t>
      </w:r>
      <w:r w:rsidR="003C647A" w:rsidRPr="003944FE">
        <w:rPr>
          <w:sz w:val="28"/>
          <w:szCs w:val="28"/>
        </w:rPr>
        <w:t>одом</w:t>
      </w:r>
      <w:r w:rsidR="00C320D4" w:rsidRPr="003944FE">
        <w:rPr>
          <w:sz w:val="28"/>
          <w:szCs w:val="28"/>
        </w:rPr>
        <w:t xml:space="preserve"> в таких сферах деятельности, как операции с </w:t>
      </w:r>
      <w:proofErr w:type="gramStart"/>
      <w:r w:rsidR="00585EC5" w:rsidRPr="003944FE">
        <w:rPr>
          <w:sz w:val="28"/>
          <w:szCs w:val="28"/>
        </w:rPr>
        <w:t xml:space="preserve">недвижимостью, </w:t>
      </w:r>
      <w:r w:rsidR="00585EC5">
        <w:rPr>
          <w:sz w:val="28"/>
          <w:szCs w:val="28"/>
        </w:rPr>
        <w:t xml:space="preserve">  </w:t>
      </w:r>
      <w:proofErr w:type="gramEnd"/>
      <w:r w:rsidR="00585EC5">
        <w:rPr>
          <w:sz w:val="28"/>
          <w:szCs w:val="28"/>
        </w:rPr>
        <w:t xml:space="preserve">                </w:t>
      </w:r>
      <w:r w:rsidR="00C320D4" w:rsidRPr="003944FE">
        <w:rPr>
          <w:sz w:val="28"/>
          <w:szCs w:val="28"/>
        </w:rPr>
        <w:t>государственное управление и обеспечение военной безопасности, деятельность в области культуры, искусства и спорта, присутствуют отрицательный темп прироста. В 2018 г</w:t>
      </w:r>
      <w:r w:rsidR="00585EC5">
        <w:rPr>
          <w:sz w:val="28"/>
          <w:szCs w:val="28"/>
        </w:rPr>
        <w:t>оду</w:t>
      </w:r>
      <w:r w:rsidR="00C320D4" w:rsidRPr="003944FE">
        <w:rPr>
          <w:sz w:val="28"/>
          <w:szCs w:val="28"/>
        </w:rPr>
        <w:t xml:space="preserve"> темп прироста среднемесячной заработной платы в </w:t>
      </w:r>
      <w:r w:rsidR="00585EC5">
        <w:rPr>
          <w:sz w:val="28"/>
          <w:szCs w:val="28"/>
        </w:rPr>
        <w:t xml:space="preserve">                                 </w:t>
      </w:r>
      <w:r w:rsidR="00C320D4" w:rsidRPr="003944FE">
        <w:rPr>
          <w:sz w:val="28"/>
          <w:szCs w:val="28"/>
        </w:rPr>
        <w:t>перечисленных сферах деятельности и отраслях имеет положительное значение.</w:t>
      </w:r>
    </w:p>
    <w:p w:rsidR="00872118" w:rsidRPr="003944FE" w:rsidRDefault="00872118" w:rsidP="00141FBA">
      <w:pPr>
        <w:keepNext/>
        <w:widowControl w:val="0"/>
        <w:spacing w:line="360" w:lineRule="auto"/>
        <w:ind w:firstLine="709"/>
        <w:jc w:val="both"/>
        <w:rPr>
          <w:sz w:val="28"/>
          <w:szCs w:val="28"/>
        </w:rPr>
      </w:pPr>
      <w:r w:rsidRPr="003944FE">
        <w:rPr>
          <w:sz w:val="28"/>
          <w:szCs w:val="28"/>
        </w:rPr>
        <w:t xml:space="preserve">На рисунке 15 представлена динамика </w:t>
      </w:r>
      <w:r w:rsidR="007109B1" w:rsidRPr="003944FE">
        <w:rPr>
          <w:sz w:val="28"/>
          <w:szCs w:val="28"/>
        </w:rPr>
        <w:t>среднемесячной заработной платы по крупным и средним предприятиям по отраслям и сферам деятельности в городе Кемерово за период с 2016 по 2018 годов.</w:t>
      </w:r>
    </w:p>
    <w:p w:rsidR="00EF72E6" w:rsidRPr="003944FE" w:rsidRDefault="00EF72E6" w:rsidP="00141FBA">
      <w:pPr>
        <w:keepNext/>
        <w:widowControl w:val="0"/>
        <w:spacing w:line="360" w:lineRule="auto"/>
        <w:jc w:val="center"/>
        <w:rPr>
          <w:noProof/>
          <w:sz w:val="28"/>
          <w:szCs w:val="28"/>
        </w:rPr>
      </w:pPr>
      <w:r w:rsidRPr="003944FE">
        <w:rPr>
          <w:noProof/>
          <w:sz w:val="28"/>
          <w:szCs w:val="28"/>
        </w:rPr>
        <w:drawing>
          <wp:inline distT="0" distB="0" distL="0" distR="0" wp14:anchorId="4AE70624" wp14:editId="1BE3620E">
            <wp:extent cx="5457825" cy="3209925"/>
            <wp:effectExtent l="0" t="0" r="0" b="0"/>
            <wp:docPr id="3" name="Диаграмма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1252D0DD-993A-4B1B-83A4-EA1E0EF01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72118" w:rsidRPr="003944FE" w:rsidRDefault="0025734D" w:rsidP="00585EC5">
      <w:pPr>
        <w:widowControl w:val="0"/>
        <w:numPr>
          <w:ilvl w:val="0"/>
          <w:numId w:val="3"/>
        </w:numPr>
        <w:tabs>
          <w:tab w:val="num" w:pos="1701"/>
        </w:tabs>
        <w:spacing w:line="360" w:lineRule="auto"/>
        <w:ind w:left="0"/>
        <w:jc w:val="center"/>
        <w:rPr>
          <w:b/>
          <w:sz w:val="28"/>
          <w:szCs w:val="28"/>
        </w:rPr>
      </w:pPr>
      <w:r w:rsidRPr="003944FE">
        <w:rPr>
          <w:b/>
          <w:bCs/>
          <w:sz w:val="28"/>
          <w:szCs w:val="28"/>
        </w:rPr>
        <w:t>Динамика среднемесячной заработной платы по крупным и средним предприятиям по отраслям и сферам деятельности в городе Кемерово за период с 2016 по 2018 годов</w:t>
      </w:r>
      <w:r w:rsidR="007109B1" w:rsidRPr="003944FE">
        <w:rPr>
          <w:b/>
          <w:bCs/>
          <w:sz w:val="28"/>
          <w:szCs w:val="28"/>
        </w:rPr>
        <w:t>, руб</w:t>
      </w:r>
      <w:r w:rsidR="00585EC5">
        <w:rPr>
          <w:b/>
          <w:bCs/>
          <w:sz w:val="28"/>
          <w:szCs w:val="28"/>
        </w:rPr>
        <w:t>лей</w:t>
      </w:r>
    </w:p>
    <w:p w:rsidR="00872118" w:rsidRPr="003944FE" w:rsidRDefault="003C647A" w:rsidP="003C647A">
      <w:pPr>
        <w:keepNext/>
        <w:widowControl w:val="0"/>
        <w:spacing w:line="360" w:lineRule="auto"/>
        <w:ind w:firstLine="709"/>
        <w:jc w:val="both"/>
        <w:rPr>
          <w:sz w:val="28"/>
          <w:szCs w:val="28"/>
        </w:rPr>
      </w:pPr>
      <w:r w:rsidRPr="003944FE">
        <w:rPr>
          <w:sz w:val="28"/>
          <w:szCs w:val="28"/>
        </w:rPr>
        <w:t>Динамика среднемесячной заработной платы по крупным и средним предприятиям г</w:t>
      </w:r>
      <w:r w:rsidR="00585EC5">
        <w:rPr>
          <w:sz w:val="28"/>
          <w:szCs w:val="28"/>
        </w:rPr>
        <w:t>орода</w:t>
      </w:r>
      <w:r w:rsidRPr="003944FE">
        <w:rPr>
          <w:sz w:val="28"/>
          <w:szCs w:val="28"/>
        </w:rPr>
        <w:t xml:space="preserve"> Кемерово за период с 2016 года по 2018 год имеет положительную тенденцию. Как видно из данных рисунка 15 и таблицы 4, в 2017 году по сравнению с 2017 годом значение анализируемого показателя увеличилось на 3 045 руб</w:t>
      </w:r>
      <w:r w:rsidR="00585EC5">
        <w:rPr>
          <w:sz w:val="28"/>
          <w:szCs w:val="28"/>
        </w:rPr>
        <w:t>лей</w:t>
      </w:r>
      <w:r w:rsidRPr="003944FE">
        <w:rPr>
          <w:sz w:val="28"/>
          <w:szCs w:val="28"/>
        </w:rPr>
        <w:t>, что составило 8,4 %, в 2018 году по сравнению с 2017 годом показатель увеличился на 5 665 руб</w:t>
      </w:r>
      <w:r w:rsidR="00585EC5">
        <w:rPr>
          <w:sz w:val="28"/>
          <w:szCs w:val="28"/>
        </w:rPr>
        <w:t>лей</w:t>
      </w:r>
      <w:r w:rsidRPr="003944FE">
        <w:rPr>
          <w:sz w:val="28"/>
          <w:szCs w:val="28"/>
        </w:rPr>
        <w:t>, или 14,41 %. Таким образом общий прирост среднемесячной заработной по крупным и средним предприятиям г</w:t>
      </w:r>
      <w:r w:rsidR="00585EC5">
        <w:rPr>
          <w:sz w:val="28"/>
          <w:szCs w:val="28"/>
        </w:rPr>
        <w:t>орода</w:t>
      </w:r>
      <w:r w:rsidRPr="003944FE">
        <w:rPr>
          <w:sz w:val="28"/>
          <w:szCs w:val="28"/>
        </w:rPr>
        <w:t xml:space="preserve"> Кемерово составил 8 710 руб</w:t>
      </w:r>
      <w:r w:rsidR="00585EC5">
        <w:rPr>
          <w:sz w:val="28"/>
          <w:szCs w:val="28"/>
        </w:rPr>
        <w:t>лей</w:t>
      </w:r>
      <w:r w:rsidRPr="003944FE">
        <w:rPr>
          <w:sz w:val="28"/>
          <w:szCs w:val="28"/>
        </w:rPr>
        <w:t xml:space="preserve"> (24 %).</w:t>
      </w:r>
    </w:p>
    <w:p w:rsidR="00783644" w:rsidRPr="003944FE" w:rsidRDefault="003F694A" w:rsidP="00141FBA">
      <w:pPr>
        <w:keepNext/>
        <w:widowControl w:val="0"/>
        <w:spacing w:line="360" w:lineRule="auto"/>
        <w:ind w:firstLine="709"/>
        <w:jc w:val="both"/>
        <w:rPr>
          <w:sz w:val="28"/>
          <w:szCs w:val="28"/>
        </w:rPr>
      </w:pPr>
      <w:r w:rsidRPr="003944FE">
        <w:rPr>
          <w:sz w:val="28"/>
          <w:szCs w:val="28"/>
        </w:rPr>
        <w:t>На рисунке 16</w:t>
      </w:r>
      <w:r w:rsidR="00872118" w:rsidRPr="003944FE">
        <w:rPr>
          <w:sz w:val="28"/>
          <w:szCs w:val="28"/>
        </w:rPr>
        <w:t xml:space="preserve"> представлена </w:t>
      </w:r>
      <w:r w:rsidR="008F18E1" w:rsidRPr="003944FE">
        <w:rPr>
          <w:sz w:val="28"/>
          <w:szCs w:val="28"/>
        </w:rPr>
        <w:t xml:space="preserve">динамика среднемесячной заработной платы по крупным и средним предприятиям, добывающих полезные ископаемые </w:t>
      </w:r>
      <w:r w:rsidR="00141FBA" w:rsidRPr="003944FE">
        <w:rPr>
          <w:bCs/>
          <w:sz w:val="28"/>
          <w:szCs w:val="28"/>
        </w:rPr>
        <w:t xml:space="preserve">в городе </w:t>
      </w:r>
      <w:r w:rsidR="008F18E1" w:rsidRPr="003944FE">
        <w:rPr>
          <w:sz w:val="28"/>
          <w:szCs w:val="28"/>
        </w:rPr>
        <w:t>Кемерово за период с 2016 по 2018 годов.</w:t>
      </w:r>
    </w:p>
    <w:p w:rsidR="006C4DA4" w:rsidRPr="003944FE" w:rsidRDefault="006C4DA4" w:rsidP="00A5510B">
      <w:pPr>
        <w:keepNext/>
        <w:widowControl w:val="0"/>
        <w:spacing w:line="360" w:lineRule="auto"/>
        <w:jc w:val="center"/>
        <w:rPr>
          <w:noProof/>
          <w:sz w:val="28"/>
          <w:szCs w:val="28"/>
        </w:rPr>
      </w:pPr>
      <w:r w:rsidRPr="003944FE">
        <w:rPr>
          <w:noProof/>
          <w:sz w:val="28"/>
          <w:szCs w:val="28"/>
        </w:rPr>
        <w:drawing>
          <wp:inline distT="0" distB="0" distL="0" distR="0" wp14:anchorId="7D3577CB" wp14:editId="0741963E">
            <wp:extent cx="4578350" cy="27616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8350" cy="2761615"/>
                    </a:xfrm>
                    <a:prstGeom prst="rect">
                      <a:avLst/>
                    </a:prstGeom>
                    <a:noFill/>
                  </pic:spPr>
                </pic:pic>
              </a:graphicData>
            </a:graphic>
          </wp:inline>
        </w:drawing>
      </w:r>
    </w:p>
    <w:p w:rsidR="0025734D" w:rsidRPr="003944FE" w:rsidRDefault="0025734D" w:rsidP="006E21E2">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и средним предприятиям, добывающих полезные ископаемые </w:t>
      </w:r>
      <w:r w:rsidR="00141FBA" w:rsidRPr="003944FE">
        <w:rPr>
          <w:b/>
          <w:bCs/>
          <w:sz w:val="28"/>
          <w:szCs w:val="28"/>
        </w:rPr>
        <w:t>в городе</w:t>
      </w:r>
      <w:r w:rsidRPr="003944FE">
        <w:rPr>
          <w:b/>
          <w:bCs/>
          <w:sz w:val="28"/>
          <w:szCs w:val="28"/>
        </w:rPr>
        <w:t xml:space="preserve"> Кемерово за период</w:t>
      </w:r>
      <w:r w:rsidR="00585EC5">
        <w:rPr>
          <w:b/>
          <w:bCs/>
          <w:sz w:val="28"/>
          <w:szCs w:val="28"/>
        </w:rPr>
        <w:t xml:space="preserve"> с 2016 по 2018 годов, тыс. рублей</w:t>
      </w:r>
    </w:p>
    <w:p w:rsidR="003C647A" w:rsidRPr="003944FE" w:rsidRDefault="003C647A" w:rsidP="003851CF">
      <w:pPr>
        <w:widowControl w:val="0"/>
        <w:spacing w:line="360" w:lineRule="auto"/>
        <w:ind w:firstLine="709"/>
        <w:jc w:val="both"/>
        <w:rPr>
          <w:sz w:val="28"/>
          <w:szCs w:val="28"/>
        </w:rPr>
      </w:pPr>
      <w:r w:rsidRPr="003944FE">
        <w:rPr>
          <w:sz w:val="28"/>
          <w:szCs w:val="28"/>
        </w:rPr>
        <w:t xml:space="preserve">Среднемесячная заработная плата по крупным и средним предприятиям, добывающих полезные ископаемые, </w:t>
      </w:r>
      <w:r w:rsidRPr="003944FE">
        <w:rPr>
          <w:bCs/>
          <w:sz w:val="28"/>
          <w:szCs w:val="28"/>
        </w:rPr>
        <w:t xml:space="preserve">в городе </w:t>
      </w:r>
      <w:r w:rsidRPr="003944FE">
        <w:rPr>
          <w:sz w:val="28"/>
          <w:szCs w:val="28"/>
        </w:rPr>
        <w:t>Кемерово за период с 2016 по 2018 годов выросла на 27,84 %, что в денежном выражении составило 29</w:t>
      </w:r>
      <w:r w:rsidR="00585EC5">
        <w:rPr>
          <w:sz w:val="28"/>
          <w:szCs w:val="28"/>
        </w:rPr>
        <w:t> </w:t>
      </w:r>
      <w:r w:rsidRPr="003944FE">
        <w:rPr>
          <w:sz w:val="28"/>
          <w:szCs w:val="28"/>
        </w:rPr>
        <w:t>430</w:t>
      </w:r>
      <w:r w:rsidR="00585EC5">
        <w:rPr>
          <w:sz w:val="28"/>
          <w:szCs w:val="28"/>
        </w:rPr>
        <w:t>,0</w:t>
      </w:r>
      <w:r w:rsidRPr="003944FE">
        <w:rPr>
          <w:sz w:val="28"/>
          <w:szCs w:val="28"/>
        </w:rPr>
        <w:t xml:space="preserve"> руб</w:t>
      </w:r>
      <w:r w:rsidR="00585EC5">
        <w:rPr>
          <w:sz w:val="28"/>
          <w:szCs w:val="28"/>
        </w:rPr>
        <w:t>лей</w:t>
      </w:r>
      <w:r w:rsidRPr="003944FE">
        <w:rPr>
          <w:sz w:val="28"/>
          <w:szCs w:val="28"/>
        </w:rPr>
        <w:t>. При этом в 2017 году показатель увеличился на 8,4 % (8</w:t>
      </w:r>
      <w:r w:rsidR="00585EC5">
        <w:rPr>
          <w:sz w:val="28"/>
          <w:szCs w:val="28"/>
        </w:rPr>
        <w:t> </w:t>
      </w:r>
      <w:r w:rsidRPr="003944FE">
        <w:rPr>
          <w:sz w:val="28"/>
          <w:szCs w:val="28"/>
        </w:rPr>
        <w:t>376</w:t>
      </w:r>
      <w:r w:rsidR="00585EC5">
        <w:rPr>
          <w:sz w:val="28"/>
          <w:szCs w:val="28"/>
        </w:rPr>
        <w:t>,0</w:t>
      </w:r>
      <w:r w:rsidRPr="003944FE">
        <w:rPr>
          <w:sz w:val="28"/>
          <w:szCs w:val="28"/>
        </w:rPr>
        <w:t xml:space="preserve"> руб</w:t>
      </w:r>
      <w:r w:rsidR="00585EC5">
        <w:rPr>
          <w:sz w:val="28"/>
          <w:szCs w:val="28"/>
        </w:rPr>
        <w:t>лей</w:t>
      </w:r>
      <w:r w:rsidR="00AB60C5" w:rsidRPr="003944FE">
        <w:rPr>
          <w:sz w:val="28"/>
          <w:szCs w:val="28"/>
        </w:rPr>
        <w:t xml:space="preserve">) </w:t>
      </w:r>
      <w:r w:rsidR="00585EC5" w:rsidRPr="003944FE">
        <w:rPr>
          <w:sz w:val="28"/>
          <w:szCs w:val="28"/>
        </w:rPr>
        <w:t>и размер среднемесячной</w:t>
      </w:r>
      <w:r w:rsidR="00AB60C5" w:rsidRPr="003944FE">
        <w:rPr>
          <w:sz w:val="28"/>
          <w:szCs w:val="28"/>
        </w:rPr>
        <w:t xml:space="preserve"> заработной платы составил 108</w:t>
      </w:r>
      <w:r w:rsidR="00585EC5">
        <w:rPr>
          <w:sz w:val="28"/>
          <w:szCs w:val="28"/>
        </w:rPr>
        <w:t> </w:t>
      </w:r>
      <w:r w:rsidR="00AB60C5" w:rsidRPr="003944FE">
        <w:rPr>
          <w:sz w:val="28"/>
          <w:szCs w:val="28"/>
        </w:rPr>
        <w:t>224</w:t>
      </w:r>
      <w:r w:rsidR="00585EC5">
        <w:rPr>
          <w:sz w:val="28"/>
          <w:szCs w:val="28"/>
        </w:rPr>
        <w:t>,0</w:t>
      </w:r>
      <w:r w:rsidR="00AB60C5" w:rsidRPr="003944FE">
        <w:rPr>
          <w:sz w:val="28"/>
          <w:szCs w:val="28"/>
        </w:rPr>
        <w:t xml:space="preserve"> </w:t>
      </w:r>
      <w:r w:rsidR="00585EC5">
        <w:rPr>
          <w:sz w:val="28"/>
          <w:szCs w:val="28"/>
        </w:rPr>
        <w:t>рубля</w:t>
      </w:r>
      <w:r w:rsidR="00AB60C5" w:rsidRPr="003944FE">
        <w:rPr>
          <w:sz w:val="28"/>
          <w:szCs w:val="28"/>
        </w:rPr>
        <w:t>, в 2018 году прирост составил 19,45 % (21</w:t>
      </w:r>
      <w:r w:rsidR="00585EC5">
        <w:rPr>
          <w:sz w:val="28"/>
          <w:szCs w:val="28"/>
        </w:rPr>
        <w:t> </w:t>
      </w:r>
      <w:r w:rsidR="00AB60C5" w:rsidRPr="003944FE">
        <w:rPr>
          <w:sz w:val="28"/>
          <w:szCs w:val="28"/>
        </w:rPr>
        <w:t>054</w:t>
      </w:r>
      <w:r w:rsidR="00585EC5">
        <w:rPr>
          <w:sz w:val="28"/>
          <w:szCs w:val="28"/>
        </w:rPr>
        <w:t>,0</w:t>
      </w:r>
      <w:r w:rsidR="00AB60C5" w:rsidRPr="003944FE">
        <w:rPr>
          <w:sz w:val="28"/>
          <w:szCs w:val="28"/>
        </w:rPr>
        <w:t xml:space="preserve"> </w:t>
      </w:r>
      <w:r w:rsidR="00585EC5">
        <w:rPr>
          <w:sz w:val="28"/>
          <w:szCs w:val="28"/>
        </w:rPr>
        <w:t>рубля</w:t>
      </w:r>
      <w:r w:rsidR="00AB60C5" w:rsidRPr="003944FE">
        <w:rPr>
          <w:sz w:val="28"/>
          <w:szCs w:val="28"/>
        </w:rPr>
        <w:t>).</w:t>
      </w:r>
    </w:p>
    <w:p w:rsidR="006C4DA4" w:rsidRPr="003944FE" w:rsidRDefault="006C4DA4" w:rsidP="00141FBA">
      <w:pPr>
        <w:keepNext/>
        <w:widowControl w:val="0"/>
        <w:spacing w:line="360" w:lineRule="auto"/>
        <w:ind w:firstLine="709"/>
        <w:jc w:val="both"/>
        <w:rPr>
          <w:sz w:val="28"/>
          <w:szCs w:val="28"/>
        </w:rPr>
      </w:pPr>
      <w:r w:rsidRPr="003944FE">
        <w:rPr>
          <w:sz w:val="28"/>
          <w:szCs w:val="28"/>
        </w:rPr>
        <w:t xml:space="preserve">Динамика среднемесячной заработной платы </w:t>
      </w:r>
      <w:r w:rsidR="00A566C4" w:rsidRPr="003944FE">
        <w:rPr>
          <w:sz w:val="28"/>
          <w:szCs w:val="28"/>
        </w:rPr>
        <w:t>по крупным и средним предприятиям</w:t>
      </w:r>
      <w:r w:rsidRPr="003944FE">
        <w:rPr>
          <w:sz w:val="28"/>
          <w:szCs w:val="28"/>
        </w:rPr>
        <w:t xml:space="preserve"> обрабатывающих производств </w:t>
      </w:r>
      <w:r w:rsidR="00141FBA" w:rsidRPr="003944FE">
        <w:rPr>
          <w:sz w:val="28"/>
          <w:szCs w:val="28"/>
        </w:rPr>
        <w:t xml:space="preserve">в городе Кемерово </w:t>
      </w:r>
      <w:r w:rsidRPr="003944FE">
        <w:rPr>
          <w:sz w:val="28"/>
          <w:szCs w:val="28"/>
        </w:rPr>
        <w:t xml:space="preserve">за период с 2016 по 2018 </w:t>
      </w:r>
      <w:r w:rsidR="00A566C4" w:rsidRPr="003944FE">
        <w:rPr>
          <w:sz w:val="28"/>
          <w:szCs w:val="28"/>
        </w:rPr>
        <w:t>годов</w:t>
      </w:r>
      <w:r w:rsidR="008F18E1" w:rsidRPr="003944FE">
        <w:rPr>
          <w:sz w:val="28"/>
          <w:szCs w:val="28"/>
        </w:rPr>
        <w:t xml:space="preserve"> представлена на рисунке 17.</w:t>
      </w:r>
    </w:p>
    <w:p w:rsidR="006C4DA4" w:rsidRPr="003944FE" w:rsidRDefault="006C4DA4" w:rsidP="00A5510B">
      <w:pPr>
        <w:keepNext/>
        <w:widowControl w:val="0"/>
        <w:spacing w:line="360" w:lineRule="auto"/>
        <w:jc w:val="center"/>
        <w:rPr>
          <w:noProof/>
          <w:sz w:val="28"/>
          <w:szCs w:val="28"/>
        </w:rPr>
      </w:pPr>
      <w:r w:rsidRPr="003944FE">
        <w:rPr>
          <w:noProof/>
          <w:sz w:val="28"/>
          <w:szCs w:val="28"/>
        </w:rPr>
        <w:drawing>
          <wp:inline distT="0" distB="0" distL="0" distR="0" wp14:anchorId="7A2D86C9" wp14:editId="3F98CB0D">
            <wp:extent cx="4571172" cy="2746928"/>
            <wp:effectExtent l="0" t="0" r="1270" b="15875"/>
            <wp:docPr id="5" name="Диаграмма 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D90D87A0-4ECB-4365-B7F2-A92188C02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41FBA" w:rsidRPr="003944FE" w:rsidRDefault="0025734D" w:rsidP="00141FBA">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и средним предприятиям обрабатывающих производств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AB60C5" w:rsidRPr="003944FE" w:rsidRDefault="00AB60C5" w:rsidP="00141FBA">
      <w:pPr>
        <w:keepNext/>
        <w:widowControl w:val="0"/>
        <w:spacing w:line="360" w:lineRule="auto"/>
        <w:ind w:firstLine="709"/>
        <w:jc w:val="both"/>
        <w:rPr>
          <w:sz w:val="28"/>
          <w:szCs w:val="28"/>
        </w:rPr>
      </w:pPr>
      <w:r w:rsidRPr="003944FE">
        <w:rPr>
          <w:sz w:val="28"/>
          <w:szCs w:val="28"/>
        </w:rPr>
        <w:t xml:space="preserve">Размер среднемесячной заработной платы по крупным и средним предприятиям обрабатывающих производств в г. Кемерово в период с 2016 года по 2018 год увеличился на 27,3 %, что в денежном выражении составило 9 966,6 </w:t>
      </w:r>
      <w:r w:rsidR="00585EC5">
        <w:rPr>
          <w:sz w:val="28"/>
          <w:szCs w:val="28"/>
        </w:rPr>
        <w:t>рублей</w:t>
      </w:r>
      <w:r w:rsidRPr="003944FE">
        <w:rPr>
          <w:sz w:val="28"/>
          <w:szCs w:val="28"/>
        </w:rPr>
        <w:t xml:space="preserve"> Темп прироста показателя в 2017 году по сравнению с 2016 годом составил </w:t>
      </w:r>
      <w:r w:rsidR="00585EC5">
        <w:rPr>
          <w:sz w:val="28"/>
          <w:szCs w:val="28"/>
        </w:rPr>
        <w:t xml:space="preserve">                </w:t>
      </w:r>
      <w:r w:rsidRPr="003944FE">
        <w:rPr>
          <w:sz w:val="28"/>
          <w:szCs w:val="28"/>
        </w:rPr>
        <w:t xml:space="preserve">13,49 % (4 610 </w:t>
      </w:r>
      <w:r w:rsidR="00585EC5">
        <w:rPr>
          <w:sz w:val="28"/>
          <w:szCs w:val="28"/>
        </w:rPr>
        <w:t>рублей</w:t>
      </w:r>
      <w:r w:rsidRPr="003944FE">
        <w:rPr>
          <w:sz w:val="28"/>
          <w:szCs w:val="28"/>
        </w:rPr>
        <w:t>), в 2018 году среднемесячная заработная плата увеличилась на 13,81</w:t>
      </w:r>
      <w:r w:rsidR="00585EC5">
        <w:rPr>
          <w:sz w:val="28"/>
          <w:szCs w:val="28"/>
        </w:rPr>
        <w:t xml:space="preserve"> </w:t>
      </w:r>
      <w:r w:rsidRPr="003944FE">
        <w:rPr>
          <w:sz w:val="28"/>
          <w:szCs w:val="28"/>
        </w:rPr>
        <w:t xml:space="preserve">% (5 356,6 </w:t>
      </w:r>
      <w:r w:rsidR="00585EC5">
        <w:rPr>
          <w:sz w:val="28"/>
          <w:szCs w:val="28"/>
        </w:rPr>
        <w:t>рублей</w:t>
      </w:r>
      <w:r w:rsidRPr="003944FE">
        <w:rPr>
          <w:sz w:val="28"/>
          <w:szCs w:val="28"/>
        </w:rPr>
        <w:t xml:space="preserve">) и составила 44 141,6 </w:t>
      </w:r>
      <w:r w:rsidR="00585EC5">
        <w:rPr>
          <w:sz w:val="28"/>
          <w:szCs w:val="28"/>
        </w:rPr>
        <w:t>рубль.</w:t>
      </w:r>
    </w:p>
    <w:p w:rsidR="006C4DA4" w:rsidRPr="003944FE" w:rsidRDefault="00AB60C5" w:rsidP="00585EC5">
      <w:pPr>
        <w:widowControl w:val="0"/>
        <w:spacing w:line="360" w:lineRule="auto"/>
        <w:ind w:firstLine="709"/>
        <w:jc w:val="both"/>
        <w:rPr>
          <w:sz w:val="28"/>
          <w:szCs w:val="28"/>
        </w:rPr>
      </w:pPr>
      <w:r w:rsidRPr="003944FE">
        <w:rPr>
          <w:sz w:val="28"/>
          <w:szCs w:val="28"/>
        </w:rPr>
        <w:t xml:space="preserve"> </w:t>
      </w:r>
      <w:r w:rsidR="006C4DA4" w:rsidRPr="003944FE">
        <w:rPr>
          <w:sz w:val="28"/>
          <w:szCs w:val="28"/>
        </w:rPr>
        <w:t xml:space="preserve">Динамика среднемесячной заработной платы </w:t>
      </w:r>
      <w:r w:rsidR="00A566C4" w:rsidRPr="003944FE">
        <w:rPr>
          <w:sz w:val="28"/>
          <w:szCs w:val="28"/>
        </w:rPr>
        <w:t>по крупным и средним предприятиям</w:t>
      </w:r>
      <w:r w:rsidR="006C4DA4" w:rsidRPr="003944FE">
        <w:rPr>
          <w:sz w:val="28"/>
          <w:szCs w:val="28"/>
        </w:rPr>
        <w:t xml:space="preserve"> </w:t>
      </w:r>
      <w:r w:rsidR="00A566C4" w:rsidRPr="003944FE">
        <w:rPr>
          <w:sz w:val="28"/>
          <w:szCs w:val="28"/>
        </w:rPr>
        <w:t>государственного управления</w:t>
      </w:r>
      <w:r w:rsidR="006C4DA4" w:rsidRPr="003944FE">
        <w:rPr>
          <w:sz w:val="28"/>
          <w:szCs w:val="28"/>
        </w:rPr>
        <w:t xml:space="preserve"> и обеспечения военного безопасности, социального страхования </w:t>
      </w:r>
      <w:r w:rsidR="00141FBA" w:rsidRPr="003944FE">
        <w:rPr>
          <w:sz w:val="28"/>
          <w:szCs w:val="28"/>
        </w:rPr>
        <w:t xml:space="preserve">в городе Кемерово </w:t>
      </w:r>
      <w:r w:rsidR="006C4DA4" w:rsidRPr="003944FE">
        <w:rPr>
          <w:sz w:val="28"/>
          <w:szCs w:val="28"/>
        </w:rPr>
        <w:t xml:space="preserve">за период с 2016 по 2018 </w:t>
      </w:r>
      <w:r w:rsidR="00A566C4" w:rsidRPr="003944FE">
        <w:rPr>
          <w:sz w:val="28"/>
          <w:szCs w:val="28"/>
        </w:rPr>
        <w:t>годов</w:t>
      </w:r>
      <w:r w:rsidR="0025734D" w:rsidRPr="003944FE">
        <w:rPr>
          <w:sz w:val="28"/>
          <w:szCs w:val="28"/>
        </w:rPr>
        <w:t xml:space="preserve"> представлена на рисунке 18.</w:t>
      </w:r>
    </w:p>
    <w:p w:rsidR="006C4DA4" w:rsidRPr="003944FE" w:rsidRDefault="006C4DA4" w:rsidP="00A5510B">
      <w:pPr>
        <w:keepNext/>
        <w:widowControl w:val="0"/>
        <w:spacing w:line="360" w:lineRule="auto"/>
        <w:jc w:val="center"/>
        <w:rPr>
          <w:noProof/>
          <w:sz w:val="28"/>
          <w:szCs w:val="28"/>
        </w:rPr>
      </w:pPr>
      <w:r w:rsidRPr="003944FE">
        <w:rPr>
          <w:noProof/>
          <w:sz w:val="28"/>
          <w:szCs w:val="28"/>
        </w:rPr>
        <w:drawing>
          <wp:inline distT="0" distB="0" distL="0" distR="0" wp14:anchorId="63B27921" wp14:editId="50DDC4CC">
            <wp:extent cx="4571172" cy="2746928"/>
            <wp:effectExtent l="0" t="0" r="1270" b="15875"/>
            <wp:docPr id="6" name="Диаграмма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CEF3EDF7-D86D-4352-A5A1-B7CA0DC5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5734D" w:rsidRPr="003944FE" w:rsidRDefault="0025734D" w:rsidP="00141FBA">
      <w:pPr>
        <w:keepNext/>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по крупным </w:t>
      </w:r>
      <w:r w:rsidR="00141FBA" w:rsidRPr="003944FE">
        <w:rPr>
          <w:b/>
          <w:bCs/>
          <w:sz w:val="28"/>
          <w:szCs w:val="28"/>
        </w:rPr>
        <w:t xml:space="preserve">               </w:t>
      </w:r>
      <w:r w:rsidRPr="003944FE">
        <w:rPr>
          <w:b/>
          <w:bCs/>
          <w:sz w:val="28"/>
          <w:szCs w:val="28"/>
        </w:rPr>
        <w:t xml:space="preserve">и средним предприятиям государственного управления и обеспечения </w:t>
      </w:r>
      <w:r w:rsidR="00141FBA" w:rsidRPr="003944FE">
        <w:rPr>
          <w:b/>
          <w:bCs/>
          <w:sz w:val="28"/>
          <w:szCs w:val="28"/>
        </w:rPr>
        <w:t xml:space="preserve">               </w:t>
      </w:r>
      <w:r w:rsidRPr="003944FE">
        <w:rPr>
          <w:b/>
          <w:bCs/>
          <w:sz w:val="28"/>
          <w:szCs w:val="28"/>
        </w:rPr>
        <w:t xml:space="preserve">военного безопасности, социального страхования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872118" w:rsidRPr="003944FE" w:rsidRDefault="00AB60C5" w:rsidP="00AB60C5">
      <w:pPr>
        <w:keepNext/>
        <w:widowControl w:val="0"/>
        <w:spacing w:line="360" w:lineRule="auto"/>
        <w:ind w:firstLine="709"/>
        <w:jc w:val="both"/>
        <w:rPr>
          <w:sz w:val="28"/>
          <w:szCs w:val="28"/>
        </w:rPr>
      </w:pPr>
      <w:r w:rsidRPr="003944FE">
        <w:rPr>
          <w:sz w:val="28"/>
          <w:szCs w:val="28"/>
        </w:rPr>
        <w:t xml:space="preserve">Динамика среднемесячной заработной платы по крупным и средним предприятиям государственного управления и обеспечения военного безопасности, социального страхования в городе Кемерово за период с 2016 по 2018 годов имеет нестабильный характер: в 2017 году среднемесячная заработная плата сократилась на 3,93 % (1 938 </w:t>
      </w:r>
      <w:r w:rsidR="00585EC5">
        <w:rPr>
          <w:sz w:val="28"/>
          <w:szCs w:val="28"/>
        </w:rPr>
        <w:t>рублей</w:t>
      </w:r>
      <w:r w:rsidRPr="003944FE">
        <w:rPr>
          <w:sz w:val="28"/>
          <w:szCs w:val="28"/>
        </w:rPr>
        <w:t>), в 2018 г</w:t>
      </w:r>
      <w:r w:rsidR="00585EC5">
        <w:rPr>
          <w:sz w:val="28"/>
          <w:szCs w:val="28"/>
        </w:rPr>
        <w:t xml:space="preserve">оду – увеличилась на 19,72 % (6 </w:t>
      </w:r>
      <w:r w:rsidRPr="003944FE">
        <w:rPr>
          <w:sz w:val="28"/>
          <w:szCs w:val="28"/>
        </w:rPr>
        <w:t xml:space="preserve">777,1 </w:t>
      </w:r>
      <w:r w:rsidR="00585EC5">
        <w:rPr>
          <w:sz w:val="28"/>
          <w:szCs w:val="28"/>
        </w:rPr>
        <w:t>рублей</w:t>
      </w:r>
      <w:r w:rsidRPr="003944FE">
        <w:rPr>
          <w:sz w:val="28"/>
          <w:szCs w:val="28"/>
        </w:rPr>
        <w:t xml:space="preserve">) и составила 54 110,1 </w:t>
      </w:r>
      <w:r w:rsidR="00585EC5">
        <w:rPr>
          <w:sz w:val="28"/>
          <w:szCs w:val="28"/>
        </w:rPr>
        <w:t>рублей.</w:t>
      </w:r>
      <w:r w:rsidRPr="003944FE">
        <w:rPr>
          <w:sz w:val="28"/>
          <w:szCs w:val="28"/>
        </w:rPr>
        <w:t xml:space="preserve"> </w:t>
      </w:r>
    </w:p>
    <w:p w:rsidR="0025734D" w:rsidRPr="003944FE" w:rsidRDefault="006C4DA4" w:rsidP="00585EC5">
      <w:pPr>
        <w:widowControl w:val="0"/>
        <w:spacing w:line="360" w:lineRule="auto"/>
        <w:ind w:firstLine="709"/>
        <w:jc w:val="both"/>
        <w:rPr>
          <w:sz w:val="28"/>
          <w:szCs w:val="28"/>
        </w:rPr>
      </w:pPr>
      <w:r w:rsidRPr="003944FE">
        <w:rPr>
          <w:sz w:val="28"/>
          <w:szCs w:val="28"/>
        </w:rPr>
        <w:t xml:space="preserve">Динамика среднемесячной заработной платы в крупных и средних образовательных организациях </w:t>
      </w:r>
      <w:r w:rsidR="00141FBA" w:rsidRPr="003944FE">
        <w:rPr>
          <w:sz w:val="28"/>
          <w:szCs w:val="28"/>
        </w:rPr>
        <w:t xml:space="preserve">в городе Кемерово </w:t>
      </w:r>
      <w:r w:rsidRPr="003944FE">
        <w:rPr>
          <w:sz w:val="28"/>
          <w:szCs w:val="28"/>
        </w:rPr>
        <w:t>за период с 2016 по 2018</w:t>
      </w:r>
      <w:r w:rsidR="00A566C4" w:rsidRPr="003944FE">
        <w:rPr>
          <w:sz w:val="28"/>
          <w:szCs w:val="28"/>
        </w:rPr>
        <w:t xml:space="preserve"> годов</w:t>
      </w:r>
      <w:r w:rsidR="0025734D" w:rsidRPr="003944FE">
        <w:rPr>
          <w:sz w:val="28"/>
          <w:szCs w:val="28"/>
        </w:rPr>
        <w:t xml:space="preserve"> </w:t>
      </w:r>
      <w:r w:rsidR="00585EC5">
        <w:rPr>
          <w:sz w:val="28"/>
          <w:szCs w:val="28"/>
        </w:rPr>
        <w:t xml:space="preserve">              </w:t>
      </w:r>
      <w:r w:rsidR="0025734D" w:rsidRPr="003944FE">
        <w:rPr>
          <w:sz w:val="28"/>
          <w:szCs w:val="28"/>
        </w:rPr>
        <w:t>представлена на рисунке 19.</w:t>
      </w:r>
    </w:p>
    <w:p w:rsidR="00E34480" w:rsidRPr="003944FE" w:rsidRDefault="00E34480" w:rsidP="00585EC5">
      <w:pPr>
        <w:widowControl w:val="0"/>
        <w:spacing w:line="360" w:lineRule="auto"/>
        <w:ind w:firstLine="709"/>
        <w:jc w:val="both"/>
        <w:rPr>
          <w:sz w:val="28"/>
          <w:szCs w:val="28"/>
        </w:rPr>
      </w:pPr>
      <w:r w:rsidRPr="003944FE">
        <w:rPr>
          <w:sz w:val="28"/>
          <w:szCs w:val="28"/>
        </w:rPr>
        <w:t xml:space="preserve">В сфере образования наблюдается положительная динамика среднемесячной заработной платы: в 2017 году показатель вырос на 5,78 % или 1 523 </w:t>
      </w:r>
      <w:r w:rsidR="00585EC5">
        <w:rPr>
          <w:sz w:val="28"/>
          <w:szCs w:val="28"/>
        </w:rPr>
        <w:t>рубля</w:t>
      </w:r>
      <w:r w:rsidRPr="003944FE">
        <w:rPr>
          <w:sz w:val="28"/>
          <w:szCs w:val="28"/>
        </w:rPr>
        <w:t xml:space="preserve">, в 2018 году темп прироста увеличился до 19,86 % и в результате среднемесячная заработная плата увеличилась на 5 573,2 </w:t>
      </w:r>
      <w:r w:rsidR="00585EC5">
        <w:rPr>
          <w:sz w:val="28"/>
          <w:szCs w:val="28"/>
        </w:rPr>
        <w:t>рубля.</w:t>
      </w:r>
      <w:r w:rsidRPr="003944FE">
        <w:rPr>
          <w:sz w:val="28"/>
          <w:szCs w:val="28"/>
        </w:rPr>
        <w:t xml:space="preserve"> Общий прирост составил </w:t>
      </w:r>
      <w:r w:rsidR="00585EC5">
        <w:rPr>
          <w:sz w:val="28"/>
          <w:szCs w:val="28"/>
        </w:rPr>
        <w:t xml:space="preserve">               </w:t>
      </w:r>
      <w:r w:rsidRPr="003944FE">
        <w:rPr>
          <w:sz w:val="28"/>
          <w:szCs w:val="28"/>
        </w:rPr>
        <w:t xml:space="preserve">7 106,2 </w:t>
      </w:r>
      <w:r w:rsidR="00585EC5">
        <w:rPr>
          <w:sz w:val="28"/>
          <w:szCs w:val="28"/>
        </w:rPr>
        <w:t>рублей.</w:t>
      </w:r>
    </w:p>
    <w:p w:rsidR="00E34480" w:rsidRPr="003944FE" w:rsidRDefault="00E34480" w:rsidP="00585EC5">
      <w:pPr>
        <w:widowControl w:val="0"/>
        <w:spacing w:line="360" w:lineRule="auto"/>
        <w:ind w:firstLine="709"/>
        <w:jc w:val="both"/>
        <w:rPr>
          <w:sz w:val="28"/>
          <w:szCs w:val="28"/>
        </w:rPr>
      </w:pPr>
    </w:p>
    <w:p w:rsidR="006C4DA4" w:rsidRPr="003944FE" w:rsidRDefault="006C4DA4" w:rsidP="00585EC5">
      <w:pPr>
        <w:widowControl w:val="0"/>
        <w:spacing w:line="360" w:lineRule="auto"/>
        <w:jc w:val="center"/>
        <w:rPr>
          <w:noProof/>
          <w:sz w:val="28"/>
          <w:szCs w:val="28"/>
        </w:rPr>
      </w:pPr>
      <w:r w:rsidRPr="003944FE">
        <w:rPr>
          <w:noProof/>
          <w:sz w:val="28"/>
          <w:szCs w:val="28"/>
        </w:rPr>
        <w:drawing>
          <wp:inline distT="0" distB="0" distL="0" distR="0" wp14:anchorId="66D3AFD5" wp14:editId="620D6388">
            <wp:extent cx="4752975" cy="2667000"/>
            <wp:effectExtent l="0" t="0" r="9525" b="0"/>
            <wp:docPr id="7" name="Диаграмма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243F2EFD-D1FF-4789-A83C-21E1714E4B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734D" w:rsidRPr="003944FE" w:rsidRDefault="0025734D" w:rsidP="00585EC5">
      <w:pPr>
        <w:widowControl w:val="0"/>
        <w:numPr>
          <w:ilvl w:val="0"/>
          <w:numId w:val="3"/>
        </w:numPr>
        <w:tabs>
          <w:tab w:val="num" w:pos="1701"/>
        </w:tabs>
        <w:spacing w:line="360" w:lineRule="auto"/>
        <w:ind w:left="0"/>
        <w:jc w:val="center"/>
        <w:rPr>
          <w:b/>
          <w:bCs/>
          <w:sz w:val="28"/>
          <w:szCs w:val="28"/>
        </w:rPr>
      </w:pPr>
      <w:r w:rsidRPr="003944FE">
        <w:rPr>
          <w:b/>
          <w:bCs/>
          <w:sz w:val="28"/>
          <w:szCs w:val="28"/>
        </w:rPr>
        <w:t xml:space="preserve">Динамика среднемесячной заработной платы в крупных и средних образовательных организациях </w:t>
      </w:r>
      <w:r w:rsidR="00141FBA" w:rsidRPr="003944FE">
        <w:rPr>
          <w:b/>
          <w:bCs/>
          <w:sz w:val="28"/>
          <w:szCs w:val="28"/>
        </w:rPr>
        <w:t xml:space="preserve">в городе Кемерово                                       </w:t>
      </w:r>
      <w:r w:rsidRPr="003944FE">
        <w:rPr>
          <w:b/>
          <w:bCs/>
          <w:sz w:val="28"/>
          <w:szCs w:val="28"/>
        </w:rPr>
        <w:t xml:space="preserve">за период с 2016 по 2018 годов, тыс. </w:t>
      </w:r>
      <w:r w:rsidR="00585EC5">
        <w:rPr>
          <w:b/>
          <w:bCs/>
          <w:sz w:val="28"/>
          <w:szCs w:val="28"/>
        </w:rPr>
        <w:t>рублей</w:t>
      </w:r>
    </w:p>
    <w:p w:rsidR="006C4DA4" w:rsidRPr="003944FE" w:rsidRDefault="006C4DA4" w:rsidP="00585EC5">
      <w:pPr>
        <w:widowControl w:val="0"/>
        <w:spacing w:line="360" w:lineRule="auto"/>
        <w:ind w:firstLine="709"/>
        <w:jc w:val="both"/>
        <w:rPr>
          <w:sz w:val="28"/>
          <w:szCs w:val="28"/>
        </w:rPr>
      </w:pPr>
      <w:r w:rsidRPr="003944FE">
        <w:rPr>
          <w:sz w:val="28"/>
          <w:szCs w:val="28"/>
        </w:rPr>
        <w:t xml:space="preserve">Динамика среднемесячной заработной платы в крупных и средних организациях здравоохранения </w:t>
      </w:r>
      <w:r w:rsidR="00141FBA" w:rsidRPr="003944FE">
        <w:rPr>
          <w:sz w:val="28"/>
          <w:szCs w:val="28"/>
        </w:rPr>
        <w:t xml:space="preserve">в городе Кемерово </w:t>
      </w:r>
      <w:r w:rsidRPr="003944FE">
        <w:rPr>
          <w:sz w:val="28"/>
          <w:szCs w:val="28"/>
        </w:rPr>
        <w:t xml:space="preserve">за период с 2016 по 2018 </w:t>
      </w:r>
      <w:r w:rsidR="00A566C4" w:rsidRPr="003944FE">
        <w:rPr>
          <w:sz w:val="28"/>
          <w:szCs w:val="28"/>
        </w:rPr>
        <w:t>годов</w:t>
      </w:r>
      <w:r w:rsidR="0025734D" w:rsidRPr="003944FE">
        <w:rPr>
          <w:sz w:val="28"/>
          <w:szCs w:val="28"/>
        </w:rPr>
        <w:t xml:space="preserve"> представлена на рисунке 20.</w:t>
      </w:r>
    </w:p>
    <w:p w:rsidR="006C4DA4" w:rsidRPr="003944FE" w:rsidRDefault="006C4DA4" w:rsidP="00585EC5">
      <w:pPr>
        <w:widowControl w:val="0"/>
        <w:spacing w:line="360" w:lineRule="auto"/>
        <w:jc w:val="center"/>
        <w:rPr>
          <w:noProof/>
          <w:sz w:val="28"/>
          <w:szCs w:val="28"/>
        </w:rPr>
      </w:pPr>
      <w:r w:rsidRPr="003944FE">
        <w:rPr>
          <w:noProof/>
          <w:sz w:val="28"/>
          <w:szCs w:val="28"/>
        </w:rPr>
        <w:drawing>
          <wp:inline distT="0" distB="0" distL="0" distR="0" wp14:anchorId="36B03A7D" wp14:editId="21C09E56">
            <wp:extent cx="4648200" cy="2590800"/>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2044091-729E-44E4-9D62-3D9DDC7EF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5734D" w:rsidRPr="003944FE" w:rsidRDefault="0025734D" w:rsidP="00585EC5">
      <w:pPr>
        <w:widowControl w:val="0"/>
        <w:numPr>
          <w:ilvl w:val="0"/>
          <w:numId w:val="3"/>
        </w:numPr>
        <w:tabs>
          <w:tab w:val="num" w:pos="1701"/>
        </w:tabs>
        <w:spacing w:line="360" w:lineRule="auto"/>
        <w:ind w:left="0"/>
        <w:jc w:val="center"/>
        <w:rPr>
          <w:b/>
          <w:bCs/>
          <w:sz w:val="28"/>
          <w:szCs w:val="28"/>
        </w:rPr>
      </w:pPr>
      <w:r w:rsidRPr="003944FE">
        <w:rPr>
          <w:b/>
          <w:bCs/>
          <w:sz w:val="28"/>
          <w:szCs w:val="28"/>
        </w:rPr>
        <w:t>Динамика среднемесячной заработной платы в крупных и средни</w:t>
      </w:r>
      <w:r w:rsidR="003851CF">
        <w:rPr>
          <w:b/>
          <w:bCs/>
          <w:sz w:val="28"/>
          <w:szCs w:val="28"/>
        </w:rPr>
        <w:t>х организациях здравоохранения</w:t>
      </w:r>
      <w:r w:rsidR="00141FBA" w:rsidRPr="003944FE">
        <w:rPr>
          <w:b/>
          <w:bCs/>
          <w:sz w:val="28"/>
          <w:szCs w:val="28"/>
        </w:rPr>
        <w:t xml:space="preserve"> в городе Кемерово</w:t>
      </w:r>
      <w:r w:rsidRPr="003944FE">
        <w:rPr>
          <w:b/>
          <w:bCs/>
          <w:sz w:val="28"/>
          <w:szCs w:val="28"/>
        </w:rPr>
        <w:t xml:space="preserve"> </w:t>
      </w:r>
      <w:r w:rsidR="00141FBA" w:rsidRPr="003944FE">
        <w:rPr>
          <w:b/>
          <w:bCs/>
          <w:sz w:val="28"/>
          <w:szCs w:val="28"/>
        </w:rPr>
        <w:t xml:space="preserve">                                                       </w:t>
      </w:r>
      <w:r w:rsidRPr="003944FE">
        <w:rPr>
          <w:b/>
          <w:bCs/>
          <w:sz w:val="28"/>
          <w:szCs w:val="28"/>
        </w:rPr>
        <w:t xml:space="preserve">за период с 2016 по 2018 годов, тыс. </w:t>
      </w:r>
      <w:r w:rsidR="00585EC5">
        <w:rPr>
          <w:b/>
          <w:bCs/>
          <w:sz w:val="28"/>
          <w:szCs w:val="28"/>
        </w:rPr>
        <w:t>рублей</w:t>
      </w:r>
    </w:p>
    <w:p w:rsidR="00913236" w:rsidRPr="003944FE" w:rsidRDefault="00913236" w:rsidP="00585EC5">
      <w:pPr>
        <w:widowControl w:val="0"/>
        <w:spacing w:line="360" w:lineRule="auto"/>
        <w:ind w:firstLine="709"/>
        <w:jc w:val="both"/>
        <w:rPr>
          <w:sz w:val="28"/>
          <w:szCs w:val="28"/>
        </w:rPr>
      </w:pPr>
      <w:r w:rsidRPr="003944FE">
        <w:rPr>
          <w:sz w:val="28"/>
          <w:szCs w:val="28"/>
        </w:rPr>
        <w:t xml:space="preserve">В сфере здравоохранения на крупных и средних предприятиях г. Кемерово наблюдается положительная динамика среднемесячной заработной </w:t>
      </w:r>
      <w:proofErr w:type="gramStart"/>
      <w:r w:rsidRPr="003944FE">
        <w:rPr>
          <w:sz w:val="28"/>
          <w:szCs w:val="28"/>
        </w:rPr>
        <w:t xml:space="preserve">платы: </w:t>
      </w:r>
      <w:r w:rsidR="003851CF">
        <w:rPr>
          <w:sz w:val="28"/>
          <w:szCs w:val="28"/>
        </w:rPr>
        <w:t xml:space="preserve">  </w:t>
      </w:r>
      <w:proofErr w:type="gramEnd"/>
      <w:r w:rsidR="003851CF">
        <w:rPr>
          <w:sz w:val="28"/>
          <w:szCs w:val="28"/>
        </w:rPr>
        <w:t xml:space="preserve">              </w:t>
      </w:r>
      <w:r w:rsidRPr="003944FE">
        <w:rPr>
          <w:sz w:val="28"/>
          <w:szCs w:val="28"/>
        </w:rPr>
        <w:t xml:space="preserve">в 2017 году показатель вырос на 3,11 % или на 908 </w:t>
      </w:r>
      <w:r w:rsidR="00585EC5">
        <w:rPr>
          <w:sz w:val="28"/>
          <w:szCs w:val="28"/>
        </w:rPr>
        <w:t>рублей</w:t>
      </w:r>
      <w:r w:rsidRPr="003944FE">
        <w:rPr>
          <w:sz w:val="28"/>
          <w:szCs w:val="28"/>
        </w:rPr>
        <w:t>, в 2018 году тем</w:t>
      </w:r>
      <w:r w:rsidR="00E34480" w:rsidRPr="003944FE">
        <w:rPr>
          <w:sz w:val="28"/>
          <w:szCs w:val="28"/>
        </w:rPr>
        <w:t>п</w:t>
      </w:r>
      <w:r w:rsidRPr="003944FE">
        <w:rPr>
          <w:sz w:val="28"/>
          <w:szCs w:val="28"/>
        </w:rPr>
        <w:t xml:space="preserve"> прироста составил 33,63 % и среднемесячная заработная плата увеличилась на  10 134,4 </w:t>
      </w:r>
      <w:r w:rsidR="00585EC5">
        <w:rPr>
          <w:sz w:val="28"/>
          <w:szCs w:val="28"/>
        </w:rPr>
        <w:t>рубля.</w:t>
      </w:r>
      <w:r w:rsidRPr="003944FE">
        <w:rPr>
          <w:sz w:val="28"/>
          <w:szCs w:val="28"/>
        </w:rPr>
        <w:t xml:space="preserve"> Таким образом, общий прирост показателя в анализируемом </w:t>
      </w:r>
      <w:r w:rsidR="00585EC5">
        <w:rPr>
          <w:sz w:val="28"/>
          <w:szCs w:val="28"/>
        </w:rPr>
        <w:t xml:space="preserve">      </w:t>
      </w:r>
      <w:r w:rsidRPr="003944FE">
        <w:rPr>
          <w:sz w:val="28"/>
          <w:szCs w:val="28"/>
        </w:rPr>
        <w:t xml:space="preserve">периоде составил 36,74 % или 11 042,4 </w:t>
      </w:r>
      <w:r w:rsidR="00585EC5">
        <w:rPr>
          <w:sz w:val="28"/>
          <w:szCs w:val="28"/>
        </w:rPr>
        <w:t>рубля.</w:t>
      </w:r>
    </w:p>
    <w:p w:rsidR="00872118" w:rsidRPr="003944FE" w:rsidRDefault="00913236" w:rsidP="00585EC5">
      <w:pPr>
        <w:widowControl w:val="0"/>
        <w:spacing w:line="360" w:lineRule="auto"/>
        <w:ind w:firstLine="709"/>
        <w:jc w:val="both"/>
        <w:rPr>
          <w:sz w:val="28"/>
          <w:szCs w:val="28"/>
        </w:rPr>
      </w:pPr>
      <w:r w:rsidRPr="003944FE">
        <w:rPr>
          <w:sz w:val="28"/>
          <w:szCs w:val="28"/>
        </w:rPr>
        <w:t xml:space="preserve">Анализ среднемесячной заработной платы по крупным и средним предприятиям показал положительную динамику показателя. Следует отметить, что за период с 2016 по 2018 годов все отрасли и сферы деятельности </w:t>
      </w:r>
      <w:r w:rsidR="00585EC5">
        <w:rPr>
          <w:sz w:val="28"/>
          <w:szCs w:val="28"/>
        </w:rPr>
        <w:t>крупных и средних предприятий города</w:t>
      </w:r>
      <w:r w:rsidRPr="003944FE">
        <w:rPr>
          <w:sz w:val="28"/>
          <w:szCs w:val="28"/>
        </w:rPr>
        <w:t xml:space="preserve"> Кемерово характеризуются увеличением темпов прироста среднемесячной заработной платы. </w:t>
      </w:r>
    </w:p>
    <w:p w:rsidR="00167AC7" w:rsidRPr="003944FE" w:rsidRDefault="00167AC7" w:rsidP="00585EC5">
      <w:pPr>
        <w:widowControl w:val="0"/>
        <w:numPr>
          <w:ilvl w:val="0"/>
          <w:numId w:val="1"/>
        </w:numPr>
        <w:tabs>
          <w:tab w:val="left" w:pos="1000"/>
        </w:tabs>
        <w:spacing w:line="360" w:lineRule="auto"/>
        <w:jc w:val="both"/>
        <w:outlineLvl w:val="0"/>
        <w:rPr>
          <w:b/>
          <w:caps/>
          <w:sz w:val="32"/>
          <w:szCs w:val="32"/>
        </w:rPr>
      </w:pPr>
      <w:r w:rsidRPr="003944FE">
        <w:rPr>
          <w:b/>
          <w:caps/>
          <w:sz w:val="32"/>
          <w:szCs w:val="32"/>
        </w:rPr>
        <w:br w:type="page"/>
      </w:r>
      <w:bookmarkStart w:id="17" w:name="_Toc25150297"/>
      <w:r w:rsidRPr="003944FE">
        <w:rPr>
          <w:b/>
          <w:caps/>
          <w:sz w:val="32"/>
          <w:szCs w:val="32"/>
        </w:rPr>
        <w:t>Анализ реального сектора экономики</w:t>
      </w:r>
      <w:bookmarkEnd w:id="15"/>
      <w:bookmarkEnd w:id="17"/>
    </w:p>
    <w:p w:rsidR="00D70982" w:rsidRPr="003944FE" w:rsidRDefault="00D70982" w:rsidP="00585EC5">
      <w:pPr>
        <w:pStyle w:val="a5"/>
        <w:widowControl w:val="0"/>
        <w:numPr>
          <w:ilvl w:val="0"/>
          <w:numId w:val="2"/>
        </w:numPr>
        <w:spacing w:after="0" w:line="360" w:lineRule="auto"/>
        <w:contextualSpacing w:val="0"/>
        <w:jc w:val="both"/>
        <w:outlineLvl w:val="1"/>
        <w:rPr>
          <w:rFonts w:ascii="Times New Roman" w:hAnsi="Times New Roman"/>
          <w:b/>
          <w:vanish/>
          <w:sz w:val="32"/>
          <w:szCs w:val="32"/>
        </w:rPr>
      </w:pPr>
      <w:bookmarkStart w:id="18" w:name="_Toc479430530"/>
      <w:bookmarkStart w:id="19" w:name="_Toc479446893"/>
      <w:bookmarkStart w:id="20" w:name="_Toc496394872"/>
      <w:bookmarkStart w:id="21" w:name="_Toc497293248"/>
      <w:bookmarkStart w:id="22" w:name="_Toc497311061"/>
      <w:bookmarkStart w:id="23" w:name="_Toc497311157"/>
      <w:bookmarkStart w:id="24" w:name="_Toc506192839"/>
      <w:bookmarkStart w:id="25" w:name="_Toc506912360"/>
      <w:bookmarkStart w:id="26" w:name="_Toc506912407"/>
      <w:bookmarkStart w:id="27" w:name="_Toc506912449"/>
      <w:bookmarkStart w:id="28" w:name="_Toc506913728"/>
      <w:bookmarkStart w:id="29" w:name="_Toc509172966"/>
      <w:bookmarkStart w:id="30" w:name="_Toc4921588"/>
      <w:bookmarkStart w:id="31" w:name="_Toc4921679"/>
      <w:bookmarkStart w:id="32" w:name="_Toc4929002"/>
      <w:bookmarkStart w:id="33" w:name="_Toc12609885"/>
      <w:bookmarkStart w:id="34" w:name="_Toc19539897"/>
      <w:bookmarkStart w:id="35" w:name="_Toc24311327"/>
      <w:bookmarkStart w:id="36" w:name="_Toc24885617"/>
      <w:bookmarkStart w:id="37" w:name="_Toc25150298"/>
      <w:bookmarkStart w:id="38" w:name="_Toc479446894"/>
      <w:bookmarkStart w:id="39" w:name="_Toc506913729"/>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167AC7" w:rsidRPr="003944FE" w:rsidRDefault="00167AC7" w:rsidP="00585EC5">
      <w:pPr>
        <w:widowControl w:val="0"/>
        <w:numPr>
          <w:ilvl w:val="1"/>
          <w:numId w:val="2"/>
        </w:numPr>
        <w:spacing w:line="360" w:lineRule="auto"/>
        <w:jc w:val="both"/>
        <w:outlineLvl w:val="1"/>
        <w:rPr>
          <w:b/>
          <w:sz w:val="32"/>
          <w:szCs w:val="32"/>
        </w:rPr>
      </w:pPr>
      <w:bookmarkStart w:id="40" w:name="_Toc25150299"/>
      <w:r w:rsidRPr="003944FE">
        <w:rPr>
          <w:b/>
          <w:sz w:val="32"/>
          <w:szCs w:val="32"/>
        </w:rPr>
        <w:t xml:space="preserve">Определение тенденций и векторов в развитии </w:t>
      </w:r>
      <w:r w:rsidR="00A71014" w:rsidRPr="003944FE">
        <w:rPr>
          <w:b/>
          <w:sz w:val="32"/>
          <w:szCs w:val="32"/>
        </w:rPr>
        <w:t xml:space="preserve">                         </w:t>
      </w:r>
      <w:r w:rsidRPr="003944FE">
        <w:rPr>
          <w:b/>
          <w:sz w:val="32"/>
          <w:szCs w:val="32"/>
        </w:rPr>
        <w:t>ключевых отраслей экономики</w:t>
      </w:r>
      <w:bookmarkEnd w:id="38"/>
      <w:bookmarkEnd w:id="39"/>
      <w:bookmarkEnd w:id="40"/>
    </w:p>
    <w:p w:rsidR="00167AC7" w:rsidRPr="003944FE" w:rsidRDefault="00167AC7" w:rsidP="00585EC5">
      <w:pPr>
        <w:pStyle w:val="3"/>
        <w:keepNext w:val="0"/>
        <w:keepLines w:val="0"/>
        <w:widowControl w:val="0"/>
        <w:numPr>
          <w:ilvl w:val="2"/>
          <w:numId w:val="2"/>
        </w:numPr>
        <w:tabs>
          <w:tab w:val="left" w:pos="1418"/>
          <w:tab w:val="left" w:pos="1701"/>
        </w:tabs>
        <w:spacing w:before="0" w:after="240" w:line="360" w:lineRule="auto"/>
        <w:ind w:left="1429"/>
        <w:jc w:val="both"/>
        <w:rPr>
          <w:rFonts w:ascii="Times New Roman" w:hAnsi="Times New Roman"/>
          <w:b/>
          <w:bCs/>
          <w:color w:val="auto"/>
          <w:sz w:val="32"/>
          <w:szCs w:val="32"/>
          <w:lang w:eastAsia="ru-RU"/>
        </w:rPr>
      </w:pPr>
      <w:bookmarkStart w:id="41" w:name="_Toc479446895"/>
      <w:bookmarkStart w:id="42" w:name="_Toc506913730"/>
      <w:bookmarkStart w:id="43" w:name="_Toc25150300"/>
      <w:r w:rsidRPr="003944FE">
        <w:rPr>
          <w:rFonts w:ascii="Times New Roman" w:hAnsi="Times New Roman"/>
          <w:b/>
          <w:bCs/>
          <w:color w:val="auto"/>
          <w:sz w:val="32"/>
          <w:szCs w:val="32"/>
          <w:lang w:eastAsia="ru-RU"/>
        </w:rPr>
        <w:t>Оценка состояния деловой инфраструктуры</w:t>
      </w:r>
      <w:bookmarkEnd w:id="41"/>
      <w:bookmarkEnd w:id="42"/>
      <w:bookmarkEnd w:id="43"/>
    </w:p>
    <w:p w:rsidR="00651C79" w:rsidRPr="003944FE" w:rsidRDefault="00651C79" w:rsidP="00585EC5">
      <w:pPr>
        <w:widowControl w:val="0"/>
        <w:spacing w:line="360" w:lineRule="auto"/>
        <w:ind w:firstLine="709"/>
        <w:jc w:val="both"/>
        <w:rPr>
          <w:sz w:val="28"/>
          <w:szCs w:val="28"/>
        </w:rPr>
      </w:pPr>
      <w:r w:rsidRPr="003944FE">
        <w:rPr>
          <w:sz w:val="28"/>
          <w:szCs w:val="28"/>
        </w:rPr>
        <w:t xml:space="preserve">Промышленный комплекс города Кемерово представлен 70 промышленными предприятиями, на которых заняты более 25 тыс. человек. </w:t>
      </w:r>
    </w:p>
    <w:p w:rsidR="00651C79" w:rsidRPr="003944FE" w:rsidRDefault="00651C79" w:rsidP="00585EC5">
      <w:pPr>
        <w:widowControl w:val="0"/>
        <w:spacing w:line="360" w:lineRule="auto"/>
        <w:ind w:firstLine="709"/>
        <w:jc w:val="both"/>
        <w:rPr>
          <w:sz w:val="28"/>
          <w:szCs w:val="28"/>
        </w:rPr>
      </w:pPr>
      <w:r w:rsidRPr="003944FE">
        <w:rPr>
          <w:sz w:val="28"/>
          <w:szCs w:val="28"/>
        </w:rPr>
        <w:t>Основными отраслями промышленности являются химическая, коксохимическая, машиностроение, пищевая</w:t>
      </w:r>
      <w:r w:rsidR="0082574A">
        <w:rPr>
          <w:sz w:val="28"/>
          <w:szCs w:val="28"/>
        </w:rPr>
        <w:t>,</w:t>
      </w:r>
      <w:r w:rsidRPr="003944FE">
        <w:rPr>
          <w:sz w:val="28"/>
          <w:szCs w:val="28"/>
        </w:rPr>
        <w:t xml:space="preserve"> на производствах которых заняты                        12,3 тыс. человек, а это каждый второй от занятых в промышленности города. </w:t>
      </w:r>
    </w:p>
    <w:p w:rsidR="00651C79" w:rsidRPr="003944FE" w:rsidRDefault="00651C79" w:rsidP="00585EC5">
      <w:pPr>
        <w:widowControl w:val="0"/>
        <w:spacing w:line="360" w:lineRule="auto"/>
        <w:ind w:firstLine="709"/>
        <w:jc w:val="both"/>
        <w:rPr>
          <w:sz w:val="28"/>
          <w:szCs w:val="28"/>
        </w:rPr>
      </w:pPr>
      <w:r w:rsidRPr="003944FE">
        <w:rPr>
          <w:sz w:val="28"/>
          <w:szCs w:val="28"/>
        </w:rPr>
        <w:t>В 2018 году объем отгруженных товаров собственного производства, выполненных работ и услуг собственными силами (всеми категориями производителей) составил 167811,3 млн. рублей.</w:t>
      </w:r>
    </w:p>
    <w:p w:rsidR="00651C79" w:rsidRPr="003944FE" w:rsidRDefault="00651C79" w:rsidP="00585EC5">
      <w:pPr>
        <w:widowControl w:val="0"/>
        <w:spacing w:line="360" w:lineRule="auto"/>
        <w:ind w:firstLine="709"/>
        <w:jc w:val="both"/>
        <w:rPr>
          <w:sz w:val="28"/>
          <w:szCs w:val="28"/>
        </w:rPr>
      </w:pPr>
      <w:r w:rsidRPr="003944FE">
        <w:rPr>
          <w:sz w:val="28"/>
          <w:szCs w:val="28"/>
        </w:rPr>
        <w:t>Основными промышленными предприятиями города Кемерово являются:</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КАО «Азот»</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ПАО «Кокс»</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«Кемеровский механический завод»</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«Химпром»</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ПО «Токем»</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ОАО «Полимер»</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ОАО «КОРМЗ»</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Кемеровский завод химического машиностроения – филиал </w:t>
      </w:r>
      <w:r w:rsidR="0082574A">
        <w:rPr>
          <w:sz w:val="28"/>
          <w:szCs w:val="28"/>
        </w:rPr>
        <w:t xml:space="preserve">                               </w:t>
      </w:r>
      <w:r w:rsidRPr="003944FE">
        <w:rPr>
          <w:sz w:val="28"/>
          <w:szCs w:val="28"/>
        </w:rPr>
        <w:t>АО «Алтайвагон»</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«АГРО»</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«Инженерный центр «АСИ»</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«Перспективные технологии»</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«Кемеровский ДСК»</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ООО «</w:t>
      </w:r>
      <w:proofErr w:type="spellStart"/>
      <w:r w:rsidRPr="003944FE">
        <w:rPr>
          <w:sz w:val="28"/>
          <w:szCs w:val="28"/>
        </w:rPr>
        <w:t>Кузбассхлеб</w:t>
      </w:r>
      <w:proofErr w:type="spellEnd"/>
      <w:r w:rsidRPr="003944FE">
        <w:rPr>
          <w:sz w:val="28"/>
          <w:szCs w:val="28"/>
        </w:rPr>
        <w:t>»</w:t>
      </w:r>
      <w:r w:rsidR="00921DC2" w:rsidRPr="003944FE">
        <w:rPr>
          <w:sz w:val="28"/>
          <w:szCs w:val="28"/>
        </w:rPr>
        <w:t>;</w:t>
      </w:r>
    </w:p>
    <w:p w:rsidR="003851CF" w:rsidRPr="003944FE" w:rsidRDefault="003851CF" w:rsidP="003851CF">
      <w:pPr>
        <w:widowControl w:val="0"/>
        <w:numPr>
          <w:ilvl w:val="0"/>
          <w:numId w:val="13"/>
        </w:numPr>
        <w:tabs>
          <w:tab w:val="left" w:pos="1134"/>
        </w:tabs>
        <w:spacing w:line="360" w:lineRule="auto"/>
        <w:ind w:left="0" w:firstLine="709"/>
        <w:jc w:val="both"/>
        <w:rPr>
          <w:sz w:val="28"/>
          <w:szCs w:val="28"/>
        </w:rPr>
      </w:pPr>
      <w:r w:rsidRPr="003944FE">
        <w:rPr>
          <w:sz w:val="28"/>
          <w:szCs w:val="28"/>
        </w:rPr>
        <w:t>Филиал «Молочный комбинат «КЕМЕРОВСКИЙ» АО «ДАНОН РОССИЯ»;</w:t>
      </w:r>
    </w:p>
    <w:p w:rsidR="003851CF" w:rsidRPr="003944FE" w:rsidRDefault="003851CF" w:rsidP="003851CF">
      <w:pPr>
        <w:widowControl w:val="0"/>
        <w:numPr>
          <w:ilvl w:val="0"/>
          <w:numId w:val="13"/>
        </w:numPr>
        <w:tabs>
          <w:tab w:val="left" w:pos="1134"/>
        </w:tabs>
        <w:spacing w:line="360" w:lineRule="auto"/>
        <w:ind w:left="0" w:firstLine="709"/>
        <w:jc w:val="both"/>
        <w:rPr>
          <w:sz w:val="28"/>
          <w:szCs w:val="28"/>
        </w:rPr>
      </w:pPr>
      <w:r w:rsidRPr="003944FE">
        <w:rPr>
          <w:sz w:val="28"/>
          <w:szCs w:val="28"/>
        </w:rPr>
        <w:t>ООО «Аграрная группа – Кемеровский мясокомбинат»;</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Крестьянское хозяйство А.П. Волкова</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«Ново-Кемеровская ТЭЦ»</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Кемеровская ГРЭС АО «Кемеровская генерация»</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Кемеровская ТЭЦ АО «Кемеровская генерация»</w:t>
      </w:r>
      <w:r w:rsidR="00921DC2" w:rsidRPr="003944FE">
        <w:rPr>
          <w:sz w:val="28"/>
          <w:szCs w:val="28"/>
        </w:rPr>
        <w:t>.</w:t>
      </w:r>
    </w:p>
    <w:p w:rsidR="00651C79" w:rsidRPr="003944FE" w:rsidRDefault="00651C79" w:rsidP="00585EC5">
      <w:pPr>
        <w:widowControl w:val="0"/>
        <w:spacing w:line="360" w:lineRule="auto"/>
        <w:ind w:firstLine="709"/>
        <w:jc w:val="both"/>
        <w:rPr>
          <w:sz w:val="28"/>
          <w:szCs w:val="28"/>
        </w:rPr>
      </w:pPr>
      <w:r w:rsidRPr="003944FE">
        <w:rPr>
          <w:sz w:val="28"/>
          <w:szCs w:val="28"/>
        </w:rPr>
        <w:t xml:space="preserve">Аппараты крупных компаний </w:t>
      </w:r>
      <w:r w:rsidR="00453D81" w:rsidRPr="003944FE">
        <w:rPr>
          <w:sz w:val="28"/>
          <w:szCs w:val="28"/>
        </w:rPr>
        <w:t>представлены:</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АО «УК «</w:t>
      </w:r>
      <w:proofErr w:type="spellStart"/>
      <w:r w:rsidRPr="003944FE">
        <w:rPr>
          <w:sz w:val="28"/>
          <w:szCs w:val="28"/>
        </w:rPr>
        <w:t>Кузбассразрезуголь</w:t>
      </w:r>
      <w:proofErr w:type="spellEnd"/>
      <w:r w:rsidRPr="003944FE">
        <w:rPr>
          <w:sz w:val="28"/>
          <w:szCs w:val="28"/>
        </w:rPr>
        <w:t>»</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ПАО «Кузбасская топливная компания»</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ЗАО «</w:t>
      </w:r>
      <w:proofErr w:type="spellStart"/>
      <w:r w:rsidRPr="003944FE">
        <w:rPr>
          <w:sz w:val="28"/>
          <w:szCs w:val="28"/>
        </w:rPr>
        <w:t>Стройсервис</w:t>
      </w:r>
      <w:proofErr w:type="spellEnd"/>
      <w:r w:rsidRPr="003944FE">
        <w:rPr>
          <w:sz w:val="28"/>
          <w:szCs w:val="28"/>
        </w:rPr>
        <w:t>»</w:t>
      </w:r>
      <w:r w:rsidR="00921DC2" w:rsidRPr="003944FE">
        <w:rPr>
          <w:sz w:val="28"/>
          <w:szCs w:val="28"/>
        </w:rPr>
        <w:t>;</w:t>
      </w:r>
    </w:p>
    <w:p w:rsidR="00651C79" w:rsidRPr="003944FE" w:rsidRDefault="00651C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Кузбасский филиал ООО «Сибирская генерирующая компания»</w:t>
      </w:r>
      <w:r w:rsidR="00921DC2" w:rsidRPr="003944FE">
        <w:rPr>
          <w:sz w:val="28"/>
          <w:szCs w:val="28"/>
        </w:rPr>
        <w:t>.</w:t>
      </w:r>
    </w:p>
    <w:p w:rsidR="003D6578" w:rsidRDefault="003D6578" w:rsidP="00585EC5">
      <w:pPr>
        <w:widowControl w:val="0"/>
        <w:spacing w:line="360" w:lineRule="auto"/>
        <w:ind w:firstLine="709"/>
        <w:jc w:val="both"/>
        <w:rPr>
          <w:sz w:val="28"/>
          <w:szCs w:val="28"/>
        </w:rPr>
      </w:pPr>
      <w:r w:rsidRPr="003944FE">
        <w:rPr>
          <w:sz w:val="28"/>
          <w:szCs w:val="28"/>
        </w:rPr>
        <w:t>Динамика индекса промышленного про</w:t>
      </w:r>
      <w:r w:rsidR="003F694A" w:rsidRPr="003944FE">
        <w:rPr>
          <w:sz w:val="28"/>
          <w:szCs w:val="28"/>
        </w:rPr>
        <w:t xml:space="preserve">изводства отражена на рисунке </w:t>
      </w:r>
      <w:r w:rsidR="00E34480" w:rsidRPr="003944FE">
        <w:rPr>
          <w:sz w:val="28"/>
          <w:szCs w:val="28"/>
        </w:rPr>
        <w:t>21</w:t>
      </w:r>
      <w:r w:rsidRPr="003944FE">
        <w:rPr>
          <w:sz w:val="28"/>
          <w:szCs w:val="28"/>
        </w:rPr>
        <w:t xml:space="preserve">. </w:t>
      </w:r>
    </w:p>
    <w:p w:rsidR="003851CF" w:rsidRPr="003944FE" w:rsidRDefault="003851CF" w:rsidP="00585EC5">
      <w:pPr>
        <w:widowControl w:val="0"/>
        <w:spacing w:line="360" w:lineRule="auto"/>
        <w:ind w:firstLine="709"/>
        <w:jc w:val="both"/>
        <w:rPr>
          <w:sz w:val="28"/>
          <w:szCs w:val="28"/>
        </w:rPr>
      </w:pPr>
    </w:p>
    <w:p w:rsidR="003D6578" w:rsidRPr="003944FE" w:rsidRDefault="001C7820" w:rsidP="00585EC5">
      <w:pPr>
        <w:widowControl w:val="0"/>
        <w:spacing w:line="360" w:lineRule="auto"/>
        <w:jc w:val="center"/>
        <w:rPr>
          <w:noProof/>
          <w:sz w:val="28"/>
          <w:szCs w:val="28"/>
        </w:rPr>
      </w:pPr>
      <w:r w:rsidRPr="003944FE">
        <w:rPr>
          <w:noProof/>
          <w:sz w:val="28"/>
          <w:szCs w:val="28"/>
        </w:rPr>
        <w:drawing>
          <wp:inline distT="0" distB="0" distL="0" distR="0" wp14:anchorId="7587034F" wp14:editId="5796E522">
            <wp:extent cx="6019441" cy="3925019"/>
            <wp:effectExtent l="19050" t="0" r="19409"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Динамика индекса промышленного производства                       города Кемер</w:t>
      </w:r>
      <w:r w:rsidR="00AF7D61" w:rsidRPr="003944FE">
        <w:rPr>
          <w:b/>
          <w:sz w:val="28"/>
          <w:szCs w:val="28"/>
        </w:rPr>
        <w:t>ово за период с 2016 по 2018 годы</w:t>
      </w:r>
      <w:r w:rsidRPr="003944FE">
        <w:rPr>
          <w:b/>
          <w:sz w:val="28"/>
          <w:szCs w:val="28"/>
        </w:rPr>
        <w:t>, %</w:t>
      </w:r>
    </w:p>
    <w:p w:rsidR="00141FBA" w:rsidRPr="003944FE" w:rsidRDefault="00141FBA" w:rsidP="00585EC5">
      <w:pPr>
        <w:rPr>
          <w:sz w:val="28"/>
          <w:szCs w:val="28"/>
        </w:rPr>
      </w:pPr>
      <w:r w:rsidRPr="003944FE">
        <w:rPr>
          <w:sz w:val="28"/>
          <w:szCs w:val="28"/>
        </w:rPr>
        <w:br w:type="page"/>
      </w:r>
    </w:p>
    <w:p w:rsidR="001C7820" w:rsidRPr="003944FE" w:rsidRDefault="00AF7D61" w:rsidP="00585EC5">
      <w:pPr>
        <w:widowControl w:val="0"/>
        <w:spacing w:line="360" w:lineRule="auto"/>
        <w:ind w:firstLine="709"/>
        <w:jc w:val="both"/>
        <w:rPr>
          <w:sz w:val="28"/>
          <w:szCs w:val="28"/>
        </w:rPr>
      </w:pPr>
      <w:r w:rsidRPr="003944FE">
        <w:rPr>
          <w:sz w:val="28"/>
          <w:szCs w:val="28"/>
        </w:rPr>
        <w:t xml:space="preserve">За период с 2016 по 2018 </w:t>
      </w:r>
      <w:r w:rsidR="0082574A" w:rsidRPr="003944FE">
        <w:rPr>
          <w:sz w:val="28"/>
          <w:szCs w:val="28"/>
        </w:rPr>
        <w:t>годы отмечается</w:t>
      </w:r>
      <w:r w:rsidR="001C7820" w:rsidRPr="003944FE">
        <w:rPr>
          <w:sz w:val="28"/>
          <w:szCs w:val="28"/>
        </w:rPr>
        <w:t xml:space="preserve"> снижение индекса промышленного производства.  В 2016 году индекс промышленного производства составил 107,4 %. В 2017 году показатель снизился на 5,1 % и составил 102,3 %. В 2018 году снижение показателя составило 2,1 %.  </w:t>
      </w:r>
    </w:p>
    <w:p w:rsidR="003D6578" w:rsidRPr="003944FE" w:rsidRDefault="003F694A" w:rsidP="00585EC5">
      <w:pPr>
        <w:widowControl w:val="0"/>
        <w:spacing w:line="360" w:lineRule="auto"/>
        <w:ind w:firstLine="709"/>
        <w:jc w:val="both"/>
        <w:rPr>
          <w:sz w:val="28"/>
          <w:szCs w:val="28"/>
        </w:rPr>
      </w:pPr>
      <w:r w:rsidRPr="003944FE">
        <w:rPr>
          <w:sz w:val="28"/>
          <w:szCs w:val="28"/>
        </w:rPr>
        <w:t xml:space="preserve">На рисунке </w:t>
      </w:r>
      <w:r w:rsidR="00E34480" w:rsidRPr="003944FE">
        <w:rPr>
          <w:sz w:val="28"/>
          <w:szCs w:val="28"/>
        </w:rPr>
        <w:t>22</w:t>
      </w:r>
      <w:r w:rsidR="003D6578" w:rsidRPr="003944FE">
        <w:rPr>
          <w:sz w:val="28"/>
          <w:szCs w:val="28"/>
        </w:rPr>
        <w:t xml:space="preserve"> представлена структура промышленного производства города Кемерово в 2018 году.</w:t>
      </w:r>
    </w:p>
    <w:p w:rsidR="00603BB8" w:rsidRPr="003944FE" w:rsidRDefault="00603BB8" w:rsidP="00585EC5">
      <w:pPr>
        <w:widowControl w:val="0"/>
        <w:spacing w:line="360" w:lineRule="auto"/>
        <w:jc w:val="center"/>
        <w:rPr>
          <w:noProof/>
          <w:sz w:val="28"/>
          <w:szCs w:val="28"/>
        </w:rPr>
      </w:pPr>
      <w:r w:rsidRPr="003944FE">
        <w:rPr>
          <w:noProof/>
          <w:sz w:val="28"/>
          <w:szCs w:val="28"/>
        </w:rPr>
        <w:drawing>
          <wp:inline distT="0" distB="0" distL="0" distR="0" wp14:anchorId="52E137B8" wp14:editId="25237D0A">
            <wp:extent cx="5130920" cy="3407434"/>
            <wp:effectExtent l="19050" t="0" r="12580" b="2516"/>
            <wp:docPr id="5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 xml:space="preserve">Структура промышленного производства города Кемерово </w:t>
      </w:r>
      <w:r w:rsidR="000F2D12" w:rsidRPr="003944FE">
        <w:rPr>
          <w:b/>
          <w:sz w:val="28"/>
          <w:szCs w:val="28"/>
        </w:rPr>
        <w:t xml:space="preserve">           </w:t>
      </w:r>
      <w:r w:rsidR="00AF7D61" w:rsidRPr="003944FE">
        <w:rPr>
          <w:b/>
          <w:sz w:val="28"/>
          <w:szCs w:val="28"/>
        </w:rPr>
        <w:t>в 2018 годы</w:t>
      </w:r>
      <w:r w:rsidRPr="003944FE">
        <w:rPr>
          <w:b/>
          <w:sz w:val="28"/>
          <w:szCs w:val="28"/>
        </w:rPr>
        <w:t>, %</w:t>
      </w:r>
    </w:p>
    <w:p w:rsidR="002452CB" w:rsidRPr="003944FE" w:rsidRDefault="002452CB" w:rsidP="00585EC5">
      <w:pPr>
        <w:widowControl w:val="0"/>
        <w:spacing w:line="360" w:lineRule="auto"/>
        <w:ind w:firstLine="709"/>
        <w:jc w:val="both"/>
        <w:rPr>
          <w:sz w:val="28"/>
          <w:szCs w:val="28"/>
        </w:rPr>
      </w:pPr>
      <w:r w:rsidRPr="003944FE">
        <w:rPr>
          <w:sz w:val="28"/>
          <w:szCs w:val="28"/>
        </w:rPr>
        <w:t xml:space="preserve">Как видно из данных рисунка </w:t>
      </w:r>
      <w:r w:rsidR="00E34480" w:rsidRPr="003944FE">
        <w:rPr>
          <w:sz w:val="28"/>
          <w:szCs w:val="28"/>
        </w:rPr>
        <w:t>22</w:t>
      </w:r>
      <w:r w:rsidRPr="003944FE">
        <w:rPr>
          <w:sz w:val="28"/>
          <w:szCs w:val="28"/>
        </w:rPr>
        <w:t xml:space="preserve">, основную долю в общем объеме отгруженных товаров собственного производства, выполненных работ и услуг собственными силами всеми категориями производителей в городе Кемерово занимает вид экономической деятельности «обрабатывающие производства» –    </w:t>
      </w:r>
      <w:r w:rsidR="0082574A">
        <w:rPr>
          <w:sz w:val="28"/>
          <w:szCs w:val="28"/>
        </w:rPr>
        <w:t xml:space="preserve">          </w:t>
      </w:r>
      <w:r w:rsidRPr="003944FE">
        <w:rPr>
          <w:sz w:val="28"/>
          <w:szCs w:val="28"/>
        </w:rPr>
        <w:t xml:space="preserve">78 % или 130 638,5 млн. </w:t>
      </w:r>
      <w:r w:rsidR="00585EC5">
        <w:rPr>
          <w:sz w:val="28"/>
          <w:szCs w:val="28"/>
        </w:rPr>
        <w:t>рублей</w:t>
      </w:r>
      <w:r w:rsidR="0082574A">
        <w:rPr>
          <w:sz w:val="28"/>
          <w:szCs w:val="28"/>
        </w:rPr>
        <w:t>.</w:t>
      </w:r>
      <w:r w:rsidRPr="003944FE">
        <w:rPr>
          <w:sz w:val="28"/>
          <w:szCs w:val="28"/>
        </w:rPr>
        <w:t xml:space="preserve"> На втором месте – «обеспечение электрической энергией, газом и паром, кондиционирование воздуха» – 17 %                         </w:t>
      </w:r>
      <w:proofErr w:type="gramStart"/>
      <w:r w:rsidRPr="003944FE">
        <w:rPr>
          <w:sz w:val="28"/>
          <w:szCs w:val="28"/>
        </w:rPr>
        <w:t xml:space="preserve">   (</w:t>
      </w:r>
      <w:proofErr w:type="gramEnd"/>
      <w:r w:rsidRPr="003944FE">
        <w:rPr>
          <w:sz w:val="28"/>
          <w:szCs w:val="28"/>
        </w:rPr>
        <w:t xml:space="preserve">29 119,1 млн. </w:t>
      </w:r>
      <w:r w:rsidR="00585EC5">
        <w:rPr>
          <w:sz w:val="28"/>
          <w:szCs w:val="28"/>
        </w:rPr>
        <w:t>рублей</w:t>
      </w:r>
      <w:r w:rsidRPr="003944FE">
        <w:rPr>
          <w:sz w:val="28"/>
          <w:szCs w:val="28"/>
        </w:rPr>
        <w:t xml:space="preserve">), 4 % приходится на «водоснабжение, водоотведение, организацию сбора и утилизации отходов, деятельность по ликвидации загрязнений» (6 756,85 млн. </w:t>
      </w:r>
      <w:r w:rsidR="00585EC5">
        <w:rPr>
          <w:sz w:val="28"/>
          <w:szCs w:val="28"/>
        </w:rPr>
        <w:t>рублей</w:t>
      </w:r>
      <w:r w:rsidRPr="003944FE">
        <w:rPr>
          <w:sz w:val="28"/>
          <w:szCs w:val="28"/>
        </w:rPr>
        <w:t xml:space="preserve">) и 1 % </w:t>
      </w:r>
      <w:r w:rsidR="00141FBA" w:rsidRPr="003944FE">
        <w:rPr>
          <w:sz w:val="28"/>
          <w:szCs w:val="28"/>
        </w:rPr>
        <w:t xml:space="preserve">– </w:t>
      </w:r>
      <w:r w:rsidRPr="003944FE">
        <w:rPr>
          <w:sz w:val="28"/>
          <w:szCs w:val="28"/>
        </w:rPr>
        <w:t xml:space="preserve">«добыча полезных ископаемых»                     (1 296,85 млн. </w:t>
      </w:r>
      <w:r w:rsidR="00585EC5">
        <w:rPr>
          <w:sz w:val="28"/>
          <w:szCs w:val="28"/>
        </w:rPr>
        <w:t>рублей</w:t>
      </w:r>
      <w:r w:rsidRPr="003944FE">
        <w:rPr>
          <w:sz w:val="28"/>
          <w:szCs w:val="28"/>
        </w:rPr>
        <w:t>).</w:t>
      </w:r>
    </w:p>
    <w:p w:rsidR="003D6578" w:rsidRPr="003944FE" w:rsidRDefault="003F694A" w:rsidP="00585EC5">
      <w:pPr>
        <w:widowControl w:val="0"/>
        <w:spacing w:line="360" w:lineRule="auto"/>
        <w:ind w:firstLine="709"/>
        <w:jc w:val="both"/>
        <w:rPr>
          <w:sz w:val="28"/>
          <w:szCs w:val="28"/>
        </w:rPr>
      </w:pPr>
      <w:r w:rsidRPr="003944FE">
        <w:rPr>
          <w:sz w:val="28"/>
          <w:szCs w:val="28"/>
        </w:rPr>
        <w:t xml:space="preserve">На рисунке </w:t>
      </w:r>
      <w:r w:rsidR="00E34480" w:rsidRPr="003944FE">
        <w:rPr>
          <w:sz w:val="28"/>
          <w:szCs w:val="28"/>
        </w:rPr>
        <w:t>23</w:t>
      </w:r>
      <w:r w:rsidR="003D6578" w:rsidRPr="003944FE">
        <w:rPr>
          <w:sz w:val="28"/>
          <w:szCs w:val="28"/>
        </w:rPr>
        <w:t xml:space="preserve"> представлена динамика добычи полезных ископаемых на территории города Кемер</w:t>
      </w:r>
      <w:r w:rsidR="00AF7D61" w:rsidRPr="003944FE">
        <w:rPr>
          <w:sz w:val="28"/>
          <w:szCs w:val="28"/>
        </w:rPr>
        <w:t>ово за период с 2016 по 2018 годы.</w:t>
      </w:r>
    </w:p>
    <w:p w:rsidR="002452CB" w:rsidRPr="003944FE" w:rsidRDefault="00D824E7" w:rsidP="00585EC5">
      <w:pPr>
        <w:widowControl w:val="0"/>
        <w:spacing w:line="360" w:lineRule="auto"/>
        <w:jc w:val="center"/>
        <w:rPr>
          <w:noProof/>
          <w:sz w:val="28"/>
          <w:szCs w:val="28"/>
        </w:rPr>
      </w:pPr>
      <w:r w:rsidRPr="003944FE">
        <w:rPr>
          <w:noProof/>
          <w:sz w:val="28"/>
          <w:szCs w:val="28"/>
        </w:rPr>
        <w:drawing>
          <wp:inline distT="0" distB="0" distL="0" distR="0" wp14:anchorId="5D80B163" wp14:editId="2D220B1E">
            <wp:extent cx="3648075" cy="2714625"/>
            <wp:effectExtent l="0" t="0" r="9525" b="9525"/>
            <wp:docPr id="5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Динамика добычи полезных ископаемых                                                  на территории города Кемер</w:t>
      </w:r>
      <w:r w:rsidR="00AF7D61"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2452CB" w:rsidRPr="003944FE" w:rsidRDefault="002452CB" w:rsidP="00585EC5">
      <w:pPr>
        <w:widowControl w:val="0"/>
        <w:spacing w:line="360" w:lineRule="auto"/>
        <w:ind w:firstLine="709"/>
        <w:jc w:val="both"/>
        <w:rPr>
          <w:bCs/>
          <w:sz w:val="28"/>
          <w:szCs w:val="28"/>
        </w:rPr>
      </w:pPr>
      <w:r w:rsidRPr="003944FE">
        <w:rPr>
          <w:sz w:val="28"/>
          <w:szCs w:val="28"/>
        </w:rPr>
        <w:t>На долю добывающей промышленности в городе Кемерово приходится            1 % промышленного производства города Кемерово. В 2016 году</w:t>
      </w:r>
      <w:r w:rsidRPr="003944FE">
        <w:rPr>
          <w:bCs/>
          <w:sz w:val="28"/>
          <w:szCs w:val="28"/>
        </w:rPr>
        <w:t xml:space="preserve"> объем отгруженных товаров по подвиду экономической деятельности «добыча полезных ископаемых» составил 4 216,32 млн. </w:t>
      </w:r>
      <w:r w:rsidR="00585EC5">
        <w:rPr>
          <w:bCs/>
          <w:sz w:val="28"/>
          <w:szCs w:val="28"/>
        </w:rPr>
        <w:t>рублей</w:t>
      </w:r>
      <w:r w:rsidRPr="003944FE">
        <w:rPr>
          <w:bCs/>
          <w:sz w:val="28"/>
          <w:szCs w:val="28"/>
        </w:rPr>
        <w:t xml:space="preserve">, в 2017 </w:t>
      </w:r>
      <w:r w:rsidRPr="003944FE">
        <w:rPr>
          <w:sz w:val="28"/>
          <w:szCs w:val="28"/>
        </w:rPr>
        <w:t>году</w:t>
      </w:r>
      <w:r w:rsidRPr="003944FE">
        <w:rPr>
          <w:bCs/>
          <w:sz w:val="28"/>
          <w:szCs w:val="28"/>
        </w:rPr>
        <w:t xml:space="preserve"> объем добычи полезных ископаемых сократился на 57,2 % и составил 1 804,23 млн. </w:t>
      </w:r>
      <w:r w:rsidR="00585EC5">
        <w:rPr>
          <w:bCs/>
          <w:sz w:val="28"/>
          <w:szCs w:val="28"/>
        </w:rPr>
        <w:t>рублей</w:t>
      </w:r>
      <w:r w:rsidRPr="003944FE">
        <w:rPr>
          <w:bCs/>
          <w:sz w:val="28"/>
          <w:szCs w:val="28"/>
        </w:rPr>
        <w:t xml:space="preserve">, в 2018 </w:t>
      </w:r>
      <w:r w:rsidRPr="003944FE">
        <w:rPr>
          <w:sz w:val="28"/>
          <w:szCs w:val="28"/>
        </w:rPr>
        <w:t>году</w:t>
      </w:r>
      <w:r w:rsidRPr="003944FE">
        <w:rPr>
          <w:bCs/>
          <w:sz w:val="28"/>
          <w:szCs w:val="28"/>
        </w:rPr>
        <w:t xml:space="preserve"> значение анализируемого показателя составило 1 296,85 млн. </w:t>
      </w:r>
      <w:r w:rsidR="00585EC5">
        <w:rPr>
          <w:bCs/>
          <w:sz w:val="28"/>
          <w:szCs w:val="28"/>
        </w:rPr>
        <w:t>рублей</w:t>
      </w:r>
      <w:r w:rsidRPr="003944FE">
        <w:rPr>
          <w:bCs/>
          <w:sz w:val="28"/>
          <w:szCs w:val="28"/>
        </w:rPr>
        <w:t xml:space="preserve"> (снижение к предыдущему году составило 28,1 %). </w:t>
      </w:r>
    </w:p>
    <w:p w:rsidR="003D6578" w:rsidRPr="003944FE" w:rsidRDefault="003F694A" w:rsidP="00585EC5">
      <w:pPr>
        <w:widowControl w:val="0"/>
        <w:spacing w:line="360" w:lineRule="auto"/>
        <w:ind w:firstLine="709"/>
        <w:jc w:val="both"/>
        <w:rPr>
          <w:sz w:val="28"/>
          <w:szCs w:val="28"/>
        </w:rPr>
      </w:pPr>
      <w:r w:rsidRPr="003944FE">
        <w:rPr>
          <w:bCs/>
          <w:sz w:val="28"/>
          <w:szCs w:val="28"/>
        </w:rPr>
        <w:t xml:space="preserve">На рисунке </w:t>
      </w:r>
      <w:r w:rsidR="00E34480" w:rsidRPr="003944FE">
        <w:rPr>
          <w:bCs/>
          <w:sz w:val="28"/>
          <w:szCs w:val="28"/>
        </w:rPr>
        <w:t>24</w:t>
      </w:r>
      <w:r w:rsidR="003D6578" w:rsidRPr="003944FE">
        <w:rPr>
          <w:bCs/>
          <w:sz w:val="28"/>
          <w:szCs w:val="28"/>
        </w:rPr>
        <w:t xml:space="preserve"> представлена структура добычи полезных ископаемых в городе Кемерово в 2018 </w:t>
      </w:r>
      <w:r w:rsidR="003D6578" w:rsidRPr="003944FE">
        <w:rPr>
          <w:sz w:val="28"/>
          <w:szCs w:val="28"/>
        </w:rPr>
        <w:t>году.</w:t>
      </w:r>
    </w:p>
    <w:p w:rsidR="005E7E77" w:rsidRPr="003944FE" w:rsidRDefault="005E7E77" w:rsidP="00585EC5">
      <w:pPr>
        <w:widowControl w:val="0"/>
        <w:spacing w:line="360" w:lineRule="auto"/>
        <w:jc w:val="center"/>
        <w:rPr>
          <w:noProof/>
          <w:sz w:val="28"/>
          <w:szCs w:val="28"/>
        </w:rPr>
      </w:pPr>
      <w:r w:rsidRPr="003944FE">
        <w:rPr>
          <w:noProof/>
          <w:sz w:val="28"/>
          <w:szCs w:val="28"/>
        </w:rPr>
        <w:drawing>
          <wp:inline distT="0" distB="0" distL="0" distR="0" wp14:anchorId="0E1143CF" wp14:editId="476321BC">
            <wp:extent cx="5286375" cy="2238375"/>
            <wp:effectExtent l="0" t="0" r="9525" b="9525"/>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D6578" w:rsidRPr="003944FE" w:rsidRDefault="003D6578" w:rsidP="003B4B3F">
      <w:pPr>
        <w:widowControl w:val="0"/>
        <w:numPr>
          <w:ilvl w:val="0"/>
          <w:numId w:val="3"/>
        </w:numPr>
        <w:tabs>
          <w:tab w:val="clear" w:pos="6067"/>
          <w:tab w:val="num" w:pos="1701"/>
          <w:tab w:val="num" w:pos="3686"/>
        </w:tabs>
        <w:spacing w:line="360" w:lineRule="auto"/>
        <w:ind w:left="1134" w:right="566" w:firstLine="709"/>
        <w:jc w:val="center"/>
        <w:rPr>
          <w:sz w:val="28"/>
          <w:szCs w:val="28"/>
        </w:rPr>
      </w:pPr>
      <w:r w:rsidRPr="003944FE">
        <w:rPr>
          <w:b/>
          <w:sz w:val="28"/>
          <w:szCs w:val="28"/>
        </w:rPr>
        <w:t xml:space="preserve">Структура добычи полезных ископаемых </w:t>
      </w:r>
      <w:r w:rsidR="000F2D12" w:rsidRPr="003944FE">
        <w:rPr>
          <w:b/>
          <w:sz w:val="28"/>
          <w:szCs w:val="28"/>
        </w:rPr>
        <w:t xml:space="preserve">                                      </w:t>
      </w:r>
      <w:r w:rsidRPr="003944FE">
        <w:rPr>
          <w:b/>
          <w:sz w:val="28"/>
          <w:szCs w:val="28"/>
        </w:rPr>
        <w:t xml:space="preserve">в городе Кемерово в 2018 году, млн. </w:t>
      </w:r>
      <w:r w:rsidR="00585EC5">
        <w:rPr>
          <w:b/>
          <w:sz w:val="28"/>
          <w:szCs w:val="28"/>
        </w:rPr>
        <w:t>рублей</w:t>
      </w:r>
    </w:p>
    <w:p w:rsidR="00B464F2" w:rsidRPr="003944FE" w:rsidRDefault="00B464F2" w:rsidP="00585EC5">
      <w:pPr>
        <w:widowControl w:val="0"/>
        <w:spacing w:line="360" w:lineRule="auto"/>
        <w:ind w:firstLine="709"/>
        <w:jc w:val="both"/>
        <w:rPr>
          <w:bCs/>
          <w:sz w:val="28"/>
          <w:szCs w:val="28"/>
        </w:rPr>
      </w:pPr>
      <w:r w:rsidRPr="003944FE">
        <w:rPr>
          <w:bCs/>
          <w:sz w:val="28"/>
          <w:szCs w:val="28"/>
        </w:rPr>
        <w:t xml:space="preserve">Как показывают данные рисунка 22, добыча угля в 2018 </w:t>
      </w:r>
      <w:r w:rsidRPr="003944FE">
        <w:rPr>
          <w:sz w:val="28"/>
          <w:szCs w:val="28"/>
        </w:rPr>
        <w:t>году</w:t>
      </w:r>
      <w:r w:rsidRPr="003944FE">
        <w:rPr>
          <w:bCs/>
          <w:sz w:val="28"/>
          <w:szCs w:val="28"/>
        </w:rPr>
        <w:t xml:space="preserve"> составила 61,1 % (793,1 млн. </w:t>
      </w:r>
      <w:r w:rsidR="00585EC5">
        <w:rPr>
          <w:bCs/>
          <w:sz w:val="28"/>
          <w:szCs w:val="28"/>
        </w:rPr>
        <w:t>рублей</w:t>
      </w:r>
      <w:r w:rsidRPr="003944FE">
        <w:rPr>
          <w:bCs/>
          <w:sz w:val="28"/>
          <w:szCs w:val="28"/>
        </w:rPr>
        <w:t xml:space="preserve">) в общей структуре добычи полезных ископаемых, добыча прочих полезных ископаемых – 38,4 % или 498,1 млн. </w:t>
      </w:r>
      <w:r w:rsidR="00585EC5">
        <w:rPr>
          <w:bCs/>
          <w:sz w:val="28"/>
          <w:szCs w:val="28"/>
        </w:rPr>
        <w:t>рублей</w:t>
      </w:r>
      <w:r w:rsidRPr="003944FE">
        <w:rPr>
          <w:bCs/>
          <w:sz w:val="28"/>
          <w:szCs w:val="28"/>
        </w:rPr>
        <w:t xml:space="preserve">, предоставление услуг в области добычи полезных ископаемых – 5,65 млн. </w:t>
      </w:r>
      <w:r w:rsidR="00585EC5">
        <w:rPr>
          <w:bCs/>
          <w:sz w:val="28"/>
          <w:szCs w:val="28"/>
        </w:rPr>
        <w:t>рублей</w:t>
      </w:r>
      <w:r w:rsidRPr="003944FE">
        <w:rPr>
          <w:bCs/>
          <w:sz w:val="28"/>
          <w:szCs w:val="28"/>
        </w:rPr>
        <w:t xml:space="preserve"> или</w:t>
      </w:r>
      <w:r w:rsidR="0082574A">
        <w:rPr>
          <w:bCs/>
          <w:sz w:val="28"/>
          <w:szCs w:val="28"/>
        </w:rPr>
        <w:t xml:space="preserve"> </w:t>
      </w:r>
      <w:r w:rsidRPr="003944FE">
        <w:rPr>
          <w:bCs/>
          <w:sz w:val="28"/>
          <w:szCs w:val="28"/>
        </w:rPr>
        <w:t xml:space="preserve"> </w:t>
      </w:r>
      <w:r w:rsidR="0082574A">
        <w:rPr>
          <w:bCs/>
          <w:sz w:val="28"/>
          <w:szCs w:val="28"/>
        </w:rPr>
        <w:t xml:space="preserve">       </w:t>
      </w:r>
      <w:r w:rsidRPr="003944FE">
        <w:rPr>
          <w:bCs/>
          <w:sz w:val="28"/>
          <w:szCs w:val="28"/>
        </w:rPr>
        <w:t>0,5 %.</w:t>
      </w:r>
    </w:p>
    <w:p w:rsidR="00B464F2" w:rsidRPr="003944FE" w:rsidRDefault="00B464F2" w:rsidP="00585EC5">
      <w:pPr>
        <w:widowControl w:val="0"/>
        <w:spacing w:line="360" w:lineRule="auto"/>
        <w:ind w:firstLine="709"/>
        <w:jc w:val="both"/>
        <w:rPr>
          <w:bCs/>
          <w:sz w:val="28"/>
          <w:szCs w:val="28"/>
        </w:rPr>
      </w:pPr>
      <w:r w:rsidRPr="003944FE">
        <w:rPr>
          <w:bCs/>
          <w:sz w:val="28"/>
          <w:szCs w:val="28"/>
        </w:rPr>
        <w:t xml:space="preserve">На формирование индекса по добыче полезных ископаемых повлияла деятельность предприятия ООО «Горное производство» (с 1 июля 2018 года </w:t>
      </w:r>
      <w:r w:rsidR="0082574A">
        <w:rPr>
          <w:bCs/>
          <w:sz w:val="28"/>
          <w:szCs w:val="28"/>
        </w:rPr>
        <w:t xml:space="preserve">                       </w:t>
      </w:r>
      <w:r w:rsidRPr="003944FE">
        <w:rPr>
          <w:bCs/>
          <w:sz w:val="28"/>
          <w:szCs w:val="28"/>
        </w:rPr>
        <w:t>деятельность данной организации переведена в Алтайский край).</w:t>
      </w:r>
    </w:p>
    <w:p w:rsidR="00B464F2" w:rsidRPr="003944FE" w:rsidRDefault="00B464F2" w:rsidP="00585EC5">
      <w:pPr>
        <w:widowControl w:val="0"/>
        <w:spacing w:line="360" w:lineRule="auto"/>
        <w:ind w:firstLine="709"/>
        <w:jc w:val="both"/>
        <w:rPr>
          <w:bCs/>
          <w:sz w:val="28"/>
          <w:szCs w:val="28"/>
        </w:rPr>
      </w:pPr>
      <w:r w:rsidRPr="003944FE">
        <w:rPr>
          <w:bCs/>
          <w:sz w:val="28"/>
          <w:szCs w:val="28"/>
        </w:rPr>
        <w:t>Кроме того, начиная с 2015 года по подвиду экономической деятельности «добыча топливно-энергетических полезных ископаемых», а начиная с 2017 года по подвиду экономической деятельности «добыча угля», отражены данные по дроблению, обогащению и сортировке угля ООО «</w:t>
      </w:r>
      <w:proofErr w:type="spellStart"/>
      <w:r w:rsidRPr="003944FE">
        <w:rPr>
          <w:bCs/>
          <w:sz w:val="28"/>
          <w:szCs w:val="28"/>
        </w:rPr>
        <w:t>Дикси</w:t>
      </w:r>
      <w:proofErr w:type="spellEnd"/>
      <w:r w:rsidRPr="003944FE">
        <w:rPr>
          <w:bCs/>
          <w:sz w:val="28"/>
          <w:szCs w:val="28"/>
        </w:rPr>
        <w:t>», ООО «Горнорудная компания Урала», ООО «Алтайская угольная компания» и ООО «</w:t>
      </w:r>
      <w:proofErr w:type="spellStart"/>
      <w:r w:rsidRPr="003944FE">
        <w:rPr>
          <w:bCs/>
          <w:sz w:val="28"/>
          <w:szCs w:val="28"/>
        </w:rPr>
        <w:t>Карбокар</w:t>
      </w:r>
      <w:proofErr w:type="spellEnd"/>
      <w:r w:rsidRPr="003944FE">
        <w:rPr>
          <w:bCs/>
          <w:sz w:val="28"/>
          <w:szCs w:val="28"/>
        </w:rPr>
        <w:t>».</w:t>
      </w:r>
    </w:p>
    <w:p w:rsidR="003D6578" w:rsidRPr="003944FE" w:rsidRDefault="003D6578" w:rsidP="00585EC5">
      <w:pPr>
        <w:widowControl w:val="0"/>
        <w:spacing w:line="360" w:lineRule="auto"/>
        <w:ind w:firstLine="709"/>
        <w:jc w:val="both"/>
        <w:rPr>
          <w:sz w:val="28"/>
          <w:szCs w:val="28"/>
        </w:rPr>
      </w:pPr>
      <w:r w:rsidRPr="003944FE">
        <w:rPr>
          <w:bCs/>
          <w:sz w:val="28"/>
          <w:szCs w:val="28"/>
        </w:rPr>
        <w:t>Динамика обрабатывающего производства города Кемерово представлена на</w:t>
      </w:r>
      <w:r w:rsidR="002A480E" w:rsidRPr="003944FE">
        <w:rPr>
          <w:sz w:val="28"/>
          <w:szCs w:val="28"/>
        </w:rPr>
        <w:t xml:space="preserve"> рисунке </w:t>
      </w:r>
      <w:r w:rsidR="00E34480" w:rsidRPr="003944FE">
        <w:rPr>
          <w:sz w:val="28"/>
          <w:szCs w:val="28"/>
        </w:rPr>
        <w:t>25</w:t>
      </w:r>
      <w:r w:rsidRPr="003944FE">
        <w:rPr>
          <w:sz w:val="28"/>
          <w:szCs w:val="28"/>
        </w:rPr>
        <w:t xml:space="preserve">. </w:t>
      </w:r>
    </w:p>
    <w:p w:rsidR="00205A24" w:rsidRPr="003944FE" w:rsidRDefault="00205A24" w:rsidP="00585EC5">
      <w:pPr>
        <w:widowControl w:val="0"/>
        <w:spacing w:line="360" w:lineRule="auto"/>
        <w:jc w:val="center"/>
        <w:rPr>
          <w:noProof/>
          <w:sz w:val="28"/>
          <w:szCs w:val="28"/>
        </w:rPr>
      </w:pPr>
      <w:r w:rsidRPr="003944FE">
        <w:rPr>
          <w:noProof/>
          <w:sz w:val="28"/>
          <w:szCs w:val="28"/>
        </w:rPr>
        <w:drawing>
          <wp:inline distT="0" distB="0" distL="0" distR="0" wp14:anchorId="4111F25A" wp14:editId="688B445B">
            <wp:extent cx="4678799" cy="2803321"/>
            <wp:effectExtent l="19050" t="0" r="26551" b="0"/>
            <wp:docPr id="6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производства товаров и услуг (обрабатывающие производства) города Кемерово за период с </w:t>
      </w:r>
      <w:r w:rsidR="00AF7D61" w:rsidRPr="003944FE">
        <w:rPr>
          <w:b/>
          <w:sz w:val="28"/>
          <w:szCs w:val="28"/>
        </w:rPr>
        <w:t>2016 по 2018 годы</w:t>
      </w:r>
      <w:r w:rsidRPr="003944FE">
        <w:rPr>
          <w:b/>
          <w:sz w:val="28"/>
          <w:szCs w:val="28"/>
        </w:rPr>
        <w:t xml:space="preserve">, млн. </w:t>
      </w:r>
      <w:r w:rsidR="00585EC5">
        <w:rPr>
          <w:b/>
          <w:sz w:val="28"/>
          <w:szCs w:val="28"/>
        </w:rPr>
        <w:t>рублей</w:t>
      </w:r>
    </w:p>
    <w:p w:rsidR="00B464F2" w:rsidRPr="003944FE" w:rsidRDefault="00B464F2" w:rsidP="00585EC5">
      <w:pPr>
        <w:widowControl w:val="0"/>
        <w:spacing w:line="360" w:lineRule="auto"/>
        <w:ind w:firstLine="709"/>
        <w:jc w:val="both"/>
        <w:rPr>
          <w:bCs/>
          <w:sz w:val="28"/>
          <w:szCs w:val="28"/>
        </w:rPr>
      </w:pPr>
      <w:r w:rsidRPr="003944FE">
        <w:rPr>
          <w:bCs/>
          <w:sz w:val="28"/>
          <w:szCs w:val="28"/>
        </w:rPr>
        <w:t xml:space="preserve">Из данных рисунка </w:t>
      </w:r>
      <w:r w:rsidR="00E34480" w:rsidRPr="003944FE">
        <w:rPr>
          <w:bCs/>
          <w:sz w:val="28"/>
          <w:szCs w:val="28"/>
        </w:rPr>
        <w:t>25</w:t>
      </w:r>
      <w:r w:rsidRPr="003944FE">
        <w:rPr>
          <w:bCs/>
          <w:sz w:val="28"/>
          <w:szCs w:val="28"/>
        </w:rPr>
        <w:t xml:space="preserve"> видно, </w:t>
      </w:r>
      <w:r w:rsidR="00AF7D61" w:rsidRPr="003944FE">
        <w:rPr>
          <w:bCs/>
          <w:sz w:val="28"/>
          <w:szCs w:val="28"/>
        </w:rPr>
        <w:t>что за период с 2016 по 2018 годы</w:t>
      </w:r>
      <w:r w:rsidRPr="003944FE">
        <w:rPr>
          <w:bCs/>
          <w:sz w:val="28"/>
          <w:szCs w:val="28"/>
        </w:rPr>
        <w:t xml:space="preserve"> динамика объема отгруженных товаров собственного производства, выполненных работ и услуг собственными силами всеми категориями производителей по виду экономической деятельности «обрабатывающие производства» имеет положительную тенденцию. В 2017 </w:t>
      </w:r>
      <w:r w:rsidRPr="003944FE">
        <w:rPr>
          <w:sz w:val="28"/>
          <w:szCs w:val="28"/>
        </w:rPr>
        <w:t>году</w:t>
      </w:r>
      <w:r w:rsidRPr="003944FE">
        <w:rPr>
          <w:bCs/>
          <w:sz w:val="28"/>
          <w:szCs w:val="28"/>
        </w:rPr>
        <w:t xml:space="preserve"> прирост составил 18 % или 18 905,3 млн. </w:t>
      </w:r>
      <w:r w:rsidR="00585EC5">
        <w:rPr>
          <w:bCs/>
          <w:sz w:val="28"/>
          <w:szCs w:val="28"/>
        </w:rPr>
        <w:t>рублей</w:t>
      </w:r>
      <w:r w:rsidR="0082574A">
        <w:rPr>
          <w:bCs/>
          <w:sz w:val="28"/>
          <w:szCs w:val="28"/>
        </w:rPr>
        <w:t>.</w:t>
      </w:r>
      <w:r w:rsidRPr="003944FE">
        <w:rPr>
          <w:bCs/>
          <w:sz w:val="28"/>
          <w:szCs w:val="28"/>
        </w:rPr>
        <w:t xml:space="preserve">         </w:t>
      </w:r>
      <w:r w:rsidR="0082574A">
        <w:rPr>
          <w:bCs/>
          <w:sz w:val="28"/>
          <w:szCs w:val="28"/>
        </w:rPr>
        <w:t xml:space="preserve">                   </w:t>
      </w:r>
      <w:r w:rsidRPr="003944FE">
        <w:rPr>
          <w:bCs/>
          <w:sz w:val="28"/>
          <w:szCs w:val="28"/>
        </w:rPr>
        <w:t xml:space="preserve">В 2018 </w:t>
      </w:r>
      <w:r w:rsidRPr="003944FE">
        <w:rPr>
          <w:sz w:val="28"/>
          <w:szCs w:val="28"/>
        </w:rPr>
        <w:t>году</w:t>
      </w:r>
      <w:r w:rsidRPr="003944FE">
        <w:rPr>
          <w:bCs/>
          <w:sz w:val="28"/>
          <w:szCs w:val="28"/>
        </w:rPr>
        <w:t xml:space="preserve"> по сравнению с 2017 </w:t>
      </w:r>
      <w:r w:rsidRPr="003944FE">
        <w:rPr>
          <w:sz w:val="28"/>
          <w:szCs w:val="28"/>
        </w:rPr>
        <w:t>годом</w:t>
      </w:r>
      <w:r w:rsidRPr="003944FE">
        <w:rPr>
          <w:bCs/>
          <w:sz w:val="28"/>
          <w:szCs w:val="28"/>
        </w:rPr>
        <w:t xml:space="preserve"> значение показателя выросло еще на               5,7 %. Общий прирост с 2016 по 2018 г</w:t>
      </w:r>
      <w:r w:rsidR="0082574A">
        <w:rPr>
          <w:bCs/>
          <w:sz w:val="28"/>
          <w:szCs w:val="28"/>
        </w:rPr>
        <w:t>оды</w:t>
      </w:r>
      <w:r w:rsidRPr="003944FE">
        <w:rPr>
          <w:bCs/>
          <w:sz w:val="28"/>
          <w:szCs w:val="28"/>
        </w:rPr>
        <w:t xml:space="preserve"> составил 25 905,6 млн. </w:t>
      </w:r>
      <w:r w:rsidR="00585EC5">
        <w:rPr>
          <w:bCs/>
          <w:sz w:val="28"/>
          <w:szCs w:val="28"/>
        </w:rPr>
        <w:t>рублей</w:t>
      </w:r>
      <w:r w:rsidRPr="003944FE">
        <w:rPr>
          <w:bCs/>
          <w:sz w:val="28"/>
          <w:szCs w:val="28"/>
        </w:rPr>
        <w:t xml:space="preserve"> или              24,7 %.</w:t>
      </w:r>
    </w:p>
    <w:p w:rsidR="003D6578" w:rsidRPr="003944FE" w:rsidRDefault="003D6578" w:rsidP="00585EC5">
      <w:pPr>
        <w:widowControl w:val="0"/>
        <w:spacing w:line="360" w:lineRule="auto"/>
        <w:ind w:firstLine="709"/>
        <w:jc w:val="both"/>
        <w:rPr>
          <w:sz w:val="28"/>
          <w:szCs w:val="28"/>
        </w:rPr>
      </w:pPr>
      <w:r w:rsidRPr="003944FE">
        <w:rPr>
          <w:bCs/>
          <w:sz w:val="28"/>
          <w:szCs w:val="28"/>
        </w:rPr>
        <w:t xml:space="preserve">Структура основных видов обрабатывающих производств в городе Кемерово в 2018 </w:t>
      </w:r>
      <w:r w:rsidRPr="003944FE">
        <w:rPr>
          <w:sz w:val="28"/>
          <w:szCs w:val="28"/>
        </w:rPr>
        <w:t>году</w:t>
      </w:r>
      <w:r w:rsidRPr="003944FE">
        <w:rPr>
          <w:bCs/>
          <w:sz w:val="28"/>
          <w:szCs w:val="28"/>
        </w:rPr>
        <w:t xml:space="preserve"> представлена</w:t>
      </w:r>
      <w:r w:rsidR="003F694A" w:rsidRPr="003944FE">
        <w:rPr>
          <w:sz w:val="28"/>
          <w:szCs w:val="28"/>
        </w:rPr>
        <w:t xml:space="preserve"> на рисунке </w:t>
      </w:r>
      <w:r w:rsidR="00E34480" w:rsidRPr="003944FE">
        <w:rPr>
          <w:sz w:val="28"/>
          <w:szCs w:val="28"/>
        </w:rPr>
        <w:t>26</w:t>
      </w:r>
      <w:r w:rsidRPr="003944FE">
        <w:rPr>
          <w:sz w:val="28"/>
          <w:szCs w:val="28"/>
        </w:rPr>
        <w:t xml:space="preserve">. </w:t>
      </w:r>
    </w:p>
    <w:p w:rsidR="00E96F0E" w:rsidRPr="003944FE" w:rsidRDefault="00A1366F" w:rsidP="00585EC5">
      <w:pPr>
        <w:widowControl w:val="0"/>
        <w:spacing w:line="360" w:lineRule="auto"/>
        <w:jc w:val="center"/>
        <w:rPr>
          <w:noProof/>
          <w:sz w:val="28"/>
          <w:szCs w:val="28"/>
        </w:rPr>
      </w:pPr>
      <w:r w:rsidRPr="003944FE">
        <w:rPr>
          <w:noProof/>
          <w:sz w:val="28"/>
          <w:szCs w:val="28"/>
        </w:rPr>
        <w:drawing>
          <wp:inline distT="0" distB="0" distL="0" distR="0" wp14:anchorId="41CA32D9" wp14:editId="050D75DE">
            <wp:extent cx="5581934" cy="3725839"/>
            <wp:effectExtent l="0" t="0" r="0" b="8255"/>
            <wp:docPr id="6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D6578" w:rsidRPr="003944FE" w:rsidRDefault="003D6578" w:rsidP="00585EC5">
      <w:pPr>
        <w:widowControl w:val="0"/>
        <w:numPr>
          <w:ilvl w:val="0"/>
          <w:numId w:val="3"/>
        </w:numPr>
        <w:tabs>
          <w:tab w:val="num" w:pos="1701"/>
        </w:tabs>
        <w:spacing w:line="360" w:lineRule="auto"/>
        <w:ind w:left="0"/>
        <w:jc w:val="center"/>
        <w:rPr>
          <w:b/>
          <w:sz w:val="28"/>
          <w:szCs w:val="28"/>
        </w:rPr>
      </w:pPr>
      <w:r w:rsidRPr="003944FE">
        <w:rPr>
          <w:b/>
          <w:sz w:val="28"/>
          <w:szCs w:val="28"/>
        </w:rPr>
        <w:t>Структура основных видов обрабатывающих производств</w:t>
      </w:r>
      <w:r w:rsidR="00141FBA" w:rsidRPr="003944FE">
        <w:rPr>
          <w:b/>
          <w:sz w:val="28"/>
          <w:szCs w:val="28"/>
        </w:rPr>
        <w:t xml:space="preserve">            </w:t>
      </w:r>
      <w:r w:rsidRPr="003944FE">
        <w:rPr>
          <w:b/>
          <w:sz w:val="28"/>
          <w:szCs w:val="28"/>
        </w:rPr>
        <w:t xml:space="preserve"> в городе Кемерово в 2018 </w:t>
      </w:r>
      <w:r w:rsidR="00AF7D61" w:rsidRPr="003944FE">
        <w:rPr>
          <w:b/>
          <w:sz w:val="28"/>
          <w:szCs w:val="28"/>
        </w:rPr>
        <w:t>годы</w:t>
      </w:r>
      <w:r w:rsidRPr="003944FE">
        <w:rPr>
          <w:b/>
          <w:sz w:val="28"/>
          <w:szCs w:val="28"/>
        </w:rPr>
        <w:t xml:space="preserve">, млн. </w:t>
      </w:r>
      <w:r w:rsidR="00585EC5">
        <w:rPr>
          <w:b/>
          <w:sz w:val="28"/>
          <w:szCs w:val="28"/>
        </w:rPr>
        <w:t>рублей</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Из данных рисунка </w:t>
      </w:r>
      <w:r w:rsidR="00E34480" w:rsidRPr="003944FE">
        <w:rPr>
          <w:bCs/>
          <w:sz w:val="28"/>
          <w:szCs w:val="28"/>
        </w:rPr>
        <w:t>26</w:t>
      </w:r>
      <w:r w:rsidRPr="003944FE">
        <w:rPr>
          <w:bCs/>
          <w:sz w:val="28"/>
          <w:szCs w:val="28"/>
        </w:rPr>
        <w:t xml:space="preserve"> видно, что в структуре основных видов </w:t>
      </w:r>
      <w:r w:rsidR="0082574A">
        <w:rPr>
          <w:bCs/>
          <w:sz w:val="28"/>
          <w:szCs w:val="28"/>
        </w:rPr>
        <w:t xml:space="preserve">                                  </w:t>
      </w:r>
      <w:r w:rsidRPr="003944FE">
        <w:rPr>
          <w:bCs/>
          <w:sz w:val="28"/>
          <w:szCs w:val="28"/>
        </w:rPr>
        <w:t xml:space="preserve">обрабатывающих производств превалирует подвид экономической деятельности «производство кокса и нефтепродуктов». Их доля в общем объеме </w:t>
      </w:r>
      <w:r w:rsidR="0082574A">
        <w:rPr>
          <w:bCs/>
          <w:sz w:val="28"/>
          <w:szCs w:val="28"/>
        </w:rPr>
        <w:t xml:space="preserve">                                     </w:t>
      </w:r>
      <w:r w:rsidRPr="003944FE">
        <w:rPr>
          <w:bCs/>
          <w:sz w:val="28"/>
          <w:szCs w:val="28"/>
        </w:rPr>
        <w:t>обрабатывающих</w:t>
      </w:r>
      <w:r w:rsidR="0082574A">
        <w:rPr>
          <w:bCs/>
          <w:sz w:val="28"/>
          <w:szCs w:val="28"/>
        </w:rPr>
        <w:t xml:space="preserve"> </w:t>
      </w:r>
      <w:r w:rsidRPr="003944FE">
        <w:rPr>
          <w:bCs/>
          <w:sz w:val="28"/>
          <w:szCs w:val="28"/>
        </w:rPr>
        <w:t xml:space="preserve">производств в 2018 году составляет 37,1 % или 48 489,7 млн. </w:t>
      </w:r>
      <w:r w:rsidR="00585EC5">
        <w:rPr>
          <w:bCs/>
          <w:sz w:val="28"/>
          <w:szCs w:val="28"/>
        </w:rPr>
        <w:t>рублей</w:t>
      </w:r>
      <w:r w:rsidR="0082574A">
        <w:rPr>
          <w:bCs/>
          <w:sz w:val="28"/>
          <w:szCs w:val="28"/>
        </w:rPr>
        <w:t>.</w:t>
      </w:r>
      <w:r w:rsidRPr="003944FE">
        <w:rPr>
          <w:bCs/>
          <w:sz w:val="28"/>
          <w:szCs w:val="28"/>
        </w:rPr>
        <w:t xml:space="preserve"> Далее располагается подвид экономической деятельности </w:t>
      </w:r>
      <w:r w:rsidR="0082574A">
        <w:rPr>
          <w:bCs/>
          <w:sz w:val="28"/>
          <w:szCs w:val="28"/>
        </w:rPr>
        <w:t xml:space="preserve">                              </w:t>
      </w:r>
      <w:proofErr w:type="gramStart"/>
      <w:r w:rsidR="0082574A">
        <w:rPr>
          <w:bCs/>
          <w:sz w:val="28"/>
          <w:szCs w:val="28"/>
        </w:rPr>
        <w:t xml:space="preserve">   </w:t>
      </w:r>
      <w:r w:rsidRPr="003944FE">
        <w:rPr>
          <w:bCs/>
          <w:sz w:val="28"/>
          <w:szCs w:val="28"/>
        </w:rPr>
        <w:t>«</w:t>
      </w:r>
      <w:proofErr w:type="gramEnd"/>
      <w:r w:rsidRPr="003944FE">
        <w:rPr>
          <w:bCs/>
          <w:sz w:val="28"/>
          <w:szCs w:val="28"/>
        </w:rPr>
        <w:t xml:space="preserve">производство химических веществ и химических продуктов» – 36,6 % или 47 791,2 млн. </w:t>
      </w:r>
      <w:r w:rsidR="00585EC5">
        <w:rPr>
          <w:bCs/>
          <w:sz w:val="28"/>
          <w:szCs w:val="28"/>
        </w:rPr>
        <w:t>рублей</w:t>
      </w:r>
      <w:r w:rsidRPr="003944FE">
        <w:rPr>
          <w:bCs/>
          <w:sz w:val="28"/>
          <w:szCs w:val="28"/>
        </w:rPr>
        <w:t xml:space="preserve">, и «производство пищевых продуктов и напитков» – 9 % или 11 834,0 млн. </w:t>
      </w:r>
      <w:r w:rsidR="00585EC5">
        <w:rPr>
          <w:bCs/>
          <w:sz w:val="28"/>
          <w:szCs w:val="28"/>
        </w:rPr>
        <w:t>рублей</w:t>
      </w:r>
      <w:r w:rsidRPr="003944FE">
        <w:rPr>
          <w:bCs/>
          <w:sz w:val="28"/>
          <w:szCs w:val="28"/>
        </w:rPr>
        <w:t xml:space="preserve">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Химическая промышленность города Кемерово представлена следующими предприятиями.</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КАО «Азот» входит в пятерку крупнейших производителей азотных удобрений в России для сельского хозяйства и промышленных потребителей, а также капролактам для химической отрасли. Основной поставщик аммиачной селитры промышленного применения горнодобывающим предприятиям Сибири и Дальнего Востока. Ключевые рынки сбыта: Сибирь и Дальний Восток (аммиачная селитра промышленного назначения, а также другие виды с/х удобрений), Юго-Восточная Азия (капролактам), Южная Америка, Индия, Южная Азия (минеральные удобрения, производит 1/3 общего объ</w:t>
      </w:r>
      <w:r w:rsidR="006B7FA5">
        <w:rPr>
          <w:bCs/>
          <w:sz w:val="28"/>
          <w:szCs w:val="28"/>
        </w:rPr>
        <w:t>е</w:t>
      </w:r>
      <w:r w:rsidRPr="003944FE">
        <w:rPr>
          <w:bCs/>
          <w:sz w:val="28"/>
          <w:szCs w:val="28"/>
        </w:rPr>
        <w:t xml:space="preserve">ма </w:t>
      </w:r>
      <w:proofErr w:type="spellStart"/>
      <w:r w:rsidRPr="003944FE">
        <w:rPr>
          <w:bCs/>
          <w:sz w:val="28"/>
          <w:szCs w:val="28"/>
        </w:rPr>
        <w:t>капролактама</w:t>
      </w:r>
      <w:proofErr w:type="spellEnd"/>
      <w:r w:rsidRPr="003944FE">
        <w:rPr>
          <w:bCs/>
          <w:sz w:val="28"/>
          <w:szCs w:val="28"/>
        </w:rPr>
        <w:t xml:space="preserve"> в России и обеспечивает около 50% общероссийского экспорта продукта).</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Сегодня в стадии проработки находится проект по строительству одного из самых крупных за последние 25 лет комплексов по производству удобрений в России. Ориентировочная стоимость проекта – 23 995 млн. рублей. Комплекс в 1,5 раза увеличит мощность КАО «Азот» (аммиак – 2 тыс. тонн в сутки, карбамид – 2,2 тыс. тонн в сутки, азотная кислота – 1,2 тыс. тонн в сутки, пористая аммиачная селитра – 1 тыс. тонн в сутки, нитрат сульфат аммония – 1,25 тыс. тонн в сутки). Будет создано более 450 новых рабочих мест.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До октября 2020 года предприятие планирует реализовать крупномасштабный проект стоимостью 6 млрд. рублей. Конечной целью является увеличение производственных мощностей по выпуску аммиачной селитры на 20%. Такого масштабного строительства на </w:t>
      </w:r>
      <w:proofErr w:type="spellStart"/>
      <w:r w:rsidRPr="003944FE">
        <w:rPr>
          <w:bCs/>
          <w:sz w:val="28"/>
          <w:szCs w:val="28"/>
        </w:rPr>
        <w:t>промплощадке</w:t>
      </w:r>
      <w:proofErr w:type="spellEnd"/>
      <w:r w:rsidRPr="003944FE">
        <w:rPr>
          <w:bCs/>
          <w:sz w:val="28"/>
          <w:szCs w:val="28"/>
        </w:rPr>
        <w:t xml:space="preserve"> КАО «Азот» не было с момента возведения крупнотоннажных агрегатов комбината. Проект предполагает </w:t>
      </w:r>
      <w:r w:rsidR="0082574A">
        <w:rPr>
          <w:bCs/>
          <w:sz w:val="28"/>
          <w:szCs w:val="28"/>
        </w:rPr>
        <w:t xml:space="preserve">                       </w:t>
      </w:r>
      <w:r w:rsidRPr="003944FE">
        <w:rPr>
          <w:bCs/>
          <w:sz w:val="28"/>
          <w:szCs w:val="28"/>
        </w:rPr>
        <w:t xml:space="preserve">реализацию 4 </w:t>
      </w:r>
      <w:proofErr w:type="spellStart"/>
      <w:r w:rsidRPr="003944FE">
        <w:rPr>
          <w:bCs/>
          <w:sz w:val="28"/>
          <w:szCs w:val="28"/>
        </w:rPr>
        <w:t>подпроектов</w:t>
      </w:r>
      <w:proofErr w:type="spellEnd"/>
      <w:r w:rsidRPr="003944FE">
        <w:rPr>
          <w:bCs/>
          <w:sz w:val="28"/>
          <w:szCs w:val="28"/>
        </w:rPr>
        <w:t>:</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строительство цеха по производству азотной кислоты;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цеха водорода;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цеха по выпуску аммиачной селитры;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техническое перевооружение агрегатов: Аммиак-1 и Аммиак-2.</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Реализуется проект «Установка по производству азотной кислоты». Установка более эффективна и </w:t>
      </w:r>
      <w:proofErr w:type="spellStart"/>
      <w:r w:rsidRPr="003944FE">
        <w:rPr>
          <w:bCs/>
          <w:sz w:val="28"/>
          <w:szCs w:val="28"/>
        </w:rPr>
        <w:t>экологична</w:t>
      </w:r>
      <w:proofErr w:type="spellEnd"/>
      <w:r w:rsidRPr="003944FE">
        <w:rPr>
          <w:bCs/>
          <w:sz w:val="28"/>
          <w:szCs w:val="28"/>
        </w:rPr>
        <w:t xml:space="preserve">: показатели по выбросам вредных и загрязняющих веществ в атмосферу в 3 раза ниже, чем у действующих агрегатов.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ООО «Химпром» </w:t>
      </w:r>
      <w:r w:rsidR="00921DC2" w:rsidRPr="003944FE">
        <w:rPr>
          <w:bCs/>
          <w:sz w:val="28"/>
          <w:szCs w:val="28"/>
        </w:rPr>
        <w:t xml:space="preserve">– </w:t>
      </w:r>
      <w:r w:rsidRPr="003944FE">
        <w:rPr>
          <w:bCs/>
          <w:sz w:val="28"/>
          <w:szCs w:val="28"/>
        </w:rPr>
        <w:t>ведущий производитель:</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продуктов хлорного производства;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кислоты;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продуктов органического синтеза;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автохимии;</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теплоносителей.</w:t>
      </w:r>
    </w:p>
    <w:p w:rsidR="00141FBA"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ООО «Химпром» реализует масштабный проект «Создание производства гипохлорита кальция». Гипохлорит кальция используется для производства дезинфицирующих средств, обеззараживания, и очистки воды. С учетом значительного содержания хлора он выгоднее, безопаснее в перевозке и использовании, чем используемый сегодня жидкий гипохлорит натрия, поэтому не исключено значительное увеличение использования гипохлорита кальция для целей водоочистки. Но основной спрос на гипохлорит кальция на рынке РФ определяется в настоящее время объемами золотодобычи из рудных месторождений, где он используется для обезвреживания цианидов.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Ежегодно золотодобывающими предприятиями России потребляется порядка 18-24 тыс. т гипохлорита кальция. Золотодобывающие предприятия используют гипохлорит кальция китайского производства с содержанием активного хлора не менее 65%. На сегодняшний день в России гипохлорит кальция со столь высоким содержанием активного хлора не производится. При достижении целевого объема продаж по проекту 5000 т в год </w:t>
      </w:r>
      <w:r w:rsidR="00141FBA" w:rsidRPr="003944FE">
        <w:rPr>
          <w:sz w:val="28"/>
          <w:szCs w:val="28"/>
        </w:rPr>
        <w:t xml:space="preserve">– </w:t>
      </w:r>
      <w:r w:rsidRPr="003944FE">
        <w:rPr>
          <w:bCs/>
          <w:sz w:val="28"/>
          <w:szCs w:val="28"/>
        </w:rPr>
        <w:t>20</w:t>
      </w:r>
      <w:r w:rsidR="00141FBA" w:rsidRPr="003944FE">
        <w:rPr>
          <w:bCs/>
          <w:sz w:val="28"/>
          <w:szCs w:val="28"/>
        </w:rPr>
        <w:t xml:space="preserve"> </w:t>
      </w:r>
      <w:r w:rsidRPr="003944FE">
        <w:rPr>
          <w:bCs/>
          <w:sz w:val="28"/>
          <w:szCs w:val="28"/>
        </w:rPr>
        <w:t>% доля рынка Рос</w:t>
      </w:r>
      <w:r w:rsidR="00141FBA" w:rsidRPr="003944FE">
        <w:rPr>
          <w:bCs/>
          <w:sz w:val="28"/>
          <w:szCs w:val="28"/>
        </w:rPr>
        <w:t xml:space="preserve">сии, которую планирует занять </w:t>
      </w:r>
      <w:r w:rsidRPr="003944FE">
        <w:rPr>
          <w:bCs/>
          <w:sz w:val="28"/>
          <w:szCs w:val="28"/>
        </w:rPr>
        <w:t xml:space="preserve">ООО «Химпром».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Данный проект является проектом импортозамещения, гипохлорит кальция включен в план мероприятий по импортозамещению в отрасли химической промышленности Российской Федерации, утвержденный приказом </w:t>
      </w:r>
      <w:proofErr w:type="spellStart"/>
      <w:r w:rsidRPr="003944FE">
        <w:rPr>
          <w:bCs/>
          <w:sz w:val="28"/>
          <w:szCs w:val="28"/>
        </w:rPr>
        <w:t>Минпромторга</w:t>
      </w:r>
      <w:proofErr w:type="spellEnd"/>
      <w:r w:rsidRPr="003944FE">
        <w:rPr>
          <w:bCs/>
          <w:sz w:val="28"/>
          <w:szCs w:val="28"/>
        </w:rPr>
        <w:t xml:space="preserve"> России от 29.01.2016 №</w:t>
      </w:r>
      <w:r w:rsidR="00141FBA" w:rsidRPr="003944FE">
        <w:rPr>
          <w:bCs/>
          <w:sz w:val="28"/>
          <w:szCs w:val="28"/>
        </w:rPr>
        <w:t xml:space="preserve"> </w:t>
      </w:r>
      <w:r w:rsidRPr="003944FE">
        <w:rPr>
          <w:bCs/>
          <w:sz w:val="28"/>
          <w:szCs w:val="28"/>
        </w:rPr>
        <w:t xml:space="preserve">197.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ООО ПО «Токем» – крупнейший производитель полимерных материалов, ионитов ядерного класса. Единственное в России производство технических и чистых ионообменных смол для подготовки воды в тепловой и атомной энергетике, химической и металлургической промышленности. </w:t>
      </w:r>
    </w:p>
    <w:p w:rsidR="00E96F0E" w:rsidRPr="003944FE" w:rsidRDefault="00E96F0E" w:rsidP="00585EC5">
      <w:pPr>
        <w:widowControl w:val="0"/>
        <w:shd w:val="clear" w:color="auto" w:fill="FFFFFF"/>
        <w:spacing w:line="360" w:lineRule="auto"/>
        <w:ind w:firstLine="709"/>
        <w:jc w:val="both"/>
        <w:rPr>
          <w:bCs/>
          <w:sz w:val="28"/>
          <w:szCs w:val="28"/>
        </w:rPr>
      </w:pPr>
      <w:r w:rsidRPr="003944FE">
        <w:rPr>
          <w:bCs/>
          <w:sz w:val="28"/>
          <w:szCs w:val="28"/>
        </w:rPr>
        <w:t xml:space="preserve">Номенклатура производимой продукции: </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смолы для тепловой энергетики и </w:t>
      </w:r>
      <w:proofErr w:type="spellStart"/>
      <w:r w:rsidRPr="003944FE">
        <w:rPr>
          <w:sz w:val="28"/>
          <w:szCs w:val="28"/>
        </w:rPr>
        <w:t>конденсатоочиски</w:t>
      </w:r>
      <w:proofErr w:type="spellEnd"/>
      <w:r w:rsidRPr="003944FE">
        <w:rPr>
          <w:sz w:val="28"/>
          <w:szCs w:val="28"/>
        </w:rPr>
        <w:t>;</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атомных электростанций;</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получения особо чистой воды в электронике и медицине;</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катализа;</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ионообменные смолы и готовые смеси для ФСД;</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сильнокислотные </w:t>
      </w:r>
      <w:proofErr w:type="spellStart"/>
      <w:r w:rsidRPr="003944FE">
        <w:rPr>
          <w:sz w:val="28"/>
          <w:szCs w:val="28"/>
        </w:rPr>
        <w:t>гелевые</w:t>
      </w:r>
      <w:proofErr w:type="spellEnd"/>
      <w:r w:rsidRPr="003944FE">
        <w:rPr>
          <w:sz w:val="28"/>
          <w:szCs w:val="28"/>
        </w:rPr>
        <w:t xml:space="preserve"> катиониты и аниониты;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сильнокислотные пористые катиониты и аниониты;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инертные материалы;</w:t>
      </w:r>
    </w:p>
    <w:p w:rsidR="00E96F0E" w:rsidRPr="003944FE" w:rsidRDefault="00E96F0E"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смолы для энергетических установок.</w:t>
      </w:r>
    </w:p>
    <w:p w:rsidR="00167AC7" w:rsidRPr="003944FE" w:rsidRDefault="00167AC7" w:rsidP="00585EC5">
      <w:pPr>
        <w:pStyle w:val="3"/>
        <w:keepNext w:val="0"/>
        <w:keepLines w:val="0"/>
        <w:widowControl w:val="0"/>
        <w:numPr>
          <w:ilvl w:val="2"/>
          <w:numId w:val="2"/>
        </w:numPr>
        <w:tabs>
          <w:tab w:val="left" w:pos="1701"/>
          <w:tab w:val="left" w:pos="2127"/>
        </w:tabs>
        <w:spacing w:before="240" w:after="240" w:line="360" w:lineRule="auto"/>
        <w:ind w:left="0" w:firstLine="709"/>
        <w:jc w:val="both"/>
        <w:rPr>
          <w:rFonts w:ascii="Times New Roman" w:hAnsi="Times New Roman"/>
          <w:b/>
          <w:bCs/>
          <w:color w:val="auto"/>
          <w:sz w:val="32"/>
          <w:szCs w:val="32"/>
          <w:lang w:eastAsia="ru-RU"/>
        </w:rPr>
      </w:pPr>
      <w:bookmarkStart w:id="44" w:name="_Toc479446897"/>
      <w:bookmarkStart w:id="45" w:name="_Toc506913732"/>
      <w:bookmarkStart w:id="46" w:name="_Toc25150301"/>
      <w:r w:rsidRPr="003944FE">
        <w:rPr>
          <w:rFonts w:ascii="Times New Roman" w:hAnsi="Times New Roman"/>
          <w:b/>
          <w:bCs/>
          <w:color w:val="auto"/>
          <w:sz w:val="32"/>
          <w:szCs w:val="32"/>
          <w:lang w:eastAsia="ru-RU"/>
        </w:rPr>
        <w:t>Анализ развития малого и среднего предпринимательства</w:t>
      </w:r>
      <w:bookmarkEnd w:id="44"/>
      <w:bookmarkEnd w:id="45"/>
      <w:bookmarkEnd w:id="46"/>
    </w:p>
    <w:p w:rsidR="00591079" w:rsidRPr="003944FE" w:rsidRDefault="00591079" w:rsidP="00585EC5">
      <w:pPr>
        <w:widowControl w:val="0"/>
        <w:spacing w:line="360" w:lineRule="auto"/>
        <w:ind w:firstLine="709"/>
        <w:jc w:val="both"/>
        <w:rPr>
          <w:bCs/>
          <w:sz w:val="28"/>
          <w:szCs w:val="28"/>
        </w:rPr>
      </w:pPr>
      <w:r w:rsidRPr="003944FE">
        <w:rPr>
          <w:bCs/>
          <w:sz w:val="28"/>
          <w:szCs w:val="28"/>
        </w:rPr>
        <w:t xml:space="preserve">Город Кемерово занимает 1-е место по числу субъектов малого и среднего предпринимательства в Кемеровской области. В 2018 году </w:t>
      </w:r>
      <w:r w:rsidR="00CF3477">
        <w:rPr>
          <w:bCs/>
          <w:sz w:val="28"/>
          <w:szCs w:val="28"/>
        </w:rPr>
        <w:t xml:space="preserve">на территории города </w:t>
      </w:r>
      <w:r w:rsidRPr="003944FE">
        <w:rPr>
          <w:sz w:val="28"/>
          <w:szCs w:val="28"/>
        </w:rPr>
        <w:t>действовало 24 497 субъектов малого</w:t>
      </w:r>
      <w:r w:rsidR="00CF3477">
        <w:rPr>
          <w:sz w:val="28"/>
          <w:szCs w:val="28"/>
        </w:rPr>
        <w:t xml:space="preserve"> и среднего</w:t>
      </w:r>
      <w:r w:rsidRPr="003944FE">
        <w:rPr>
          <w:sz w:val="28"/>
          <w:szCs w:val="28"/>
        </w:rPr>
        <w:t xml:space="preserve"> </w:t>
      </w:r>
      <w:r w:rsidR="00CF3477">
        <w:rPr>
          <w:sz w:val="28"/>
          <w:szCs w:val="28"/>
        </w:rPr>
        <w:t>предпринимательства, в том числе</w:t>
      </w:r>
      <w:r w:rsidRPr="003944FE">
        <w:rPr>
          <w:sz w:val="28"/>
          <w:szCs w:val="28"/>
        </w:rPr>
        <w:t xml:space="preserve"> 13 924 организации и 10 573</w:t>
      </w:r>
      <w:r w:rsidR="00CF3477">
        <w:rPr>
          <w:sz w:val="28"/>
          <w:szCs w:val="28"/>
        </w:rPr>
        <w:t xml:space="preserve"> индивидуальных предпринимателя, что </w:t>
      </w:r>
      <w:r w:rsidRPr="003944FE">
        <w:rPr>
          <w:sz w:val="28"/>
          <w:szCs w:val="28"/>
        </w:rPr>
        <w:t>составило 439 ед. на 10 000 человек населения.</w:t>
      </w:r>
    </w:p>
    <w:p w:rsidR="00591079" w:rsidRPr="003944FE" w:rsidRDefault="00591079" w:rsidP="00585EC5">
      <w:pPr>
        <w:widowControl w:val="0"/>
        <w:spacing w:line="360" w:lineRule="auto"/>
        <w:ind w:firstLine="709"/>
        <w:jc w:val="both"/>
        <w:rPr>
          <w:bCs/>
          <w:sz w:val="28"/>
          <w:szCs w:val="28"/>
        </w:rPr>
      </w:pPr>
      <w:r w:rsidRPr="003944FE">
        <w:rPr>
          <w:bCs/>
          <w:sz w:val="28"/>
          <w:szCs w:val="28"/>
        </w:rPr>
        <w:t>Количество занятых в малом бизнесе составляет порядка 30 % от занятых в экономике города.</w:t>
      </w:r>
    </w:p>
    <w:p w:rsidR="00591079" w:rsidRPr="003944FE" w:rsidRDefault="00591079" w:rsidP="00585EC5">
      <w:pPr>
        <w:widowControl w:val="0"/>
        <w:spacing w:line="360" w:lineRule="auto"/>
        <w:ind w:right="-2" w:firstLine="709"/>
        <w:jc w:val="both"/>
        <w:rPr>
          <w:bCs/>
          <w:sz w:val="28"/>
          <w:szCs w:val="28"/>
        </w:rPr>
      </w:pPr>
      <w:r w:rsidRPr="003944FE">
        <w:rPr>
          <w:bCs/>
          <w:sz w:val="28"/>
          <w:szCs w:val="28"/>
        </w:rPr>
        <w:t xml:space="preserve">В таблице 5 представлена динамика основных показателей малого и </w:t>
      </w:r>
      <w:r w:rsidR="007A55A6">
        <w:rPr>
          <w:bCs/>
          <w:sz w:val="28"/>
          <w:szCs w:val="28"/>
        </w:rPr>
        <w:t xml:space="preserve">                </w:t>
      </w:r>
      <w:r w:rsidRPr="003944FE">
        <w:rPr>
          <w:bCs/>
          <w:sz w:val="28"/>
          <w:szCs w:val="28"/>
        </w:rPr>
        <w:t>среднего предпринимательства в городе Кемерово за период с 2016 по 2018 годы.</w:t>
      </w:r>
    </w:p>
    <w:p w:rsidR="00591079" w:rsidRPr="003944FE" w:rsidRDefault="00591079" w:rsidP="00585EC5">
      <w:pPr>
        <w:widowControl w:val="0"/>
        <w:spacing w:line="360" w:lineRule="auto"/>
        <w:ind w:firstLine="709"/>
        <w:jc w:val="both"/>
        <w:rPr>
          <w:bCs/>
          <w:sz w:val="28"/>
          <w:szCs w:val="28"/>
        </w:rPr>
        <w:sectPr w:rsidR="00591079" w:rsidRPr="003944FE" w:rsidSect="003851CF">
          <w:footerReference w:type="default" r:id="rId44"/>
          <w:pgSz w:w="11906" w:h="16838"/>
          <w:pgMar w:top="709" w:right="567" w:bottom="1134" w:left="1701" w:header="709" w:footer="709" w:gutter="0"/>
          <w:cols w:space="708"/>
          <w:docGrid w:linePitch="360"/>
        </w:sectPr>
      </w:pPr>
    </w:p>
    <w:p w:rsidR="00591079" w:rsidRPr="003944FE" w:rsidRDefault="00591079" w:rsidP="00585EC5">
      <w:pPr>
        <w:widowControl w:val="0"/>
        <w:numPr>
          <w:ilvl w:val="0"/>
          <w:numId w:val="4"/>
        </w:numPr>
        <w:tabs>
          <w:tab w:val="left" w:pos="1560"/>
        </w:tabs>
        <w:spacing w:line="360" w:lineRule="auto"/>
        <w:ind w:left="0" w:firstLine="0"/>
        <w:jc w:val="both"/>
        <w:rPr>
          <w:b/>
          <w:sz w:val="28"/>
          <w:szCs w:val="28"/>
        </w:rPr>
      </w:pPr>
      <w:r w:rsidRPr="003944FE">
        <w:rPr>
          <w:b/>
          <w:sz w:val="28"/>
          <w:szCs w:val="28"/>
        </w:rPr>
        <w:t xml:space="preserve">Динамика основных показателей малого и среднего предпринимательства в городе Кемерово                  </w:t>
      </w:r>
      <w:r w:rsidR="009B2D79" w:rsidRPr="003944FE">
        <w:rPr>
          <w:b/>
          <w:sz w:val="28"/>
          <w:szCs w:val="28"/>
        </w:rPr>
        <w:t xml:space="preserve">  за период с 2016 по 2018 годы</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3710"/>
        <w:gridCol w:w="1026"/>
        <w:gridCol w:w="1309"/>
        <w:gridCol w:w="1199"/>
        <w:gridCol w:w="1271"/>
        <w:gridCol w:w="1513"/>
        <w:gridCol w:w="1156"/>
        <w:gridCol w:w="1528"/>
        <w:gridCol w:w="1565"/>
      </w:tblGrid>
      <w:tr w:rsidR="003944FE" w:rsidRPr="003944FE" w:rsidTr="00141FBA">
        <w:trPr>
          <w:trHeight w:val="525"/>
          <w:tblHeader/>
          <w:jc w:val="center"/>
        </w:trPr>
        <w:tc>
          <w:tcPr>
            <w:tcW w:w="1299" w:type="pct"/>
            <w:tcBorders>
              <w:top w:val="single" w:sz="18" w:space="0" w:color="auto"/>
              <w:bottom w:val="double" w:sz="6" w:space="0" w:color="auto"/>
              <w:right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Наименование показателя</w:t>
            </w:r>
          </w:p>
        </w:tc>
        <w:tc>
          <w:tcPr>
            <w:tcW w:w="359" w:type="pct"/>
            <w:tcBorders>
              <w:top w:val="single" w:sz="18" w:space="0" w:color="auto"/>
              <w:left w:val="double" w:sz="6" w:space="0" w:color="auto"/>
              <w:bottom w:val="double" w:sz="6" w:space="0" w:color="auto"/>
              <w:right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Ед. изм.</w:t>
            </w:r>
          </w:p>
        </w:tc>
        <w:tc>
          <w:tcPr>
            <w:tcW w:w="458" w:type="pct"/>
            <w:tcBorders>
              <w:top w:val="single" w:sz="18" w:space="0" w:color="auto"/>
              <w:left w:val="double" w:sz="6"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2016 г.</w:t>
            </w:r>
          </w:p>
        </w:tc>
        <w:tc>
          <w:tcPr>
            <w:tcW w:w="420"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2017 г.</w:t>
            </w:r>
          </w:p>
        </w:tc>
        <w:tc>
          <w:tcPr>
            <w:tcW w:w="44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Темп роста (%)</w:t>
            </w:r>
          </w:p>
        </w:tc>
        <w:tc>
          <w:tcPr>
            <w:tcW w:w="530"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Отклонение (ед.)</w:t>
            </w:r>
          </w:p>
        </w:tc>
        <w:tc>
          <w:tcPr>
            <w:tcW w:w="40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2018 г.</w:t>
            </w:r>
          </w:p>
        </w:tc>
        <w:tc>
          <w:tcPr>
            <w:tcW w:w="535"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Темп роста (%)</w:t>
            </w:r>
          </w:p>
        </w:tc>
        <w:tc>
          <w:tcPr>
            <w:tcW w:w="548" w:type="pct"/>
            <w:tcBorders>
              <w:top w:val="single" w:sz="18" w:space="0" w:color="auto"/>
              <w:bottom w:val="double" w:sz="6" w:space="0" w:color="auto"/>
            </w:tcBorders>
            <w:shd w:val="clear" w:color="000000" w:fill="FFFFFF"/>
            <w:vAlign w:val="center"/>
            <w:hideMark/>
          </w:tcPr>
          <w:p w:rsidR="00591079" w:rsidRPr="003944FE" w:rsidRDefault="00591079" w:rsidP="00585EC5">
            <w:pPr>
              <w:widowControl w:val="0"/>
              <w:spacing w:line="360" w:lineRule="auto"/>
              <w:jc w:val="center"/>
              <w:rPr>
                <w:b/>
                <w:bCs/>
              </w:rPr>
            </w:pPr>
            <w:r w:rsidRPr="003944FE">
              <w:rPr>
                <w:b/>
                <w:bCs/>
              </w:rPr>
              <w:t>Отклонение (ед.)</w:t>
            </w:r>
          </w:p>
        </w:tc>
      </w:tr>
      <w:tr w:rsidR="003944FE" w:rsidRPr="003944FE" w:rsidTr="00141FBA">
        <w:trPr>
          <w:trHeight w:val="315"/>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Число малых и средних предприятий, включая микропредприятия</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единиц</w:t>
            </w:r>
          </w:p>
        </w:tc>
        <w:tc>
          <w:tcPr>
            <w:tcW w:w="458" w:type="pct"/>
            <w:tcBorders>
              <w:lef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17 299</w:t>
            </w:r>
          </w:p>
        </w:tc>
        <w:tc>
          <w:tcPr>
            <w:tcW w:w="420" w:type="pct"/>
            <w:shd w:val="clear" w:color="auto" w:fill="auto"/>
            <w:vAlign w:val="center"/>
          </w:tcPr>
          <w:p w:rsidR="009B2D79" w:rsidRPr="003944FE" w:rsidRDefault="009B2D79" w:rsidP="00585EC5">
            <w:pPr>
              <w:widowControl w:val="0"/>
              <w:spacing w:line="360" w:lineRule="auto"/>
              <w:jc w:val="center"/>
            </w:pPr>
            <w:r w:rsidRPr="003944FE">
              <w:t>14 537</w:t>
            </w:r>
          </w:p>
        </w:tc>
        <w:tc>
          <w:tcPr>
            <w:tcW w:w="445" w:type="pct"/>
            <w:shd w:val="clear" w:color="auto" w:fill="auto"/>
            <w:vAlign w:val="center"/>
          </w:tcPr>
          <w:p w:rsidR="009B2D79" w:rsidRPr="003944FE" w:rsidRDefault="009B2D79" w:rsidP="00585EC5">
            <w:pPr>
              <w:widowControl w:val="0"/>
              <w:spacing w:line="360" w:lineRule="auto"/>
              <w:jc w:val="center"/>
            </w:pPr>
            <w:r w:rsidRPr="003944FE">
              <w:t>84,03</w:t>
            </w:r>
          </w:p>
        </w:tc>
        <w:tc>
          <w:tcPr>
            <w:tcW w:w="530" w:type="pct"/>
            <w:shd w:val="clear" w:color="auto" w:fill="auto"/>
            <w:vAlign w:val="center"/>
          </w:tcPr>
          <w:p w:rsidR="009B2D79" w:rsidRPr="003944FE" w:rsidRDefault="009B2D79" w:rsidP="00585EC5">
            <w:pPr>
              <w:widowControl w:val="0"/>
              <w:spacing w:line="360" w:lineRule="auto"/>
              <w:jc w:val="center"/>
            </w:pPr>
            <w:r w:rsidRPr="003944FE">
              <w:t>-15,97</w:t>
            </w:r>
          </w:p>
        </w:tc>
        <w:tc>
          <w:tcPr>
            <w:tcW w:w="405" w:type="pct"/>
            <w:shd w:val="clear" w:color="auto" w:fill="auto"/>
            <w:vAlign w:val="center"/>
          </w:tcPr>
          <w:p w:rsidR="009B2D79" w:rsidRPr="003944FE" w:rsidRDefault="009B2D79" w:rsidP="00585EC5">
            <w:pPr>
              <w:widowControl w:val="0"/>
              <w:spacing w:line="360" w:lineRule="auto"/>
              <w:jc w:val="center"/>
            </w:pPr>
            <w:r w:rsidRPr="003944FE">
              <w:t>13 924</w:t>
            </w:r>
          </w:p>
        </w:tc>
        <w:tc>
          <w:tcPr>
            <w:tcW w:w="535" w:type="pct"/>
            <w:shd w:val="clear" w:color="auto" w:fill="auto"/>
            <w:vAlign w:val="center"/>
          </w:tcPr>
          <w:p w:rsidR="009B2D79" w:rsidRPr="003944FE" w:rsidRDefault="009B2D79" w:rsidP="00585EC5">
            <w:pPr>
              <w:widowControl w:val="0"/>
              <w:spacing w:line="360" w:lineRule="auto"/>
              <w:jc w:val="center"/>
            </w:pPr>
            <w:r w:rsidRPr="003944FE">
              <w:t>95,78</w:t>
            </w:r>
          </w:p>
        </w:tc>
        <w:tc>
          <w:tcPr>
            <w:tcW w:w="548" w:type="pct"/>
            <w:shd w:val="clear" w:color="auto" w:fill="auto"/>
            <w:vAlign w:val="center"/>
          </w:tcPr>
          <w:p w:rsidR="009B2D79" w:rsidRPr="003944FE" w:rsidRDefault="009B2D79" w:rsidP="00585EC5">
            <w:pPr>
              <w:widowControl w:val="0"/>
              <w:spacing w:line="360" w:lineRule="auto"/>
              <w:jc w:val="center"/>
            </w:pPr>
            <w:r w:rsidRPr="003944FE">
              <w:t>-4,22</w:t>
            </w:r>
          </w:p>
        </w:tc>
      </w:tr>
      <w:tr w:rsidR="003944FE" w:rsidRPr="003944FE" w:rsidTr="00141FBA">
        <w:trPr>
          <w:trHeight w:val="315"/>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Среднесписочная численность работников малых и средних предприятий, включая микропредприятия (без внешних совместителей)</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чел.</w:t>
            </w:r>
          </w:p>
        </w:tc>
        <w:tc>
          <w:tcPr>
            <w:tcW w:w="458" w:type="pct"/>
            <w:tcBorders>
              <w:left w:val="double" w:sz="6" w:space="0" w:color="auto"/>
            </w:tcBorders>
            <w:shd w:val="clear" w:color="auto" w:fill="auto"/>
            <w:vAlign w:val="center"/>
          </w:tcPr>
          <w:p w:rsidR="009B2D79" w:rsidRPr="003944FE" w:rsidRDefault="00FE214D" w:rsidP="00585EC5">
            <w:pPr>
              <w:widowControl w:val="0"/>
              <w:spacing w:line="360" w:lineRule="auto"/>
              <w:jc w:val="center"/>
            </w:pPr>
            <w:r w:rsidRPr="003944FE">
              <w:t>67</w:t>
            </w:r>
            <w:r w:rsidR="009B2D79" w:rsidRPr="003944FE">
              <w:t>657</w:t>
            </w:r>
          </w:p>
        </w:tc>
        <w:tc>
          <w:tcPr>
            <w:tcW w:w="420" w:type="pct"/>
            <w:shd w:val="clear" w:color="auto" w:fill="auto"/>
            <w:vAlign w:val="center"/>
          </w:tcPr>
          <w:p w:rsidR="009B2D79" w:rsidRPr="003944FE" w:rsidRDefault="00FE214D" w:rsidP="00585EC5">
            <w:pPr>
              <w:widowControl w:val="0"/>
              <w:spacing w:line="360" w:lineRule="auto"/>
              <w:jc w:val="center"/>
            </w:pPr>
            <w:r w:rsidRPr="003944FE">
              <w:t>69</w:t>
            </w:r>
            <w:r w:rsidR="009B2D79" w:rsidRPr="003944FE">
              <w:t>471</w:t>
            </w:r>
          </w:p>
        </w:tc>
        <w:tc>
          <w:tcPr>
            <w:tcW w:w="445" w:type="pct"/>
            <w:shd w:val="clear" w:color="auto" w:fill="auto"/>
            <w:vAlign w:val="center"/>
          </w:tcPr>
          <w:p w:rsidR="009B2D79" w:rsidRPr="003944FE" w:rsidRDefault="009B2D79" w:rsidP="00585EC5">
            <w:pPr>
              <w:widowControl w:val="0"/>
              <w:spacing w:line="360" w:lineRule="auto"/>
              <w:jc w:val="center"/>
            </w:pPr>
            <w:r w:rsidRPr="003944FE">
              <w:t>102,68</w:t>
            </w:r>
          </w:p>
        </w:tc>
        <w:tc>
          <w:tcPr>
            <w:tcW w:w="530" w:type="pct"/>
            <w:shd w:val="clear" w:color="auto" w:fill="auto"/>
            <w:vAlign w:val="center"/>
          </w:tcPr>
          <w:p w:rsidR="009B2D79" w:rsidRPr="003944FE" w:rsidRDefault="009B2D79" w:rsidP="00585EC5">
            <w:pPr>
              <w:widowControl w:val="0"/>
              <w:spacing w:line="360" w:lineRule="auto"/>
              <w:jc w:val="center"/>
            </w:pPr>
            <w:r w:rsidRPr="003944FE">
              <w:t>2,68</w:t>
            </w:r>
          </w:p>
        </w:tc>
        <w:tc>
          <w:tcPr>
            <w:tcW w:w="405" w:type="pct"/>
            <w:shd w:val="clear" w:color="auto" w:fill="auto"/>
            <w:vAlign w:val="center"/>
          </w:tcPr>
          <w:p w:rsidR="009B2D79" w:rsidRPr="003944FE" w:rsidRDefault="00FE214D" w:rsidP="00585EC5">
            <w:pPr>
              <w:widowControl w:val="0"/>
              <w:spacing w:line="360" w:lineRule="auto"/>
              <w:jc w:val="center"/>
            </w:pPr>
            <w:r w:rsidRPr="003944FE">
              <w:t>63</w:t>
            </w:r>
            <w:r w:rsidR="009B2D79" w:rsidRPr="003944FE">
              <w:t>770</w:t>
            </w:r>
          </w:p>
        </w:tc>
        <w:tc>
          <w:tcPr>
            <w:tcW w:w="535" w:type="pct"/>
            <w:shd w:val="clear" w:color="auto" w:fill="auto"/>
            <w:vAlign w:val="center"/>
          </w:tcPr>
          <w:p w:rsidR="009B2D79" w:rsidRPr="003944FE" w:rsidRDefault="009B2D79" w:rsidP="00585EC5">
            <w:pPr>
              <w:widowControl w:val="0"/>
              <w:spacing w:line="360" w:lineRule="auto"/>
              <w:jc w:val="center"/>
            </w:pPr>
            <w:r w:rsidRPr="003944FE">
              <w:t>91,79</w:t>
            </w:r>
          </w:p>
        </w:tc>
        <w:tc>
          <w:tcPr>
            <w:tcW w:w="548" w:type="pct"/>
            <w:shd w:val="clear" w:color="auto" w:fill="auto"/>
            <w:vAlign w:val="center"/>
          </w:tcPr>
          <w:p w:rsidR="009B2D79" w:rsidRPr="003944FE" w:rsidRDefault="009B2D79" w:rsidP="00585EC5">
            <w:pPr>
              <w:widowControl w:val="0"/>
              <w:spacing w:line="360" w:lineRule="auto"/>
              <w:jc w:val="center"/>
            </w:pPr>
            <w:r w:rsidRPr="003944FE">
              <w:t>-8,21</w:t>
            </w:r>
          </w:p>
        </w:tc>
      </w:tr>
      <w:tr w:rsidR="009B2D79" w:rsidRPr="003944FE" w:rsidTr="00141FBA">
        <w:trPr>
          <w:trHeight w:val="60"/>
          <w:jc w:val="center"/>
        </w:trPr>
        <w:tc>
          <w:tcPr>
            <w:tcW w:w="1299" w:type="pct"/>
            <w:tcBorders>
              <w:right w:val="double" w:sz="6" w:space="0" w:color="auto"/>
            </w:tcBorders>
            <w:shd w:val="clear" w:color="auto" w:fill="auto"/>
            <w:vAlign w:val="center"/>
          </w:tcPr>
          <w:p w:rsidR="009B2D79" w:rsidRPr="003944FE" w:rsidRDefault="009B2D79" w:rsidP="00585EC5">
            <w:pPr>
              <w:widowControl w:val="0"/>
              <w:spacing w:line="360" w:lineRule="auto"/>
              <w:rPr>
                <w:bCs/>
              </w:rPr>
            </w:pPr>
            <w:r w:rsidRPr="003944FE">
              <w:rPr>
                <w:bCs/>
              </w:rPr>
              <w:t>Оборот малых и средних предприятий, включая микропредприятия</w:t>
            </w:r>
          </w:p>
        </w:tc>
        <w:tc>
          <w:tcPr>
            <w:tcW w:w="359" w:type="pct"/>
            <w:tcBorders>
              <w:left w:val="double" w:sz="6" w:space="0" w:color="auto"/>
              <w:righ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 xml:space="preserve">млн. </w:t>
            </w:r>
            <w:r w:rsidR="00585EC5">
              <w:t>рублей</w:t>
            </w:r>
            <w:r w:rsidRPr="003944FE">
              <w:t xml:space="preserve"> </w:t>
            </w:r>
          </w:p>
        </w:tc>
        <w:tc>
          <w:tcPr>
            <w:tcW w:w="458" w:type="pct"/>
            <w:tcBorders>
              <w:left w:val="double" w:sz="6" w:space="0" w:color="auto"/>
            </w:tcBorders>
            <w:shd w:val="clear" w:color="auto" w:fill="auto"/>
            <w:vAlign w:val="center"/>
          </w:tcPr>
          <w:p w:rsidR="009B2D79" w:rsidRPr="003944FE" w:rsidRDefault="009B2D79" w:rsidP="00585EC5">
            <w:pPr>
              <w:widowControl w:val="0"/>
              <w:spacing w:line="360" w:lineRule="auto"/>
              <w:jc w:val="center"/>
            </w:pPr>
            <w:r w:rsidRPr="003944FE">
              <w:t>210 973,7</w:t>
            </w:r>
          </w:p>
        </w:tc>
        <w:tc>
          <w:tcPr>
            <w:tcW w:w="420" w:type="pct"/>
            <w:shd w:val="clear" w:color="auto" w:fill="auto"/>
            <w:vAlign w:val="center"/>
          </w:tcPr>
          <w:p w:rsidR="009B2D79" w:rsidRPr="003944FE" w:rsidRDefault="009B2D79" w:rsidP="00585EC5">
            <w:pPr>
              <w:widowControl w:val="0"/>
              <w:spacing w:line="360" w:lineRule="auto"/>
              <w:jc w:val="center"/>
            </w:pPr>
            <w:r w:rsidRPr="003944FE">
              <w:t>247 013,6</w:t>
            </w:r>
          </w:p>
        </w:tc>
        <w:tc>
          <w:tcPr>
            <w:tcW w:w="445" w:type="pct"/>
            <w:shd w:val="clear" w:color="auto" w:fill="auto"/>
            <w:vAlign w:val="center"/>
          </w:tcPr>
          <w:p w:rsidR="009B2D79" w:rsidRPr="003944FE" w:rsidRDefault="009B2D79" w:rsidP="00585EC5">
            <w:pPr>
              <w:widowControl w:val="0"/>
              <w:spacing w:line="360" w:lineRule="auto"/>
              <w:jc w:val="center"/>
            </w:pPr>
            <w:r w:rsidRPr="003944FE">
              <w:t>117,08</w:t>
            </w:r>
          </w:p>
        </w:tc>
        <w:tc>
          <w:tcPr>
            <w:tcW w:w="530" w:type="pct"/>
            <w:shd w:val="clear" w:color="auto" w:fill="auto"/>
            <w:vAlign w:val="center"/>
          </w:tcPr>
          <w:p w:rsidR="009B2D79" w:rsidRPr="003944FE" w:rsidRDefault="009B2D79" w:rsidP="00585EC5">
            <w:pPr>
              <w:widowControl w:val="0"/>
              <w:spacing w:line="360" w:lineRule="auto"/>
              <w:jc w:val="center"/>
            </w:pPr>
            <w:r w:rsidRPr="003944FE">
              <w:t>17,08</w:t>
            </w:r>
          </w:p>
        </w:tc>
        <w:tc>
          <w:tcPr>
            <w:tcW w:w="405" w:type="pct"/>
            <w:shd w:val="clear" w:color="auto" w:fill="auto"/>
            <w:vAlign w:val="center"/>
          </w:tcPr>
          <w:p w:rsidR="009B2D79" w:rsidRPr="003944FE" w:rsidRDefault="009B2D79" w:rsidP="00585EC5">
            <w:pPr>
              <w:widowControl w:val="0"/>
              <w:spacing w:line="360" w:lineRule="auto"/>
              <w:jc w:val="center"/>
            </w:pPr>
            <w:r w:rsidRPr="003944FE">
              <w:t>283 964,0</w:t>
            </w:r>
          </w:p>
        </w:tc>
        <w:tc>
          <w:tcPr>
            <w:tcW w:w="535" w:type="pct"/>
            <w:shd w:val="clear" w:color="auto" w:fill="auto"/>
            <w:vAlign w:val="center"/>
          </w:tcPr>
          <w:p w:rsidR="009B2D79" w:rsidRPr="003944FE" w:rsidRDefault="009B2D79" w:rsidP="00585EC5">
            <w:pPr>
              <w:widowControl w:val="0"/>
              <w:spacing w:line="360" w:lineRule="auto"/>
              <w:jc w:val="center"/>
            </w:pPr>
            <w:r w:rsidRPr="003944FE">
              <w:t>114,96</w:t>
            </w:r>
          </w:p>
        </w:tc>
        <w:tc>
          <w:tcPr>
            <w:tcW w:w="548" w:type="pct"/>
            <w:shd w:val="clear" w:color="auto" w:fill="auto"/>
            <w:vAlign w:val="center"/>
          </w:tcPr>
          <w:p w:rsidR="009B2D79" w:rsidRPr="003944FE" w:rsidRDefault="009B2D79" w:rsidP="00585EC5">
            <w:pPr>
              <w:widowControl w:val="0"/>
              <w:spacing w:line="360" w:lineRule="auto"/>
              <w:jc w:val="center"/>
            </w:pPr>
            <w:r w:rsidRPr="003944FE">
              <w:t>14,96</w:t>
            </w:r>
          </w:p>
        </w:tc>
      </w:tr>
    </w:tbl>
    <w:p w:rsidR="00591079" w:rsidRPr="003944FE" w:rsidRDefault="00591079" w:rsidP="00585EC5">
      <w:pPr>
        <w:widowControl w:val="0"/>
        <w:spacing w:line="396" w:lineRule="auto"/>
        <w:ind w:firstLine="709"/>
        <w:jc w:val="both"/>
        <w:rPr>
          <w:sz w:val="28"/>
          <w:szCs w:val="28"/>
        </w:rPr>
      </w:pPr>
    </w:p>
    <w:p w:rsidR="0035663C" w:rsidRPr="003944FE" w:rsidRDefault="0035663C" w:rsidP="00585EC5">
      <w:pPr>
        <w:widowControl w:val="0"/>
        <w:spacing w:line="396" w:lineRule="auto"/>
        <w:ind w:firstLine="709"/>
        <w:jc w:val="both"/>
        <w:rPr>
          <w:sz w:val="28"/>
          <w:szCs w:val="28"/>
        </w:rPr>
      </w:pPr>
    </w:p>
    <w:p w:rsidR="0035663C" w:rsidRPr="003944FE" w:rsidRDefault="0035663C" w:rsidP="00585EC5">
      <w:pPr>
        <w:widowControl w:val="0"/>
        <w:spacing w:line="396" w:lineRule="auto"/>
        <w:ind w:firstLine="709"/>
        <w:jc w:val="both"/>
        <w:rPr>
          <w:sz w:val="28"/>
          <w:szCs w:val="28"/>
        </w:rPr>
        <w:sectPr w:rsidR="0035663C" w:rsidRPr="003944FE" w:rsidSect="00712F0E">
          <w:pgSz w:w="16838" w:h="11906" w:orient="landscape"/>
          <w:pgMar w:top="1701" w:right="1134" w:bottom="567" w:left="1134" w:header="709" w:footer="709" w:gutter="0"/>
          <w:cols w:space="708"/>
          <w:docGrid w:linePitch="360"/>
        </w:sectPr>
      </w:pPr>
    </w:p>
    <w:p w:rsidR="00591079" w:rsidRPr="003944FE" w:rsidRDefault="00591079" w:rsidP="00585EC5">
      <w:pPr>
        <w:widowControl w:val="0"/>
        <w:spacing w:line="360" w:lineRule="auto"/>
        <w:ind w:firstLine="709"/>
        <w:jc w:val="both"/>
        <w:rPr>
          <w:bCs/>
          <w:sz w:val="28"/>
          <w:szCs w:val="28"/>
        </w:rPr>
      </w:pPr>
      <w:r w:rsidRPr="003944FE">
        <w:rPr>
          <w:bCs/>
          <w:sz w:val="28"/>
          <w:szCs w:val="28"/>
        </w:rPr>
        <w:t xml:space="preserve">Из данных таблицы следует, что общее число малых и средних предприятий, включая микропредприятия, за 2016-2018 годы снижается. Всего за указанный период число субъектов малого и среднего предпринимательства снизилось на 10,3 % (или на 2 802 единицы). </w:t>
      </w:r>
    </w:p>
    <w:p w:rsidR="00591079" w:rsidRPr="003944FE" w:rsidRDefault="00591079" w:rsidP="00585EC5">
      <w:pPr>
        <w:widowControl w:val="0"/>
        <w:spacing w:line="360" w:lineRule="auto"/>
        <w:ind w:firstLine="709"/>
        <w:jc w:val="both"/>
        <w:rPr>
          <w:bCs/>
          <w:sz w:val="28"/>
          <w:szCs w:val="28"/>
        </w:rPr>
      </w:pPr>
      <w:r w:rsidRPr="003944FE">
        <w:rPr>
          <w:bCs/>
          <w:sz w:val="28"/>
          <w:szCs w:val="28"/>
        </w:rPr>
        <w:t xml:space="preserve">Динамика общего числа малых и средних предприятий, включая </w:t>
      </w:r>
      <w:r w:rsidR="003E7788">
        <w:rPr>
          <w:bCs/>
          <w:sz w:val="28"/>
          <w:szCs w:val="28"/>
        </w:rPr>
        <w:t xml:space="preserve">                       </w:t>
      </w:r>
      <w:r w:rsidRPr="003944FE">
        <w:rPr>
          <w:bCs/>
          <w:sz w:val="28"/>
          <w:szCs w:val="28"/>
        </w:rPr>
        <w:t xml:space="preserve">микропредприятия, за период с 2016 по 2018 годы </w:t>
      </w:r>
      <w:r w:rsidR="003F694A" w:rsidRPr="003944FE">
        <w:rPr>
          <w:bCs/>
          <w:sz w:val="28"/>
          <w:szCs w:val="28"/>
        </w:rPr>
        <w:t>представлена на рисунке 2</w:t>
      </w:r>
      <w:r w:rsidR="007E6AD1" w:rsidRPr="003944FE">
        <w:rPr>
          <w:bCs/>
          <w:sz w:val="28"/>
          <w:szCs w:val="28"/>
        </w:rPr>
        <w:t>7</w:t>
      </w:r>
      <w:r w:rsidRPr="003944FE">
        <w:rPr>
          <w:bCs/>
          <w:sz w:val="28"/>
          <w:szCs w:val="28"/>
        </w:rPr>
        <w:t>.</w:t>
      </w:r>
    </w:p>
    <w:p w:rsidR="00FE214D" w:rsidRPr="003944FE" w:rsidRDefault="00FE214D" w:rsidP="00585EC5">
      <w:pPr>
        <w:widowControl w:val="0"/>
        <w:spacing w:line="360" w:lineRule="auto"/>
        <w:jc w:val="center"/>
        <w:rPr>
          <w:noProof/>
          <w:sz w:val="28"/>
          <w:szCs w:val="28"/>
        </w:rPr>
      </w:pPr>
      <w:r w:rsidRPr="003944FE">
        <w:rPr>
          <w:noProof/>
          <w:sz w:val="28"/>
          <w:szCs w:val="28"/>
        </w:rPr>
        <w:drawing>
          <wp:inline distT="0" distB="0" distL="0" distR="0" wp14:anchorId="706F809D" wp14:editId="00A6055E">
            <wp:extent cx="5230890" cy="3199130"/>
            <wp:effectExtent l="19050" t="0" r="26910" b="127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1079" w:rsidRPr="003944FE" w:rsidRDefault="00591079" w:rsidP="00585EC5">
      <w:pPr>
        <w:widowControl w:val="0"/>
        <w:numPr>
          <w:ilvl w:val="0"/>
          <w:numId w:val="3"/>
        </w:numPr>
        <w:tabs>
          <w:tab w:val="num" w:pos="1701"/>
          <w:tab w:val="num" w:pos="2098"/>
        </w:tabs>
        <w:spacing w:line="360" w:lineRule="auto"/>
        <w:ind w:left="0"/>
        <w:jc w:val="center"/>
        <w:rPr>
          <w:b/>
          <w:sz w:val="28"/>
          <w:szCs w:val="28"/>
        </w:rPr>
      </w:pPr>
      <w:r w:rsidRPr="003944FE">
        <w:rPr>
          <w:b/>
          <w:sz w:val="28"/>
          <w:szCs w:val="28"/>
        </w:rPr>
        <w:t>Динамика общего числа малых и средних предприятий, включая микропредприятия, в городе Кемерово</w:t>
      </w:r>
    </w:p>
    <w:p w:rsidR="00591079" w:rsidRPr="003944FE" w:rsidRDefault="00591079" w:rsidP="00585EC5">
      <w:pPr>
        <w:widowControl w:val="0"/>
        <w:spacing w:line="360" w:lineRule="auto"/>
        <w:rPr>
          <w:b/>
          <w:sz w:val="28"/>
          <w:szCs w:val="28"/>
        </w:rPr>
      </w:pPr>
      <w:r w:rsidRPr="003944FE">
        <w:rPr>
          <w:b/>
          <w:sz w:val="28"/>
          <w:szCs w:val="28"/>
        </w:rPr>
        <w:t xml:space="preserve">                                      за период с 2016 по 2018 годы, ед.</w:t>
      </w:r>
    </w:p>
    <w:p w:rsidR="00591079" w:rsidRPr="003944FE" w:rsidRDefault="00591079" w:rsidP="00585EC5">
      <w:pPr>
        <w:widowControl w:val="0"/>
        <w:spacing w:line="360" w:lineRule="auto"/>
        <w:ind w:firstLine="709"/>
        <w:jc w:val="both"/>
        <w:rPr>
          <w:bCs/>
          <w:sz w:val="28"/>
          <w:szCs w:val="28"/>
        </w:rPr>
      </w:pPr>
      <w:r w:rsidRPr="003944FE">
        <w:rPr>
          <w:bCs/>
          <w:sz w:val="28"/>
          <w:szCs w:val="28"/>
        </w:rPr>
        <w:t>В 2018 году численность работников малых и средних предприятий составила 63 770 человек. При этом снижается как численность работников, занятых на средних предприятиях (2016 год - 7 713 человек, 2017 год - 5 726 человек, 2018 год – 4 732 человек), так и численность работников списочного состава малых предприятий (2016 год – 59 944 человека, 2017 год – 63 745 человек, 2018 год – 59 038 человек).</w:t>
      </w:r>
    </w:p>
    <w:p w:rsidR="00591079" w:rsidRPr="003944FE" w:rsidRDefault="00591079" w:rsidP="00585EC5">
      <w:pPr>
        <w:widowControl w:val="0"/>
        <w:autoSpaceDE w:val="0"/>
        <w:autoSpaceDN w:val="0"/>
        <w:adjustRightInd w:val="0"/>
        <w:spacing w:line="360" w:lineRule="auto"/>
        <w:ind w:firstLine="709"/>
        <w:jc w:val="both"/>
        <w:rPr>
          <w:sz w:val="28"/>
          <w:szCs w:val="28"/>
        </w:rPr>
      </w:pPr>
      <w:r w:rsidRPr="003944FE">
        <w:rPr>
          <w:sz w:val="28"/>
          <w:szCs w:val="28"/>
        </w:rPr>
        <w:t>Значение показателя «Доля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2018 году составило 34,9 %.</w:t>
      </w:r>
    </w:p>
    <w:p w:rsidR="00591079" w:rsidRPr="003944FE" w:rsidRDefault="00591079" w:rsidP="00585EC5">
      <w:pPr>
        <w:widowControl w:val="0"/>
        <w:autoSpaceDE w:val="0"/>
        <w:autoSpaceDN w:val="0"/>
        <w:adjustRightInd w:val="0"/>
        <w:spacing w:line="360" w:lineRule="auto"/>
        <w:ind w:firstLine="709"/>
        <w:jc w:val="both"/>
        <w:rPr>
          <w:bCs/>
          <w:sz w:val="28"/>
          <w:szCs w:val="28"/>
        </w:rPr>
      </w:pPr>
      <w:r w:rsidRPr="003944FE">
        <w:rPr>
          <w:bCs/>
          <w:sz w:val="28"/>
          <w:szCs w:val="28"/>
        </w:rPr>
        <w:t xml:space="preserve">На рисунке </w:t>
      </w:r>
      <w:r w:rsidR="00E34480" w:rsidRPr="003944FE">
        <w:rPr>
          <w:bCs/>
          <w:sz w:val="28"/>
          <w:szCs w:val="28"/>
        </w:rPr>
        <w:t>28</w:t>
      </w:r>
      <w:r w:rsidRPr="003944FE">
        <w:rPr>
          <w:bCs/>
          <w:sz w:val="28"/>
          <w:szCs w:val="28"/>
        </w:rPr>
        <w:t xml:space="preserve"> представлена динамика среднесписочной численности работников малых и средних предприятий, включая микропредприятия, за период с 2016 по 2018 годы.</w:t>
      </w:r>
    </w:p>
    <w:p w:rsidR="00591079" w:rsidRPr="003944FE" w:rsidRDefault="00591079" w:rsidP="00585EC5">
      <w:pPr>
        <w:widowControl w:val="0"/>
        <w:spacing w:line="360" w:lineRule="auto"/>
        <w:jc w:val="center"/>
        <w:rPr>
          <w:noProof/>
          <w:sz w:val="28"/>
          <w:szCs w:val="28"/>
        </w:rPr>
      </w:pPr>
      <w:r w:rsidRPr="003944FE">
        <w:rPr>
          <w:noProof/>
          <w:sz w:val="28"/>
          <w:szCs w:val="28"/>
        </w:rPr>
        <w:drawing>
          <wp:inline distT="0" distB="0" distL="0" distR="0" wp14:anchorId="7C28A410" wp14:editId="3E2AED81">
            <wp:extent cx="4632385" cy="2337759"/>
            <wp:effectExtent l="0" t="0" r="0" b="5715"/>
            <wp:docPr id="5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91079" w:rsidRPr="003944FE" w:rsidRDefault="00591079" w:rsidP="0032129B">
      <w:pPr>
        <w:pStyle w:val="a5"/>
        <w:widowControl w:val="0"/>
        <w:numPr>
          <w:ilvl w:val="0"/>
          <w:numId w:val="3"/>
        </w:numPr>
        <w:tabs>
          <w:tab w:val="clear" w:pos="6067"/>
        </w:tabs>
        <w:autoSpaceDE w:val="0"/>
        <w:autoSpaceDN w:val="0"/>
        <w:adjustRightInd w:val="0"/>
        <w:spacing w:after="0" w:line="360" w:lineRule="auto"/>
        <w:ind w:left="426" w:hanging="285"/>
        <w:jc w:val="center"/>
        <w:rPr>
          <w:rFonts w:ascii="Times New Roman" w:hAnsi="Times New Roman"/>
          <w:b/>
          <w:sz w:val="28"/>
          <w:szCs w:val="28"/>
        </w:rPr>
      </w:pPr>
      <w:r w:rsidRPr="003944FE">
        <w:rPr>
          <w:rFonts w:ascii="Times New Roman" w:hAnsi="Times New Roman"/>
          <w:b/>
          <w:sz w:val="28"/>
          <w:szCs w:val="28"/>
        </w:rPr>
        <w:t xml:space="preserve">Динамика среднесписочной численности работников малых и средних предприятий, включая </w:t>
      </w:r>
      <w:proofErr w:type="gramStart"/>
      <w:r w:rsidRPr="003944FE">
        <w:rPr>
          <w:rFonts w:ascii="Times New Roman" w:hAnsi="Times New Roman"/>
          <w:b/>
          <w:sz w:val="28"/>
          <w:szCs w:val="28"/>
        </w:rPr>
        <w:t>микропредприятия,</w:t>
      </w:r>
      <w:r w:rsidRPr="003944FE">
        <w:rPr>
          <w:rFonts w:ascii="Times New Roman" w:hAnsi="Times New Roman"/>
          <w:b/>
          <w:sz w:val="28"/>
          <w:szCs w:val="28"/>
        </w:rPr>
        <w:br/>
        <w:t>в</w:t>
      </w:r>
      <w:proofErr w:type="gramEnd"/>
      <w:r w:rsidRPr="003944FE">
        <w:rPr>
          <w:rFonts w:ascii="Times New Roman" w:hAnsi="Times New Roman"/>
          <w:b/>
          <w:sz w:val="28"/>
          <w:szCs w:val="28"/>
        </w:rPr>
        <w:t xml:space="preserve"> городе Кемерово за период с 2016 по 2018 годы, чел.</w:t>
      </w:r>
    </w:p>
    <w:p w:rsidR="00591079" w:rsidRPr="003944FE" w:rsidRDefault="00591079" w:rsidP="00585EC5">
      <w:pPr>
        <w:widowControl w:val="0"/>
        <w:autoSpaceDE w:val="0"/>
        <w:autoSpaceDN w:val="0"/>
        <w:adjustRightInd w:val="0"/>
        <w:spacing w:line="360" w:lineRule="auto"/>
        <w:ind w:firstLine="709"/>
        <w:jc w:val="both"/>
        <w:rPr>
          <w:bCs/>
          <w:sz w:val="28"/>
          <w:szCs w:val="28"/>
        </w:rPr>
      </w:pPr>
      <w:r w:rsidRPr="003944FE">
        <w:rPr>
          <w:bCs/>
          <w:sz w:val="28"/>
          <w:szCs w:val="28"/>
        </w:rPr>
        <w:t xml:space="preserve">Данные, представленные на рисунке </w:t>
      </w:r>
      <w:r w:rsidR="00E34480" w:rsidRPr="003944FE">
        <w:rPr>
          <w:bCs/>
          <w:sz w:val="28"/>
          <w:szCs w:val="28"/>
        </w:rPr>
        <w:t>28</w:t>
      </w:r>
      <w:r w:rsidRPr="003944FE">
        <w:rPr>
          <w:bCs/>
          <w:sz w:val="28"/>
          <w:szCs w:val="28"/>
        </w:rPr>
        <w:t xml:space="preserve">, отражают количество рабочих мест, созданных малыми и средними предприятиями в городе Кемерово. Так, в 2016 году численность работников малых и средних предприятий составила </w:t>
      </w:r>
      <w:r w:rsidR="003E7788">
        <w:rPr>
          <w:bCs/>
          <w:sz w:val="28"/>
          <w:szCs w:val="28"/>
        </w:rPr>
        <w:t xml:space="preserve">                </w:t>
      </w:r>
      <w:r w:rsidRPr="003944FE">
        <w:rPr>
          <w:bCs/>
          <w:sz w:val="28"/>
          <w:szCs w:val="28"/>
        </w:rPr>
        <w:t xml:space="preserve">67 657 человек. В 2017 году численность работников предприятий увеличилась на 2,68 % (или на 1 814 человек). В 2018 году произошло снижение анализируемого показателя по сравнению с 2017 годом: уменьшение на 8,2 % или 5 701 </w:t>
      </w:r>
      <w:r w:rsidR="003E7788">
        <w:rPr>
          <w:bCs/>
          <w:sz w:val="28"/>
          <w:szCs w:val="28"/>
        </w:rPr>
        <w:t xml:space="preserve">            </w:t>
      </w:r>
      <w:r w:rsidRPr="003944FE">
        <w:rPr>
          <w:bCs/>
          <w:sz w:val="28"/>
          <w:szCs w:val="28"/>
        </w:rPr>
        <w:t xml:space="preserve">человек. Всего за период 2016-2018 годы среднесписочная численность </w:t>
      </w:r>
      <w:r w:rsidR="003E7788">
        <w:rPr>
          <w:bCs/>
          <w:sz w:val="28"/>
          <w:szCs w:val="28"/>
        </w:rPr>
        <w:t xml:space="preserve">                            </w:t>
      </w:r>
      <w:r w:rsidRPr="003944FE">
        <w:rPr>
          <w:bCs/>
          <w:sz w:val="28"/>
          <w:szCs w:val="28"/>
        </w:rPr>
        <w:t xml:space="preserve">работников малых и средних предприятий снизилась на 5,7 % </w:t>
      </w:r>
      <w:r w:rsidR="003E7788">
        <w:rPr>
          <w:bCs/>
          <w:sz w:val="28"/>
          <w:szCs w:val="28"/>
        </w:rPr>
        <w:t>(</w:t>
      </w:r>
      <w:r w:rsidRPr="003944FE">
        <w:rPr>
          <w:bCs/>
          <w:sz w:val="28"/>
          <w:szCs w:val="28"/>
        </w:rPr>
        <w:t>3 887 человек</w:t>
      </w:r>
      <w:r w:rsidR="003E7788">
        <w:rPr>
          <w:bCs/>
          <w:sz w:val="28"/>
          <w:szCs w:val="28"/>
        </w:rPr>
        <w:t>)</w:t>
      </w:r>
      <w:r w:rsidRPr="003944FE">
        <w:rPr>
          <w:bCs/>
          <w:sz w:val="28"/>
          <w:szCs w:val="28"/>
        </w:rPr>
        <w:t>.</w:t>
      </w:r>
    </w:p>
    <w:p w:rsidR="00591079" w:rsidRPr="003944FE" w:rsidRDefault="00FE214D" w:rsidP="00585EC5">
      <w:pPr>
        <w:widowControl w:val="0"/>
        <w:autoSpaceDE w:val="0"/>
        <w:autoSpaceDN w:val="0"/>
        <w:adjustRightInd w:val="0"/>
        <w:spacing w:line="360" w:lineRule="auto"/>
        <w:ind w:firstLine="709"/>
        <w:jc w:val="both"/>
        <w:rPr>
          <w:bCs/>
          <w:sz w:val="28"/>
          <w:szCs w:val="28"/>
        </w:rPr>
      </w:pPr>
      <w:r w:rsidRPr="003944FE">
        <w:rPr>
          <w:bCs/>
          <w:sz w:val="28"/>
          <w:szCs w:val="28"/>
        </w:rPr>
        <w:t xml:space="preserve">На рисунке </w:t>
      </w:r>
      <w:r w:rsidR="00E34480" w:rsidRPr="003944FE">
        <w:rPr>
          <w:bCs/>
          <w:sz w:val="28"/>
          <w:szCs w:val="28"/>
        </w:rPr>
        <w:t>29</w:t>
      </w:r>
      <w:r w:rsidR="00591079" w:rsidRPr="003944FE">
        <w:rPr>
          <w:bCs/>
          <w:sz w:val="28"/>
          <w:szCs w:val="28"/>
        </w:rPr>
        <w:t xml:space="preserve"> представлена динамика оборота малых и средних предприятий, включая микропредприятия</w:t>
      </w:r>
      <w:r w:rsidR="00591079" w:rsidRPr="003944FE">
        <w:rPr>
          <w:sz w:val="28"/>
          <w:szCs w:val="28"/>
        </w:rPr>
        <w:t xml:space="preserve">, за период с 2016 по 2018 годы.  </w:t>
      </w:r>
      <w:r w:rsidR="00591079" w:rsidRPr="003944FE">
        <w:rPr>
          <w:bCs/>
          <w:sz w:val="28"/>
          <w:szCs w:val="28"/>
        </w:rPr>
        <w:t xml:space="preserve">Всего за </w:t>
      </w:r>
      <w:r w:rsidR="00563AE2">
        <w:rPr>
          <w:bCs/>
          <w:sz w:val="28"/>
          <w:szCs w:val="28"/>
        </w:rPr>
        <w:t xml:space="preserve">                 </w:t>
      </w:r>
      <w:r w:rsidR="00591079" w:rsidRPr="003944FE">
        <w:rPr>
          <w:bCs/>
          <w:sz w:val="28"/>
          <w:szCs w:val="28"/>
        </w:rPr>
        <w:t xml:space="preserve">указанный период оборот малых и средних предприятий увеличился на 14,9 % (или на </w:t>
      </w:r>
      <w:r w:rsidR="00591079" w:rsidRPr="003944FE">
        <w:rPr>
          <w:sz w:val="28"/>
          <w:szCs w:val="28"/>
        </w:rPr>
        <w:t xml:space="preserve">36 949,4 млн. </w:t>
      </w:r>
      <w:r w:rsidR="00585EC5">
        <w:rPr>
          <w:sz w:val="28"/>
          <w:szCs w:val="28"/>
        </w:rPr>
        <w:t>рублей</w:t>
      </w:r>
      <w:r w:rsidR="00591079" w:rsidRPr="003944FE">
        <w:rPr>
          <w:bCs/>
          <w:sz w:val="28"/>
          <w:szCs w:val="28"/>
        </w:rPr>
        <w:t xml:space="preserve">).                                                            </w:t>
      </w:r>
    </w:p>
    <w:p w:rsidR="00591079" w:rsidRPr="003944FE" w:rsidRDefault="00591079" w:rsidP="00585EC5">
      <w:pPr>
        <w:widowControl w:val="0"/>
        <w:spacing w:line="360" w:lineRule="auto"/>
        <w:ind w:firstLine="709"/>
        <w:jc w:val="both"/>
        <w:rPr>
          <w:b/>
          <w:sz w:val="28"/>
          <w:szCs w:val="28"/>
        </w:rPr>
      </w:pPr>
      <w:r w:rsidRPr="003944FE">
        <w:rPr>
          <w:bCs/>
          <w:sz w:val="28"/>
          <w:szCs w:val="28"/>
        </w:rPr>
        <w:t xml:space="preserve">Динамика оборота малых и средних предприятий имеет положительную тенденцию: в 2016 году оборот малых и средних предприятий составил 210 973,7 млн. </w:t>
      </w:r>
      <w:r w:rsidR="00585EC5">
        <w:rPr>
          <w:bCs/>
          <w:sz w:val="28"/>
          <w:szCs w:val="28"/>
        </w:rPr>
        <w:t>рублей</w:t>
      </w:r>
      <w:r w:rsidRPr="003944FE">
        <w:rPr>
          <w:bCs/>
          <w:sz w:val="28"/>
          <w:szCs w:val="28"/>
        </w:rPr>
        <w:t xml:space="preserve">, в 2017 году увеличился на 17,1 % (или на 36 039,9 млн. </w:t>
      </w:r>
      <w:r w:rsidR="00585EC5">
        <w:rPr>
          <w:bCs/>
          <w:sz w:val="28"/>
          <w:szCs w:val="28"/>
        </w:rPr>
        <w:t>рублей</w:t>
      </w:r>
      <w:r w:rsidRPr="003944FE">
        <w:rPr>
          <w:bCs/>
          <w:sz w:val="28"/>
          <w:szCs w:val="28"/>
        </w:rPr>
        <w:t xml:space="preserve">). Оборот малых и средних предприятий в 2018 году увеличился по сравнению с 2017 годом на 14,9 % (или на 36 949,4 млн. </w:t>
      </w:r>
      <w:r w:rsidR="00585EC5">
        <w:rPr>
          <w:bCs/>
          <w:sz w:val="28"/>
          <w:szCs w:val="28"/>
        </w:rPr>
        <w:t>рублей</w:t>
      </w:r>
      <w:r w:rsidRPr="003944FE">
        <w:rPr>
          <w:bCs/>
          <w:sz w:val="28"/>
          <w:szCs w:val="28"/>
        </w:rPr>
        <w:t xml:space="preserve">). Общая динамика роста </w:t>
      </w:r>
      <w:r w:rsidR="00563AE2">
        <w:rPr>
          <w:bCs/>
          <w:sz w:val="28"/>
          <w:szCs w:val="28"/>
        </w:rPr>
        <w:t xml:space="preserve">               </w:t>
      </w:r>
      <w:r w:rsidRPr="003944FE">
        <w:rPr>
          <w:bCs/>
          <w:sz w:val="28"/>
          <w:szCs w:val="28"/>
        </w:rPr>
        <w:t xml:space="preserve">оборотов малых и средних предприятий за анализируемый период составил </w:t>
      </w:r>
      <w:r w:rsidR="00563AE2">
        <w:rPr>
          <w:bCs/>
          <w:sz w:val="28"/>
          <w:szCs w:val="28"/>
        </w:rPr>
        <w:t xml:space="preserve">             </w:t>
      </w:r>
      <w:r w:rsidRPr="003944FE">
        <w:rPr>
          <w:bCs/>
          <w:sz w:val="28"/>
          <w:szCs w:val="28"/>
        </w:rPr>
        <w:t>17,7 % (37</w:t>
      </w:r>
      <w:r w:rsidR="00563AE2">
        <w:rPr>
          <w:bCs/>
          <w:sz w:val="28"/>
          <w:szCs w:val="28"/>
        </w:rPr>
        <w:t> </w:t>
      </w:r>
      <w:r w:rsidRPr="003944FE">
        <w:rPr>
          <w:bCs/>
          <w:sz w:val="28"/>
          <w:szCs w:val="28"/>
        </w:rPr>
        <w:t>275</w:t>
      </w:r>
      <w:r w:rsidR="00563AE2">
        <w:rPr>
          <w:bCs/>
          <w:sz w:val="28"/>
          <w:szCs w:val="28"/>
        </w:rPr>
        <w:t>,0</w:t>
      </w:r>
      <w:r w:rsidRPr="003944FE">
        <w:rPr>
          <w:bCs/>
          <w:sz w:val="28"/>
          <w:szCs w:val="28"/>
        </w:rPr>
        <w:t xml:space="preserve"> млн. </w:t>
      </w:r>
      <w:r w:rsidR="00585EC5">
        <w:rPr>
          <w:bCs/>
          <w:sz w:val="28"/>
          <w:szCs w:val="28"/>
        </w:rPr>
        <w:t>рублей</w:t>
      </w:r>
      <w:r w:rsidRPr="003944FE">
        <w:rPr>
          <w:bCs/>
          <w:sz w:val="28"/>
          <w:szCs w:val="28"/>
        </w:rPr>
        <w:t>).</w:t>
      </w:r>
    </w:p>
    <w:p w:rsidR="00591079" w:rsidRPr="003944FE" w:rsidRDefault="00591079" w:rsidP="00585EC5">
      <w:pPr>
        <w:widowControl w:val="0"/>
        <w:spacing w:line="360" w:lineRule="auto"/>
        <w:ind w:firstLine="709"/>
        <w:jc w:val="both"/>
        <w:rPr>
          <w:sz w:val="16"/>
          <w:szCs w:val="16"/>
        </w:rPr>
      </w:pPr>
    </w:p>
    <w:p w:rsidR="00591079" w:rsidRPr="003944FE" w:rsidRDefault="00591079" w:rsidP="00585EC5">
      <w:pPr>
        <w:widowControl w:val="0"/>
        <w:spacing w:line="360" w:lineRule="auto"/>
        <w:jc w:val="center"/>
        <w:rPr>
          <w:noProof/>
          <w:sz w:val="28"/>
          <w:szCs w:val="28"/>
        </w:rPr>
      </w:pPr>
      <w:r w:rsidRPr="003944FE">
        <w:rPr>
          <w:noProof/>
          <w:sz w:val="28"/>
          <w:szCs w:val="28"/>
        </w:rPr>
        <w:drawing>
          <wp:inline distT="0" distB="0" distL="0" distR="0" wp14:anchorId="0FE63E44" wp14:editId="0EEF665C">
            <wp:extent cx="5472430" cy="3600355"/>
            <wp:effectExtent l="0" t="0" r="13970" b="635"/>
            <wp:docPr id="5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91079" w:rsidRPr="003944FE" w:rsidRDefault="00591079" w:rsidP="0032129B">
      <w:pPr>
        <w:pStyle w:val="a5"/>
        <w:widowControl w:val="0"/>
        <w:numPr>
          <w:ilvl w:val="0"/>
          <w:numId w:val="3"/>
        </w:numPr>
        <w:tabs>
          <w:tab w:val="clear" w:pos="6067"/>
          <w:tab w:val="left" w:pos="1276"/>
        </w:tabs>
        <w:spacing w:after="0" w:line="360" w:lineRule="auto"/>
        <w:ind w:left="1276"/>
        <w:jc w:val="center"/>
        <w:rPr>
          <w:rFonts w:ascii="Times New Roman" w:hAnsi="Times New Roman"/>
          <w:b/>
          <w:spacing w:val="-4"/>
          <w:sz w:val="28"/>
          <w:szCs w:val="28"/>
        </w:rPr>
      </w:pPr>
      <w:r w:rsidRPr="003944FE">
        <w:rPr>
          <w:rFonts w:ascii="Times New Roman" w:hAnsi="Times New Roman"/>
          <w:b/>
          <w:spacing w:val="-4"/>
          <w:sz w:val="28"/>
          <w:szCs w:val="28"/>
        </w:rPr>
        <w:t>Динамика оборота малых и средних предприятий, включая микропредприятия, в городе Кемерово за период</w:t>
      </w:r>
      <w:r w:rsidRPr="003944FE">
        <w:rPr>
          <w:rFonts w:ascii="Times New Roman" w:hAnsi="Times New Roman"/>
          <w:b/>
          <w:spacing w:val="-4"/>
          <w:sz w:val="28"/>
          <w:szCs w:val="28"/>
        </w:rPr>
        <w:br/>
        <w:t xml:space="preserve">с 2016 по 2018 годы, млн. </w:t>
      </w:r>
      <w:r w:rsidR="00585EC5">
        <w:rPr>
          <w:rFonts w:ascii="Times New Roman" w:hAnsi="Times New Roman"/>
          <w:b/>
          <w:spacing w:val="-4"/>
          <w:sz w:val="28"/>
          <w:szCs w:val="28"/>
        </w:rPr>
        <w:t>рублей</w:t>
      </w:r>
    </w:p>
    <w:p w:rsidR="00591079" w:rsidRPr="003944FE" w:rsidRDefault="00591079" w:rsidP="00585EC5">
      <w:pPr>
        <w:widowControl w:val="0"/>
        <w:spacing w:line="360" w:lineRule="auto"/>
        <w:ind w:firstLine="709"/>
        <w:jc w:val="both"/>
        <w:rPr>
          <w:bCs/>
          <w:sz w:val="28"/>
          <w:szCs w:val="28"/>
          <w:shd w:val="clear" w:color="auto" w:fill="FFFFFF"/>
        </w:rPr>
      </w:pPr>
      <w:r w:rsidRPr="003944FE">
        <w:rPr>
          <w:bCs/>
          <w:sz w:val="28"/>
          <w:szCs w:val="28"/>
        </w:rPr>
        <w:t xml:space="preserve">Несмотря на положительную динамику оборота малых и средних предприятий, включая микропредприятия, количество субъектов малого и среднего предпринимательства и численность занятых сократились. Это обусловлено </w:t>
      </w:r>
      <w:r w:rsidR="00263B18">
        <w:rPr>
          <w:bCs/>
          <w:sz w:val="28"/>
          <w:szCs w:val="28"/>
        </w:rPr>
        <w:t xml:space="preserve">     </w:t>
      </w:r>
      <w:r w:rsidRPr="003944FE">
        <w:rPr>
          <w:bCs/>
          <w:sz w:val="28"/>
          <w:szCs w:val="28"/>
        </w:rPr>
        <w:t xml:space="preserve">массовым закрытием юридических лиц в связи с вступлением в силу изменений в Федеральный закон от 22.05.2003 № 54-ФЗ «О применении контрольно-кассовой техники при осуществлении расчетов в Российской Федерации», повлекших значительные расходы предпринимателей для перехода на онлайн-кассы </w:t>
      </w:r>
      <w:r w:rsidR="00263B18">
        <w:rPr>
          <w:bCs/>
          <w:sz w:val="28"/>
          <w:szCs w:val="28"/>
        </w:rPr>
        <w:t xml:space="preserve">                  </w:t>
      </w:r>
      <w:r w:rsidRPr="003944FE">
        <w:rPr>
          <w:bCs/>
          <w:sz w:val="28"/>
          <w:szCs w:val="28"/>
        </w:rPr>
        <w:t>(</w:t>
      </w:r>
      <w:r w:rsidRPr="003944FE">
        <w:rPr>
          <w:sz w:val="28"/>
          <w:szCs w:val="28"/>
        </w:rPr>
        <w:t xml:space="preserve">покупку оборудования, изготовление электронно-цифровой подписи, наличие Интернет сети, услуг сервисного инженера), а также </w:t>
      </w:r>
      <w:r w:rsidRPr="003944FE">
        <w:rPr>
          <w:bCs/>
          <w:sz w:val="28"/>
          <w:szCs w:val="28"/>
        </w:rPr>
        <w:t>естественной миграцией населения в связи с активным развитием южных территорий страны.</w:t>
      </w:r>
    </w:p>
    <w:p w:rsidR="00591079" w:rsidRPr="003944FE" w:rsidRDefault="00591079" w:rsidP="00585EC5">
      <w:pPr>
        <w:widowControl w:val="0"/>
        <w:spacing w:line="360" w:lineRule="auto"/>
        <w:ind w:firstLine="709"/>
        <w:jc w:val="both"/>
        <w:rPr>
          <w:bCs/>
          <w:sz w:val="28"/>
          <w:szCs w:val="28"/>
        </w:rPr>
      </w:pPr>
      <w:r w:rsidRPr="003944FE">
        <w:rPr>
          <w:bCs/>
          <w:sz w:val="28"/>
          <w:szCs w:val="28"/>
          <w:shd w:val="clear" w:color="auto" w:fill="FFFFFF"/>
        </w:rPr>
        <w:t xml:space="preserve">Однако, имеются и трудности, с которыми сталкивается малый бизнес: </w:t>
      </w:r>
      <w:r w:rsidRPr="003944FE">
        <w:rPr>
          <w:bCs/>
          <w:sz w:val="28"/>
          <w:szCs w:val="28"/>
        </w:rPr>
        <w:t>сложности доступа к финансовым ресурсам начинающих субъектов малого и среднего предпринимательства, жесткие и не выполнимые условия кредитования</w:t>
      </w:r>
      <w:r w:rsidRPr="003944FE">
        <w:rPr>
          <w:bCs/>
          <w:sz w:val="28"/>
          <w:szCs w:val="28"/>
          <w:shd w:val="clear" w:color="auto" w:fill="FFFFFF"/>
        </w:rPr>
        <w:t xml:space="preserve">; </w:t>
      </w:r>
      <w:r w:rsidRPr="003944FE">
        <w:rPr>
          <w:bCs/>
          <w:sz w:val="28"/>
          <w:szCs w:val="28"/>
        </w:rPr>
        <w:t xml:space="preserve">недостаточный уровень профессиональных знаний для осуществления предпринимательской деятельности; недостаток квалифицированных кадров. </w:t>
      </w:r>
      <w:r w:rsidRPr="003944FE">
        <w:rPr>
          <w:sz w:val="28"/>
          <w:szCs w:val="28"/>
        </w:rPr>
        <w:t xml:space="preserve">Для их решения на </w:t>
      </w:r>
      <w:r w:rsidRPr="003944FE">
        <w:rPr>
          <w:bCs/>
          <w:sz w:val="28"/>
          <w:szCs w:val="28"/>
        </w:rPr>
        <w:t>территории города Кемерово реализуется муниципальная программа «Развитие субъектов малого и среднего предпринимательства в городе Кемерово» на 2015-2021 годы. Мероприятия программы направлены на: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финансовом и имущественном обеспечении реализации и развития бизнес-проектов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организации и развитии деятельности организаций, образующих инфраструктуру поддержки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повышении уровня информированности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содействие в подготовке и переподготовке квалифицированных кадров для субъектов малого и среднего предпринимательства.</w:t>
      </w:r>
    </w:p>
    <w:p w:rsidR="00591079" w:rsidRPr="003944FE" w:rsidRDefault="00591079" w:rsidP="00585EC5">
      <w:pPr>
        <w:widowControl w:val="0"/>
        <w:spacing w:line="360" w:lineRule="auto"/>
        <w:ind w:firstLine="709"/>
        <w:jc w:val="both"/>
        <w:rPr>
          <w:sz w:val="28"/>
          <w:szCs w:val="28"/>
        </w:rPr>
      </w:pPr>
      <w:r w:rsidRPr="003944FE">
        <w:rPr>
          <w:sz w:val="28"/>
          <w:szCs w:val="28"/>
        </w:rPr>
        <w:t xml:space="preserve">В рамках содействия в финансовом и имущественном обеспечении реализации и развития бизнес-проектов </w:t>
      </w:r>
      <w:r w:rsidRPr="003944FE">
        <w:rPr>
          <w:bCs/>
          <w:sz w:val="28"/>
          <w:szCs w:val="28"/>
        </w:rPr>
        <w:t xml:space="preserve">субъектов малого и среднего предпринимательства </w:t>
      </w:r>
      <w:r w:rsidRPr="003944FE">
        <w:rPr>
          <w:sz w:val="28"/>
          <w:szCs w:val="28"/>
        </w:rPr>
        <w:t xml:space="preserve">администрация города Кемерово оказывает финансовую поддержку посредством предоставления субсидий из средств городского бюджета на возмещение части понесенных затрат предпринимателей, связанных с уплатой процентов по кредитным договорам, лизинговых платежей, участием в </w:t>
      </w:r>
      <w:proofErr w:type="spellStart"/>
      <w:r w:rsidRPr="003944FE">
        <w:rPr>
          <w:sz w:val="28"/>
          <w:szCs w:val="28"/>
        </w:rPr>
        <w:t>выставочно</w:t>
      </w:r>
      <w:proofErr w:type="spellEnd"/>
      <w:r w:rsidRPr="003944FE">
        <w:rPr>
          <w:sz w:val="28"/>
          <w:szCs w:val="28"/>
        </w:rPr>
        <w:t xml:space="preserve">-ярмарочных мероприятиях. В 2018 году субсидии получили 19 организаций и индивидуальных предпринимателей, размер поддержки составил 5,5 млн. </w:t>
      </w:r>
      <w:r w:rsidR="00585EC5">
        <w:rPr>
          <w:sz w:val="28"/>
          <w:szCs w:val="28"/>
        </w:rPr>
        <w:t>рублей</w:t>
      </w:r>
      <w:r w:rsidRPr="003944FE">
        <w:rPr>
          <w:sz w:val="28"/>
          <w:szCs w:val="28"/>
        </w:rPr>
        <w:t xml:space="preserve"> В качестве показателей результативности оказания поддержки организациям-получателям субсидий уставлено сохранение и (или) увеличение среднесписочной численности работников в течение 2019 года (плановое значение 611 единиц), обеспечение выплаты заработной платы в размере не ниже полуторакратной величины прожиточного минимума трудоспособного населения Кемеровской области, осуществление предпринимательской деятельности на территории города Кемерово не менее 12 (двенадцати) месяцев после получения субсидии, создание рабочих мест для людей с ограниченными способностями (для организаций, попадающих под Закон Кемеровской области «О порядке квотирования рабочих мест»).</w:t>
      </w:r>
    </w:p>
    <w:p w:rsidR="00591079" w:rsidRPr="003944FE" w:rsidRDefault="00591079" w:rsidP="00585EC5">
      <w:pPr>
        <w:widowControl w:val="0"/>
        <w:spacing w:line="360" w:lineRule="auto"/>
        <w:ind w:right="-2" w:firstLine="720"/>
        <w:jc w:val="both"/>
        <w:rPr>
          <w:bCs/>
          <w:sz w:val="28"/>
          <w:szCs w:val="28"/>
        </w:rPr>
      </w:pPr>
      <w:r w:rsidRPr="003944FE">
        <w:rPr>
          <w:bCs/>
          <w:sz w:val="28"/>
          <w:szCs w:val="28"/>
        </w:rPr>
        <w:t>В городе Кемерово сформирована и работает инфраструктура поддержки предпринимательства, в которую входят:</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Муниципальное бюджетное учреждение «Центр поддержки предпринимательства» г. Кемерово.</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Муниципальный некоммерческий Фонд поддержки малого предпринимательства г. Кемерово, который включает в себя: бизнес-центр, городской бизнес-инкубатор, образовательный центр, региональный Центр инноваций социальной сферы.</w:t>
      </w:r>
    </w:p>
    <w:p w:rsidR="00591079" w:rsidRPr="003944FE" w:rsidRDefault="00591079" w:rsidP="00585EC5">
      <w:pPr>
        <w:widowControl w:val="0"/>
        <w:tabs>
          <w:tab w:val="left" w:pos="709"/>
        </w:tabs>
        <w:spacing w:line="360" w:lineRule="auto"/>
        <w:ind w:right="-2" w:firstLine="720"/>
        <w:jc w:val="both"/>
        <w:rPr>
          <w:sz w:val="28"/>
          <w:szCs w:val="28"/>
        </w:rPr>
      </w:pPr>
      <w:r w:rsidRPr="003944FE">
        <w:rPr>
          <w:sz w:val="28"/>
          <w:szCs w:val="28"/>
        </w:rPr>
        <w:t>МБУ «Центр поддержки предпринимательства» создан в 2009 году с целью оказания содействия предпринимателям в открытии и развитии собственного дела.</w:t>
      </w:r>
    </w:p>
    <w:p w:rsidR="00591079" w:rsidRPr="003944FE" w:rsidRDefault="00591079" w:rsidP="00585EC5">
      <w:pPr>
        <w:widowControl w:val="0"/>
        <w:spacing w:line="360" w:lineRule="auto"/>
        <w:ind w:firstLine="709"/>
        <w:jc w:val="both"/>
        <w:rPr>
          <w:sz w:val="28"/>
          <w:szCs w:val="28"/>
        </w:rPr>
      </w:pPr>
      <w:r w:rsidRPr="003944FE">
        <w:rPr>
          <w:sz w:val="28"/>
          <w:szCs w:val="28"/>
        </w:rPr>
        <w:t>Специалисты МБУ «Центр поддержки предпринимательства»</w:t>
      </w:r>
      <w:r w:rsidRPr="003944FE">
        <w:rPr>
          <w:rFonts w:eastAsia="MS Mincho"/>
          <w:sz w:val="28"/>
          <w:szCs w:val="28"/>
        </w:rPr>
        <w:t xml:space="preserve"> оказывают консультации по вопросам регистрации бизнеса, </w:t>
      </w:r>
      <w:r w:rsidRPr="003944FE">
        <w:rPr>
          <w:sz w:val="28"/>
          <w:szCs w:val="28"/>
        </w:rPr>
        <w:t>выбора системы налогообложения, существующих мер поддержки.</w:t>
      </w:r>
    </w:p>
    <w:p w:rsidR="00591079" w:rsidRPr="003944FE" w:rsidRDefault="00591079" w:rsidP="00585EC5">
      <w:pPr>
        <w:widowControl w:val="0"/>
        <w:spacing w:line="360" w:lineRule="auto"/>
        <w:ind w:firstLine="709"/>
        <w:jc w:val="both"/>
        <w:rPr>
          <w:sz w:val="28"/>
          <w:szCs w:val="28"/>
        </w:rPr>
      </w:pPr>
      <w:r w:rsidRPr="003944FE">
        <w:rPr>
          <w:sz w:val="28"/>
          <w:szCs w:val="28"/>
        </w:rPr>
        <w:t xml:space="preserve">Помимо консультационной поддержки в МБУ «Центр поддержки предпринимательства» оказываются услуги по подготовке документов для регистрации юридических лиц и индивидуальных предпринимателей, по внесению изменений в учредительные документы действующих предпринимателей, по подготовке отчетности в налоговые органы и внебюджетные фонды. </w:t>
      </w:r>
    </w:p>
    <w:p w:rsidR="00591079" w:rsidRPr="003944FE" w:rsidRDefault="00591079" w:rsidP="00585EC5">
      <w:pPr>
        <w:widowControl w:val="0"/>
        <w:spacing w:line="360" w:lineRule="auto"/>
        <w:ind w:right="-1" w:firstLine="709"/>
        <w:contextualSpacing/>
        <w:jc w:val="both"/>
        <w:rPr>
          <w:sz w:val="28"/>
          <w:szCs w:val="28"/>
        </w:rPr>
      </w:pPr>
      <w:r w:rsidRPr="003944FE">
        <w:rPr>
          <w:rFonts w:eastAsia="MS Mincho"/>
          <w:sz w:val="28"/>
          <w:szCs w:val="28"/>
        </w:rPr>
        <w:t xml:space="preserve">В 2018 году в учреждении введены новые услуги: подготовка конкурсных заявок для участия в государственных и муниципальных закупках; содействие в подготовке документов для участия в конкурсах и выставках-ярмарках; оформление заявлений о включении торговых точек в городскую схему размещения нестационарных торговых объектов; новые направления отчетности: подготовка и отправка упрощенной бухгалтерской (финансовой) нулевой отчетности, подготовка сведений о среднесписочной численности работников, </w:t>
      </w:r>
      <w:r w:rsidRPr="003944FE">
        <w:rPr>
          <w:sz w:val="28"/>
          <w:szCs w:val="28"/>
        </w:rPr>
        <w:t>оформление электронных больничных листов и отправка их в Фонд социального страхования.</w:t>
      </w:r>
    </w:p>
    <w:p w:rsidR="00591079" w:rsidRPr="003944FE" w:rsidRDefault="00591079" w:rsidP="00585EC5">
      <w:pPr>
        <w:widowControl w:val="0"/>
        <w:autoSpaceDE w:val="0"/>
        <w:autoSpaceDN w:val="0"/>
        <w:spacing w:line="360" w:lineRule="auto"/>
        <w:ind w:firstLine="720"/>
        <w:jc w:val="both"/>
        <w:rPr>
          <w:sz w:val="28"/>
          <w:szCs w:val="28"/>
        </w:rPr>
      </w:pPr>
      <w:r w:rsidRPr="003944FE">
        <w:rPr>
          <w:sz w:val="28"/>
          <w:szCs w:val="28"/>
        </w:rPr>
        <w:t>В 2018 году ключевым направлением работы стала переориентация деятельности МБУ «Центр поддержки предпринимательства»: ориентир взят на образовательные мероприятия, которые затрагивают наиболее актуальные вопросы предпринимательской деятельности: изменения в налоговом законодательстве, применение контрольно-кассовой техники, онлайн-кассы, подготовка и сдача отчетности, порядок трудоустройства сотрудников, продвижение бизнеса в социальных сетях и проч. Для организации и проведения семинаров привлекаются опытные бизнес-тренеры на безвозмездной основе.</w:t>
      </w:r>
    </w:p>
    <w:p w:rsidR="00591079" w:rsidRPr="003944FE" w:rsidRDefault="00591079" w:rsidP="00585EC5">
      <w:pPr>
        <w:widowControl w:val="0"/>
        <w:autoSpaceDE w:val="0"/>
        <w:autoSpaceDN w:val="0"/>
        <w:spacing w:line="360" w:lineRule="auto"/>
        <w:ind w:firstLine="720"/>
        <w:jc w:val="both"/>
        <w:rPr>
          <w:sz w:val="28"/>
          <w:szCs w:val="28"/>
        </w:rPr>
      </w:pPr>
      <w:r w:rsidRPr="003944FE">
        <w:rPr>
          <w:sz w:val="28"/>
          <w:szCs w:val="28"/>
        </w:rPr>
        <w:t>На базе учреждения работает общественная приемная Уполномоченного по защите прав предпринимателей Кемеровской области. Совместно с представителями прокуратуры Кемеровской области, бизнес-омбудсмен ежемесячно осуществляет прием предпринимателей. Представители бизнес-сообщества обращаются по различным вопросам: от взаимодействия с надзорными и административными органами до разрешения сложных земельно-имущественных, юридических и налоговых проблем.</w:t>
      </w:r>
      <w:r w:rsidRPr="003944FE">
        <w:rPr>
          <w:sz w:val="18"/>
          <w:szCs w:val="18"/>
        </w:rPr>
        <w:t xml:space="preserve"> </w:t>
      </w:r>
      <w:r w:rsidRPr="003944FE">
        <w:rPr>
          <w:sz w:val="28"/>
          <w:szCs w:val="28"/>
        </w:rPr>
        <w:t>По факту обращений аппаратом уполномоченного и прокуратурой проводятся проверки, по результатам которых принимаются решения о необходимых мерах реагирования.</w:t>
      </w:r>
    </w:p>
    <w:p w:rsidR="00591079" w:rsidRPr="003944FE" w:rsidRDefault="00591079" w:rsidP="00585EC5">
      <w:pPr>
        <w:widowControl w:val="0"/>
        <w:spacing w:line="360" w:lineRule="auto"/>
        <w:ind w:firstLine="709"/>
        <w:jc w:val="both"/>
        <w:rPr>
          <w:sz w:val="28"/>
          <w:szCs w:val="28"/>
        </w:rPr>
      </w:pPr>
      <w:r w:rsidRPr="003944FE">
        <w:rPr>
          <w:bCs/>
          <w:sz w:val="28"/>
          <w:szCs w:val="28"/>
        </w:rPr>
        <w:t>В 1996 году создан Муниципальный некоммерческий Фонд поддерж</w:t>
      </w:r>
      <w:r w:rsidR="006A7A16" w:rsidRPr="003944FE">
        <w:rPr>
          <w:bCs/>
          <w:sz w:val="28"/>
          <w:szCs w:val="28"/>
        </w:rPr>
        <w:t>ки малого предпринимательства города</w:t>
      </w:r>
      <w:r w:rsidRPr="003944FE">
        <w:rPr>
          <w:bCs/>
          <w:sz w:val="28"/>
          <w:szCs w:val="28"/>
        </w:rPr>
        <w:t xml:space="preserve"> Кемерово, который осуществляет свою деятельность по следующим направлениям:</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П</w:t>
      </w:r>
      <w:hyperlink r:id="rId48" w:history="1">
        <w:r w:rsidRPr="003944FE">
          <w:rPr>
            <w:bCs/>
            <w:sz w:val="28"/>
            <w:szCs w:val="28"/>
          </w:rPr>
          <w:t>редоставление займов субъектам малого и среднего предпринимательства</w:t>
        </w:r>
      </w:hyperlink>
      <w:r w:rsidRPr="003944FE">
        <w:rPr>
          <w:bCs/>
          <w:sz w:val="28"/>
          <w:szCs w:val="28"/>
        </w:rPr>
        <w:t>.</w:t>
      </w:r>
    </w:p>
    <w:p w:rsidR="00591079" w:rsidRPr="003944FE" w:rsidRDefault="00591079" w:rsidP="00585EC5">
      <w:pPr>
        <w:widowControl w:val="0"/>
        <w:spacing w:line="360" w:lineRule="auto"/>
        <w:ind w:firstLine="709"/>
        <w:contextualSpacing/>
        <w:jc w:val="both"/>
        <w:rPr>
          <w:bCs/>
          <w:sz w:val="28"/>
          <w:szCs w:val="28"/>
        </w:rPr>
      </w:pPr>
      <w:r w:rsidRPr="003944FE">
        <w:rPr>
          <w:bCs/>
          <w:sz w:val="28"/>
          <w:szCs w:val="28"/>
        </w:rPr>
        <w:t xml:space="preserve">Кредитование субъектов малого бизнеса является одним из способов </w:t>
      </w:r>
      <w:r w:rsidR="00D829D1">
        <w:rPr>
          <w:bCs/>
          <w:sz w:val="28"/>
          <w:szCs w:val="28"/>
        </w:rPr>
        <w:t xml:space="preserve">                  </w:t>
      </w:r>
      <w:r w:rsidRPr="003944FE">
        <w:rPr>
          <w:bCs/>
          <w:sz w:val="28"/>
          <w:szCs w:val="28"/>
        </w:rPr>
        <w:t>поддержки предпринимателей, создающих новые рабочие места. Займы предоставляются как для начинающих, так и для действующих предпринимателей.</w:t>
      </w:r>
    </w:p>
    <w:p w:rsidR="00591079" w:rsidRPr="003944FE" w:rsidRDefault="00591079" w:rsidP="00585EC5">
      <w:pPr>
        <w:widowControl w:val="0"/>
        <w:spacing w:line="360" w:lineRule="auto"/>
        <w:ind w:firstLine="709"/>
        <w:jc w:val="both"/>
        <w:rPr>
          <w:sz w:val="28"/>
          <w:szCs w:val="28"/>
        </w:rPr>
      </w:pPr>
      <w:r w:rsidRPr="003944FE">
        <w:rPr>
          <w:sz w:val="28"/>
          <w:szCs w:val="28"/>
        </w:rPr>
        <w:t>Помимо получения займа, предприниматель получает </w:t>
      </w:r>
      <w:r w:rsidRPr="003944FE">
        <w:rPr>
          <w:bCs/>
          <w:sz w:val="28"/>
          <w:szCs w:val="28"/>
        </w:rPr>
        <w:t xml:space="preserve">комплексную </w:t>
      </w:r>
      <w:r w:rsidR="00D829D1">
        <w:rPr>
          <w:bCs/>
          <w:sz w:val="28"/>
          <w:szCs w:val="28"/>
        </w:rPr>
        <w:t xml:space="preserve">              </w:t>
      </w:r>
      <w:r w:rsidRPr="003944FE">
        <w:rPr>
          <w:bCs/>
          <w:sz w:val="28"/>
          <w:szCs w:val="28"/>
        </w:rPr>
        <w:t>поддержку в процессе реализации бизнес-проекта</w:t>
      </w:r>
      <w:r w:rsidRPr="003944FE">
        <w:rPr>
          <w:b/>
          <w:sz w:val="28"/>
          <w:szCs w:val="28"/>
        </w:rPr>
        <w:t> -</w:t>
      </w:r>
      <w:r w:rsidRPr="003944FE">
        <w:rPr>
          <w:sz w:val="28"/>
          <w:szCs w:val="28"/>
        </w:rPr>
        <w:t xml:space="preserve"> постоянная помощь по сопровождению проектов, внимание к проблемам, оперативное принятие решений и информационная открытость.</w:t>
      </w:r>
    </w:p>
    <w:p w:rsidR="00591079" w:rsidRPr="003944FE" w:rsidRDefault="003B4B3F" w:rsidP="00585EC5">
      <w:pPr>
        <w:widowControl w:val="0"/>
        <w:numPr>
          <w:ilvl w:val="0"/>
          <w:numId w:val="78"/>
        </w:numPr>
        <w:tabs>
          <w:tab w:val="left" w:pos="1134"/>
        </w:tabs>
        <w:spacing w:line="360" w:lineRule="auto"/>
        <w:ind w:left="0" w:firstLine="709"/>
        <w:contextualSpacing/>
        <w:jc w:val="both"/>
        <w:rPr>
          <w:bCs/>
          <w:sz w:val="28"/>
          <w:szCs w:val="28"/>
        </w:rPr>
      </w:pPr>
      <w:hyperlink r:id="rId49" w:history="1">
        <w:r w:rsidR="00591079" w:rsidRPr="003944FE">
          <w:rPr>
            <w:bCs/>
            <w:sz w:val="28"/>
            <w:szCs w:val="28"/>
          </w:rPr>
          <w:t>Бизнес-</w:t>
        </w:r>
        <w:proofErr w:type="spellStart"/>
        <w:r w:rsidR="00591079" w:rsidRPr="003944FE">
          <w:rPr>
            <w:bCs/>
            <w:sz w:val="28"/>
            <w:szCs w:val="28"/>
          </w:rPr>
          <w:t>инкубирование</w:t>
        </w:r>
        <w:proofErr w:type="spellEnd"/>
      </w:hyperlink>
      <w:r w:rsidR="00591079" w:rsidRPr="003944FE">
        <w:rPr>
          <w:bCs/>
          <w:sz w:val="28"/>
          <w:szCs w:val="28"/>
        </w:rPr>
        <w:t> </w:t>
      </w:r>
      <w:r w:rsidR="00B509BC" w:rsidRPr="003944FE">
        <w:rPr>
          <w:bCs/>
          <w:sz w:val="28"/>
          <w:szCs w:val="28"/>
        </w:rPr>
        <w:t>–</w:t>
      </w:r>
      <w:r w:rsidR="00591079" w:rsidRPr="003944FE">
        <w:rPr>
          <w:bCs/>
          <w:sz w:val="28"/>
          <w:szCs w:val="28"/>
        </w:rPr>
        <w:t xml:space="preserve"> предоставление</w:t>
      </w:r>
      <w:r w:rsidR="00B509BC" w:rsidRPr="003944FE">
        <w:rPr>
          <w:bCs/>
          <w:sz w:val="28"/>
          <w:szCs w:val="28"/>
        </w:rPr>
        <w:t xml:space="preserve"> </w:t>
      </w:r>
      <w:r w:rsidR="00591079" w:rsidRPr="003944FE">
        <w:rPr>
          <w:bCs/>
          <w:sz w:val="28"/>
          <w:szCs w:val="28"/>
        </w:rPr>
        <w:t>площадей административного, исследовательского, производственного, складского назначения на льготных условиях.</w:t>
      </w:r>
    </w:p>
    <w:p w:rsidR="00591079" w:rsidRPr="003944FE" w:rsidRDefault="00591079" w:rsidP="00585EC5">
      <w:pPr>
        <w:widowControl w:val="0"/>
        <w:spacing w:line="360" w:lineRule="auto"/>
        <w:ind w:firstLine="709"/>
        <w:contextualSpacing/>
        <w:jc w:val="both"/>
        <w:rPr>
          <w:sz w:val="28"/>
          <w:szCs w:val="28"/>
        </w:rPr>
      </w:pPr>
      <w:r w:rsidRPr="003944FE">
        <w:rPr>
          <w:sz w:val="28"/>
          <w:szCs w:val="28"/>
        </w:rPr>
        <w:t>Помимо аренды производственных и офисных помещений на льготных условиях, предприниматели получают комплексное сопровождение бизнес-проектов:</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консультирование по развитию бизнеса, в том числе по юридическим, маркетинговым, управленческим вопросам,</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сопровождение, продвижение предпринимательской деятельности: публикации в местных газетах, журналах, телевидении, привлечение к участию в конкурсах, </w:t>
      </w:r>
      <w:proofErr w:type="spellStart"/>
      <w:r w:rsidRPr="003944FE">
        <w:rPr>
          <w:sz w:val="28"/>
          <w:szCs w:val="28"/>
        </w:rPr>
        <w:t>выставочно</w:t>
      </w:r>
      <w:proofErr w:type="spellEnd"/>
      <w:r w:rsidRPr="003944FE">
        <w:rPr>
          <w:sz w:val="28"/>
          <w:szCs w:val="28"/>
        </w:rPr>
        <w:t>-ярмарочных мероприятиях,</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программа менторской поддержки: предоставление консультаций по развитию бизнеса с привлечением действующих предпринимателей и экспертов из различных отраслей, содействие в привлечении частных инвесторов, работа с банками,</w:t>
      </w:r>
    </w:p>
    <w:p w:rsidR="00591079" w:rsidRPr="003944FE" w:rsidRDefault="00591079" w:rsidP="00585EC5">
      <w:pPr>
        <w:widowControl w:val="0"/>
        <w:numPr>
          <w:ilvl w:val="0"/>
          <w:numId w:val="13"/>
        </w:numPr>
        <w:tabs>
          <w:tab w:val="left" w:pos="1134"/>
        </w:tabs>
        <w:spacing w:line="360" w:lineRule="auto"/>
        <w:ind w:left="0" w:firstLine="709"/>
        <w:jc w:val="both"/>
        <w:rPr>
          <w:sz w:val="28"/>
          <w:szCs w:val="28"/>
        </w:rPr>
      </w:pPr>
      <w:r w:rsidRPr="003944FE">
        <w:rPr>
          <w:sz w:val="28"/>
          <w:szCs w:val="28"/>
        </w:rPr>
        <w:t>предоставление оргтехники, мебели, интернет-трафика, телефонной связи.</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К</w:t>
      </w:r>
      <w:hyperlink r:id="rId50" w:history="1">
        <w:r w:rsidRPr="003944FE">
          <w:rPr>
            <w:bCs/>
            <w:sz w:val="28"/>
            <w:szCs w:val="28"/>
          </w:rPr>
          <w:t>онсалтинг </w:t>
        </w:r>
      </w:hyperlink>
      <w:hyperlink r:id="rId51" w:history="1">
        <w:r w:rsidRPr="003944FE">
          <w:rPr>
            <w:bCs/>
            <w:sz w:val="28"/>
            <w:szCs w:val="28"/>
          </w:rPr>
          <w:t>и обучение</w:t>
        </w:r>
      </w:hyperlink>
      <w:r w:rsidRPr="003944FE">
        <w:rPr>
          <w:bCs/>
          <w:sz w:val="28"/>
          <w:szCs w:val="28"/>
        </w:rPr>
        <w:t xml:space="preserve">. </w:t>
      </w:r>
    </w:p>
    <w:p w:rsidR="00591079" w:rsidRPr="003944FE" w:rsidRDefault="00591079" w:rsidP="00585EC5">
      <w:pPr>
        <w:widowControl w:val="0"/>
        <w:spacing w:before="100" w:beforeAutospacing="1" w:after="100" w:afterAutospacing="1" w:line="360" w:lineRule="auto"/>
        <w:ind w:firstLine="709"/>
        <w:contextualSpacing/>
        <w:jc w:val="both"/>
        <w:rPr>
          <w:sz w:val="28"/>
          <w:szCs w:val="28"/>
        </w:rPr>
      </w:pPr>
      <w:r w:rsidRPr="003944FE">
        <w:rPr>
          <w:sz w:val="28"/>
          <w:szCs w:val="28"/>
        </w:rPr>
        <w:t xml:space="preserve">В рамках данного направления реализуются комплексные </w:t>
      </w:r>
      <w:proofErr w:type="gramStart"/>
      <w:r w:rsidRPr="003944FE">
        <w:rPr>
          <w:sz w:val="28"/>
          <w:szCs w:val="28"/>
        </w:rPr>
        <w:t xml:space="preserve">программы, </w:t>
      </w:r>
      <w:r w:rsidR="00D829D1">
        <w:rPr>
          <w:sz w:val="28"/>
          <w:szCs w:val="28"/>
        </w:rPr>
        <w:t xml:space="preserve">  </w:t>
      </w:r>
      <w:proofErr w:type="gramEnd"/>
      <w:r w:rsidR="00D829D1">
        <w:rPr>
          <w:sz w:val="28"/>
          <w:szCs w:val="28"/>
        </w:rPr>
        <w:t xml:space="preserve">          </w:t>
      </w:r>
      <w:proofErr w:type="spellStart"/>
      <w:r w:rsidRPr="003944FE">
        <w:rPr>
          <w:sz w:val="28"/>
          <w:szCs w:val="28"/>
        </w:rPr>
        <w:t>тренинговые</w:t>
      </w:r>
      <w:proofErr w:type="spellEnd"/>
      <w:r w:rsidRPr="003944FE">
        <w:rPr>
          <w:sz w:val="28"/>
          <w:szCs w:val="28"/>
        </w:rPr>
        <w:t xml:space="preserve"> долгосрочные и краткосрочные проекты, мастер-классы, в том числе, авторские обучающие проекты, круглые столы и </w:t>
      </w:r>
      <w:proofErr w:type="spellStart"/>
      <w:r w:rsidRPr="003944FE">
        <w:rPr>
          <w:sz w:val="28"/>
          <w:szCs w:val="28"/>
        </w:rPr>
        <w:t>вебинары</w:t>
      </w:r>
      <w:proofErr w:type="spellEnd"/>
      <w:r w:rsidRPr="003944FE">
        <w:rPr>
          <w:sz w:val="28"/>
          <w:szCs w:val="28"/>
        </w:rPr>
        <w:t>. В их число входит: Кейс-клуб «</w:t>
      </w:r>
      <w:proofErr w:type="spellStart"/>
      <w:r w:rsidRPr="003944FE">
        <w:rPr>
          <w:sz w:val="28"/>
          <w:szCs w:val="28"/>
        </w:rPr>
        <w:t>Комьюнити</w:t>
      </w:r>
      <w:proofErr w:type="spellEnd"/>
      <w:r w:rsidRPr="003944FE">
        <w:rPr>
          <w:sz w:val="28"/>
          <w:szCs w:val="28"/>
        </w:rPr>
        <w:t xml:space="preserve">» (акселерационная программа); Форум </w:t>
      </w:r>
      <w:r w:rsidR="00D829D1">
        <w:rPr>
          <w:sz w:val="28"/>
          <w:szCs w:val="28"/>
        </w:rPr>
        <w:t xml:space="preserve">                       </w:t>
      </w:r>
      <w:proofErr w:type="gramStart"/>
      <w:r w:rsidR="00D829D1">
        <w:rPr>
          <w:sz w:val="28"/>
          <w:szCs w:val="28"/>
        </w:rPr>
        <w:t xml:space="preserve">   </w:t>
      </w:r>
      <w:r w:rsidRPr="003944FE">
        <w:rPr>
          <w:sz w:val="28"/>
          <w:szCs w:val="28"/>
        </w:rPr>
        <w:t>«</w:t>
      </w:r>
      <w:proofErr w:type="gramEnd"/>
      <w:r w:rsidRPr="003944FE">
        <w:rPr>
          <w:sz w:val="28"/>
          <w:szCs w:val="28"/>
        </w:rPr>
        <w:t xml:space="preserve">I </w:t>
      </w:r>
      <w:proofErr w:type="spellStart"/>
      <w:r w:rsidRPr="003944FE">
        <w:rPr>
          <w:sz w:val="28"/>
          <w:szCs w:val="28"/>
        </w:rPr>
        <w:t>Комьюнити</w:t>
      </w:r>
      <w:proofErr w:type="spellEnd"/>
      <w:r w:rsidRPr="003944FE">
        <w:rPr>
          <w:sz w:val="28"/>
          <w:szCs w:val="28"/>
        </w:rPr>
        <w:t xml:space="preserve"> социального предпринимательства Кузбасса»; Интерактивное мероприятие «Предпринимательство для старшеклассников», «Фабрика бизнес-процессов», совместный проект с РБК 42 «Кейсы для предпринимателей», </w:t>
      </w:r>
      <w:r w:rsidR="00D829D1">
        <w:rPr>
          <w:sz w:val="28"/>
          <w:szCs w:val="28"/>
        </w:rPr>
        <w:t xml:space="preserve">                  </w:t>
      </w:r>
      <w:r w:rsidRPr="003944FE">
        <w:rPr>
          <w:sz w:val="28"/>
          <w:szCs w:val="28"/>
        </w:rPr>
        <w:t>мастер-классы для предпринимателей в сфере розничной торговли и т.д.</w:t>
      </w:r>
    </w:p>
    <w:p w:rsidR="00591079" w:rsidRPr="003944FE" w:rsidRDefault="00591079" w:rsidP="00585EC5">
      <w:pPr>
        <w:widowControl w:val="0"/>
        <w:spacing w:line="360" w:lineRule="auto"/>
        <w:ind w:firstLine="709"/>
        <w:contextualSpacing/>
        <w:jc w:val="both"/>
        <w:rPr>
          <w:sz w:val="28"/>
          <w:szCs w:val="28"/>
        </w:rPr>
      </w:pPr>
      <w:r w:rsidRPr="003944FE">
        <w:rPr>
          <w:sz w:val="28"/>
          <w:szCs w:val="28"/>
        </w:rPr>
        <w:t xml:space="preserve">С 2017 года ежегодно за счет средств городского бюджета реализуется </w:t>
      </w:r>
      <w:r w:rsidR="00D829D1">
        <w:rPr>
          <w:sz w:val="28"/>
          <w:szCs w:val="28"/>
        </w:rPr>
        <w:t xml:space="preserve">              </w:t>
      </w:r>
      <w:r w:rsidRPr="003944FE">
        <w:rPr>
          <w:sz w:val="28"/>
          <w:szCs w:val="28"/>
        </w:rPr>
        <w:t>образовательная программа Акционерного общества «Корпорация малого и среднего предпринимательства» - «Школа предпринимательства», нацеленная на обучение действующих предпринимателей, желающих развить, расширить или перепрофилировать свой бизнес.</w:t>
      </w:r>
    </w:p>
    <w:p w:rsidR="00591079" w:rsidRPr="003944FE" w:rsidRDefault="00591079" w:rsidP="00585EC5">
      <w:pPr>
        <w:widowControl w:val="0"/>
        <w:numPr>
          <w:ilvl w:val="0"/>
          <w:numId w:val="78"/>
        </w:numPr>
        <w:tabs>
          <w:tab w:val="left" w:pos="1134"/>
        </w:tabs>
        <w:spacing w:line="360" w:lineRule="auto"/>
        <w:ind w:left="0" w:firstLine="709"/>
        <w:contextualSpacing/>
        <w:jc w:val="both"/>
        <w:rPr>
          <w:bCs/>
          <w:sz w:val="28"/>
          <w:szCs w:val="28"/>
        </w:rPr>
      </w:pPr>
      <w:r w:rsidRPr="003944FE">
        <w:rPr>
          <w:bCs/>
          <w:sz w:val="28"/>
          <w:szCs w:val="28"/>
        </w:rPr>
        <w:t xml:space="preserve">Развитие социального предпринимательства в рамках Центра </w:t>
      </w:r>
      <w:r w:rsidR="00D829D1">
        <w:rPr>
          <w:bCs/>
          <w:sz w:val="28"/>
          <w:szCs w:val="28"/>
        </w:rPr>
        <w:t xml:space="preserve">                               </w:t>
      </w:r>
      <w:r w:rsidRPr="003944FE">
        <w:rPr>
          <w:bCs/>
          <w:sz w:val="28"/>
          <w:szCs w:val="28"/>
        </w:rPr>
        <w:t>инноваций социальной сферы Кемеровской области.</w:t>
      </w:r>
    </w:p>
    <w:p w:rsidR="00591079" w:rsidRPr="003944FE" w:rsidRDefault="00591079" w:rsidP="00585EC5">
      <w:pPr>
        <w:widowControl w:val="0"/>
        <w:spacing w:line="360" w:lineRule="auto"/>
        <w:ind w:firstLine="709"/>
        <w:jc w:val="both"/>
        <w:rPr>
          <w:bCs/>
          <w:sz w:val="28"/>
          <w:szCs w:val="28"/>
        </w:rPr>
      </w:pPr>
      <w:r w:rsidRPr="003944FE">
        <w:rPr>
          <w:sz w:val="28"/>
          <w:szCs w:val="28"/>
        </w:rPr>
        <w:t>Созданный в 2015 году на базе Муниципального некоммерческого Фонда поддержки предпринимательства г. Кемерово при поддержке</w:t>
      </w:r>
      <w:r w:rsidRPr="003944FE">
        <w:rPr>
          <w:b/>
          <w:bCs/>
          <w:sz w:val="28"/>
          <w:szCs w:val="28"/>
        </w:rPr>
        <w:t> </w:t>
      </w:r>
      <w:hyperlink r:id="rId52" w:history="1">
        <w:r w:rsidRPr="003944FE">
          <w:rPr>
            <w:bCs/>
            <w:sz w:val="28"/>
            <w:szCs w:val="28"/>
          </w:rPr>
          <w:t>Департамента инвестиций и стратегического развития Кемеровской области,</w:t>
        </w:r>
      </w:hyperlink>
      <w:r w:rsidRPr="003944FE">
        <w:rPr>
          <w:bCs/>
          <w:sz w:val="28"/>
          <w:szCs w:val="28"/>
        </w:rPr>
        <w:t xml:space="preserve"> </w:t>
      </w:r>
      <w:r w:rsidRPr="003944FE">
        <w:rPr>
          <w:sz w:val="28"/>
          <w:szCs w:val="28"/>
        </w:rPr>
        <w:t>Центр инноваций социальной сферы Кемеровской области</w:t>
      </w:r>
      <w:r w:rsidRPr="003944FE">
        <w:rPr>
          <w:bCs/>
          <w:sz w:val="28"/>
          <w:szCs w:val="28"/>
        </w:rPr>
        <w:t xml:space="preserve"> осуществляет свою работу по следующим направлениям:</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популяризация и эффективное продвижение перспективных и стратегических проектов и инноваций в социальной сфере;</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создание эффективной дискуссионной площадки для социальных </w:t>
      </w:r>
      <w:r w:rsidR="00D829D1">
        <w:rPr>
          <w:sz w:val="28"/>
          <w:szCs w:val="28"/>
        </w:rPr>
        <w:t xml:space="preserve">                   </w:t>
      </w:r>
      <w:r w:rsidRPr="003944FE">
        <w:rPr>
          <w:sz w:val="28"/>
          <w:szCs w:val="28"/>
        </w:rPr>
        <w:t>предпринимателей Кемеровской области с целью выявления проблем и обсуждения законодательных инициатив и законопроектов в данной сфере;</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проведение круглых столов, исследований, </w:t>
      </w:r>
      <w:proofErr w:type="spellStart"/>
      <w:r w:rsidRPr="003944FE">
        <w:rPr>
          <w:sz w:val="28"/>
          <w:szCs w:val="28"/>
        </w:rPr>
        <w:t>форсайт</w:t>
      </w:r>
      <w:proofErr w:type="spellEnd"/>
      <w:r w:rsidRPr="003944FE">
        <w:rPr>
          <w:sz w:val="28"/>
          <w:szCs w:val="28"/>
        </w:rPr>
        <w:t>-сессий;</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организация мероприятий, направленных на популяризацию социального предпринимательства, обмен опытом по поддержке социальных инициатив субъектов малого и среднего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 xml:space="preserve">проведение обучающих мероприятий по развитию компетенций в </w:t>
      </w:r>
      <w:r w:rsidR="00D829D1">
        <w:rPr>
          <w:sz w:val="28"/>
          <w:szCs w:val="28"/>
        </w:rPr>
        <w:t xml:space="preserve">                     </w:t>
      </w:r>
      <w:r w:rsidRPr="003944FE">
        <w:rPr>
          <w:sz w:val="28"/>
          <w:szCs w:val="28"/>
        </w:rPr>
        <w:t>области социального предпринимательства;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организация конкурса на звание Лучшего социального проекта;</w:t>
      </w:r>
    </w:p>
    <w:p w:rsidR="00591079" w:rsidRPr="003944FE" w:rsidRDefault="00591079" w:rsidP="00585EC5">
      <w:pPr>
        <w:widowControl w:val="0"/>
        <w:numPr>
          <w:ilvl w:val="0"/>
          <w:numId w:val="13"/>
        </w:numPr>
        <w:tabs>
          <w:tab w:val="left" w:pos="993"/>
        </w:tabs>
        <w:spacing w:line="360" w:lineRule="auto"/>
        <w:ind w:left="0" w:firstLine="709"/>
        <w:jc w:val="both"/>
        <w:rPr>
          <w:sz w:val="28"/>
          <w:szCs w:val="28"/>
        </w:rPr>
      </w:pPr>
      <w:r w:rsidRPr="003944FE">
        <w:rPr>
          <w:sz w:val="28"/>
          <w:szCs w:val="28"/>
        </w:rPr>
        <w:t>выпуск каталога социальных проектов Кемеровской области.</w:t>
      </w:r>
    </w:p>
    <w:p w:rsidR="00591079" w:rsidRPr="003944FE" w:rsidRDefault="00591079" w:rsidP="00585EC5">
      <w:pPr>
        <w:widowControl w:val="0"/>
        <w:spacing w:line="360" w:lineRule="auto"/>
        <w:ind w:firstLine="709"/>
        <w:jc w:val="both"/>
        <w:rPr>
          <w:sz w:val="28"/>
          <w:szCs w:val="28"/>
        </w:rPr>
      </w:pPr>
      <w:r w:rsidRPr="003944FE">
        <w:rPr>
          <w:sz w:val="28"/>
          <w:szCs w:val="28"/>
        </w:rPr>
        <w:t>Деятельность Центра инноваций социальной сферы позволяет создавать эффективный механизм поддержки действующего бизнеса, развития и стимулирования к занятию социальным предпринимательством различных групп населения, а также привлекать в социальную отрасль не только малые, но и крупные предприятия Кузбасса.</w:t>
      </w:r>
    </w:p>
    <w:p w:rsidR="00591079" w:rsidRPr="003944FE" w:rsidRDefault="00591079" w:rsidP="00141FBA">
      <w:pPr>
        <w:keepNext/>
        <w:widowControl w:val="0"/>
        <w:autoSpaceDE w:val="0"/>
        <w:autoSpaceDN w:val="0"/>
        <w:spacing w:line="360" w:lineRule="auto"/>
        <w:ind w:firstLine="709"/>
        <w:jc w:val="both"/>
        <w:rPr>
          <w:sz w:val="28"/>
          <w:szCs w:val="28"/>
        </w:rPr>
      </w:pPr>
      <w:r w:rsidRPr="003944FE">
        <w:rPr>
          <w:sz w:val="28"/>
          <w:szCs w:val="28"/>
        </w:rPr>
        <w:t xml:space="preserve">С целью информирования субъектов малого и среднего предпринимательства о действующих программах, направлениях поддержки, о конкурсах и </w:t>
      </w:r>
      <w:r w:rsidR="00D829D1">
        <w:rPr>
          <w:sz w:val="28"/>
          <w:szCs w:val="28"/>
        </w:rPr>
        <w:t xml:space="preserve">               </w:t>
      </w:r>
      <w:r w:rsidRPr="003944FE">
        <w:rPr>
          <w:sz w:val="28"/>
          <w:szCs w:val="28"/>
        </w:rPr>
        <w:t xml:space="preserve">мероприятиях на официальном сайте администрации города Кемерово работает раздел «Малый бизнес», функционируют сайты МБУ «Центр поддержки </w:t>
      </w:r>
      <w:r w:rsidR="00D829D1">
        <w:rPr>
          <w:sz w:val="28"/>
          <w:szCs w:val="28"/>
        </w:rPr>
        <w:t xml:space="preserve">              </w:t>
      </w:r>
      <w:r w:rsidRPr="003944FE">
        <w:rPr>
          <w:sz w:val="28"/>
          <w:szCs w:val="28"/>
        </w:rPr>
        <w:t xml:space="preserve">предпринимательства» и Муниципального некоммерческого Фонда поддержки малого предпринимательства г. Кемерово. </w:t>
      </w:r>
    </w:p>
    <w:p w:rsidR="00591079" w:rsidRPr="003944FE" w:rsidRDefault="00591079" w:rsidP="00141FBA">
      <w:pPr>
        <w:keepNext/>
        <w:widowControl w:val="0"/>
        <w:autoSpaceDE w:val="0"/>
        <w:autoSpaceDN w:val="0"/>
        <w:spacing w:line="360" w:lineRule="auto"/>
        <w:ind w:firstLine="720"/>
        <w:jc w:val="both"/>
        <w:rPr>
          <w:sz w:val="28"/>
          <w:szCs w:val="28"/>
        </w:rPr>
      </w:pPr>
      <w:r w:rsidRPr="003944FE">
        <w:rPr>
          <w:sz w:val="28"/>
          <w:szCs w:val="28"/>
        </w:rPr>
        <w:t xml:space="preserve">Кроме того, для получения оперативной информации о наиболее актуальных вопросах в бизнес-сфере, предприниматели могут подписаться на </w:t>
      </w:r>
      <w:r w:rsidR="00D829D1">
        <w:rPr>
          <w:sz w:val="28"/>
          <w:szCs w:val="28"/>
        </w:rPr>
        <w:t xml:space="preserve">                       </w:t>
      </w:r>
      <w:r w:rsidRPr="003944FE">
        <w:rPr>
          <w:sz w:val="28"/>
          <w:szCs w:val="28"/>
        </w:rPr>
        <w:t>еженедельную новостную рассылку, которую готовят специалисты инфраструктуры поддержки предпринимательства.</w:t>
      </w:r>
    </w:p>
    <w:p w:rsidR="00591079" w:rsidRPr="003944FE" w:rsidRDefault="00591079" w:rsidP="00141FBA">
      <w:pPr>
        <w:keepNext/>
        <w:widowControl w:val="0"/>
        <w:spacing w:line="360" w:lineRule="auto"/>
        <w:ind w:firstLine="709"/>
        <w:jc w:val="both"/>
        <w:rPr>
          <w:sz w:val="28"/>
          <w:szCs w:val="28"/>
        </w:rPr>
      </w:pPr>
      <w:r w:rsidRPr="003944FE">
        <w:rPr>
          <w:sz w:val="28"/>
          <w:szCs w:val="28"/>
        </w:rPr>
        <w:t xml:space="preserve">С целью популяризации предпринимательства в рамках информационной поддержки за счет средств городского бюджета с 2017 года Муниципальным </w:t>
      </w:r>
      <w:r w:rsidR="00D829D1">
        <w:rPr>
          <w:sz w:val="28"/>
          <w:szCs w:val="28"/>
        </w:rPr>
        <w:t xml:space="preserve">             </w:t>
      </w:r>
      <w:r w:rsidRPr="003944FE">
        <w:rPr>
          <w:sz w:val="28"/>
          <w:szCs w:val="28"/>
        </w:rPr>
        <w:t xml:space="preserve">некоммерческим Фондом поддержки малого предпринимательства г. Кемерово реализуется информационный проект «Малый бизнес в лицах», который </w:t>
      </w:r>
      <w:r w:rsidR="00D829D1">
        <w:rPr>
          <w:sz w:val="28"/>
          <w:szCs w:val="28"/>
        </w:rPr>
        <w:t xml:space="preserve">                 </w:t>
      </w:r>
      <w:r w:rsidRPr="003944FE">
        <w:rPr>
          <w:sz w:val="28"/>
          <w:szCs w:val="28"/>
        </w:rPr>
        <w:t xml:space="preserve">включает в себя: каталог «Малый бизнес в лицах», статьи и видеоролики о </w:t>
      </w:r>
      <w:r w:rsidR="00D829D1">
        <w:rPr>
          <w:sz w:val="28"/>
          <w:szCs w:val="28"/>
        </w:rPr>
        <w:t xml:space="preserve">                </w:t>
      </w:r>
      <w:r w:rsidRPr="003944FE">
        <w:rPr>
          <w:sz w:val="28"/>
          <w:szCs w:val="28"/>
        </w:rPr>
        <w:t>предпринимателях на портале А42 в сети Интернет.</w:t>
      </w:r>
    </w:p>
    <w:p w:rsidR="00591079" w:rsidRPr="003944FE" w:rsidRDefault="00591079" w:rsidP="00141FBA">
      <w:pPr>
        <w:keepNext/>
        <w:widowControl w:val="0"/>
        <w:spacing w:line="360" w:lineRule="auto"/>
        <w:ind w:firstLine="709"/>
        <w:jc w:val="both"/>
        <w:rPr>
          <w:sz w:val="28"/>
          <w:szCs w:val="28"/>
        </w:rPr>
      </w:pPr>
      <w:r w:rsidRPr="003944FE">
        <w:rPr>
          <w:sz w:val="28"/>
          <w:szCs w:val="28"/>
        </w:rPr>
        <w:t>Для продвижения кемеровских предпринимателей в 2018 году впервые</w:t>
      </w:r>
      <w:r w:rsidR="00D829D1">
        <w:rPr>
          <w:sz w:val="28"/>
          <w:szCs w:val="28"/>
        </w:rPr>
        <w:t xml:space="preserve">         </w:t>
      </w:r>
      <w:r w:rsidRPr="003944FE">
        <w:rPr>
          <w:sz w:val="28"/>
          <w:szCs w:val="28"/>
        </w:rPr>
        <w:t xml:space="preserve"> реализовано мероприятие по привлечению субъектов малого и среднего </w:t>
      </w:r>
      <w:r w:rsidR="00D829D1">
        <w:rPr>
          <w:sz w:val="28"/>
          <w:szCs w:val="28"/>
        </w:rPr>
        <w:t xml:space="preserve">                 </w:t>
      </w:r>
      <w:r w:rsidRPr="003944FE">
        <w:rPr>
          <w:sz w:val="28"/>
          <w:szCs w:val="28"/>
        </w:rPr>
        <w:t>предпринимательства к участию в выставках-ярмарках посредством оплаты их участия. Так, за счет средств городского бюджета 16 предпринимателей представили свои экспозиции на выставках-ярмарках городского и</w:t>
      </w:r>
      <w:r w:rsidRPr="003944FE">
        <w:rPr>
          <w:rFonts w:eastAsia="Batang"/>
          <w:sz w:val="28"/>
          <w:szCs w:val="28"/>
          <w:lang w:eastAsia="ko-KR"/>
        </w:rPr>
        <w:t xml:space="preserve"> всероссийского </w:t>
      </w:r>
      <w:r w:rsidR="00D829D1">
        <w:rPr>
          <w:rFonts w:eastAsia="Batang"/>
          <w:sz w:val="28"/>
          <w:szCs w:val="28"/>
          <w:lang w:eastAsia="ko-KR"/>
        </w:rPr>
        <w:t xml:space="preserve">               </w:t>
      </w:r>
      <w:r w:rsidRPr="003944FE">
        <w:rPr>
          <w:rFonts w:eastAsia="Batang"/>
          <w:sz w:val="28"/>
          <w:szCs w:val="28"/>
          <w:lang w:eastAsia="ko-KR"/>
        </w:rPr>
        <w:t>уровней.</w:t>
      </w:r>
      <w:r w:rsidRPr="003944FE">
        <w:rPr>
          <w:sz w:val="28"/>
          <w:szCs w:val="28"/>
        </w:rPr>
        <w:t xml:space="preserve"> В результате участия в выставках-ярмарках и за счет участия в образовательных форумах и программах, проводимых на базе выставочных комплексов, предприятия смогли реализовать свою продукцию, расширить клиентскую базу, пообщаться с представителями органов власти.</w:t>
      </w:r>
    </w:p>
    <w:p w:rsidR="00591079" w:rsidRPr="003944FE" w:rsidRDefault="00591079" w:rsidP="00141FBA">
      <w:pPr>
        <w:keepNext/>
        <w:widowControl w:val="0"/>
        <w:spacing w:line="360" w:lineRule="auto"/>
        <w:ind w:firstLine="709"/>
        <w:jc w:val="both"/>
        <w:rPr>
          <w:sz w:val="28"/>
          <w:szCs w:val="20"/>
        </w:rPr>
      </w:pPr>
      <w:r w:rsidRPr="003944FE">
        <w:rPr>
          <w:sz w:val="28"/>
          <w:szCs w:val="28"/>
        </w:rPr>
        <w:t xml:space="preserve">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начата реализация национального проекта </w:t>
      </w:r>
      <w:r w:rsidRPr="003944FE">
        <w:rPr>
          <w:sz w:val="28"/>
          <w:szCs w:val="20"/>
        </w:rPr>
        <w:t>«Малое и среднее предпринимательство и поддержка индивидуальной предпринимательской инициативы».</w:t>
      </w:r>
      <w:r w:rsidRPr="003944FE">
        <w:rPr>
          <w:bCs/>
          <w:sz w:val="28"/>
          <w:szCs w:val="28"/>
        </w:rPr>
        <w:t xml:space="preserve"> В связи с этим </w:t>
      </w:r>
      <w:r w:rsidRPr="003944FE">
        <w:rPr>
          <w:sz w:val="28"/>
          <w:szCs w:val="20"/>
        </w:rPr>
        <w:t>утверждены региональные проекты, предусматривающие всестороннее развитие сектора малого и среднего предпринимательства:</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улучшение </w:t>
      </w:r>
      <w:r w:rsidR="00591079" w:rsidRPr="003944FE">
        <w:rPr>
          <w:sz w:val="28"/>
          <w:szCs w:val="28"/>
        </w:rPr>
        <w:t>условий ведения предпринимательской деятельности: организация работы по оказанию имущественной поддержки субъектов малого и среднего предпринимательства.</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расширение </w:t>
      </w:r>
      <w:r w:rsidR="00591079" w:rsidRPr="003944FE">
        <w:rPr>
          <w:sz w:val="28"/>
          <w:szCs w:val="28"/>
        </w:rPr>
        <w:t>доступа субъектов малого и среднего предпринимательства к финансовым ресурсам, в том числе, к льготному финансированию: разработка льготных кредитных продуктов для бизнеса, предоставление гарантий для банков.</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акселерация </w:t>
      </w:r>
      <w:r w:rsidR="00591079" w:rsidRPr="003944FE">
        <w:rPr>
          <w:sz w:val="28"/>
          <w:szCs w:val="28"/>
        </w:rPr>
        <w:t>субъектов малого и среднего предпринимательства: предоставление субсидий субъектам малого и среднего предпринимательства, осуществляющих деятельность в сфере проката спортивного инвентаря, и производственным компаниям на приобретение оборудования и аренду помещения.</w:t>
      </w:r>
    </w:p>
    <w:p w:rsidR="00591079" w:rsidRPr="003944FE" w:rsidRDefault="000719C4"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популяризация </w:t>
      </w:r>
      <w:r w:rsidR="00591079" w:rsidRPr="003944FE">
        <w:rPr>
          <w:sz w:val="28"/>
          <w:szCs w:val="28"/>
        </w:rPr>
        <w:t>предпринимательства: информационная кампания по вовлечению населения города Кемерово в бизнес, реализация образовательных программ, в том числе для действующих предпринимателей; школьников; лиц в возрасте до 30 лет, в том числе студентов; женщин; военнослужащих, уволенных в запас; лиц старше 45 лет; безработных; инвалидов; выпускников и воспитанников детских домов и иных категорий граждан, желающих организовать свой бизнес.</w:t>
      </w:r>
    </w:p>
    <w:p w:rsidR="00D829D1" w:rsidRDefault="00591079" w:rsidP="00D829D1">
      <w:pPr>
        <w:widowControl w:val="0"/>
        <w:spacing w:line="360" w:lineRule="auto"/>
        <w:ind w:firstLine="709"/>
        <w:contextualSpacing/>
        <w:jc w:val="both"/>
        <w:rPr>
          <w:bCs/>
          <w:sz w:val="28"/>
          <w:szCs w:val="28"/>
        </w:rPr>
      </w:pPr>
      <w:r w:rsidRPr="003944FE">
        <w:rPr>
          <w:bCs/>
          <w:sz w:val="28"/>
          <w:szCs w:val="28"/>
        </w:rPr>
        <w:t>Реализация указанных мероприятий в рамках региональных проектов позволит проводить планомерную работу по созданию благоприятных условий для развития бизнеса на территории города для увеличения количества организаций и индивидуальных предпринимателей, создания новых рабочих мест, доступности финансовых ресурсов.</w:t>
      </w:r>
    </w:p>
    <w:p w:rsidR="00F851B0" w:rsidRPr="003944FE" w:rsidRDefault="00F851B0" w:rsidP="00D829D1">
      <w:pPr>
        <w:widowControl w:val="0"/>
        <w:spacing w:line="360" w:lineRule="auto"/>
        <w:ind w:firstLine="709"/>
        <w:contextualSpacing/>
        <w:jc w:val="both"/>
        <w:rPr>
          <w:bCs/>
          <w:sz w:val="28"/>
          <w:szCs w:val="28"/>
        </w:rPr>
      </w:pPr>
      <w:r>
        <w:rPr>
          <w:bCs/>
          <w:sz w:val="28"/>
          <w:szCs w:val="28"/>
        </w:rPr>
        <w:t>В настоящее время город Кемерово активно принимает участие в реализации</w:t>
      </w:r>
      <w:r w:rsidR="005B14FA">
        <w:rPr>
          <w:bCs/>
          <w:sz w:val="28"/>
          <w:szCs w:val="28"/>
        </w:rPr>
        <w:t xml:space="preserve"> мероприятий</w:t>
      </w:r>
      <w:r>
        <w:rPr>
          <w:bCs/>
          <w:sz w:val="28"/>
          <w:szCs w:val="28"/>
        </w:rPr>
        <w:t xml:space="preserve"> национального проекта «Малое и среднее предпринимательство и поддержка индивидуальной предпринимательской инициативы», направленн</w:t>
      </w:r>
      <w:r w:rsidR="005B14FA">
        <w:rPr>
          <w:bCs/>
          <w:sz w:val="28"/>
          <w:szCs w:val="28"/>
        </w:rPr>
        <w:t>ых</w:t>
      </w:r>
      <w:r>
        <w:rPr>
          <w:bCs/>
          <w:sz w:val="28"/>
          <w:szCs w:val="28"/>
        </w:rPr>
        <w:t xml:space="preserve"> на </w:t>
      </w:r>
      <w:r w:rsidR="005B14FA">
        <w:rPr>
          <w:bCs/>
          <w:sz w:val="28"/>
          <w:szCs w:val="28"/>
        </w:rPr>
        <w:t>информирование субъектов бизнеса о действующих мерах поддержки, создание промышленной площадки муниципального уровня в целях обеспечения льготного доступа субъектов малого и среднего предпринимательства к производственным площадям и помещениям путем создания промышленного парка, формирование благоприятного образа предпринимательства и стимулирования интереса к осуществлению предпринимательской деятельности.</w:t>
      </w:r>
    </w:p>
    <w:p w:rsidR="000546BC" w:rsidRPr="003944FE" w:rsidRDefault="000546BC" w:rsidP="00D829D1">
      <w:pPr>
        <w:widowControl w:val="0"/>
        <w:numPr>
          <w:ilvl w:val="1"/>
          <w:numId w:val="2"/>
        </w:numPr>
        <w:spacing w:before="240" w:after="240" w:line="360" w:lineRule="auto"/>
        <w:jc w:val="both"/>
        <w:outlineLvl w:val="1"/>
        <w:rPr>
          <w:b/>
          <w:sz w:val="32"/>
          <w:szCs w:val="32"/>
        </w:rPr>
      </w:pPr>
      <w:bookmarkStart w:id="47" w:name="_Toc479446898"/>
      <w:bookmarkStart w:id="48" w:name="_Toc506913733"/>
      <w:bookmarkStart w:id="49" w:name="_Toc25150302"/>
      <w:r w:rsidRPr="003944FE">
        <w:rPr>
          <w:b/>
          <w:sz w:val="32"/>
          <w:szCs w:val="32"/>
        </w:rPr>
        <w:t>Анализ жилищно-коммунального хозяйства</w:t>
      </w:r>
      <w:r w:rsidR="003944FE">
        <w:rPr>
          <w:b/>
          <w:sz w:val="32"/>
          <w:szCs w:val="32"/>
        </w:rPr>
        <w:t xml:space="preserve">                              </w:t>
      </w:r>
      <w:r w:rsidRPr="003944FE">
        <w:rPr>
          <w:b/>
          <w:sz w:val="32"/>
          <w:szCs w:val="32"/>
        </w:rPr>
        <w:t xml:space="preserve"> и инфраструктуры</w:t>
      </w:r>
      <w:bookmarkEnd w:id="47"/>
      <w:bookmarkEnd w:id="48"/>
      <w:bookmarkEnd w:id="49"/>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t xml:space="preserve">Жилищно-коммунальное хозяйство города – это сложная социально-экономическая система, обеспечивающая население и предприятия различных </w:t>
      </w:r>
      <w:r w:rsidR="00D829D1">
        <w:rPr>
          <w:sz w:val="28"/>
          <w:szCs w:val="28"/>
        </w:rPr>
        <w:t xml:space="preserve">              </w:t>
      </w:r>
      <w:r w:rsidRPr="003944FE">
        <w:rPr>
          <w:sz w:val="28"/>
          <w:szCs w:val="28"/>
        </w:rPr>
        <w:t>отраслей народного хозяйства необходимыми ресурсами: водой, газом, теплом и др.</w:t>
      </w:r>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t xml:space="preserve">Система ЖКХ представлена жилыми, общественными зданиями, эксплуатационными, ремонтно-строительными, транспортными, энергетическими и другими предприятиями, которые имеют обширное поле деятельности и от </w:t>
      </w:r>
      <w:r w:rsidR="00D829D1">
        <w:rPr>
          <w:sz w:val="28"/>
          <w:szCs w:val="28"/>
        </w:rPr>
        <w:t xml:space="preserve">                </w:t>
      </w:r>
      <w:r w:rsidRPr="003944FE">
        <w:rPr>
          <w:sz w:val="28"/>
          <w:szCs w:val="28"/>
        </w:rPr>
        <w:t>результативности функционирования которых зависит развитие городских объектов и состояние городской среды.</w:t>
      </w:r>
    </w:p>
    <w:p w:rsidR="007D4E5C" w:rsidRPr="003944FE" w:rsidRDefault="007D4E5C" w:rsidP="00141FBA">
      <w:pPr>
        <w:keepNext/>
        <w:widowControl w:val="0"/>
        <w:spacing w:line="360" w:lineRule="auto"/>
        <w:ind w:firstLine="709"/>
        <w:rPr>
          <w:sz w:val="28"/>
          <w:szCs w:val="28"/>
        </w:rPr>
      </w:pPr>
      <w:r w:rsidRPr="003944FE">
        <w:rPr>
          <w:sz w:val="28"/>
          <w:szCs w:val="28"/>
        </w:rPr>
        <w:t>В настоящее время в городе Кемерово:</w:t>
      </w:r>
    </w:p>
    <w:p w:rsidR="009910C6" w:rsidRPr="003944FE" w:rsidRDefault="009910C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3 207 многоквартирных домов;</w:t>
      </w:r>
    </w:p>
    <w:p w:rsidR="009910C6" w:rsidRPr="003944FE" w:rsidRDefault="009910C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6 535,43 км инженерных сетей, в </w:t>
      </w:r>
      <w:r w:rsidR="00E34480" w:rsidRPr="003944FE">
        <w:rPr>
          <w:sz w:val="28"/>
          <w:szCs w:val="28"/>
        </w:rPr>
        <w:t>том числе</w:t>
      </w:r>
      <w:r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тепловые сети (в двухтрубном исполнении) – 585,4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водопроводные сети – 1 703,2км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канализационные сети – 699,63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очистные сооружения (канализация) </w:t>
      </w:r>
      <w:r w:rsidR="00E34480" w:rsidRPr="003944FE">
        <w:rPr>
          <w:sz w:val="28"/>
          <w:szCs w:val="28"/>
        </w:rPr>
        <w:t>–</w:t>
      </w:r>
      <w:r w:rsidRPr="003944FE">
        <w:rPr>
          <w:sz w:val="28"/>
          <w:szCs w:val="28"/>
        </w:rPr>
        <w:t xml:space="preserve"> 3</w:t>
      </w:r>
      <w:r w:rsidR="00E34480" w:rsidRPr="003944FE">
        <w:rPr>
          <w:sz w:val="28"/>
          <w:szCs w:val="28"/>
        </w:rPr>
        <w:t xml:space="preserve"> </w:t>
      </w:r>
      <w:r w:rsidRPr="003944FE">
        <w:rPr>
          <w:sz w:val="28"/>
          <w:szCs w:val="28"/>
        </w:rPr>
        <w:t>шт.</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электрические сети </w:t>
      </w:r>
      <w:r w:rsidR="00E34480" w:rsidRPr="003944FE">
        <w:rPr>
          <w:sz w:val="28"/>
          <w:szCs w:val="28"/>
        </w:rPr>
        <w:t>–</w:t>
      </w:r>
      <w:r w:rsidRPr="003944FE">
        <w:rPr>
          <w:sz w:val="28"/>
          <w:szCs w:val="28"/>
        </w:rPr>
        <w:t xml:space="preserve"> 3</w:t>
      </w:r>
      <w:r w:rsidR="00E34480" w:rsidRPr="003944FE">
        <w:rPr>
          <w:sz w:val="28"/>
          <w:szCs w:val="28"/>
        </w:rPr>
        <w:t xml:space="preserve"> </w:t>
      </w:r>
      <w:r w:rsidRPr="003944FE">
        <w:rPr>
          <w:sz w:val="28"/>
          <w:szCs w:val="28"/>
        </w:rPr>
        <w:t>243,0 км</w:t>
      </w:r>
      <w:r w:rsidR="00E34480" w:rsidRPr="003944FE">
        <w:rPr>
          <w:sz w:val="28"/>
          <w:szCs w:val="28"/>
        </w:rPr>
        <w:t>;</w:t>
      </w:r>
    </w:p>
    <w:p w:rsidR="009910C6" w:rsidRPr="003944FE" w:rsidRDefault="009910C6" w:rsidP="00141FBA">
      <w:pPr>
        <w:keepNext/>
        <w:widowControl w:val="0"/>
        <w:numPr>
          <w:ilvl w:val="0"/>
          <w:numId w:val="15"/>
        </w:numPr>
        <w:spacing w:line="360" w:lineRule="auto"/>
        <w:ind w:left="0" w:firstLine="1134"/>
        <w:rPr>
          <w:sz w:val="28"/>
          <w:szCs w:val="28"/>
        </w:rPr>
      </w:pPr>
      <w:r w:rsidRPr="003944FE">
        <w:rPr>
          <w:sz w:val="28"/>
          <w:szCs w:val="28"/>
        </w:rPr>
        <w:t xml:space="preserve">газопроводы </w:t>
      </w:r>
      <w:r w:rsidR="00E34480" w:rsidRPr="003944FE">
        <w:rPr>
          <w:sz w:val="28"/>
          <w:szCs w:val="28"/>
        </w:rPr>
        <w:t>–</w:t>
      </w:r>
      <w:r w:rsidRPr="003944FE">
        <w:rPr>
          <w:sz w:val="28"/>
          <w:szCs w:val="28"/>
        </w:rPr>
        <w:t xml:space="preserve"> 304,2 км.</w:t>
      </w:r>
    </w:p>
    <w:p w:rsidR="009910C6" w:rsidRPr="003944FE" w:rsidRDefault="009910C6" w:rsidP="00E34480">
      <w:pPr>
        <w:keepNext/>
        <w:widowControl w:val="0"/>
        <w:spacing w:line="360" w:lineRule="auto"/>
        <w:ind w:firstLine="709"/>
        <w:jc w:val="both"/>
        <w:rPr>
          <w:sz w:val="28"/>
          <w:szCs w:val="28"/>
        </w:rPr>
      </w:pPr>
      <w:r w:rsidRPr="003944FE">
        <w:rPr>
          <w:sz w:val="28"/>
          <w:szCs w:val="28"/>
        </w:rPr>
        <w:t>В сфере управления многоквартирными домами деятельность осуществляют 67 управляющих организаций и 31 ТСЖ.</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В городе Кемерово на дворовых территориях многоквартирных домов </w:t>
      </w:r>
      <w:r w:rsidR="00D829D1">
        <w:rPr>
          <w:sz w:val="28"/>
          <w:szCs w:val="28"/>
        </w:rPr>
        <w:t xml:space="preserve">           </w:t>
      </w:r>
      <w:r w:rsidRPr="003944FE">
        <w:rPr>
          <w:sz w:val="28"/>
          <w:szCs w:val="28"/>
        </w:rPr>
        <w:t xml:space="preserve">расположено 1 170 детских площадок, 160 спортивных площадок. В 2019 году было установлено 4 детских и 1 спортивная площадки. На период до 2035 года будет установлено 225 площадок. </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В городе Кемерово 2 741 дворовая территория. Требуют ремонта 1 101 </w:t>
      </w:r>
      <w:r w:rsidR="00D829D1">
        <w:rPr>
          <w:sz w:val="28"/>
          <w:szCs w:val="28"/>
        </w:rPr>
        <w:t xml:space="preserve">     </w:t>
      </w:r>
      <w:r w:rsidRPr="003944FE">
        <w:rPr>
          <w:sz w:val="28"/>
          <w:szCs w:val="28"/>
        </w:rPr>
        <w:t xml:space="preserve">дворовая территория, 1 640 дворов являются благоустроенными, что составляет 59,8 % от общего объема дворовых территорий. В 2018 году отремонтировано 74 дворовые территории, в 2019 – 82. </w:t>
      </w:r>
    </w:p>
    <w:p w:rsidR="009910C6" w:rsidRPr="003944FE" w:rsidRDefault="009910C6" w:rsidP="00E34480">
      <w:pPr>
        <w:keepNext/>
        <w:widowControl w:val="0"/>
        <w:spacing w:line="360" w:lineRule="auto"/>
        <w:ind w:firstLine="709"/>
        <w:jc w:val="both"/>
        <w:rPr>
          <w:sz w:val="28"/>
          <w:szCs w:val="28"/>
        </w:rPr>
      </w:pPr>
      <w:r w:rsidRPr="003944FE">
        <w:rPr>
          <w:sz w:val="28"/>
          <w:szCs w:val="28"/>
        </w:rPr>
        <w:t>В городе действует муниципальная программа «Жилищно-коммунальный комплекс города Кемерово» на 2017-2022 годы. Реализация муниципальной программы предполагает достижение трех целей, согласно которым в муниципальную программу включены три подпрограммы.</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подпрограмма «Модернизация объектов коммунальной инфраструктуры и поддержка жилищно-коммунального хозяйства на территории г. Кемерово», целью которой является приведение коммунальной инфраструктуры в соответствие со стандартами качества, обеспечивающими комфортные условия проживания населения города Кемерово.</w:t>
      </w:r>
    </w:p>
    <w:p w:rsidR="009910C6" w:rsidRPr="003944FE" w:rsidRDefault="009910C6" w:rsidP="00E34480">
      <w:pPr>
        <w:keepNext/>
        <w:widowControl w:val="0"/>
        <w:spacing w:line="360" w:lineRule="auto"/>
        <w:ind w:firstLine="709"/>
        <w:jc w:val="both"/>
        <w:rPr>
          <w:sz w:val="28"/>
          <w:szCs w:val="28"/>
        </w:rPr>
      </w:pPr>
      <w:r w:rsidRPr="003944FE">
        <w:rPr>
          <w:sz w:val="28"/>
          <w:szCs w:val="28"/>
        </w:rPr>
        <w:t>Особое место в экономике город</w:t>
      </w:r>
      <w:r w:rsidR="00B83326" w:rsidRPr="003944FE">
        <w:rPr>
          <w:sz w:val="28"/>
          <w:szCs w:val="28"/>
        </w:rPr>
        <w:t>а</w:t>
      </w:r>
      <w:r w:rsidRPr="003944FE">
        <w:rPr>
          <w:sz w:val="28"/>
          <w:szCs w:val="28"/>
        </w:rPr>
        <w:t xml:space="preserve"> занимает жилищно-коммунальный комплекс. От эффективности его работы напрямую зависит комфортность проживания граждан и доступность коммунальных услуг для населения. Сегодня данный сектор экономики представляет собой сложный, многоотраслевой производственно-технический комплекс, в состав которого входят организации, специализирующиеся в секторе производства, передачи и распределения тепловой энергии, а также в секторе водоснабжения и водоотведения. В целом уровень износа коммунальной инфраструктуры остался на прежнем уровне, в соответствии с запланированным.</w:t>
      </w:r>
    </w:p>
    <w:p w:rsidR="009910C6" w:rsidRPr="003944FE" w:rsidRDefault="009910C6" w:rsidP="00E34480">
      <w:pPr>
        <w:keepNext/>
        <w:widowControl w:val="0"/>
        <w:spacing w:line="360" w:lineRule="auto"/>
        <w:ind w:firstLine="709"/>
        <w:jc w:val="both"/>
        <w:rPr>
          <w:sz w:val="28"/>
          <w:szCs w:val="28"/>
        </w:rPr>
      </w:pPr>
      <w:r w:rsidRPr="003944FE">
        <w:rPr>
          <w:sz w:val="28"/>
          <w:szCs w:val="28"/>
        </w:rPr>
        <w:t>Мероприятия, запланированные для увеличения обеспечения жилищного фонда горячим, холодным водоснабжением, водоотведением, отоплением выполнены в полном объеме</w:t>
      </w:r>
      <w:r w:rsidR="00E34480" w:rsidRPr="003944FE">
        <w:rPr>
          <w:sz w:val="28"/>
          <w:szCs w:val="28"/>
        </w:rPr>
        <w:t>.</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подпрограмма «Капитальный ремонт многоквартирных домов». </w:t>
      </w:r>
      <w:r w:rsidR="00D829D1">
        <w:rPr>
          <w:rFonts w:ascii="Times New Roman" w:hAnsi="Times New Roman"/>
          <w:sz w:val="28"/>
          <w:szCs w:val="28"/>
        </w:rPr>
        <w:t xml:space="preserve">            </w:t>
      </w:r>
      <w:r w:rsidRPr="003944FE">
        <w:rPr>
          <w:rFonts w:ascii="Times New Roman" w:hAnsi="Times New Roman"/>
          <w:sz w:val="28"/>
          <w:szCs w:val="28"/>
        </w:rPr>
        <w:t xml:space="preserve">Целью этой подпрограммы является повышение комфортности жилого фонда, посредством увеличения объема проведенного капитального ремонта многоквартирных домов и модернизация жилого фонда для повышения его комфортности. Мероприятия, запланированные в данной подпрограмме выполнены в полном объеме, уровень затрат на выполнение этих мероприятий выше от запланированного, за счет увеличения финансирования на капитальный ремонт многоквартирных домов. </w:t>
      </w:r>
    </w:p>
    <w:p w:rsidR="009910C6" w:rsidRPr="003944FE" w:rsidRDefault="009910C6" w:rsidP="00E34480">
      <w:pPr>
        <w:pStyle w:val="a5"/>
        <w:keepNext/>
        <w:widowControl w:val="0"/>
        <w:numPr>
          <w:ilvl w:val="0"/>
          <w:numId w:val="84"/>
        </w:numPr>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подпрограмма «Реализация полномочий органов местного </w:t>
      </w:r>
      <w:r w:rsidR="00D829D1">
        <w:rPr>
          <w:rFonts w:ascii="Times New Roman" w:hAnsi="Times New Roman"/>
          <w:sz w:val="28"/>
          <w:szCs w:val="28"/>
        </w:rPr>
        <w:t xml:space="preserve">                  </w:t>
      </w:r>
      <w:r w:rsidRPr="003944FE">
        <w:rPr>
          <w:rFonts w:ascii="Times New Roman" w:hAnsi="Times New Roman"/>
          <w:sz w:val="28"/>
          <w:szCs w:val="28"/>
        </w:rPr>
        <w:t xml:space="preserve">самоуправления в сфере жилищно-коммунального хозяйства». Целью этой </w:t>
      </w:r>
      <w:r w:rsidR="00D829D1">
        <w:rPr>
          <w:rFonts w:ascii="Times New Roman" w:hAnsi="Times New Roman"/>
          <w:sz w:val="28"/>
          <w:szCs w:val="28"/>
        </w:rPr>
        <w:t xml:space="preserve">           </w:t>
      </w:r>
      <w:r w:rsidRPr="003944FE">
        <w:rPr>
          <w:rFonts w:ascii="Times New Roman" w:hAnsi="Times New Roman"/>
          <w:sz w:val="28"/>
          <w:szCs w:val="28"/>
        </w:rPr>
        <w:t xml:space="preserve">подпрограммы является создание оптимальных условий, материально-технической базы и укомплектованности персоналом для реализации полномочий органов местного самоуправления в сфере жилищно-коммунального хозяйства. </w:t>
      </w:r>
      <w:r w:rsidR="00D829D1">
        <w:rPr>
          <w:rFonts w:ascii="Times New Roman" w:hAnsi="Times New Roman"/>
          <w:sz w:val="28"/>
          <w:szCs w:val="28"/>
        </w:rPr>
        <w:t xml:space="preserve">         </w:t>
      </w:r>
      <w:r w:rsidRPr="003944FE">
        <w:rPr>
          <w:rFonts w:ascii="Times New Roman" w:hAnsi="Times New Roman"/>
          <w:sz w:val="28"/>
          <w:szCs w:val="28"/>
        </w:rPr>
        <w:t>Мероприятия, запланированные в данной подпрограмме, выполнены в полном объеме.</w:t>
      </w:r>
    </w:p>
    <w:p w:rsidR="009910C6" w:rsidRPr="003944FE" w:rsidRDefault="009910C6" w:rsidP="00E34480">
      <w:pPr>
        <w:keepNext/>
        <w:widowControl w:val="0"/>
        <w:spacing w:line="360" w:lineRule="auto"/>
        <w:ind w:firstLine="709"/>
        <w:jc w:val="both"/>
        <w:rPr>
          <w:sz w:val="28"/>
          <w:szCs w:val="28"/>
        </w:rPr>
      </w:pPr>
      <w:r w:rsidRPr="003944FE">
        <w:rPr>
          <w:sz w:val="28"/>
          <w:szCs w:val="28"/>
        </w:rPr>
        <w:t>В целом степень реализации муниципальной программы, рассчитанная на основании степени достижения плановых значений показателей (индикаторов) муниципальной программы, составила 0,97.</w:t>
      </w:r>
    </w:p>
    <w:p w:rsidR="009910C6" w:rsidRPr="003944FE" w:rsidRDefault="009910C6" w:rsidP="00E34480">
      <w:pPr>
        <w:keepNext/>
        <w:widowControl w:val="0"/>
        <w:spacing w:line="360" w:lineRule="auto"/>
        <w:ind w:firstLine="709"/>
        <w:jc w:val="both"/>
        <w:rPr>
          <w:sz w:val="28"/>
          <w:szCs w:val="28"/>
        </w:rPr>
      </w:pPr>
      <w:r w:rsidRPr="003944FE">
        <w:rPr>
          <w:sz w:val="28"/>
          <w:szCs w:val="28"/>
        </w:rPr>
        <w:t>Степень соответствия финансирования муниципальной программы по сравнению с запланированным уровнем затрат составила 1,00.</w:t>
      </w:r>
    </w:p>
    <w:p w:rsidR="009910C6" w:rsidRPr="003944FE" w:rsidRDefault="009910C6" w:rsidP="00E34480">
      <w:pPr>
        <w:keepNext/>
        <w:widowControl w:val="0"/>
        <w:spacing w:line="360" w:lineRule="auto"/>
        <w:ind w:firstLine="709"/>
        <w:jc w:val="both"/>
        <w:rPr>
          <w:sz w:val="28"/>
          <w:szCs w:val="28"/>
        </w:rPr>
      </w:pPr>
      <w:r w:rsidRPr="003944FE">
        <w:rPr>
          <w:sz w:val="28"/>
          <w:szCs w:val="28"/>
        </w:rPr>
        <w:t>В 2018 году было запланировано 9 мероприятий, 8 из которых выполнено в полном объеме. Соответственно степень реализации мероприятий (</w:t>
      </w:r>
      <w:proofErr w:type="spellStart"/>
      <w:r w:rsidRPr="003944FE">
        <w:rPr>
          <w:sz w:val="28"/>
          <w:szCs w:val="28"/>
        </w:rPr>
        <w:t>СРм</w:t>
      </w:r>
      <w:proofErr w:type="spellEnd"/>
      <w:r w:rsidRPr="003944FE">
        <w:rPr>
          <w:sz w:val="28"/>
          <w:szCs w:val="28"/>
        </w:rPr>
        <w:t>) = 0,89.</w:t>
      </w:r>
    </w:p>
    <w:p w:rsidR="009910C6" w:rsidRPr="003944FE" w:rsidRDefault="009910C6" w:rsidP="00E34480">
      <w:pPr>
        <w:keepNext/>
        <w:widowControl w:val="0"/>
        <w:spacing w:line="360" w:lineRule="auto"/>
        <w:ind w:firstLine="709"/>
        <w:jc w:val="both"/>
        <w:rPr>
          <w:sz w:val="28"/>
          <w:szCs w:val="28"/>
        </w:rPr>
      </w:pPr>
      <w:r w:rsidRPr="003944FE">
        <w:rPr>
          <w:sz w:val="28"/>
          <w:szCs w:val="28"/>
        </w:rPr>
        <w:t>В целом эффективность реализации муниципальной программы оценивается в зависимости от значения оценки степени реализации муниципальной программы и оценки эффективности использования финансовых ресурсов и составляет 0,86.</w:t>
      </w:r>
    </w:p>
    <w:p w:rsidR="009910C6" w:rsidRPr="003944FE" w:rsidRDefault="009910C6" w:rsidP="00E34480">
      <w:pPr>
        <w:keepNext/>
        <w:widowControl w:val="0"/>
        <w:spacing w:line="360" w:lineRule="auto"/>
        <w:ind w:firstLine="709"/>
        <w:jc w:val="both"/>
        <w:rPr>
          <w:sz w:val="28"/>
          <w:szCs w:val="28"/>
        </w:rPr>
      </w:pPr>
      <w:r w:rsidRPr="003944FE">
        <w:rPr>
          <w:sz w:val="28"/>
          <w:szCs w:val="28"/>
        </w:rPr>
        <w:t xml:space="preserve">Муниципальная программа считается реализованной в 2018 году                    со средним уровнем эффективности. </w:t>
      </w:r>
    </w:p>
    <w:p w:rsidR="009910C6" w:rsidRPr="003944FE" w:rsidRDefault="009910C6" w:rsidP="00E34480">
      <w:pPr>
        <w:keepNext/>
        <w:widowControl w:val="0"/>
        <w:spacing w:line="360" w:lineRule="auto"/>
        <w:ind w:firstLine="709"/>
        <w:jc w:val="both"/>
        <w:rPr>
          <w:sz w:val="28"/>
          <w:szCs w:val="28"/>
        </w:rPr>
      </w:pPr>
      <w:r w:rsidRPr="003944FE">
        <w:rPr>
          <w:sz w:val="28"/>
          <w:szCs w:val="28"/>
        </w:rPr>
        <w:t>Характеристика жилищно-коммунального хозяйства за период с 2016 по 2018 </w:t>
      </w:r>
      <w:r w:rsidR="0082574A">
        <w:rPr>
          <w:sz w:val="28"/>
          <w:szCs w:val="28"/>
        </w:rPr>
        <w:t>годы</w:t>
      </w:r>
      <w:r w:rsidRPr="003944FE">
        <w:rPr>
          <w:sz w:val="28"/>
          <w:szCs w:val="28"/>
        </w:rPr>
        <w:t xml:space="preserve"> представлена в таблице 6.</w:t>
      </w:r>
    </w:p>
    <w:p w:rsidR="007D4E5C" w:rsidRPr="003944FE" w:rsidRDefault="007D4E5C" w:rsidP="00141FBA">
      <w:pPr>
        <w:keepNext/>
        <w:widowControl w:val="0"/>
        <w:tabs>
          <w:tab w:val="left" w:pos="1560"/>
        </w:tabs>
        <w:spacing w:line="360" w:lineRule="auto"/>
        <w:ind w:firstLine="709"/>
        <w:jc w:val="both"/>
        <w:rPr>
          <w:sz w:val="28"/>
          <w:szCs w:val="28"/>
        </w:rPr>
        <w:sectPr w:rsidR="007D4E5C" w:rsidRPr="003944FE" w:rsidSect="006B7606">
          <w:footerReference w:type="default" r:id="rId53"/>
          <w:pgSz w:w="11906" w:h="16838"/>
          <w:pgMar w:top="1134" w:right="567" w:bottom="1134" w:left="1701" w:header="709" w:footer="709" w:gutter="0"/>
          <w:cols w:space="708"/>
          <w:docGrid w:linePitch="360"/>
        </w:sectPr>
      </w:pPr>
    </w:p>
    <w:p w:rsidR="007D4E5C" w:rsidRPr="003944FE" w:rsidRDefault="007D4E5C"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Характеристика жилищно-коммунального хозяйства города Кемерово за период с 2016 по 2018 </w:t>
      </w:r>
      <w:r w:rsidR="0082574A">
        <w:rPr>
          <w:b/>
          <w:sz w:val="28"/>
          <w:szCs w:val="28"/>
        </w:rPr>
        <w:t>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961"/>
        <w:gridCol w:w="1967"/>
        <w:gridCol w:w="1043"/>
        <w:gridCol w:w="1169"/>
        <w:gridCol w:w="1425"/>
        <w:gridCol w:w="1598"/>
        <w:gridCol w:w="1169"/>
        <w:gridCol w:w="1301"/>
        <w:gridCol w:w="1601"/>
      </w:tblGrid>
      <w:tr w:rsidR="003944FE" w:rsidRPr="003944FE" w:rsidTr="0086092D">
        <w:trPr>
          <w:trHeight w:val="525"/>
          <w:jc w:val="center"/>
        </w:trPr>
        <w:tc>
          <w:tcPr>
            <w:tcW w:w="3046" w:type="dxa"/>
            <w:tcBorders>
              <w:top w:val="single" w:sz="18" w:space="0" w:color="auto"/>
              <w:bottom w:val="double" w:sz="6" w:space="0" w:color="auto"/>
              <w:right w:val="double" w:sz="6" w:space="0" w:color="auto"/>
            </w:tcBorders>
            <w:shd w:val="clear" w:color="auto" w:fill="auto"/>
            <w:vAlign w:val="center"/>
          </w:tcPr>
          <w:p w:rsidR="00783644" w:rsidRPr="003944FE" w:rsidRDefault="007D4E5C" w:rsidP="00141FBA">
            <w:pPr>
              <w:keepNext/>
              <w:widowControl w:val="0"/>
              <w:jc w:val="center"/>
              <w:rPr>
                <w:b/>
                <w:bCs/>
              </w:rPr>
            </w:pPr>
            <w:r w:rsidRPr="003944FE">
              <w:rPr>
                <w:b/>
                <w:bCs/>
              </w:rPr>
              <w:t xml:space="preserve">Наименование </w:t>
            </w:r>
          </w:p>
          <w:p w:rsidR="007D4E5C" w:rsidRPr="003944FE" w:rsidRDefault="007D4E5C" w:rsidP="00141FBA">
            <w:pPr>
              <w:keepNext/>
              <w:widowControl w:val="0"/>
              <w:jc w:val="center"/>
              <w:rPr>
                <w:b/>
                <w:bCs/>
              </w:rPr>
            </w:pPr>
            <w:r w:rsidRPr="003944FE">
              <w:rPr>
                <w:b/>
                <w:bCs/>
              </w:rPr>
              <w:t>показателя</w:t>
            </w:r>
          </w:p>
        </w:tc>
        <w:tc>
          <w:tcPr>
            <w:tcW w:w="2020" w:type="dxa"/>
            <w:tcBorders>
              <w:top w:val="single" w:sz="18" w:space="0" w:color="auto"/>
              <w:left w:val="double" w:sz="6" w:space="0" w:color="auto"/>
              <w:bottom w:val="double" w:sz="6" w:space="0" w:color="auto"/>
              <w:right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Ед. изм.</w:t>
            </w:r>
          </w:p>
        </w:tc>
        <w:tc>
          <w:tcPr>
            <w:tcW w:w="1051" w:type="dxa"/>
            <w:tcBorders>
              <w:top w:val="single" w:sz="18" w:space="0" w:color="auto"/>
              <w:left w:val="double" w:sz="6"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2016 г.</w:t>
            </w:r>
          </w:p>
        </w:tc>
        <w:tc>
          <w:tcPr>
            <w:tcW w:w="116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2017 г.</w:t>
            </w:r>
          </w:p>
        </w:tc>
        <w:tc>
          <w:tcPr>
            <w:tcW w:w="144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роста 2017 г. /</w:t>
            </w:r>
          </w:p>
          <w:p w:rsidR="007D4E5C" w:rsidRPr="003944FE" w:rsidRDefault="007D4E5C" w:rsidP="00141FBA">
            <w:pPr>
              <w:keepNext/>
              <w:widowControl w:val="0"/>
              <w:jc w:val="center"/>
              <w:rPr>
                <w:b/>
                <w:bCs/>
              </w:rPr>
            </w:pPr>
            <w:r w:rsidRPr="003944FE">
              <w:rPr>
                <w:b/>
                <w:bCs/>
              </w:rPr>
              <w:t>2016 г.</w:t>
            </w:r>
          </w:p>
        </w:tc>
        <w:tc>
          <w:tcPr>
            <w:tcW w:w="1633"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прироста 2017 г. /</w:t>
            </w:r>
          </w:p>
          <w:p w:rsidR="007D4E5C" w:rsidRPr="003944FE" w:rsidRDefault="007D4E5C" w:rsidP="00141FBA">
            <w:pPr>
              <w:keepNext/>
              <w:widowControl w:val="0"/>
              <w:jc w:val="center"/>
              <w:rPr>
                <w:b/>
                <w:bCs/>
              </w:rPr>
            </w:pPr>
            <w:r w:rsidRPr="003944FE">
              <w:rPr>
                <w:b/>
                <w:bCs/>
              </w:rPr>
              <w:t>2016 г.</w:t>
            </w:r>
          </w:p>
        </w:tc>
        <w:tc>
          <w:tcPr>
            <w:tcW w:w="1169"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2018 г.</w:t>
            </w:r>
          </w:p>
        </w:tc>
        <w:tc>
          <w:tcPr>
            <w:tcW w:w="1320"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роста 2018 г. /</w:t>
            </w:r>
          </w:p>
          <w:p w:rsidR="007D4E5C" w:rsidRPr="003944FE" w:rsidRDefault="007D4E5C" w:rsidP="00141FBA">
            <w:pPr>
              <w:keepNext/>
              <w:widowControl w:val="0"/>
              <w:jc w:val="center"/>
              <w:rPr>
                <w:b/>
                <w:bCs/>
              </w:rPr>
            </w:pPr>
            <w:r w:rsidRPr="003944FE">
              <w:rPr>
                <w:b/>
                <w:bCs/>
              </w:rPr>
              <w:t>2017 г.</w:t>
            </w:r>
          </w:p>
        </w:tc>
        <w:tc>
          <w:tcPr>
            <w:tcW w:w="1633" w:type="dxa"/>
            <w:tcBorders>
              <w:top w:val="single" w:sz="18" w:space="0" w:color="auto"/>
              <w:bottom w:val="double" w:sz="6" w:space="0" w:color="auto"/>
            </w:tcBorders>
            <w:shd w:val="clear" w:color="auto" w:fill="auto"/>
            <w:vAlign w:val="center"/>
          </w:tcPr>
          <w:p w:rsidR="007D4E5C" w:rsidRPr="003944FE" w:rsidRDefault="007D4E5C" w:rsidP="00141FBA">
            <w:pPr>
              <w:keepNext/>
              <w:widowControl w:val="0"/>
              <w:jc w:val="center"/>
              <w:rPr>
                <w:b/>
                <w:bCs/>
              </w:rPr>
            </w:pPr>
            <w:r w:rsidRPr="003944FE">
              <w:rPr>
                <w:b/>
                <w:bCs/>
              </w:rPr>
              <w:t>Темп прироста 2018 г. /</w:t>
            </w:r>
          </w:p>
          <w:p w:rsidR="007D4E5C" w:rsidRPr="003944FE" w:rsidRDefault="007D4E5C" w:rsidP="00141FBA">
            <w:pPr>
              <w:keepNext/>
              <w:widowControl w:val="0"/>
              <w:jc w:val="center"/>
              <w:rPr>
                <w:b/>
                <w:bCs/>
              </w:rPr>
            </w:pPr>
            <w:r w:rsidRPr="003944FE">
              <w:rPr>
                <w:b/>
                <w:bCs/>
              </w:rPr>
              <w:t>2017 г.</w:t>
            </w:r>
          </w:p>
        </w:tc>
      </w:tr>
      <w:tr w:rsidR="003944FE" w:rsidRPr="003944FE" w:rsidTr="0086092D">
        <w:trPr>
          <w:trHeight w:val="525"/>
          <w:jc w:val="center"/>
        </w:trPr>
        <w:tc>
          <w:tcPr>
            <w:tcW w:w="3046" w:type="dxa"/>
            <w:tcBorders>
              <w:top w:val="double" w:sz="6" w:space="0" w:color="auto"/>
              <w:right w:val="double" w:sz="6" w:space="0" w:color="auto"/>
            </w:tcBorders>
            <w:shd w:val="clear" w:color="auto" w:fill="auto"/>
          </w:tcPr>
          <w:p w:rsidR="007D4E5C" w:rsidRPr="003944FE" w:rsidRDefault="007D4E5C" w:rsidP="00141FBA">
            <w:pPr>
              <w:keepNext/>
              <w:widowControl w:val="0"/>
              <w:tabs>
                <w:tab w:val="left" w:pos="1680"/>
              </w:tabs>
              <w:rPr>
                <w:spacing w:val="-2"/>
              </w:rPr>
            </w:pPr>
            <w:r w:rsidRPr="003944FE">
              <w:rPr>
                <w:spacing w:val="-2"/>
              </w:rPr>
              <w:t xml:space="preserve">Общая площадь жилфонда </w:t>
            </w:r>
          </w:p>
        </w:tc>
        <w:tc>
          <w:tcPr>
            <w:tcW w:w="2020" w:type="dxa"/>
            <w:tcBorders>
              <w:top w:val="double" w:sz="6" w:space="0" w:color="auto"/>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тыс. кв. м</w:t>
            </w:r>
          </w:p>
        </w:tc>
        <w:tc>
          <w:tcPr>
            <w:tcW w:w="1051" w:type="dxa"/>
            <w:tcBorders>
              <w:top w:val="double" w:sz="6" w:space="0" w:color="auto"/>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12 644</w:t>
            </w:r>
          </w:p>
        </w:tc>
        <w:tc>
          <w:tcPr>
            <w:tcW w:w="1169"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12 950,00</w:t>
            </w:r>
          </w:p>
        </w:tc>
        <w:tc>
          <w:tcPr>
            <w:tcW w:w="1449"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102,42</w:t>
            </w:r>
          </w:p>
        </w:tc>
        <w:tc>
          <w:tcPr>
            <w:tcW w:w="1633" w:type="dxa"/>
            <w:tcBorders>
              <w:top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2,42</w:t>
            </w:r>
          </w:p>
        </w:tc>
        <w:tc>
          <w:tcPr>
            <w:tcW w:w="1169" w:type="dxa"/>
            <w:tcBorders>
              <w:top w:val="double" w:sz="6" w:space="0" w:color="auto"/>
            </w:tcBorders>
            <w:shd w:val="clear" w:color="auto" w:fill="auto"/>
            <w:vAlign w:val="center"/>
          </w:tcPr>
          <w:p w:rsidR="009910C6" w:rsidRPr="003944FE" w:rsidRDefault="009910C6" w:rsidP="00141FBA">
            <w:pPr>
              <w:keepNext/>
              <w:widowControl w:val="0"/>
              <w:tabs>
                <w:tab w:val="left" w:pos="1680"/>
              </w:tabs>
              <w:spacing w:line="360" w:lineRule="auto"/>
              <w:jc w:val="center"/>
              <w:rPr>
                <w:spacing w:val="-2"/>
              </w:rPr>
            </w:pPr>
            <w:r w:rsidRPr="003944FE">
              <w:rPr>
                <w:spacing w:val="-2"/>
              </w:rPr>
              <w:t>13 208,00</w:t>
            </w:r>
          </w:p>
        </w:tc>
        <w:tc>
          <w:tcPr>
            <w:tcW w:w="1320" w:type="dxa"/>
            <w:tcBorders>
              <w:top w:val="double" w:sz="6" w:space="0" w:color="auto"/>
            </w:tcBorders>
            <w:shd w:val="clear" w:color="auto" w:fill="auto"/>
            <w:vAlign w:val="center"/>
          </w:tcPr>
          <w:p w:rsidR="007D4E5C" w:rsidRPr="003944FE" w:rsidRDefault="009910C6" w:rsidP="00141FBA">
            <w:pPr>
              <w:keepNext/>
              <w:widowControl w:val="0"/>
              <w:tabs>
                <w:tab w:val="left" w:pos="1680"/>
              </w:tabs>
              <w:spacing w:line="360" w:lineRule="auto"/>
              <w:jc w:val="center"/>
              <w:rPr>
                <w:spacing w:val="-2"/>
              </w:rPr>
            </w:pPr>
            <w:r w:rsidRPr="003944FE">
              <w:rPr>
                <w:spacing w:val="-2"/>
              </w:rPr>
              <w:t>101,99</w:t>
            </w:r>
          </w:p>
        </w:tc>
        <w:tc>
          <w:tcPr>
            <w:tcW w:w="1633" w:type="dxa"/>
            <w:tcBorders>
              <w:top w:val="double" w:sz="6" w:space="0" w:color="auto"/>
            </w:tcBorders>
            <w:shd w:val="clear" w:color="auto" w:fill="auto"/>
            <w:vAlign w:val="center"/>
          </w:tcPr>
          <w:p w:rsidR="007D4E5C" w:rsidRPr="003944FE" w:rsidRDefault="009910C6" w:rsidP="00141FBA">
            <w:pPr>
              <w:keepNext/>
              <w:widowControl w:val="0"/>
              <w:tabs>
                <w:tab w:val="left" w:pos="1680"/>
              </w:tabs>
              <w:spacing w:line="360" w:lineRule="auto"/>
              <w:jc w:val="center"/>
              <w:rPr>
                <w:spacing w:val="-2"/>
              </w:rPr>
            </w:pPr>
            <w:r w:rsidRPr="003944FE">
              <w:rPr>
                <w:spacing w:val="-2"/>
              </w:rPr>
              <w:t>1,99</w:t>
            </w:r>
          </w:p>
        </w:tc>
      </w:tr>
      <w:tr w:rsidR="003944FE" w:rsidRPr="003944FE" w:rsidTr="0086092D">
        <w:trPr>
          <w:trHeight w:val="525"/>
          <w:jc w:val="center"/>
        </w:trPr>
        <w:tc>
          <w:tcPr>
            <w:tcW w:w="3046" w:type="dxa"/>
            <w:tcBorders>
              <w:right w:val="double" w:sz="6" w:space="0" w:color="auto"/>
            </w:tcBorders>
            <w:shd w:val="clear" w:color="auto" w:fill="auto"/>
            <w:vAlign w:val="center"/>
          </w:tcPr>
          <w:p w:rsidR="007D4E5C" w:rsidRPr="003944FE" w:rsidRDefault="007D4E5C" w:rsidP="00141FBA">
            <w:pPr>
              <w:keepNext/>
              <w:widowControl w:val="0"/>
              <w:tabs>
                <w:tab w:val="left" w:pos="1680"/>
              </w:tabs>
              <w:rPr>
                <w:spacing w:val="-2"/>
              </w:rPr>
            </w:pPr>
            <w:r w:rsidRPr="003944FE">
              <w:rPr>
                <w:spacing w:val="-2"/>
              </w:rPr>
              <w:t>Объем работ, выполненных по виду деятельности «Строительство»</w:t>
            </w:r>
          </w:p>
        </w:tc>
        <w:tc>
          <w:tcPr>
            <w:tcW w:w="2020" w:type="dxa"/>
            <w:tcBorders>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 xml:space="preserve">в ценах соответствующих лет; млн. </w:t>
            </w:r>
            <w:r w:rsidR="00585EC5">
              <w:rPr>
                <w:spacing w:val="-2"/>
              </w:rPr>
              <w:t>рублей</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20 964</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23 686</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112,98</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12,98</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25 482</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107,58</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7,58</w:t>
            </w:r>
          </w:p>
        </w:tc>
      </w:tr>
      <w:tr w:rsidR="003944FE" w:rsidRPr="003944FE" w:rsidTr="0086092D">
        <w:trPr>
          <w:trHeight w:val="525"/>
          <w:jc w:val="center"/>
        </w:trPr>
        <w:tc>
          <w:tcPr>
            <w:tcW w:w="3046" w:type="dxa"/>
            <w:tcBorders>
              <w:right w:val="double" w:sz="6" w:space="0" w:color="auto"/>
            </w:tcBorders>
            <w:shd w:val="clear" w:color="auto" w:fill="auto"/>
          </w:tcPr>
          <w:p w:rsidR="00783644" w:rsidRPr="003944FE" w:rsidRDefault="007D4E5C" w:rsidP="00141FBA">
            <w:pPr>
              <w:keepNext/>
              <w:widowControl w:val="0"/>
              <w:tabs>
                <w:tab w:val="left" w:pos="1680"/>
              </w:tabs>
              <w:rPr>
                <w:spacing w:val="-2"/>
              </w:rPr>
            </w:pPr>
            <w:r w:rsidRPr="003944FE">
              <w:rPr>
                <w:spacing w:val="-2"/>
              </w:rPr>
              <w:t xml:space="preserve">Ввод в действие жилых </w:t>
            </w:r>
          </w:p>
          <w:p w:rsidR="007D4E5C" w:rsidRPr="003944FE" w:rsidRDefault="007D4E5C" w:rsidP="00141FBA">
            <w:pPr>
              <w:keepNext/>
              <w:widowControl w:val="0"/>
              <w:tabs>
                <w:tab w:val="left" w:pos="1680"/>
              </w:tabs>
              <w:rPr>
                <w:spacing w:val="-2"/>
              </w:rPr>
            </w:pPr>
            <w:r w:rsidRPr="003944FE">
              <w:rPr>
                <w:spacing w:val="-2"/>
              </w:rPr>
              <w:t>домов</w:t>
            </w:r>
          </w:p>
        </w:tc>
        <w:tc>
          <w:tcPr>
            <w:tcW w:w="2020" w:type="dxa"/>
            <w:tcBorders>
              <w:left w:val="double" w:sz="6" w:space="0" w:color="auto"/>
              <w:right w:val="double" w:sz="6" w:space="0" w:color="auto"/>
            </w:tcBorders>
            <w:shd w:val="clear" w:color="auto" w:fill="auto"/>
            <w:vAlign w:val="center"/>
          </w:tcPr>
          <w:p w:rsidR="00783644" w:rsidRPr="003944FE" w:rsidRDefault="007D4E5C" w:rsidP="00141FBA">
            <w:pPr>
              <w:keepNext/>
              <w:widowControl w:val="0"/>
              <w:tabs>
                <w:tab w:val="left" w:pos="1680"/>
              </w:tabs>
              <w:jc w:val="center"/>
              <w:rPr>
                <w:spacing w:val="-2"/>
              </w:rPr>
            </w:pPr>
            <w:r w:rsidRPr="003944FE">
              <w:rPr>
                <w:spacing w:val="-2"/>
              </w:rPr>
              <w:t xml:space="preserve">тыс. кв. м. </w:t>
            </w:r>
          </w:p>
          <w:p w:rsidR="007D4E5C" w:rsidRPr="003944FE" w:rsidRDefault="007D4E5C" w:rsidP="00141FBA">
            <w:pPr>
              <w:keepNext/>
              <w:widowControl w:val="0"/>
              <w:tabs>
                <w:tab w:val="left" w:pos="1680"/>
              </w:tabs>
              <w:jc w:val="center"/>
              <w:rPr>
                <w:spacing w:val="-2"/>
              </w:rPr>
            </w:pPr>
            <w:r w:rsidRPr="003944FE">
              <w:rPr>
                <w:spacing w:val="-2"/>
              </w:rPr>
              <w:t>в общей площади</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322</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354</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109,94</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9,94</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280</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79,10</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-20,90</w:t>
            </w:r>
          </w:p>
        </w:tc>
      </w:tr>
      <w:tr w:rsidR="003944FE" w:rsidRPr="003944FE" w:rsidTr="0086092D">
        <w:trPr>
          <w:trHeight w:val="525"/>
          <w:jc w:val="center"/>
        </w:trPr>
        <w:tc>
          <w:tcPr>
            <w:tcW w:w="3046" w:type="dxa"/>
            <w:tcBorders>
              <w:right w:val="double" w:sz="6" w:space="0" w:color="auto"/>
            </w:tcBorders>
            <w:shd w:val="clear" w:color="auto" w:fill="auto"/>
          </w:tcPr>
          <w:p w:rsidR="007D4E5C" w:rsidRPr="003944FE" w:rsidRDefault="007D4E5C" w:rsidP="00141FBA">
            <w:pPr>
              <w:keepNext/>
              <w:widowControl w:val="0"/>
              <w:tabs>
                <w:tab w:val="left" w:pos="1680"/>
              </w:tabs>
              <w:rPr>
                <w:spacing w:val="-2"/>
              </w:rPr>
            </w:pPr>
            <w:r w:rsidRPr="003944FE">
              <w:rPr>
                <w:spacing w:val="-2"/>
              </w:rPr>
              <w:t>Удельный вес жилых домов, построенных населением</w:t>
            </w:r>
          </w:p>
        </w:tc>
        <w:tc>
          <w:tcPr>
            <w:tcW w:w="2020" w:type="dxa"/>
            <w:tcBorders>
              <w:left w:val="double" w:sz="6" w:space="0" w:color="auto"/>
              <w:right w:val="double" w:sz="6" w:space="0" w:color="auto"/>
            </w:tcBorders>
            <w:shd w:val="clear" w:color="auto" w:fill="auto"/>
            <w:vAlign w:val="center"/>
          </w:tcPr>
          <w:p w:rsidR="007D4E5C" w:rsidRPr="003944FE" w:rsidRDefault="007D4E5C" w:rsidP="00141FBA">
            <w:pPr>
              <w:keepNext/>
              <w:widowControl w:val="0"/>
              <w:tabs>
                <w:tab w:val="left" w:pos="1680"/>
              </w:tabs>
              <w:jc w:val="center"/>
              <w:rPr>
                <w:spacing w:val="-2"/>
              </w:rPr>
            </w:pPr>
            <w:r w:rsidRPr="003944FE">
              <w:rPr>
                <w:spacing w:val="-2"/>
              </w:rPr>
              <w:t>%</w:t>
            </w:r>
          </w:p>
        </w:tc>
        <w:tc>
          <w:tcPr>
            <w:tcW w:w="1051" w:type="dxa"/>
            <w:tcBorders>
              <w:left w:val="double" w:sz="6"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9,43</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8,75</w:t>
            </w:r>
          </w:p>
        </w:tc>
        <w:tc>
          <w:tcPr>
            <w:tcW w:w="144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92,74</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-7,26</w:t>
            </w:r>
          </w:p>
        </w:tc>
        <w:tc>
          <w:tcPr>
            <w:tcW w:w="1169"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7,14</w:t>
            </w:r>
          </w:p>
        </w:tc>
        <w:tc>
          <w:tcPr>
            <w:tcW w:w="1320"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81,66</w:t>
            </w:r>
          </w:p>
        </w:tc>
        <w:tc>
          <w:tcPr>
            <w:tcW w:w="1633" w:type="dxa"/>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-18,34</w:t>
            </w:r>
          </w:p>
        </w:tc>
      </w:tr>
      <w:tr w:rsidR="003944FE" w:rsidRPr="003944FE" w:rsidTr="0086092D">
        <w:trPr>
          <w:trHeight w:val="315"/>
          <w:jc w:val="center"/>
        </w:trPr>
        <w:tc>
          <w:tcPr>
            <w:tcW w:w="3046" w:type="dxa"/>
            <w:tcBorders>
              <w:top w:val="single" w:sz="4" w:space="0" w:color="auto"/>
              <w:left w:val="single" w:sz="18" w:space="0" w:color="auto"/>
              <w:bottom w:val="single" w:sz="18" w:space="0" w:color="auto"/>
              <w:right w:val="double" w:sz="6" w:space="0" w:color="auto"/>
            </w:tcBorders>
            <w:shd w:val="clear" w:color="auto" w:fill="auto"/>
            <w:hideMark/>
          </w:tcPr>
          <w:p w:rsidR="007D4E5C" w:rsidRPr="003944FE" w:rsidRDefault="007D4E5C" w:rsidP="00141FBA">
            <w:pPr>
              <w:keepNext/>
              <w:widowControl w:val="0"/>
              <w:tabs>
                <w:tab w:val="left" w:pos="1680"/>
              </w:tabs>
              <w:rPr>
                <w:spacing w:val="-2"/>
              </w:rPr>
            </w:pPr>
            <w:r w:rsidRPr="003944FE">
              <w:rPr>
                <w:spacing w:val="-2"/>
              </w:rPr>
              <w:t>Площадь ветхого и аварийного жилья</w:t>
            </w:r>
          </w:p>
        </w:tc>
        <w:tc>
          <w:tcPr>
            <w:tcW w:w="2020" w:type="dxa"/>
            <w:tcBorders>
              <w:top w:val="single" w:sz="4" w:space="0" w:color="auto"/>
              <w:left w:val="double" w:sz="6" w:space="0" w:color="auto"/>
              <w:bottom w:val="single" w:sz="18" w:space="0" w:color="auto"/>
              <w:right w:val="double" w:sz="6" w:space="0" w:color="auto"/>
            </w:tcBorders>
            <w:shd w:val="clear" w:color="auto" w:fill="auto"/>
            <w:vAlign w:val="center"/>
            <w:hideMark/>
          </w:tcPr>
          <w:p w:rsidR="007D4E5C" w:rsidRPr="003944FE" w:rsidRDefault="007D4E5C" w:rsidP="00141FBA">
            <w:pPr>
              <w:keepNext/>
              <w:widowControl w:val="0"/>
              <w:tabs>
                <w:tab w:val="left" w:pos="1680"/>
              </w:tabs>
              <w:jc w:val="center"/>
              <w:rPr>
                <w:spacing w:val="-2"/>
              </w:rPr>
            </w:pPr>
            <w:r w:rsidRPr="003944FE">
              <w:rPr>
                <w:spacing w:val="-2"/>
              </w:rPr>
              <w:t>тыс. кв. м</w:t>
            </w:r>
          </w:p>
        </w:tc>
        <w:tc>
          <w:tcPr>
            <w:tcW w:w="1051" w:type="dxa"/>
            <w:tcBorders>
              <w:top w:val="single" w:sz="4" w:space="0" w:color="auto"/>
              <w:left w:val="double" w:sz="6"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43,372</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43,49</w:t>
            </w:r>
          </w:p>
        </w:tc>
        <w:tc>
          <w:tcPr>
            <w:tcW w:w="144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100,27</w:t>
            </w:r>
          </w:p>
        </w:tc>
        <w:tc>
          <w:tcPr>
            <w:tcW w:w="1633"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0,27</w:t>
            </w:r>
          </w:p>
        </w:tc>
        <w:tc>
          <w:tcPr>
            <w:tcW w:w="1169"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100,574</w:t>
            </w:r>
          </w:p>
        </w:tc>
        <w:tc>
          <w:tcPr>
            <w:tcW w:w="1320" w:type="dxa"/>
            <w:tcBorders>
              <w:top w:val="single" w:sz="4" w:space="0" w:color="auto"/>
              <w:left w:val="single" w:sz="4" w:space="0" w:color="auto"/>
              <w:bottom w:val="single" w:sz="18" w:space="0" w:color="auto"/>
              <w:right w:val="single" w:sz="4"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231,26</w:t>
            </w:r>
          </w:p>
        </w:tc>
        <w:tc>
          <w:tcPr>
            <w:tcW w:w="1633" w:type="dxa"/>
            <w:tcBorders>
              <w:top w:val="single" w:sz="4" w:space="0" w:color="auto"/>
              <w:left w:val="single" w:sz="4" w:space="0" w:color="auto"/>
              <w:bottom w:val="single" w:sz="18" w:space="0" w:color="auto"/>
              <w:right w:val="single" w:sz="18" w:space="0" w:color="auto"/>
            </w:tcBorders>
            <w:shd w:val="clear" w:color="auto" w:fill="auto"/>
            <w:vAlign w:val="center"/>
          </w:tcPr>
          <w:p w:rsidR="007D4E5C" w:rsidRPr="003944FE" w:rsidRDefault="007D4E5C" w:rsidP="00141FBA">
            <w:pPr>
              <w:keepNext/>
              <w:widowControl w:val="0"/>
              <w:tabs>
                <w:tab w:val="left" w:pos="1680"/>
              </w:tabs>
              <w:spacing w:line="360" w:lineRule="auto"/>
              <w:jc w:val="center"/>
              <w:rPr>
                <w:spacing w:val="-2"/>
              </w:rPr>
            </w:pPr>
            <w:r w:rsidRPr="003944FE">
              <w:rPr>
                <w:spacing w:val="-2"/>
              </w:rPr>
              <w:t>131,26</w:t>
            </w:r>
          </w:p>
        </w:tc>
      </w:tr>
    </w:tbl>
    <w:p w:rsidR="007D4E5C" w:rsidRPr="003944FE" w:rsidRDefault="007D4E5C" w:rsidP="00141FBA">
      <w:pPr>
        <w:keepNext/>
        <w:widowControl w:val="0"/>
        <w:spacing w:line="360" w:lineRule="auto"/>
        <w:jc w:val="both"/>
        <w:rPr>
          <w:spacing w:val="2"/>
          <w:sz w:val="28"/>
          <w:szCs w:val="28"/>
        </w:rPr>
        <w:sectPr w:rsidR="007D4E5C" w:rsidRPr="003944FE" w:rsidSect="00D829D1">
          <w:pgSz w:w="16838" w:h="11906" w:orient="landscape"/>
          <w:pgMar w:top="568" w:right="1134" w:bottom="567" w:left="1134" w:header="709" w:footer="709" w:gutter="0"/>
          <w:cols w:space="708"/>
          <w:docGrid w:linePitch="360"/>
        </w:sectPr>
      </w:pPr>
    </w:p>
    <w:p w:rsidR="007D4E5C" w:rsidRPr="003944FE" w:rsidRDefault="007D4E5C" w:rsidP="00141FBA">
      <w:pPr>
        <w:keepNext/>
        <w:widowControl w:val="0"/>
        <w:tabs>
          <w:tab w:val="left" w:pos="1680"/>
        </w:tabs>
        <w:spacing w:line="360" w:lineRule="auto"/>
        <w:ind w:firstLine="709"/>
        <w:jc w:val="both"/>
        <w:rPr>
          <w:sz w:val="28"/>
          <w:szCs w:val="28"/>
        </w:rPr>
      </w:pPr>
      <w:r w:rsidRPr="003944FE">
        <w:rPr>
          <w:sz w:val="28"/>
          <w:szCs w:val="28"/>
        </w:rPr>
        <w:t>Из представленных данных в таблице 6 следует, что динамика общей площади жилфонда в анализируемом периоде имеет положительную тенденцию: в 2017 году рост соста</w:t>
      </w:r>
      <w:r w:rsidR="001E6C89" w:rsidRPr="003944FE">
        <w:rPr>
          <w:sz w:val="28"/>
          <w:szCs w:val="28"/>
        </w:rPr>
        <w:t>вил 2,42 %, а в 2018 году – 1,99</w:t>
      </w:r>
      <w:r w:rsidRPr="003944FE">
        <w:rPr>
          <w:sz w:val="28"/>
          <w:szCs w:val="28"/>
        </w:rPr>
        <w:t xml:space="preserve"> %.</w:t>
      </w:r>
    </w:p>
    <w:p w:rsidR="007D4E5C" w:rsidRPr="003944FE" w:rsidRDefault="007D4E5C" w:rsidP="00141FBA">
      <w:pPr>
        <w:keepNext/>
        <w:widowControl w:val="0"/>
        <w:spacing w:line="360" w:lineRule="auto"/>
        <w:ind w:firstLine="709"/>
        <w:rPr>
          <w:sz w:val="28"/>
          <w:szCs w:val="28"/>
        </w:rPr>
      </w:pPr>
      <w:r w:rsidRPr="003944FE">
        <w:rPr>
          <w:sz w:val="28"/>
          <w:szCs w:val="28"/>
        </w:rPr>
        <w:t>Динамика площади жилищного фонда города Кемерово за период с 2016 по 201</w:t>
      </w:r>
      <w:r w:rsidR="001E6C89" w:rsidRPr="003944FE">
        <w:rPr>
          <w:sz w:val="28"/>
          <w:szCs w:val="28"/>
        </w:rPr>
        <w:t>8 годы</w:t>
      </w:r>
      <w:r w:rsidR="002A480E" w:rsidRPr="003944FE">
        <w:rPr>
          <w:sz w:val="28"/>
          <w:szCs w:val="28"/>
        </w:rPr>
        <w:t xml:space="preserve"> представлена на рисунке </w:t>
      </w:r>
      <w:r w:rsidR="00E34480" w:rsidRPr="003944FE">
        <w:rPr>
          <w:sz w:val="28"/>
          <w:szCs w:val="28"/>
        </w:rPr>
        <w:t>30</w:t>
      </w:r>
      <w:r w:rsidRPr="003944FE">
        <w:rPr>
          <w:sz w:val="28"/>
          <w:szCs w:val="28"/>
        </w:rPr>
        <w:t>.</w:t>
      </w:r>
    </w:p>
    <w:p w:rsidR="009910C6" w:rsidRPr="003944FE" w:rsidRDefault="009910C6" w:rsidP="00A5510B">
      <w:pPr>
        <w:keepNext/>
        <w:widowControl w:val="0"/>
        <w:spacing w:line="360" w:lineRule="auto"/>
        <w:jc w:val="center"/>
        <w:rPr>
          <w:noProof/>
          <w:sz w:val="28"/>
          <w:szCs w:val="28"/>
        </w:rPr>
      </w:pPr>
      <w:r w:rsidRPr="003944FE">
        <w:rPr>
          <w:noProof/>
          <w:sz w:val="28"/>
          <w:szCs w:val="28"/>
        </w:rPr>
        <w:drawing>
          <wp:inline distT="0" distB="0" distL="0" distR="0" wp14:anchorId="11369EFB" wp14:editId="777DC890">
            <wp:extent cx="5554639" cy="3207223"/>
            <wp:effectExtent l="0" t="0" r="8255" b="12700"/>
            <wp:docPr id="9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Площадь жилищного фонда города Кемер</w:t>
      </w:r>
      <w:r w:rsidR="001E6C89" w:rsidRPr="003944FE">
        <w:rPr>
          <w:b/>
          <w:sz w:val="28"/>
          <w:szCs w:val="28"/>
        </w:rPr>
        <w:t xml:space="preserve">ово </w:t>
      </w:r>
      <w:r w:rsidR="007E6AD1" w:rsidRPr="003944FE">
        <w:rPr>
          <w:b/>
          <w:sz w:val="28"/>
          <w:szCs w:val="28"/>
        </w:rPr>
        <w:t xml:space="preserve">                                       </w:t>
      </w:r>
      <w:r w:rsidR="001E6C89" w:rsidRPr="003944FE">
        <w:rPr>
          <w:b/>
          <w:sz w:val="28"/>
          <w:szCs w:val="28"/>
        </w:rPr>
        <w:t>за период с 2016 по 2018 годы</w:t>
      </w:r>
      <w:r w:rsidRPr="003944FE">
        <w:rPr>
          <w:b/>
          <w:sz w:val="28"/>
          <w:szCs w:val="28"/>
        </w:rPr>
        <w:t>, тыс. кв. м общей площади</w:t>
      </w:r>
    </w:p>
    <w:p w:rsidR="007D4E5C" w:rsidRPr="003944FE" w:rsidRDefault="007D4E5C" w:rsidP="00141FBA">
      <w:pPr>
        <w:keepNext/>
        <w:widowControl w:val="0"/>
        <w:spacing w:line="360" w:lineRule="auto"/>
        <w:ind w:firstLine="709"/>
        <w:jc w:val="both"/>
        <w:rPr>
          <w:spacing w:val="2"/>
          <w:sz w:val="28"/>
          <w:szCs w:val="28"/>
        </w:rPr>
      </w:pPr>
      <w:r w:rsidRPr="003944FE">
        <w:rPr>
          <w:spacing w:val="2"/>
          <w:sz w:val="28"/>
          <w:szCs w:val="28"/>
        </w:rPr>
        <w:t xml:space="preserve">Данные рисунка </w:t>
      </w:r>
      <w:r w:rsidR="00E34480" w:rsidRPr="003944FE">
        <w:rPr>
          <w:spacing w:val="2"/>
          <w:sz w:val="28"/>
          <w:szCs w:val="28"/>
        </w:rPr>
        <w:t>30</w:t>
      </w:r>
      <w:r w:rsidRPr="003944FE">
        <w:rPr>
          <w:spacing w:val="2"/>
          <w:sz w:val="28"/>
          <w:szCs w:val="28"/>
        </w:rPr>
        <w:t xml:space="preserve"> показывают, что площадь жилого фонда</w:t>
      </w:r>
      <w:r w:rsidRPr="003944FE">
        <w:t xml:space="preserve"> </w:t>
      </w:r>
      <w:r w:rsidRPr="003944FE">
        <w:rPr>
          <w:spacing w:val="2"/>
          <w:sz w:val="28"/>
          <w:szCs w:val="28"/>
        </w:rPr>
        <w:t xml:space="preserve">города </w:t>
      </w:r>
      <w:r w:rsidR="00D829D1">
        <w:rPr>
          <w:spacing w:val="2"/>
          <w:sz w:val="28"/>
          <w:szCs w:val="28"/>
        </w:rPr>
        <w:t xml:space="preserve">               </w:t>
      </w:r>
      <w:r w:rsidRPr="003944FE">
        <w:rPr>
          <w:spacing w:val="2"/>
          <w:sz w:val="28"/>
          <w:szCs w:val="28"/>
        </w:rPr>
        <w:t xml:space="preserve">Кемерово за период с 2016 по 2018 </w:t>
      </w:r>
      <w:r w:rsidR="0082574A">
        <w:rPr>
          <w:spacing w:val="2"/>
          <w:sz w:val="28"/>
          <w:szCs w:val="28"/>
        </w:rPr>
        <w:t>годы</w:t>
      </w:r>
      <w:r w:rsidRPr="003944FE">
        <w:rPr>
          <w:spacing w:val="2"/>
          <w:sz w:val="28"/>
          <w:szCs w:val="28"/>
        </w:rPr>
        <w:t xml:space="preserve"> у</w:t>
      </w:r>
      <w:r w:rsidR="001E6C89" w:rsidRPr="003944FE">
        <w:rPr>
          <w:spacing w:val="2"/>
          <w:sz w:val="28"/>
          <w:szCs w:val="28"/>
        </w:rPr>
        <w:t>величилась на 4,5 % или на 564,3</w:t>
      </w:r>
      <w:r w:rsidRPr="003944FE">
        <w:rPr>
          <w:spacing w:val="2"/>
          <w:sz w:val="28"/>
          <w:szCs w:val="28"/>
        </w:rPr>
        <w:t xml:space="preserve"> тыс. кв. м. Так, в 2016 </w:t>
      </w:r>
      <w:r w:rsidRPr="003944FE">
        <w:rPr>
          <w:sz w:val="28"/>
          <w:szCs w:val="28"/>
        </w:rPr>
        <w:t>году</w:t>
      </w:r>
      <w:r w:rsidRPr="003944FE">
        <w:rPr>
          <w:spacing w:val="2"/>
          <w:sz w:val="28"/>
          <w:szCs w:val="28"/>
        </w:rPr>
        <w:t xml:space="preserve"> площадь жилищного фонда составила 12 643,7 тыс. кв. м, в 2017 </w:t>
      </w:r>
      <w:r w:rsidRPr="003944FE">
        <w:rPr>
          <w:sz w:val="28"/>
          <w:szCs w:val="28"/>
        </w:rPr>
        <w:t>году</w:t>
      </w:r>
      <w:r w:rsidRPr="003944FE">
        <w:rPr>
          <w:spacing w:val="2"/>
          <w:sz w:val="28"/>
          <w:szCs w:val="28"/>
        </w:rPr>
        <w:t xml:space="preserve"> показатель увеличился на 2,42 % (306,4 тыс. кв. м). В 2018 </w:t>
      </w:r>
      <w:r w:rsidRPr="003944FE">
        <w:rPr>
          <w:sz w:val="28"/>
          <w:szCs w:val="28"/>
        </w:rPr>
        <w:t>году</w:t>
      </w:r>
      <w:r w:rsidRPr="003944FE">
        <w:rPr>
          <w:spacing w:val="2"/>
          <w:sz w:val="28"/>
          <w:szCs w:val="28"/>
        </w:rPr>
        <w:t xml:space="preserve"> общая площадь жилфо</w:t>
      </w:r>
      <w:r w:rsidR="001E6C89" w:rsidRPr="003944FE">
        <w:rPr>
          <w:spacing w:val="2"/>
          <w:sz w:val="28"/>
          <w:szCs w:val="28"/>
        </w:rPr>
        <w:t>нда увеличилась на 1,99 % (258</w:t>
      </w:r>
      <w:r w:rsidRPr="003944FE">
        <w:rPr>
          <w:spacing w:val="2"/>
          <w:sz w:val="28"/>
          <w:szCs w:val="28"/>
        </w:rPr>
        <w:t xml:space="preserve"> тыс.</w:t>
      </w:r>
      <w:r w:rsidR="001E6C89" w:rsidRPr="003944FE">
        <w:rPr>
          <w:spacing w:val="2"/>
          <w:sz w:val="28"/>
          <w:szCs w:val="28"/>
        </w:rPr>
        <w:t xml:space="preserve"> кв. м) и составила 13 208</w:t>
      </w:r>
      <w:r w:rsidRPr="003944FE">
        <w:rPr>
          <w:spacing w:val="2"/>
          <w:sz w:val="28"/>
          <w:szCs w:val="28"/>
        </w:rPr>
        <w:t xml:space="preserve"> тыс. кв.</w:t>
      </w:r>
      <w:r w:rsidR="00E34480" w:rsidRPr="003944FE">
        <w:rPr>
          <w:spacing w:val="2"/>
          <w:sz w:val="28"/>
          <w:szCs w:val="28"/>
        </w:rPr>
        <w:t xml:space="preserve"> </w:t>
      </w:r>
      <w:r w:rsidRPr="003944FE">
        <w:rPr>
          <w:spacing w:val="2"/>
          <w:sz w:val="28"/>
          <w:szCs w:val="28"/>
        </w:rPr>
        <w:t>м.</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На 1 января 2018 года общая площадь жилого фонда Кемеровской области составила 66,4 млн. </w:t>
      </w:r>
      <w:r w:rsidRPr="003944FE">
        <w:rPr>
          <w:spacing w:val="2"/>
          <w:sz w:val="28"/>
          <w:szCs w:val="28"/>
        </w:rPr>
        <w:t>кв. м</w:t>
      </w:r>
      <w:r w:rsidRPr="003944FE">
        <w:rPr>
          <w:sz w:val="28"/>
          <w:szCs w:val="28"/>
        </w:rPr>
        <w:t xml:space="preserve">, увеличившись за год на 1,1 %. В среднем в 2017 году на одного жителя приходилось 24,6 </w:t>
      </w:r>
      <w:r w:rsidRPr="003944FE">
        <w:rPr>
          <w:spacing w:val="2"/>
          <w:sz w:val="28"/>
          <w:szCs w:val="28"/>
        </w:rPr>
        <w:t>кв. м</w:t>
      </w:r>
      <w:r w:rsidRPr="003944FE">
        <w:rPr>
          <w:sz w:val="28"/>
          <w:szCs w:val="28"/>
        </w:rPr>
        <w:t xml:space="preserve"> жилых помещений (в 2016 году – 24,3 </w:t>
      </w:r>
      <w:r w:rsidRPr="003944FE">
        <w:rPr>
          <w:spacing w:val="2"/>
          <w:sz w:val="28"/>
          <w:szCs w:val="28"/>
        </w:rPr>
        <w:t>кв. м</w:t>
      </w:r>
      <w:r w:rsidRPr="003944FE">
        <w:rPr>
          <w:sz w:val="28"/>
          <w:szCs w:val="28"/>
        </w:rPr>
        <w:t>).</w:t>
      </w:r>
    </w:p>
    <w:p w:rsidR="007D4E5C" w:rsidRPr="003944FE" w:rsidRDefault="007D4E5C" w:rsidP="009E36B3">
      <w:pPr>
        <w:widowControl w:val="0"/>
        <w:spacing w:line="360" w:lineRule="auto"/>
        <w:ind w:firstLine="709"/>
        <w:rPr>
          <w:sz w:val="28"/>
          <w:szCs w:val="28"/>
        </w:rPr>
      </w:pPr>
      <w:r w:rsidRPr="003944FE">
        <w:rPr>
          <w:sz w:val="28"/>
          <w:szCs w:val="28"/>
        </w:rPr>
        <w:t>Динамика ввода в действие жилых домов в городе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E34480" w:rsidRPr="003944FE">
        <w:rPr>
          <w:sz w:val="28"/>
          <w:szCs w:val="28"/>
        </w:rPr>
        <w:t>31</w:t>
      </w:r>
      <w:r w:rsidRPr="003944FE">
        <w:rPr>
          <w:sz w:val="28"/>
          <w:szCs w:val="28"/>
        </w:rPr>
        <w:t>.</w:t>
      </w:r>
    </w:p>
    <w:p w:rsidR="006A7A16" w:rsidRPr="003944FE" w:rsidRDefault="006A7A16" w:rsidP="00A5510B">
      <w:pPr>
        <w:keepNext/>
        <w:widowControl w:val="0"/>
        <w:spacing w:line="360" w:lineRule="auto"/>
        <w:jc w:val="center"/>
        <w:rPr>
          <w:noProof/>
          <w:sz w:val="28"/>
          <w:szCs w:val="28"/>
        </w:rPr>
      </w:pPr>
      <w:r w:rsidRPr="003944FE">
        <w:rPr>
          <w:noProof/>
          <w:sz w:val="28"/>
          <w:szCs w:val="28"/>
        </w:rPr>
        <w:drawing>
          <wp:inline distT="0" distB="0" distL="0" distR="0" wp14:anchorId="2F844429" wp14:editId="00379883">
            <wp:extent cx="4905375" cy="2333625"/>
            <wp:effectExtent l="0" t="0" r="9525" b="9525"/>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ввода в действие жилых домов в городе Кемер</w:t>
      </w:r>
      <w:r w:rsidR="006A7A16" w:rsidRPr="003944FE">
        <w:rPr>
          <w:b/>
          <w:sz w:val="28"/>
          <w:szCs w:val="28"/>
        </w:rPr>
        <w:t>ово за период с 2016 по 2018 годы</w:t>
      </w:r>
      <w:r w:rsidRPr="003944FE">
        <w:rPr>
          <w:b/>
          <w:sz w:val="28"/>
          <w:szCs w:val="28"/>
        </w:rPr>
        <w:t xml:space="preserve">, тыс. </w:t>
      </w:r>
      <w:r w:rsidRPr="003944FE">
        <w:rPr>
          <w:b/>
          <w:spacing w:val="2"/>
          <w:sz w:val="28"/>
          <w:szCs w:val="28"/>
        </w:rPr>
        <w:t>кв.</w:t>
      </w:r>
      <w:r w:rsidR="006A7A16" w:rsidRPr="003944FE">
        <w:rPr>
          <w:b/>
          <w:spacing w:val="2"/>
          <w:sz w:val="28"/>
          <w:szCs w:val="28"/>
        </w:rPr>
        <w:t xml:space="preserve"> </w:t>
      </w:r>
      <w:r w:rsidRPr="003944FE">
        <w:rPr>
          <w:b/>
          <w:spacing w:val="2"/>
          <w:sz w:val="28"/>
          <w:szCs w:val="28"/>
        </w:rPr>
        <w:t>м</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Как видно из данных рисунка </w:t>
      </w:r>
      <w:r w:rsidR="00E34480" w:rsidRPr="003944FE">
        <w:rPr>
          <w:sz w:val="28"/>
          <w:szCs w:val="28"/>
        </w:rPr>
        <w:t>31</w:t>
      </w:r>
      <w:r w:rsidRPr="003944FE">
        <w:rPr>
          <w:sz w:val="28"/>
          <w:szCs w:val="28"/>
        </w:rPr>
        <w:t xml:space="preserve">, за период с 2015 по 2017 </w:t>
      </w:r>
      <w:r w:rsidR="0082574A">
        <w:rPr>
          <w:sz w:val="28"/>
          <w:szCs w:val="28"/>
        </w:rPr>
        <w:t>годы</w:t>
      </w:r>
      <w:r w:rsidRPr="003944FE">
        <w:rPr>
          <w:sz w:val="28"/>
          <w:szCs w:val="28"/>
        </w:rPr>
        <w:t xml:space="preserve"> динамика ввода в действие жилых домов в городе Кемерово имеет нестабильный характер: в </w:t>
      </w:r>
      <w:r w:rsidR="009E36B3" w:rsidRPr="003944FE">
        <w:rPr>
          <w:sz w:val="28"/>
          <w:szCs w:val="28"/>
        </w:rPr>
        <w:t>2016 году</w:t>
      </w:r>
      <w:r w:rsidRPr="003944FE">
        <w:rPr>
          <w:sz w:val="28"/>
          <w:szCs w:val="28"/>
        </w:rPr>
        <w:t xml:space="preserve"> площадь вводимых действие жилых домов составила 322 тыс. </w:t>
      </w:r>
      <w:r w:rsidRPr="003944FE">
        <w:rPr>
          <w:spacing w:val="2"/>
          <w:sz w:val="28"/>
          <w:szCs w:val="28"/>
        </w:rPr>
        <w:t>кв. м</w:t>
      </w:r>
      <w:r w:rsidRPr="003944FE">
        <w:rPr>
          <w:sz w:val="28"/>
          <w:szCs w:val="28"/>
        </w:rPr>
        <w:t xml:space="preserve">, в 2017 году – 354 тыс. </w:t>
      </w:r>
      <w:r w:rsidRPr="003944FE">
        <w:rPr>
          <w:spacing w:val="2"/>
          <w:sz w:val="28"/>
          <w:szCs w:val="28"/>
        </w:rPr>
        <w:t>кв. м</w:t>
      </w:r>
      <w:r w:rsidRPr="003944FE">
        <w:rPr>
          <w:sz w:val="28"/>
          <w:szCs w:val="28"/>
        </w:rPr>
        <w:t>, что на 9,94 % больше уровня предыдущего года, в 2018 году показатель снизилс</w:t>
      </w:r>
      <w:r w:rsidR="006A7A16" w:rsidRPr="003944FE">
        <w:rPr>
          <w:sz w:val="28"/>
          <w:szCs w:val="28"/>
        </w:rPr>
        <w:t>я на 27,8</w:t>
      </w:r>
      <w:r w:rsidRPr="003944FE">
        <w:rPr>
          <w:sz w:val="28"/>
          <w:szCs w:val="28"/>
        </w:rPr>
        <w:t xml:space="preserve"> %</w:t>
      </w:r>
      <w:r w:rsidR="006A7A16" w:rsidRPr="003944FE">
        <w:rPr>
          <w:sz w:val="28"/>
          <w:szCs w:val="28"/>
        </w:rPr>
        <w:t xml:space="preserve"> и составил 255,6</w:t>
      </w:r>
      <w:r w:rsidRPr="003944FE">
        <w:rPr>
          <w:sz w:val="28"/>
          <w:szCs w:val="28"/>
        </w:rPr>
        <w:t xml:space="preserve"> тыс. </w:t>
      </w:r>
      <w:r w:rsidRPr="003944FE">
        <w:rPr>
          <w:spacing w:val="2"/>
          <w:sz w:val="28"/>
          <w:szCs w:val="28"/>
        </w:rPr>
        <w:t>кв. м</w:t>
      </w:r>
      <w:r w:rsidRPr="003944FE">
        <w:rPr>
          <w:sz w:val="28"/>
          <w:szCs w:val="28"/>
        </w:rPr>
        <w:t>. За анализируемый период сни</w:t>
      </w:r>
      <w:r w:rsidR="006A7A16" w:rsidRPr="003944FE">
        <w:rPr>
          <w:sz w:val="28"/>
          <w:szCs w:val="28"/>
        </w:rPr>
        <w:t>жение показателя составило 20,6</w:t>
      </w:r>
      <w:r w:rsidRPr="003944FE">
        <w:rPr>
          <w:sz w:val="28"/>
          <w:szCs w:val="28"/>
        </w:rPr>
        <w:t xml:space="preserve"> % или </w:t>
      </w:r>
      <w:r w:rsidR="006A7A16" w:rsidRPr="003944FE">
        <w:rPr>
          <w:sz w:val="28"/>
          <w:szCs w:val="28"/>
        </w:rPr>
        <w:t>66,4</w:t>
      </w:r>
      <w:r w:rsidRPr="003944FE">
        <w:rPr>
          <w:sz w:val="28"/>
          <w:szCs w:val="28"/>
        </w:rPr>
        <w:t xml:space="preserve"> тыс. </w:t>
      </w:r>
      <w:r w:rsidRPr="003944FE">
        <w:rPr>
          <w:spacing w:val="2"/>
          <w:sz w:val="28"/>
          <w:szCs w:val="28"/>
        </w:rPr>
        <w:t>кв. м</w:t>
      </w:r>
      <w:r w:rsidRPr="003944FE">
        <w:rPr>
          <w:sz w:val="28"/>
          <w:szCs w:val="28"/>
        </w:rPr>
        <w:t>.</w:t>
      </w:r>
    </w:p>
    <w:p w:rsidR="007D4E5C" w:rsidRPr="003944FE" w:rsidRDefault="007D4E5C" w:rsidP="00141FBA">
      <w:pPr>
        <w:keepNext/>
        <w:widowControl w:val="0"/>
        <w:spacing w:line="360" w:lineRule="auto"/>
        <w:ind w:firstLine="709"/>
        <w:jc w:val="both"/>
        <w:rPr>
          <w:sz w:val="28"/>
          <w:szCs w:val="28"/>
        </w:rPr>
      </w:pPr>
      <w:r w:rsidRPr="003944FE">
        <w:rPr>
          <w:sz w:val="28"/>
          <w:szCs w:val="28"/>
        </w:rPr>
        <w:t>Динамика удельного веса жилых домов, построенных населением в городе Кемерово за период с 2016 по 2018</w:t>
      </w:r>
      <w:r w:rsidR="006A7A16" w:rsidRPr="003944FE">
        <w:rPr>
          <w:sz w:val="28"/>
          <w:szCs w:val="28"/>
        </w:rPr>
        <w:t xml:space="preserve"> годы</w:t>
      </w:r>
      <w:r w:rsidR="002A480E" w:rsidRPr="003944FE">
        <w:rPr>
          <w:sz w:val="28"/>
          <w:szCs w:val="28"/>
        </w:rPr>
        <w:t xml:space="preserve">, представлена на рисунке </w:t>
      </w:r>
      <w:r w:rsidR="00BE78A1" w:rsidRPr="003944FE">
        <w:rPr>
          <w:sz w:val="28"/>
          <w:szCs w:val="28"/>
        </w:rPr>
        <w:t>32</w:t>
      </w:r>
      <w:r w:rsidRPr="003944FE">
        <w:rPr>
          <w:sz w:val="28"/>
          <w:szCs w:val="28"/>
        </w:rPr>
        <w:t>.</w:t>
      </w:r>
    </w:p>
    <w:p w:rsidR="006A7A16" w:rsidRPr="003944FE" w:rsidRDefault="006A7A16" w:rsidP="00A5510B">
      <w:pPr>
        <w:keepNext/>
        <w:widowControl w:val="0"/>
        <w:spacing w:line="360" w:lineRule="auto"/>
        <w:jc w:val="center"/>
        <w:rPr>
          <w:noProof/>
          <w:sz w:val="28"/>
          <w:szCs w:val="28"/>
        </w:rPr>
      </w:pPr>
      <w:r w:rsidRPr="003944FE">
        <w:rPr>
          <w:noProof/>
          <w:sz w:val="28"/>
          <w:szCs w:val="28"/>
        </w:rPr>
        <w:drawing>
          <wp:inline distT="0" distB="0" distL="0" distR="0" wp14:anchorId="6FE2953B" wp14:editId="6283E8C0">
            <wp:extent cx="5075614" cy="2631057"/>
            <wp:effectExtent l="19050" t="0" r="10736" b="0"/>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D4E5C" w:rsidRPr="003944FE" w:rsidRDefault="007D4E5C" w:rsidP="009E36B3">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удельного веса жилых домов, построенных населением в городе Кемер</w:t>
      </w:r>
      <w:r w:rsidR="006A7A16" w:rsidRPr="003944FE">
        <w:rPr>
          <w:b/>
          <w:sz w:val="28"/>
          <w:szCs w:val="28"/>
        </w:rPr>
        <w:t>ово за период с 2016 по 2018 годы</w:t>
      </w:r>
      <w:r w:rsidRPr="003944FE">
        <w:rPr>
          <w:b/>
          <w:sz w:val="28"/>
          <w:szCs w:val="28"/>
        </w:rPr>
        <w:t>, %</w:t>
      </w:r>
    </w:p>
    <w:p w:rsidR="007D4E5C" w:rsidRPr="003944FE" w:rsidRDefault="002A480E" w:rsidP="00141FBA">
      <w:pPr>
        <w:keepNext/>
        <w:widowControl w:val="0"/>
        <w:tabs>
          <w:tab w:val="left" w:pos="1560"/>
        </w:tabs>
        <w:spacing w:line="360" w:lineRule="auto"/>
        <w:ind w:firstLine="709"/>
        <w:jc w:val="both"/>
        <w:rPr>
          <w:sz w:val="28"/>
          <w:szCs w:val="28"/>
        </w:rPr>
      </w:pPr>
      <w:r w:rsidRPr="003944FE">
        <w:rPr>
          <w:sz w:val="28"/>
          <w:szCs w:val="28"/>
        </w:rPr>
        <w:t xml:space="preserve">Как видно из данных рисунка </w:t>
      </w:r>
      <w:r w:rsidR="00BE78A1" w:rsidRPr="003944FE">
        <w:rPr>
          <w:sz w:val="28"/>
          <w:szCs w:val="28"/>
        </w:rPr>
        <w:t>32</w:t>
      </w:r>
      <w:r w:rsidR="007D4E5C" w:rsidRPr="003944FE">
        <w:rPr>
          <w:sz w:val="28"/>
          <w:szCs w:val="28"/>
        </w:rPr>
        <w:t>, динамика удельного веса жилых домов, построенных населением</w:t>
      </w:r>
      <w:r w:rsidR="007D4E5C" w:rsidRPr="003944FE">
        <w:t xml:space="preserve"> </w:t>
      </w:r>
      <w:r w:rsidR="007D4E5C" w:rsidRPr="003944FE">
        <w:rPr>
          <w:sz w:val="28"/>
          <w:szCs w:val="28"/>
        </w:rPr>
        <w:t>в городе Кемерово в 2016 году соста</w:t>
      </w:r>
      <w:r w:rsidR="006A7A16" w:rsidRPr="003944FE">
        <w:rPr>
          <w:sz w:val="28"/>
          <w:szCs w:val="28"/>
        </w:rPr>
        <w:t>вила 9,42</w:t>
      </w:r>
      <w:r w:rsidR="007D4E5C" w:rsidRPr="003944FE">
        <w:rPr>
          <w:sz w:val="28"/>
          <w:szCs w:val="28"/>
        </w:rPr>
        <w:t xml:space="preserve"> </w:t>
      </w:r>
      <w:proofErr w:type="gramStart"/>
      <w:r w:rsidR="007D4E5C" w:rsidRPr="003944FE">
        <w:rPr>
          <w:sz w:val="28"/>
          <w:szCs w:val="28"/>
        </w:rPr>
        <w:t xml:space="preserve">%, </w:t>
      </w:r>
      <w:r w:rsidR="009E36B3">
        <w:rPr>
          <w:sz w:val="28"/>
          <w:szCs w:val="28"/>
        </w:rPr>
        <w:t xml:space="preserve">  </w:t>
      </w:r>
      <w:proofErr w:type="gramEnd"/>
      <w:r w:rsidR="009E36B3">
        <w:rPr>
          <w:sz w:val="28"/>
          <w:szCs w:val="28"/>
        </w:rPr>
        <w:t xml:space="preserve">                   </w:t>
      </w:r>
      <w:r w:rsidR="007D4E5C" w:rsidRPr="003944FE">
        <w:rPr>
          <w:sz w:val="28"/>
          <w:szCs w:val="28"/>
        </w:rPr>
        <w:t>в 2017 году</w:t>
      </w:r>
      <w:r w:rsidR="00512497" w:rsidRPr="003944FE">
        <w:rPr>
          <w:sz w:val="28"/>
          <w:szCs w:val="28"/>
        </w:rPr>
        <w:t xml:space="preserve"> удельный вес уменьшился на 0,66 % и составил 8,76</w:t>
      </w:r>
      <w:r w:rsidR="007D4E5C" w:rsidRPr="003944FE">
        <w:rPr>
          <w:sz w:val="28"/>
          <w:szCs w:val="28"/>
        </w:rPr>
        <w:t xml:space="preserve"> %. В 2018 году значе</w:t>
      </w:r>
      <w:r w:rsidR="00512497" w:rsidRPr="003944FE">
        <w:rPr>
          <w:sz w:val="28"/>
          <w:szCs w:val="28"/>
        </w:rPr>
        <w:t>ние показателя увеличилось на 16,85 % и составило 25,61</w:t>
      </w:r>
      <w:r w:rsidR="007D4E5C" w:rsidRPr="003944FE">
        <w:rPr>
          <w:sz w:val="28"/>
          <w:szCs w:val="28"/>
        </w:rPr>
        <w:t xml:space="preserve"> %. </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В 2017 году на индивидуальные жилые дома приходилось 41,6 % общей вводимой площади жилья в России, что на 2,0 п. п. больше показателя 2016 году </w:t>
      </w:r>
      <w:r w:rsidR="009E36B3" w:rsidRPr="003944FE">
        <w:rPr>
          <w:sz w:val="28"/>
          <w:szCs w:val="28"/>
        </w:rPr>
        <w:t>объем</w:t>
      </w:r>
      <w:r w:rsidRPr="003944FE">
        <w:rPr>
          <w:sz w:val="28"/>
          <w:szCs w:val="28"/>
        </w:rPr>
        <w:t xml:space="preserve"> ввода жилой площади индивидуального жилищного домостроения достиг 3</w:t>
      </w:r>
      <w:r w:rsidR="009E36B3">
        <w:rPr>
          <w:sz w:val="28"/>
          <w:szCs w:val="28"/>
        </w:rPr>
        <w:t>3,0 млн. кв. м (+3,8 % к 2016 году</w:t>
      </w:r>
      <w:r w:rsidRPr="003944FE">
        <w:rPr>
          <w:sz w:val="28"/>
          <w:szCs w:val="28"/>
        </w:rPr>
        <w:t>), продемонстрировав восстановление, в отличие от сектора многоквартирного домостроения. Общая площадь введенных многоквартирных домов снизилась на 4,5 % в 2017 году.</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Таким образом, можно сделать вывод, что в городе Кемерово показатель удельного веса жилых домов, построенных населением, снижается в то время, как по России удельный вес жилых домов увеличился на 5,1 %. </w:t>
      </w:r>
    </w:p>
    <w:p w:rsidR="007D4E5C" w:rsidRPr="003944FE" w:rsidRDefault="002A480E" w:rsidP="00141FBA">
      <w:pPr>
        <w:keepNext/>
        <w:widowControl w:val="0"/>
        <w:tabs>
          <w:tab w:val="left" w:pos="1560"/>
        </w:tabs>
        <w:spacing w:line="360" w:lineRule="auto"/>
        <w:ind w:firstLine="709"/>
        <w:jc w:val="both"/>
        <w:rPr>
          <w:sz w:val="28"/>
          <w:szCs w:val="28"/>
        </w:rPr>
      </w:pPr>
      <w:r w:rsidRPr="003944FE">
        <w:rPr>
          <w:sz w:val="28"/>
          <w:szCs w:val="28"/>
        </w:rPr>
        <w:t xml:space="preserve">На рисунке </w:t>
      </w:r>
      <w:r w:rsidR="00B509BC" w:rsidRPr="003944FE">
        <w:rPr>
          <w:sz w:val="28"/>
          <w:szCs w:val="28"/>
        </w:rPr>
        <w:t>33</w:t>
      </w:r>
      <w:r w:rsidR="007D4E5C" w:rsidRPr="003944FE">
        <w:rPr>
          <w:sz w:val="28"/>
          <w:szCs w:val="28"/>
        </w:rPr>
        <w:t xml:space="preserve"> отображена динамика площади аварийного </w:t>
      </w:r>
      <w:r w:rsidR="00512497" w:rsidRPr="003944FE">
        <w:rPr>
          <w:sz w:val="28"/>
          <w:szCs w:val="28"/>
        </w:rPr>
        <w:t xml:space="preserve">и непригодного для проживания </w:t>
      </w:r>
      <w:r w:rsidR="007D4E5C" w:rsidRPr="003944FE">
        <w:rPr>
          <w:sz w:val="28"/>
          <w:szCs w:val="28"/>
        </w:rPr>
        <w:t>жилья в городе</w:t>
      </w:r>
      <w:r w:rsidR="00512497" w:rsidRPr="003944FE">
        <w:rPr>
          <w:sz w:val="28"/>
          <w:szCs w:val="28"/>
        </w:rPr>
        <w:t xml:space="preserve"> Кемерово за период 2016-2018 годы</w:t>
      </w:r>
      <w:r w:rsidR="007D4E5C" w:rsidRPr="003944FE">
        <w:rPr>
          <w:sz w:val="28"/>
          <w:szCs w:val="28"/>
        </w:rPr>
        <w:t>.</w:t>
      </w:r>
    </w:p>
    <w:p w:rsidR="00512497" w:rsidRPr="003944FE" w:rsidRDefault="00512497" w:rsidP="00A5510B">
      <w:pPr>
        <w:keepNext/>
        <w:widowControl w:val="0"/>
        <w:spacing w:line="360" w:lineRule="auto"/>
        <w:jc w:val="center"/>
        <w:rPr>
          <w:noProof/>
          <w:sz w:val="28"/>
          <w:szCs w:val="28"/>
        </w:rPr>
      </w:pPr>
      <w:r w:rsidRPr="003944FE">
        <w:rPr>
          <w:noProof/>
          <w:sz w:val="28"/>
          <w:szCs w:val="28"/>
        </w:rPr>
        <w:drawing>
          <wp:inline distT="0" distB="0" distL="0" distR="0" wp14:anchorId="7985009D" wp14:editId="7E757254">
            <wp:extent cx="5575947" cy="3010619"/>
            <wp:effectExtent l="19050" t="0" r="24753"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D4E5C" w:rsidRPr="003944FE" w:rsidRDefault="007D4E5C"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Динамика площади аварийного </w:t>
      </w:r>
      <w:r w:rsidR="00512497" w:rsidRPr="003944FE">
        <w:rPr>
          <w:b/>
          <w:sz w:val="28"/>
          <w:szCs w:val="28"/>
        </w:rPr>
        <w:t xml:space="preserve">и непригодного для проживания </w:t>
      </w:r>
      <w:r w:rsidRPr="003944FE">
        <w:rPr>
          <w:b/>
          <w:sz w:val="28"/>
          <w:szCs w:val="28"/>
        </w:rPr>
        <w:t>жилья в городе Кемеро</w:t>
      </w:r>
      <w:r w:rsidR="00512497" w:rsidRPr="003944FE">
        <w:rPr>
          <w:b/>
          <w:sz w:val="28"/>
          <w:szCs w:val="28"/>
        </w:rPr>
        <w:t>во за период с 2016 по 2018 годы</w:t>
      </w:r>
      <w:r w:rsidRPr="003944FE">
        <w:rPr>
          <w:b/>
          <w:sz w:val="28"/>
          <w:szCs w:val="28"/>
        </w:rPr>
        <w:t>, тыс. кв. м</w:t>
      </w:r>
    </w:p>
    <w:p w:rsidR="007D4E5C" w:rsidRDefault="002A480E" w:rsidP="00331338">
      <w:pPr>
        <w:widowControl w:val="0"/>
        <w:tabs>
          <w:tab w:val="left" w:pos="1560"/>
        </w:tabs>
        <w:spacing w:line="360" w:lineRule="auto"/>
        <w:ind w:firstLine="709"/>
        <w:jc w:val="both"/>
        <w:rPr>
          <w:sz w:val="28"/>
          <w:szCs w:val="28"/>
        </w:rPr>
      </w:pPr>
      <w:r w:rsidRPr="003944FE">
        <w:rPr>
          <w:sz w:val="28"/>
          <w:szCs w:val="28"/>
        </w:rPr>
        <w:t xml:space="preserve">Данные рисунка </w:t>
      </w:r>
      <w:r w:rsidR="00B509BC" w:rsidRPr="003944FE">
        <w:rPr>
          <w:sz w:val="28"/>
          <w:szCs w:val="28"/>
        </w:rPr>
        <w:t>33</w:t>
      </w:r>
      <w:r w:rsidR="007D4E5C" w:rsidRPr="003944FE">
        <w:rPr>
          <w:sz w:val="28"/>
          <w:szCs w:val="28"/>
        </w:rPr>
        <w:t xml:space="preserve"> отражают увеличение площади аварийного</w:t>
      </w:r>
      <w:r w:rsidR="00512497" w:rsidRPr="003944FE">
        <w:rPr>
          <w:sz w:val="28"/>
          <w:szCs w:val="28"/>
        </w:rPr>
        <w:t xml:space="preserve"> и непригодного для </w:t>
      </w:r>
      <w:r w:rsidR="009E36B3" w:rsidRPr="003944FE">
        <w:rPr>
          <w:sz w:val="28"/>
          <w:szCs w:val="28"/>
        </w:rPr>
        <w:t>проживания жилья</w:t>
      </w:r>
      <w:r w:rsidR="007D4E5C" w:rsidRPr="003944FE">
        <w:rPr>
          <w:sz w:val="28"/>
          <w:szCs w:val="28"/>
        </w:rPr>
        <w:t xml:space="preserve"> в городе Кемерово: в 2017 году значение анализируемого показателя увеличи</w:t>
      </w:r>
      <w:r w:rsidR="00512497" w:rsidRPr="003944FE">
        <w:rPr>
          <w:sz w:val="28"/>
          <w:szCs w:val="28"/>
        </w:rPr>
        <w:t>лось на 1,7 % или на 0,8</w:t>
      </w:r>
      <w:r w:rsidR="007D4E5C" w:rsidRPr="003944FE">
        <w:rPr>
          <w:sz w:val="28"/>
          <w:szCs w:val="28"/>
        </w:rPr>
        <w:t xml:space="preserve"> тыс. кв. м, и состави</w:t>
      </w:r>
      <w:r w:rsidR="00512497" w:rsidRPr="003944FE">
        <w:rPr>
          <w:sz w:val="28"/>
          <w:szCs w:val="28"/>
        </w:rPr>
        <w:t>ло 45, 7</w:t>
      </w:r>
      <w:r w:rsidR="007D4E5C" w:rsidRPr="003944FE">
        <w:rPr>
          <w:sz w:val="28"/>
          <w:szCs w:val="28"/>
        </w:rPr>
        <w:t xml:space="preserve"> тыс. кв. м, в 2018 году по сравнению с 2017 годом произошло резкое увеличение значени</w:t>
      </w:r>
      <w:r w:rsidR="00512497" w:rsidRPr="003944FE">
        <w:rPr>
          <w:sz w:val="28"/>
          <w:szCs w:val="28"/>
        </w:rPr>
        <w:t>я показателя на 111,6 % (51</w:t>
      </w:r>
      <w:r w:rsidR="007D4E5C" w:rsidRPr="003944FE">
        <w:rPr>
          <w:sz w:val="28"/>
          <w:szCs w:val="28"/>
        </w:rPr>
        <w:t xml:space="preserve"> тыс</w:t>
      </w:r>
      <w:r w:rsidR="00512497" w:rsidRPr="003944FE">
        <w:rPr>
          <w:sz w:val="28"/>
          <w:szCs w:val="28"/>
        </w:rPr>
        <w:t>. кв. м) и составило 96,7</w:t>
      </w:r>
      <w:r w:rsidR="007D4E5C" w:rsidRPr="003944FE">
        <w:rPr>
          <w:sz w:val="28"/>
          <w:szCs w:val="28"/>
        </w:rPr>
        <w:t xml:space="preserve"> тыс. кв. м. </w:t>
      </w:r>
    </w:p>
    <w:p w:rsidR="009E36B3" w:rsidRPr="003944FE" w:rsidRDefault="009E36B3" w:rsidP="00141FBA">
      <w:pPr>
        <w:keepNext/>
        <w:widowControl w:val="0"/>
        <w:tabs>
          <w:tab w:val="left" w:pos="1560"/>
        </w:tabs>
        <w:spacing w:line="360" w:lineRule="auto"/>
        <w:ind w:firstLine="709"/>
        <w:jc w:val="both"/>
        <w:rPr>
          <w:sz w:val="28"/>
          <w:szCs w:val="28"/>
        </w:rPr>
      </w:pPr>
      <w:r>
        <w:rPr>
          <w:sz w:val="28"/>
          <w:szCs w:val="28"/>
        </w:rPr>
        <w:t>В рамках реализации национального проекта «Жилье и городская среда» в городе Кемерово выполняются мероприятия по переселению семей, проживающих в аварийных домах, за счет бюджетов всех уровней. В 2019 году планируется к переселению 92 семьи.</w:t>
      </w:r>
    </w:p>
    <w:p w:rsidR="001E6C89" w:rsidRPr="003944FE" w:rsidRDefault="001E6C89" w:rsidP="00141FBA">
      <w:pPr>
        <w:keepNext/>
        <w:widowControl w:val="0"/>
        <w:tabs>
          <w:tab w:val="left" w:pos="1680"/>
        </w:tabs>
        <w:spacing w:line="360" w:lineRule="auto"/>
        <w:ind w:firstLine="709"/>
        <w:jc w:val="both"/>
        <w:rPr>
          <w:sz w:val="28"/>
          <w:szCs w:val="28"/>
        </w:rPr>
      </w:pPr>
      <w:r w:rsidRPr="003944FE">
        <w:rPr>
          <w:sz w:val="28"/>
          <w:szCs w:val="28"/>
        </w:rPr>
        <w:t>В 2018 году уровень благоустройства жилого фонда по сравнению с предыдущим годом не изменился. Жилищный фонд, оборудованный водопроводом, составил 85,</w:t>
      </w:r>
      <w:r w:rsidR="009E36B3" w:rsidRPr="003944FE">
        <w:rPr>
          <w:sz w:val="28"/>
          <w:szCs w:val="28"/>
          <w:shd w:val="clear" w:color="auto" w:fill="FFFFFF" w:themeFill="background1"/>
        </w:rPr>
        <w:t>8 %</w:t>
      </w:r>
      <w:r w:rsidRPr="003944FE">
        <w:rPr>
          <w:sz w:val="28"/>
          <w:szCs w:val="28"/>
        </w:rPr>
        <w:t xml:space="preserve">, водоотведением – 73,5 %, отоплением – 73,8 %, горячим водоснабжением – 65,4 %, ваннами – 64,2 %, газом (сетевым и сжиженным) – 8,2 % и напольными электрическими плитами – 50 %. В целом город Кемерово имеет недостаточно развитую инженерную инфраструктуру. На территории города расположено порядка 200 км сетей ливневой канализации, 70 % из которых требует ремонта и реконструкции. Также остро стоит проблема водоотведения в секторе индивидуальной застройки. Решение данных вопросов требует ежегодного финансирования в объеме не менее 50 млн. </w:t>
      </w:r>
      <w:r w:rsidR="00585EC5">
        <w:rPr>
          <w:sz w:val="28"/>
          <w:szCs w:val="28"/>
        </w:rPr>
        <w:t>рублей</w:t>
      </w:r>
    </w:p>
    <w:p w:rsidR="000546BC" w:rsidRPr="003944FE" w:rsidRDefault="007D4E5C" w:rsidP="00141FBA">
      <w:pPr>
        <w:keepNext/>
        <w:widowControl w:val="0"/>
        <w:numPr>
          <w:ilvl w:val="1"/>
          <w:numId w:val="2"/>
        </w:numPr>
        <w:spacing w:before="240" w:after="240" w:line="360" w:lineRule="auto"/>
        <w:jc w:val="both"/>
        <w:outlineLvl w:val="1"/>
        <w:rPr>
          <w:b/>
          <w:sz w:val="32"/>
          <w:szCs w:val="32"/>
        </w:rPr>
      </w:pPr>
      <w:bookmarkStart w:id="50" w:name="_Toc25150303"/>
      <w:bookmarkStart w:id="51" w:name="_Hlk478715233"/>
      <w:r w:rsidRPr="003944FE">
        <w:rPr>
          <w:b/>
          <w:sz w:val="32"/>
          <w:szCs w:val="32"/>
        </w:rPr>
        <w:t>Благоустройство города</w:t>
      </w:r>
      <w:bookmarkEnd w:id="50"/>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Общая протяженность улично-дорожной сети города Кемерово составляет 1 081,8 км, в том числе с асфальтобетонным покрытием – 510,3 км (47,2 % от общей протяженности дорог), в щебеночном и грунтовом исполнении – 571,5 км (52,8 % от общей протяженности дорог).</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более 900 улиц частного сектора, порядка 700 (75%) из которых требует ремонта проезжих частей.</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насчитывается 22,6 тыс. светоточек. На 25 % магистральных улиц города требуется строительство или реконструкция линий наружного освещения.</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Общая потребность в установке одиночных светильников в секторе индивидуальной застройки составляет 3 000 ед. На 2018-2019 года предусмотрена установка 500 ед.</w:t>
      </w:r>
    </w:p>
    <w:p w:rsidR="007D4E5C" w:rsidRPr="003944FE" w:rsidRDefault="007D4E5C" w:rsidP="00331338">
      <w:pPr>
        <w:widowControl w:val="0"/>
        <w:tabs>
          <w:tab w:val="left" w:pos="1560"/>
        </w:tabs>
        <w:spacing w:line="360" w:lineRule="auto"/>
        <w:ind w:firstLine="709"/>
        <w:jc w:val="both"/>
        <w:rPr>
          <w:sz w:val="28"/>
          <w:szCs w:val="28"/>
        </w:rPr>
      </w:pPr>
      <w:r w:rsidRPr="003944FE">
        <w:rPr>
          <w:sz w:val="28"/>
          <w:szCs w:val="28"/>
        </w:rPr>
        <w:t>Общая площадь пешеходных тротуаров в городе составляет 1 млн. кв.м, из которых 60 % требует ремонта.</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На 2018-2019 года запланирован ремонт тротуаров площадью </w:t>
      </w:r>
      <w:r w:rsidR="00331338">
        <w:rPr>
          <w:sz w:val="28"/>
          <w:szCs w:val="28"/>
        </w:rPr>
        <w:t xml:space="preserve">                              </w:t>
      </w:r>
      <w:r w:rsidRPr="003944FE">
        <w:rPr>
          <w:sz w:val="28"/>
          <w:szCs w:val="28"/>
        </w:rPr>
        <w:t>50 тыс. кв.</w:t>
      </w:r>
      <w:r w:rsidR="00783644" w:rsidRPr="003944FE">
        <w:rPr>
          <w:sz w:val="28"/>
          <w:szCs w:val="28"/>
        </w:rPr>
        <w:t xml:space="preserve"> </w:t>
      </w:r>
      <w:r w:rsidRPr="003944FE">
        <w:rPr>
          <w:sz w:val="28"/>
          <w:szCs w:val="28"/>
        </w:rPr>
        <w:t>м, что составляет 10 % от существующей потребности.</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Всего в городе Кемерово 136 объектов озеленения, в том числе 13 парков, 109 скверов, 13 бульваров, 2 набережных, из которых около 70 % требует ремонта и реконструкции. В 2018 году отремонтированы и реконструированы </w:t>
      </w:r>
      <w:r w:rsidR="00331338">
        <w:rPr>
          <w:sz w:val="28"/>
          <w:szCs w:val="28"/>
        </w:rPr>
        <w:t xml:space="preserve">             </w:t>
      </w:r>
      <w:r w:rsidRPr="003944FE">
        <w:rPr>
          <w:sz w:val="28"/>
          <w:szCs w:val="28"/>
        </w:rPr>
        <w:t>четыре объекта, построен один объект.</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Содержание объектов благоустройства осуществляют 18 предприятий, в том числе 7 дорожно-эксплуатационных предприятий, 6 предприятий озеленения, 5 специализированных предприятий.</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Основные задачи предприятий:</w:t>
      </w:r>
    </w:p>
    <w:p w:rsidR="007D4E5C" w:rsidRPr="003944FE" w:rsidRDefault="007D4E5C" w:rsidP="00141FBA">
      <w:pPr>
        <w:pStyle w:val="a5"/>
        <w:keepNext/>
        <w:widowControl w:val="0"/>
        <w:numPr>
          <w:ilvl w:val="0"/>
          <w:numId w:val="3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поддержание в надлежащем состоянии объектов дорожного хозяйства, благоустр</w:t>
      </w:r>
      <w:r w:rsidR="00331338">
        <w:rPr>
          <w:rFonts w:ascii="Times New Roman" w:hAnsi="Times New Roman"/>
          <w:sz w:val="28"/>
          <w:szCs w:val="28"/>
        </w:rPr>
        <w:t>ойства и их отдельных элементов;</w:t>
      </w:r>
    </w:p>
    <w:p w:rsidR="007D4E5C" w:rsidRPr="003944FE" w:rsidRDefault="007D4E5C" w:rsidP="00141FBA">
      <w:pPr>
        <w:pStyle w:val="a5"/>
        <w:keepNext/>
        <w:widowControl w:val="0"/>
        <w:numPr>
          <w:ilvl w:val="0"/>
          <w:numId w:val="3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создание новых или повышение качественного состояния существующих объектов дорожного хозяйства и благоустройства.</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действует муниципальная программа «Организация благоустройства территории города Кемерово, дорожная деятельность в отношении автомобильных дорог местного значения и обеспечение безопасности дорожного движения».</w:t>
      </w:r>
    </w:p>
    <w:p w:rsidR="007D4E5C" w:rsidRPr="003944FE" w:rsidRDefault="007D4E5C" w:rsidP="00141FBA">
      <w:pPr>
        <w:keepNext/>
        <w:widowControl w:val="0"/>
        <w:tabs>
          <w:tab w:val="left" w:pos="1560"/>
        </w:tabs>
        <w:spacing w:line="360" w:lineRule="auto"/>
        <w:ind w:firstLine="709"/>
        <w:jc w:val="both"/>
        <w:rPr>
          <w:sz w:val="28"/>
          <w:szCs w:val="28"/>
        </w:rPr>
      </w:pPr>
      <w:r w:rsidRPr="003944FE">
        <w:rPr>
          <w:sz w:val="28"/>
          <w:szCs w:val="28"/>
        </w:rPr>
        <w:t xml:space="preserve">Для достижения цели и задач муниципальной программы в 2018 году были выполнены следующие мероприятия: </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асфальтобетонного покрытия 35-ти участков дорог общей протяженностью 56,4 км (площадью 933,62 тыс. кв.м);</w:t>
      </w:r>
    </w:p>
    <w:p w:rsidR="0032129B" w:rsidRDefault="007D4E5C"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ямочный ремонт дорог методами «</w:t>
      </w:r>
      <w:proofErr w:type="spellStart"/>
      <w:r w:rsidRPr="003944FE">
        <w:rPr>
          <w:rFonts w:ascii="Times New Roman" w:hAnsi="Times New Roman"/>
          <w:sz w:val="28"/>
          <w:szCs w:val="28"/>
        </w:rPr>
        <w:t>Дюра-Петчер</w:t>
      </w:r>
      <w:proofErr w:type="spellEnd"/>
      <w:r w:rsidRPr="003944FE">
        <w:rPr>
          <w:rFonts w:ascii="Times New Roman" w:hAnsi="Times New Roman"/>
          <w:sz w:val="28"/>
          <w:szCs w:val="28"/>
        </w:rPr>
        <w:t xml:space="preserve">», классическим методом и с применением литой асфальтобетонной смеси на площади 57,51 тыс. кв.м;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трещин с применением битумной мастики общей протяженностью 92,15 тыс.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пешеходных тротуаров на 21-ом объекте;</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бортового камня протяженностью 3 596 п. м;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(отсыпка щебнем, </w:t>
      </w:r>
      <w:proofErr w:type="spellStart"/>
      <w:r w:rsidRPr="003944FE">
        <w:rPr>
          <w:rFonts w:ascii="Times New Roman" w:hAnsi="Times New Roman"/>
          <w:sz w:val="28"/>
          <w:szCs w:val="28"/>
        </w:rPr>
        <w:t>грейдирование</w:t>
      </w:r>
      <w:proofErr w:type="spellEnd"/>
      <w:r w:rsidRPr="003944FE">
        <w:rPr>
          <w:rFonts w:ascii="Times New Roman" w:hAnsi="Times New Roman"/>
          <w:sz w:val="28"/>
          <w:szCs w:val="28"/>
        </w:rPr>
        <w:t>) 186 объектов протяженностью 7,2 км;</w:t>
      </w:r>
    </w:p>
    <w:p w:rsidR="007D4E5C" w:rsidRPr="003944FE" w:rsidRDefault="007D4E5C" w:rsidP="0032129B">
      <w:pPr>
        <w:pStyle w:val="a5"/>
        <w:widowControl w:val="0"/>
        <w:tabs>
          <w:tab w:val="left" w:pos="1276"/>
        </w:tabs>
        <w:spacing w:after="0" w:line="360" w:lineRule="auto"/>
        <w:ind w:left="709"/>
        <w:jc w:val="both"/>
        <w:rPr>
          <w:rFonts w:ascii="Times New Roman" w:hAnsi="Times New Roman"/>
          <w:sz w:val="28"/>
          <w:szCs w:val="28"/>
        </w:rPr>
      </w:pP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обочин на 21-ти участке;</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устранение повреждений деформационных швов на путепроводе по                    ул. 40 лет Октября;</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деформационных швов открытого типа на мосту «Кузбасский» по ул. Терешковой; </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замена поликарбоната эстакаде моста «Кузнецкий»;</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ремонт гидроизоляции на проезжей части моста по просп. Ленина;</w:t>
      </w:r>
    </w:p>
    <w:p w:rsidR="00331338" w:rsidRDefault="007D4E5C"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восстановлено 788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 удерживающих ограждений, нарушенных в результате дорожно-транспортных происшествий;</w:t>
      </w:r>
      <w:r w:rsidR="00331338" w:rsidRPr="00331338">
        <w:rPr>
          <w:rFonts w:ascii="Times New Roman" w:hAnsi="Times New Roman"/>
          <w:sz w:val="28"/>
          <w:szCs w:val="28"/>
        </w:rPr>
        <w:t xml:space="preserve"> </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748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 пешеходного металлического ограждения;</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промывка сети ливневой канализации протяженностью 3,3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ремонт 132 колодцев и 27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 щелевых дождеприемников;</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восстановление объектов освещения после ДТП -  70 штук;</w:t>
      </w:r>
    </w:p>
    <w:p w:rsidR="00331338" w:rsidRPr="003944FE" w:rsidRDefault="00331338" w:rsidP="00331338">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восстановление и замена </w:t>
      </w:r>
      <w:proofErr w:type="spellStart"/>
      <w:r w:rsidRPr="003944FE">
        <w:rPr>
          <w:rFonts w:ascii="Times New Roman" w:hAnsi="Times New Roman"/>
          <w:sz w:val="28"/>
          <w:szCs w:val="28"/>
        </w:rPr>
        <w:t>клемных</w:t>
      </w:r>
      <w:proofErr w:type="spellEnd"/>
      <w:r w:rsidRPr="003944FE">
        <w:rPr>
          <w:rFonts w:ascii="Times New Roman" w:hAnsi="Times New Roman"/>
          <w:sz w:val="28"/>
          <w:szCs w:val="28"/>
        </w:rPr>
        <w:t xml:space="preserve"> ящиков в количестве 41 штук;</w:t>
      </w:r>
    </w:p>
    <w:p w:rsidR="007D4E5C" w:rsidRPr="00331338" w:rsidRDefault="00331338" w:rsidP="006E1EC6">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31338">
        <w:rPr>
          <w:rFonts w:ascii="Times New Roman" w:hAnsi="Times New Roman"/>
          <w:sz w:val="28"/>
          <w:szCs w:val="28"/>
        </w:rPr>
        <w:t xml:space="preserve">переустановка, восстановление и установка новых светильников в </w:t>
      </w:r>
      <w:r>
        <w:rPr>
          <w:rFonts w:ascii="Times New Roman" w:hAnsi="Times New Roman"/>
          <w:sz w:val="28"/>
          <w:szCs w:val="28"/>
        </w:rPr>
        <w:t xml:space="preserve">            </w:t>
      </w:r>
      <w:r w:rsidRPr="00331338">
        <w:rPr>
          <w:rFonts w:ascii="Times New Roman" w:hAnsi="Times New Roman"/>
          <w:sz w:val="28"/>
          <w:szCs w:val="28"/>
        </w:rPr>
        <w:t>количестве 518 штук;</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Озеленение:</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посадка деревьев и кустарников </w:t>
      </w:r>
      <w:r w:rsidR="00C07E63" w:rsidRPr="003944FE">
        <w:rPr>
          <w:sz w:val="28"/>
          <w:szCs w:val="28"/>
        </w:rPr>
        <w:t xml:space="preserve">– </w:t>
      </w:r>
      <w:r w:rsidRPr="003944FE">
        <w:rPr>
          <w:sz w:val="28"/>
          <w:szCs w:val="28"/>
        </w:rPr>
        <w:t>71,78 тыс.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снос (валка) зеленых насаждений </w:t>
      </w:r>
      <w:r w:rsidR="00C07E63" w:rsidRPr="003944FE">
        <w:rPr>
          <w:sz w:val="28"/>
          <w:szCs w:val="28"/>
        </w:rPr>
        <w:t xml:space="preserve">– </w:t>
      </w:r>
      <w:r w:rsidRPr="003944FE">
        <w:rPr>
          <w:sz w:val="28"/>
          <w:szCs w:val="28"/>
        </w:rPr>
        <w:t>4 031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опиловка зеленых насаждений </w:t>
      </w:r>
      <w:r w:rsidR="00C07E63" w:rsidRPr="003944FE">
        <w:rPr>
          <w:sz w:val="28"/>
          <w:szCs w:val="28"/>
        </w:rPr>
        <w:t xml:space="preserve">– </w:t>
      </w:r>
      <w:r w:rsidRPr="003944FE">
        <w:rPr>
          <w:sz w:val="28"/>
          <w:szCs w:val="28"/>
        </w:rPr>
        <w:t>769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обрезка, прореживание деревьев </w:t>
      </w:r>
      <w:r w:rsidR="00C07E63" w:rsidRPr="003944FE">
        <w:rPr>
          <w:sz w:val="28"/>
          <w:szCs w:val="28"/>
        </w:rPr>
        <w:t xml:space="preserve">– </w:t>
      </w:r>
      <w:r w:rsidRPr="003944FE">
        <w:rPr>
          <w:sz w:val="28"/>
          <w:szCs w:val="28"/>
        </w:rPr>
        <w:t>3 427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уборка дикорастущей поросли </w:t>
      </w:r>
      <w:r w:rsidR="00C07E63" w:rsidRPr="003944FE">
        <w:rPr>
          <w:sz w:val="28"/>
          <w:szCs w:val="28"/>
        </w:rPr>
        <w:t>–</w:t>
      </w:r>
      <w:r w:rsidRPr="003944FE">
        <w:rPr>
          <w:sz w:val="28"/>
          <w:szCs w:val="28"/>
        </w:rPr>
        <w:t xml:space="preserve"> 20</w:t>
      </w:r>
      <w:r w:rsidR="00C07E63" w:rsidRPr="003944FE">
        <w:rPr>
          <w:sz w:val="28"/>
          <w:szCs w:val="28"/>
        </w:rPr>
        <w:t xml:space="preserve"> </w:t>
      </w:r>
      <w:r w:rsidRPr="003944FE">
        <w:rPr>
          <w:sz w:val="28"/>
          <w:szCs w:val="28"/>
        </w:rPr>
        <w:t>342 кв.м;</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установка малых архитектурных форм </w:t>
      </w:r>
      <w:r w:rsidR="00C07E63" w:rsidRPr="003944FE">
        <w:rPr>
          <w:sz w:val="28"/>
          <w:szCs w:val="28"/>
        </w:rPr>
        <w:t>–</w:t>
      </w:r>
      <w:r w:rsidRPr="003944FE">
        <w:rPr>
          <w:sz w:val="28"/>
          <w:szCs w:val="28"/>
        </w:rPr>
        <w:t xml:space="preserve"> </w:t>
      </w:r>
      <w:proofErr w:type="gramStart"/>
      <w:r w:rsidRPr="003944FE">
        <w:rPr>
          <w:sz w:val="28"/>
          <w:szCs w:val="28"/>
        </w:rPr>
        <w:t>7</w:t>
      </w:r>
      <w:r w:rsidR="00C07E63" w:rsidRPr="003944FE">
        <w:rPr>
          <w:sz w:val="28"/>
          <w:szCs w:val="28"/>
        </w:rPr>
        <w:t xml:space="preserve"> </w:t>
      </w:r>
      <w:r w:rsidRPr="003944FE">
        <w:rPr>
          <w:sz w:val="28"/>
          <w:szCs w:val="28"/>
        </w:rPr>
        <w:t xml:space="preserve"> шт.</w:t>
      </w:r>
      <w:proofErr w:type="gramEnd"/>
      <w:r w:rsidRPr="003944FE">
        <w:rPr>
          <w:sz w:val="28"/>
          <w:szCs w:val="28"/>
        </w:rPr>
        <w:t>;</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ремонт и строительство скверов </w:t>
      </w:r>
      <w:r w:rsidR="00C07E63" w:rsidRPr="003944FE">
        <w:rPr>
          <w:sz w:val="28"/>
          <w:szCs w:val="28"/>
        </w:rPr>
        <w:t>–</w:t>
      </w:r>
      <w:r w:rsidRPr="003944FE">
        <w:rPr>
          <w:sz w:val="28"/>
          <w:szCs w:val="28"/>
        </w:rPr>
        <w:t xml:space="preserve"> 2</w:t>
      </w:r>
      <w:r w:rsidR="00C07E63" w:rsidRPr="003944FE">
        <w:rPr>
          <w:sz w:val="28"/>
          <w:szCs w:val="28"/>
        </w:rPr>
        <w:t xml:space="preserve"> </w:t>
      </w:r>
      <w:r w:rsidRPr="003944FE">
        <w:rPr>
          <w:sz w:val="28"/>
          <w:szCs w:val="28"/>
        </w:rPr>
        <w:t>шт.</w:t>
      </w:r>
    </w:p>
    <w:p w:rsidR="0032129B" w:rsidRDefault="007D4E5C"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обработка от клещей 196,4 га парковых зон, территорий кладбищ и зон отдыха;</w:t>
      </w:r>
      <w:r w:rsidR="0032129B" w:rsidRPr="0032129B">
        <w:rPr>
          <w:rFonts w:ascii="Times New Roman" w:hAnsi="Times New Roman"/>
          <w:sz w:val="28"/>
          <w:szCs w:val="28"/>
        </w:rPr>
        <w:t xml:space="preserve"> </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строительство и реконструкция 8-ми светофорных объектов;</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установка 1 600 </w:t>
      </w:r>
      <w:proofErr w:type="spellStart"/>
      <w:r w:rsidRPr="003944FE">
        <w:rPr>
          <w:rFonts w:ascii="Times New Roman" w:hAnsi="Times New Roman"/>
          <w:sz w:val="28"/>
          <w:szCs w:val="28"/>
        </w:rPr>
        <w:t>п.м</w:t>
      </w:r>
      <w:proofErr w:type="spellEnd"/>
      <w:r w:rsidRPr="003944FE">
        <w:rPr>
          <w:rFonts w:ascii="Times New Roman" w:hAnsi="Times New Roman"/>
          <w:sz w:val="28"/>
          <w:szCs w:val="28"/>
        </w:rPr>
        <w:t>. пешеходных ограждений;</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400 новых дорожных знаков;</w:t>
      </w:r>
    </w:p>
    <w:p w:rsidR="0032129B" w:rsidRPr="003944FE" w:rsidRDefault="0032129B" w:rsidP="0032129B">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5-ти остановочных павильонов;</w:t>
      </w:r>
    </w:p>
    <w:p w:rsidR="007D4E5C" w:rsidRPr="003944FE" w:rsidRDefault="007D4E5C" w:rsidP="0032129B">
      <w:pPr>
        <w:pStyle w:val="a5"/>
        <w:widowControl w:val="0"/>
        <w:tabs>
          <w:tab w:val="left" w:pos="1276"/>
        </w:tabs>
        <w:spacing w:after="0" w:line="360" w:lineRule="auto"/>
        <w:ind w:left="709"/>
        <w:jc w:val="both"/>
        <w:rPr>
          <w:rFonts w:ascii="Times New Roman" w:hAnsi="Times New Roman"/>
          <w:sz w:val="28"/>
          <w:szCs w:val="28"/>
        </w:rPr>
      </w:pP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нанесение дорожной разметки:</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нанесение линий </w:t>
      </w:r>
      <w:r w:rsidR="000719C4" w:rsidRPr="003944FE">
        <w:rPr>
          <w:sz w:val="28"/>
          <w:szCs w:val="28"/>
        </w:rPr>
        <w:t>–</w:t>
      </w:r>
      <w:r w:rsidRPr="003944FE">
        <w:rPr>
          <w:sz w:val="28"/>
          <w:szCs w:val="28"/>
        </w:rPr>
        <w:t xml:space="preserve"> 1</w:t>
      </w:r>
      <w:r w:rsidR="000719C4" w:rsidRPr="003944FE">
        <w:rPr>
          <w:sz w:val="28"/>
          <w:szCs w:val="28"/>
        </w:rPr>
        <w:t xml:space="preserve"> </w:t>
      </w:r>
      <w:r w:rsidRPr="003944FE">
        <w:rPr>
          <w:sz w:val="28"/>
          <w:szCs w:val="28"/>
        </w:rPr>
        <w:t>989,4 км;</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 xml:space="preserve">нанесение знаков </w:t>
      </w:r>
      <w:r w:rsidR="000719C4" w:rsidRPr="003944FE">
        <w:rPr>
          <w:sz w:val="28"/>
          <w:szCs w:val="28"/>
        </w:rPr>
        <w:t>–</w:t>
      </w:r>
      <w:r w:rsidRPr="003944FE">
        <w:rPr>
          <w:sz w:val="28"/>
          <w:szCs w:val="28"/>
        </w:rPr>
        <w:t xml:space="preserve"> 5</w:t>
      </w:r>
      <w:r w:rsidR="000719C4" w:rsidRPr="003944FE">
        <w:rPr>
          <w:sz w:val="28"/>
          <w:szCs w:val="28"/>
        </w:rPr>
        <w:t xml:space="preserve"> </w:t>
      </w:r>
      <w:r w:rsidRPr="003944FE">
        <w:rPr>
          <w:sz w:val="28"/>
          <w:szCs w:val="28"/>
        </w:rPr>
        <w:t>481 шт.;</w:t>
      </w:r>
    </w:p>
    <w:p w:rsidR="007D4E5C" w:rsidRPr="003944FE" w:rsidRDefault="007D4E5C"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нанесение пешеходных переходов - 42 369 шт.</w:t>
      </w:r>
    </w:p>
    <w:p w:rsidR="007D4E5C" w:rsidRPr="003944FE" w:rsidRDefault="007D4E5C" w:rsidP="00331338">
      <w:pPr>
        <w:pStyle w:val="a5"/>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установка специальных средств, имеющих функции фото- и киносъемки, видеозаписи, работающих в автоматическом режиме, в количестве 10 штук;</w:t>
      </w:r>
    </w:p>
    <w:p w:rsidR="007D4E5C" w:rsidRPr="003944FE" w:rsidRDefault="007D4E5C" w:rsidP="00141FBA">
      <w:pPr>
        <w:pStyle w:val="a5"/>
        <w:keepNext/>
        <w:widowControl w:val="0"/>
        <w:numPr>
          <w:ilvl w:val="0"/>
          <w:numId w:val="32"/>
        </w:numPr>
        <w:tabs>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строительство подходов к местам захоронений на территории кладбища «Кировское-3».</w:t>
      </w:r>
    </w:p>
    <w:p w:rsidR="007D4E5C" w:rsidRDefault="007D4E5C" w:rsidP="00331338">
      <w:pPr>
        <w:widowControl w:val="0"/>
        <w:tabs>
          <w:tab w:val="left" w:pos="1560"/>
        </w:tabs>
        <w:spacing w:line="360" w:lineRule="auto"/>
        <w:ind w:firstLine="709"/>
        <w:jc w:val="both"/>
        <w:rPr>
          <w:sz w:val="28"/>
          <w:szCs w:val="28"/>
        </w:rPr>
      </w:pPr>
      <w:r w:rsidRPr="003944FE">
        <w:rPr>
          <w:sz w:val="28"/>
          <w:szCs w:val="28"/>
        </w:rPr>
        <w:t>Ежегодный анализ эффективности реализации программы показывает, что цель реализации программы выполняется, решение задач в полной мере способствуют достижению целей программы.</w:t>
      </w:r>
      <w:r w:rsidR="00331338">
        <w:rPr>
          <w:sz w:val="28"/>
          <w:szCs w:val="28"/>
        </w:rPr>
        <w:t xml:space="preserve"> </w:t>
      </w:r>
      <w:r w:rsidRPr="003944FE">
        <w:rPr>
          <w:sz w:val="28"/>
          <w:szCs w:val="28"/>
        </w:rPr>
        <w:t>Реализуемая программа эффективна и ее дальнейшее реализация целесообразна.</w:t>
      </w:r>
    </w:p>
    <w:p w:rsidR="00331338" w:rsidRPr="003944FE" w:rsidRDefault="00545CD8" w:rsidP="00331338">
      <w:pPr>
        <w:widowControl w:val="0"/>
        <w:tabs>
          <w:tab w:val="left" w:pos="1560"/>
        </w:tabs>
        <w:spacing w:line="360" w:lineRule="auto"/>
        <w:ind w:firstLine="709"/>
        <w:jc w:val="both"/>
        <w:rPr>
          <w:sz w:val="28"/>
          <w:szCs w:val="28"/>
        </w:rPr>
      </w:pPr>
      <w:r>
        <w:rPr>
          <w:sz w:val="28"/>
          <w:szCs w:val="28"/>
        </w:rPr>
        <w:t xml:space="preserve">В процессе реализации национального проекта «Безопасные и качественные автомобильные дороги» в городе Кемерово в 2019 году завершились работы по строительству кольцевой развязки на пересечении просп. Московского – </w:t>
      </w:r>
      <w:proofErr w:type="spellStart"/>
      <w:r>
        <w:rPr>
          <w:sz w:val="28"/>
          <w:szCs w:val="28"/>
        </w:rPr>
        <w:t>бульв</w:t>
      </w:r>
      <w:proofErr w:type="spellEnd"/>
      <w:r>
        <w:rPr>
          <w:sz w:val="28"/>
          <w:szCs w:val="28"/>
        </w:rPr>
        <w:t xml:space="preserve">. Строителей и просп. </w:t>
      </w:r>
      <w:proofErr w:type="spellStart"/>
      <w:r>
        <w:rPr>
          <w:sz w:val="28"/>
          <w:szCs w:val="28"/>
        </w:rPr>
        <w:t>Притомского</w:t>
      </w:r>
      <w:proofErr w:type="spellEnd"/>
      <w:r>
        <w:rPr>
          <w:sz w:val="28"/>
          <w:szCs w:val="28"/>
        </w:rPr>
        <w:t xml:space="preserve">, участка дороги от </w:t>
      </w:r>
      <w:proofErr w:type="spellStart"/>
      <w:r>
        <w:rPr>
          <w:sz w:val="28"/>
          <w:szCs w:val="28"/>
        </w:rPr>
        <w:t>бульв</w:t>
      </w:r>
      <w:proofErr w:type="spellEnd"/>
      <w:r>
        <w:rPr>
          <w:sz w:val="28"/>
          <w:szCs w:val="28"/>
        </w:rPr>
        <w:t>. Строителей до просп. Ленинградский, запланировано строительство Восточного обхода Рудничного района г. Кемерово (просп. Найдова).</w:t>
      </w:r>
    </w:p>
    <w:p w:rsidR="007D4E5C" w:rsidRPr="003944FE" w:rsidRDefault="007D4E5C" w:rsidP="00141FBA">
      <w:pPr>
        <w:keepNext/>
        <w:widowControl w:val="0"/>
        <w:numPr>
          <w:ilvl w:val="1"/>
          <w:numId w:val="2"/>
        </w:numPr>
        <w:spacing w:before="240" w:after="240" w:line="360" w:lineRule="auto"/>
        <w:jc w:val="both"/>
        <w:outlineLvl w:val="1"/>
        <w:rPr>
          <w:b/>
          <w:sz w:val="32"/>
          <w:szCs w:val="32"/>
        </w:rPr>
      </w:pPr>
      <w:bookmarkStart w:id="52" w:name="_Toc25150304"/>
      <w:r w:rsidRPr="003944FE">
        <w:rPr>
          <w:b/>
          <w:sz w:val="32"/>
          <w:szCs w:val="32"/>
        </w:rPr>
        <w:t>Транспорт и связь</w:t>
      </w:r>
      <w:bookmarkEnd w:id="52"/>
    </w:p>
    <w:p w:rsidR="0032129B" w:rsidRDefault="007D4E5C" w:rsidP="0032129B">
      <w:pPr>
        <w:keepNext/>
        <w:widowControl w:val="0"/>
        <w:numPr>
          <w:ilvl w:val="0"/>
          <w:numId w:val="13"/>
        </w:numPr>
        <w:tabs>
          <w:tab w:val="left" w:pos="993"/>
        </w:tabs>
        <w:spacing w:line="360" w:lineRule="auto"/>
        <w:ind w:left="0" w:firstLine="709"/>
        <w:jc w:val="both"/>
        <w:rPr>
          <w:sz w:val="28"/>
          <w:szCs w:val="28"/>
        </w:rPr>
      </w:pPr>
      <w:r w:rsidRPr="003944FE">
        <w:rPr>
          <w:b/>
          <w:sz w:val="28"/>
          <w:szCs w:val="28"/>
        </w:rPr>
        <w:t>Транспорт.</w:t>
      </w:r>
      <w:r w:rsidRPr="003944FE">
        <w:rPr>
          <w:sz w:val="28"/>
          <w:szCs w:val="28"/>
        </w:rPr>
        <w:t xml:space="preserve"> </w:t>
      </w:r>
      <w:r w:rsidR="00E34A7C" w:rsidRPr="003944FE">
        <w:rPr>
          <w:sz w:val="28"/>
          <w:szCs w:val="28"/>
        </w:rPr>
        <w:t>Протяж</w:t>
      </w:r>
      <w:r w:rsidR="006B7FA5">
        <w:rPr>
          <w:sz w:val="28"/>
          <w:szCs w:val="28"/>
        </w:rPr>
        <w:t>е</w:t>
      </w:r>
      <w:r w:rsidR="00E34A7C" w:rsidRPr="003944FE">
        <w:rPr>
          <w:sz w:val="28"/>
          <w:szCs w:val="28"/>
        </w:rPr>
        <w:t xml:space="preserve">нность маршрутной сети города Кемерово составляет 4116,3 км. Перевозку пассажиров по 212 маршрутам осуществляют 13 перевозчиков (в </w:t>
      </w:r>
      <w:proofErr w:type="spellStart"/>
      <w:r w:rsidR="00E34A7C" w:rsidRPr="003944FE">
        <w:rPr>
          <w:sz w:val="28"/>
          <w:szCs w:val="28"/>
        </w:rPr>
        <w:t>т.ч</w:t>
      </w:r>
      <w:proofErr w:type="spellEnd"/>
      <w:r w:rsidR="00E34A7C" w:rsidRPr="003944FE">
        <w:rPr>
          <w:sz w:val="28"/>
          <w:szCs w:val="28"/>
        </w:rPr>
        <w:t>. 2 муниципальных, 1 – государственное предприятие). Пассажирские перевозки в г. Кемерово выполняют:</w:t>
      </w:r>
      <w:r w:rsidR="0032129B" w:rsidRPr="0032129B">
        <w:rPr>
          <w:sz w:val="28"/>
          <w:szCs w:val="28"/>
        </w:rPr>
        <w:t xml:space="preserve"> </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АО «Кемеровская транспортная компания»;</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ГП КО «Кемеровская автоколонна № 1237»;</w:t>
      </w:r>
    </w:p>
    <w:p w:rsidR="0032129B" w:rsidRPr="003944FE" w:rsidRDefault="0032129B" w:rsidP="0032129B">
      <w:pPr>
        <w:keepNext/>
        <w:widowControl w:val="0"/>
        <w:numPr>
          <w:ilvl w:val="0"/>
          <w:numId w:val="13"/>
        </w:numPr>
        <w:tabs>
          <w:tab w:val="left" w:pos="993"/>
        </w:tabs>
        <w:spacing w:line="360" w:lineRule="auto"/>
        <w:ind w:left="0" w:firstLine="709"/>
        <w:jc w:val="both"/>
        <w:rPr>
          <w:sz w:val="28"/>
          <w:szCs w:val="28"/>
        </w:rPr>
      </w:pPr>
      <w:r w:rsidRPr="003944FE">
        <w:rPr>
          <w:sz w:val="28"/>
          <w:szCs w:val="28"/>
        </w:rPr>
        <w:t>АО «Кемеровская электротранспортная компания»;</w:t>
      </w:r>
    </w:p>
    <w:p w:rsidR="0032129B" w:rsidRPr="003944FE" w:rsidRDefault="0032129B" w:rsidP="0032129B">
      <w:pPr>
        <w:widowControl w:val="0"/>
        <w:numPr>
          <w:ilvl w:val="0"/>
          <w:numId w:val="13"/>
        </w:numPr>
        <w:tabs>
          <w:tab w:val="left" w:pos="993"/>
        </w:tabs>
        <w:spacing w:line="360" w:lineRule="auto"/>
        <w:ind w:left="0" w:firstLine="709"/>
        <w:jc w:val="both"/>
        <w:rPr>
          <w:sz w:val="28"/>
          <w:szCs w:val="28"/>
        </w:rPr>
      </w:pPr>
      <w:r w:rsidRPr="003944FE">
        <w:rPr>
          <w:sz w:val="28"/>
          <w:szCs w:val="28"/>
        </w:rPr>
        <w:t>ООО «АТП Сибтехсервис-1»;</w:t>
      </w:r>
    </w:p>
    <w:p w:rsidR="00E34A7C" w:rsidRPr="003944FE" w:rsidRDefault="00E34A7C" w:rsidP="0032129B">
      <w:pPr>
        <w:widowControl w:val="0"/>
        <w:shd w:val="clear" w:color="auto" w:fill="FFFFFF"/>
        <w:spacing w:line="360" w:lineRule="auto"/>
        <w:ind w:firstLine="709"/>
        <w:jc w:val="both"/>
        <w:rPr>
          <w:sz w:val="28"/>
          <w:szCs w:val="28"/>
        </w:rPr>
      </w:pP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«Сибтехсервис-1»;</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w:t>
      </w:r>
      <w:proofErr w:type="spellStart"/>
      <w:r w:rsidRPr="003944FE">
        <w:rPr>
          <w:sz w:val="28"/>
          <w:szCs w:val="28"/>
        </w:rPr>
        <w:t>СибплодТранс</w:t>
      </w:r>
      <w:proofErr w:type="spellEnd"/>
      <w:r w:rsidRPr="003944FE">
        <w:rPr>
          <w:sz w:val="28"/>
          <w:szCs w:val="28"/>
        </w:rPr>
        <w:t>»;</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«ТК «Автоколонна № 1962»;</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ООО «</w:t>
      </w:r>
      <w:proofErr w:type="spellStart"/>
      <w:r w:rsidRPr="003944FE">
        <w:rPr>
          <w:sz w:val="28"/>
          <w:szCs w:val="28"/>
        </w:rPr>
        <w:t>Кемеровоэлектротранс</w:t>
      </w:r>
      <w:proofErr w:type="spellEnd"/>
      <w:r w:rsidRPr="003944FE">
        <w:rPr>
          <w:sz w:val="28"/>
          <w:szCs w:val="28"/>
        </w:rPr>
        <w:t>»;</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Некоммерческое партнерство «Сибирская Компания Автомобильного транспорта» (НП СКАТ);</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Некоммерческое    </w:t>
      </w:r>
      <w:r w:rsidR="0032129B" w:rsidRPr="003944FE">
        <w:rPr>
          <w:sz w:val="28"/>
          <w:szCs w:val="28"/>
        </w:rPr>
        <w:t>партнерство «</w:t>
      </w:r>
      <w:r w:rsidRPr="003944FE">
        <w:rPr>
          <w:sz w:val="28"/>
          <w:szCs w:val="28"/>
        </w:rPr>
        <w:t>Ассоциация    Работников Индивидуального Автомобильного транспорта» (НП АРИАТ);</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3 индивидуальных предпринимателя: </w:t>
      </w:r>
      <w:proofErr w:type="spellStart"/>
      <w:r w:rsidRPr="003944FE">
        <w:rPr>
          <w:sz w:val="28"/>
          <w:szCs w:val="28"/>
        </w:rPr>
        <w:t>Большанин</w:t>
      </w:r>
      <w:proofErr w:type="spellEnd"/>
      <w:r w:rsidRPr="003944FE">
        <w:rPr>
          <w:sz w:val="28"/>
          <w:szCs w:val="28"/>
        </w:rPr>
        <w:t xml:space="preserve"> О.Н., Кошелев С.И., Попова И.Б.</w:t>
      </w:r>
    </w:p>
    <w:p w:rsidR="00E34A7C" w:rsidRPr="003944FE" w:rsidRDefault="00E34A7C" w:rsidP="00141FBA">
      <w:pPr>
        <w:keepNext/>
        <w:widowControl w:val="0"/>
        <w:spacing w:line="360" w:lineRule="auto"/>
        <w:ind w:firstLine="709"/>
        <w:rPr>
          <w:sz w:val="28"/>
          <w:szCs w:val="28"/>
        </w:rPr>
      </w:pPr>
      <w:r w:rsidRPr="003944FE">
        <w:rPr>
          <w:sz w:val="28"/>
          <w:szCs w:val="28"/>
        </w:rPr>
        <w:t>Транспортная сеть города состоит из:</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76 городских автобусных маршрутов (в </w:t>
      </w:r>
      <w:proofErr w:type="spellStart"/>
      <w:r w:rsidRPr="003944FE">
        <w:rPr>
          <w:sz w:val="28"/>
          <w:szCs w:val="28"/>
        </w:rPr>
        <w:t>т.ч</w:t>
      </w:r>
      <w:proofErr w:type="spellEnd"/>
      <w:r w:rsidRPr="003944FE">
        <w:rPr>
          <w:sz w:val="28"/>
          <w:szCs w:val="28"/>
        </w:rPr>
        <w:t>. 10 – сезонных)</w:t>
      </w:r>
      <w:r w:rsidR="00120186" w:rsidRPr="003944FE">
        <w:rPr>
          <w:sz w:val="28"/>
          <w:szCs w:val="28"/>
        </w:rPr>
        <w:t>;</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67 пригородных (в </w:t>
      </w:r>
      <w:proofErr w:type="spellStart"/>
      <w:r w:rsidRPr="003944FE">
        <w:rPr>
          <w:sz w:val="28"/>
          <w:szCs w:val="28"/>
        </w:rPr>
        <w:t>т.ч</w:t>
      </w:r>
      <w:proofErr w:type="spellEnd"/>
      <w:r w:rsidRPr="003944FE">
        <w:rPr>
          <w:sz w:val="28"/>
          <w:szCs w:val="28"/>
        </w:rPr>
        <w:t>. 32 – сезонных)</w:t>
      </w:r>
      <w:r w:rsidR="00120186" w:rsidRPr="003944FE">
        <w:rPr>
          <w:sz w:val="28"/>
          <w:szCs w:val="28"/>
        </w:rPr>
        <w:t>;</w:t>
      </w:r>
      <w:r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55 таксомоторных маршрутов (в </w:t>
      </w:r>
      <w:proofErr w:type="spellStart"/>
      <w:r w:rsidRPr="003944FE">
        <w:rPr>
          <w:sz w:val="28"/>
          <w:szCs w:val="28"/>
        </w:rPr>
        <w:t>т.ч</w:t>
      </w:r>
      <w:proofErr w:type="spellEnd"/>
      <w:r w:rsidRPr="003944FE">
        <w:rPr>
          <w:sz w:val="28"/>
          <w:szCs w:val="28"/>
        </w:rPr>
        <w:t>. 1 – сезонный)</w:t>
      </w:r>
      <w:r w:rsidR="00120186" w:rsidRPr="003944FE">
        <w:rPr>
          <w:sz w:val="28"/>
          <w:szCs w:val="28"/>
        </w:rPr>
        <w:t>;</w:t>
      </w:r>
      <w:r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5 трамвайных и 9 троллейбусных маршрутов.</w:t>
      </w:r>
    </w:p>
    <w:p w:rsidR="00E34A7C" w:rsidRPr="003944FE" w:rsidRDefault="00E34A7C" w:rsidP="008E63C9">
      <w:pPr>
        <w:widowControl w:val="0"/>
        <w:tabs>
          <w:tab w:val="left" w:pos="1560"/>
        </w:tabs>
        <w:spacing w:line="360" w:lineRule="auto"/>
        <w:ind w:firstLine="709"/>
        <w:jc w:val="both"/>
        <w:rPr>
          <w:sz w:val="28"/>
          <w:szCs w:val="28"/>
        </w:rPr>
      </w:pPr>
      <w:r w:rsidRPr="003944FE">
        <w:rPr>
          <w:sz w:val="28"/>
          <w:szCs w:val="28"/>
        </w:rPr>
        <w:t xml:space="preserve">В среднем ежедневно в городе Кемерово пассажирским транспортом </w:t>
      </w:r>
      <w:r w:rsidR="0032129B">
        <w:rPr>
          <w:sz w:val="28"/>
          <w:szCs w:val="28"/>
        </w:rPr>
        <w:t xml:space="preserve">                 </w:t>
      </w:r>
      <w:r w:rsidRPr="003944FE">
        <w:rPr>
          <w:sz w:val="28"/>
          <w:szCs w:val="28"/>
        </w:rPr>
        <w:t xml:space="preserve">пользуется ориентировочно 410 тысяч пассажиров, в год данная цифра составляет </w:t>
      </w:r>
      <w:r w:rsidR="008E63C9">
        <w:rPr>
          <w:sz w:val="28"/>
          <w:szCs w:val="28"/>
        </w:rPr>
        <w:t xml:space="preserve">   </w:t>
      </w:r>
      <w:r w:rsidRPr="003944FE">
        <w:rPr>
          <w:sz w:val="28"/>
          <w:szCs w:val="28"/>
        </w:rPr>
        <w:t>более 150 миллионов. Пробег городского пассажирского транспорта за год – 68,5 млн. км.</w:t>
      </w:r>
      <w:r w:rsidRPr="003944FE">
        <w:rPr>
          <w:sz w:val="28"/>
          <w:szCs w:val="28"/>
        </w:rPr>
        <w:tab/>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Численность подвижного состава предприятий пассажирского транспорта составляет 862 единицы, в том числе: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691 автобус;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 xml:space="preserve">91 троллейбус;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80 трамваев.</w:t>
      </w:r>
    </w:p>
    <w:p w:rsidR="00E34A7C" w:rsidRPr="003944FE" w:rsidRDefault="00E34A7C" w:rsidP="00141FBA">
      <w:pPr>
        <w:keepNext/>
        <w:widowControl w:val="0"/>
        <w:tabs>
          <w:tab w:val="left" w:pos="1134"/>
          <w:tab w:val="left" w:pos="1560"/>
        </w:tabs>
        <w:spacing w:line="360" w:lineRule="auto"/>
        <w:ind w:firstLine="709"/>
        <w:jc w:val="both"/>
        <w:rPr>
          <w:sz w:val="28"/>
          <w:szCs w:val="28"/>
        </w:rPr>
      </w:pPr>
      <w:r w:rsidRPr="003944FE">
        <w:rPr>
          <w:sz w:val="28"/>
          <w:szCs w:val="28"/>
        </w:rPr>
        <w:t xml:space="preserve">Общий процент износа парка пассажирских предприятий составляет более </w:t>
      </w:r>
      <w:r w:rsidR="008F18E1" w:rsidRPr="003944FE">
        <w:rPr>
          <w:sz w:val="28"/>
          <w:szCs w:val="28"/>
        </w:rPr>
        <w:t>80 %</w:t>
      </w:r>
      <w:r w:rsidRPr="003944FE">
        <w:rPr>
          <w:sz w:val="28"/>
          <w:szCs w:val="28"/>
        </w:rPr>
        <w:t>.</w:t>
      </w:r>
    </w:p>
    <w:p w:rsidR="00E34A7C" w:rsidRPr="003944FE" w:rsidRDefault="00E34A7C" w:rsidP="00141FBA">
      <w:pPr>
        <w:keepNext/>
        <w:widowControl w:val="0"/>
        <w:tabs>
          <w:tab w:val="left" w:pos="1134"/>
          <w:tab w:val="left" w:pos="1560"/>
        </w:tabs>
        <w:spacing w:line="360" w:lineRule="auto"/>
        <w:ind w:firstLine="709"/>
        <w:jc w:val="both"/>
        <w:rPr>
          <w:sz w:val="28"/>
          <w:szCs w:val="28"/>
        </w:rPr>
      </w:pPr>
      <w:r w:rsidRPr="003944FE">
        <w:rPr>
          <w:sz w:val="28"/>
          <w:szCs w:val="28"/>
        </w:rPr>
        <w:t xml:space="preserve">В начале 2018 года в городе Кемерово запущен проект «Модернизация транспортной системы «Электронный проездной», в рамках реализации которого в муниципальном пассажирском транспорте города установлены новые </w:t>
      </w:r>
      <w:r w:rsidR="0032129B">
        <w:rPr>
          <w:sz w:val="28"/>
          <w:szCs w:val="28"/>
        </w:rPr>
        <w:t xml:space="preserve">   </w:t>
      </w:r>
      <w:r w:rsidRPr="003944FE">
        <w:rPr>
          <w:sz w:val="28"/>
          <w:szCs w:val="28"/>
        </w:rPr>
        <w:t xml:space="preserve">терминалы. Они принимают оплату не только по транспортным картам, но и по банковским картам национальных и международных платежных систем, поддерживающим бесконтактные технологии. Пополнить карты возможно более чем в 300 банкоматах Сбербанка, а также через информационные сервисы Сбербанка – Сбербанк-онлайн.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В городе Кемерово имеется ООО «Международный Аэропорт Кемерово имени Алексея Архиповича Леонова» (имя присвоено в 2012 году) - гражданский аэропорт федерального значения 3 класса с одной взл</w:t>
      </w:r>
      <w:r w:rsidR="006B7FA5">
        <w:rPr>
          <w:sz w:val="28"/>
          <w:szCs w:val="28"/>
        </w:rPr>
        <w:t>е</w:t>
      </w:r>
      <w:r w:rsidRPr="003944FE">
        <w:rPr>
          <w:sz w:val="28"/>
          <w:szCs w:val="28"/>
        </w:rPr>
        <w:t xml:space="preserve">тно-посадочной полосой с искусственным покрытием начал работу в 1960 году. </w:t>
      </w:r>
    </w:p>
    <w:p w:rsidR="00E34A7C" w:rsidRPr="003944FE" w:rsidRDefault="004B04A6" w:rsidP="00141FBA">
      <w:pPr>
        <w:keepNext/>
        <w:widowControl w:val="0"/>
        <w:tabs>
          <w:tab w:val="left" w:pos="1560"/>
        </w:tabs>
        <w:spacing w:line="360" w:lineRule="auto"/>
        <w:ind w:firstLine="709"/>
        <w:jc w:val="both"/>
        <w:rPr>
          <w:sz w:val="28"/>
          <w:szCs w:val="28"/>
        </w:rPr>
      </w:pPr>
      <w:r w:rsidRPr="003944FE">
        <w:rPr>
          <w:sz w:val="28"/>
          <w:szCs w:val="28"/>
        </w:rPr>
        <w:t>В настоящее время</w:t>
      </w:r>
      <w:r w:rsidR="00E34A7C" w:rsidRPr="003944FE">
        <w:rPr>
          <w:sz w:val="28"/>
          <w:szCs w:val="28"/>
        </w:rPr>
        <w:t xml:space="preserve"> из аэропорта города Кемерово выполняются:</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внутренние рейсы в Москву и Красноярск;</w:t>
      </w:r>
    </w:p>
    <w:p w:rsidR="00E34A7C" w:rsidRPr="003944FE" w:rsidRDefault="00120186"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международные рейсы в</w:t>
      </w:r>
      <w:r w:rsidR="00E34A7C" w:rsidRPr="003944FE">
        <w:rPr>
          <w:sz w:val="28"/>
          <w:szCs w:val="28"/>
        </w:rPr>
        <w:t xml:space="preserve"> </w:t>
      </w:r>
      <w:r w:rsidRPr="003944FE">
        <w:rPr>
          <w:sz w:val="28"/>
          <w:szCs w:val="28"/>
        </w:rPr>
        <w:t>Таиланд, Вьетнам и Турцию</w:t>
      </w:r>
      <w:r w:rsidR="00E34A7C" w:rsidRPr="003944FE">
        <w:rPr>
          <w:sz w:val="28"/>
          <w:szCs w:val="28"/>
        </w:rPr>
        <w:t xml:space="preserve">; </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в летний сезон запланированы рейсы в Симферополь и Сочи.</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Аэропорт города Кемерово является запасным для Томска, Красноярска, Новосибирска, Барнаула, Новокузнецка.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Годовой пассажиропоток составляет 460 000 человек.</w:t>
      </w:r>
    </w:p>
    <w:p w:rsidR="00E34A7C" w:rsidRPr="003944FE" w:rsidRDefault="00E34A7C" w:rsidP="00141FBA">
      <w:pPr>
        <w:keepNext/>
        <w:widowControl w:val="0"/>
        <w:tabs>
          <w:tab w:val="left" w:pos="4005"/>
        </w:tabs>
        <w:spacing w:line="360" w:lineRule="auto"/>
        <w:ind w:firstLine="709"/>
        <w:jc w:val="both"/>
        <w:rPr>
          <w:sz w:val="28"/>
          <w:szCs w:val="28"/>
        </w:rPr>
      </w:pPr>
      <w:r w:rsidRPr="003944FE">
        <w:rPr>
          <w:sz w:val="28"/>
          <w:szCs w:val="28"/>
        </w:rPr>
        <w:t xml:space="preserve">На сегодняшний день, разработан План развития аэропорта Кемерово, включающий целый комплекс </w:t>
      </w:r>
      <w:r w:rsidR="00E73F4A" w:rsidRPr="003944FE">
        <w:rPr>
          <w:sz w:val="28"/>
          <w:szCs w:val="28"/>
        </w:rPr>
        <w:t>мероприятий,</w:t>
      </w:r>
      <w:r w:rsidRPr="003944FE">
        <w:rPr>
          <w:sz w:val="28"/>
          <w:szCs w:val="28"/>
        </w:rPr>
        <w:t xml:space="preserve"> направленных на улучшение качества обслуживания населения.</w:t>
      </w:r>
    </w:p>
    <w:p w:rsidR="00E34A7C" w:rsidRPr="00C77C51" w:rsidRDefault="00E34A7C" w:rsidP="00141FBA">
      <w:pPr>
        <w:keepNext/>
        <w:widowControl w:val="0"/>
        <w:tabs>
          <w:tab w:val="left" w:pos="4005"/>
        </w:tabs>
        <w:spacing w:line="360" w:lineRule="auto"/>
        <w:ind w:firstLine="709"/>
        <w:jc w:val="both"/>
        <w:rPr>
          <w:sz w:val="28"/>
          <w:szCs w:val="28"/>
        </w:rPr>
      </w:pPr>
      <w:r w:rsidRPr="00C77C51">
        <w:rPr>
          <w:sz w:val="28"/>
          <w:szCs w:val="28"/>
        </w:rPr>
        <w:t xml:space="preserve">Согласно новой концепции предусмотрено расширение направлений внутренних и международных авиалиний (Внутренние линии - Москва, Санкт-Петербург, направление юга России, Новосибирск, Красноярск, Абакан, Иркутск, Омск, Екатеринбург. Международные линии – Анталия, </w:t>
      </w:r>
      <w:proofErr w:type="spellStart"/>
      <w:r w:rsidRPr="00C77C51">
        <w:rPr>
          <w:sz w:val="28"/>
          <w:szCs w:val="28"/>
        </w:rPr>
        <w:t>Пхукет</w:t>
      </w:r>
      <w:proofErr w:type="spellEnd"/>
      <w:r w:rsidRPr="00C77C51">
        <w:rPr>
          <w:sz w:val="28"/>
          <w:szCs w:val="28"/>
        </w:rPr>
        <w:t xml:space="preserve">, Бангкок, </w:t>
      </w:r>
      <w:proofErr w:type="spellStart"/>
      <w:r w:rsidRPr="00C77C51">
        <w:rPr>
          <w:sz w:val="28"/>
          <w:szCs w:val="28"/>
        </w:rPr>
        <w:t>Хургада</w:t>
      </w:r>
      <w:proofErr w:type="spellEnd"/>
      <w:r w:rsidRPr="00C77C51">
        <w:rPr>
          <w:sz w:val="28"/>
          <w:szCs w:val="28"/>
        </w:rPr>
        <w:t xml:space="preserve">, Шарм-ель-шейх, </w:t>
      </w:r>
      <w:proofErr w:type="spellStart"/>
      <w:r w:rsidRPr="00C77C51">
        <w:rPr>
          <w:sz w:val="28"/>
          <w:szCs w:val="28"/>
        </w:rPr>
        <w:t>Нячанг</w:t>
      </w:r>
      <w:proofErr w:type="spellEnd"/>
      <w:r w:rsidRPr="00C77C51">
        <w:rPr>
          <w:sz w:val="28"/>
          <w:szCs w:val="28"/>
        </w:rPr>
        <w:t>).</w:t>
      </w:r>
    </w:p>
    <w:p w:rsidR="00C77C51" w:rsidRPr="00C77C51" w:rsidRDefault="00C77C51" w:rsidP="00C77C51">
      <w:pPr>
        <w:keepNext/>
        <w:widowControl w:val="0"/>
        <w:tabs>
          <w:tab w:val="left" w:pos="4005"/>
        </w:tabs>
        <w:spacing w:line="360" w:lineRule="auto"/>
        <w:ind w:firstLine="709"/>
        <w:jc w:val="both"/>
        <w:rPr>
          <w:sz w:val="28"/>
          <w:szCs w:val="28"/>
        </w:rPr>
      </w:pPr>
      <w:r w:rsidRPr="00C77C51">
        <w:rPr>
          <w:sz w:val="28"/>
          <w:szCs w:val="28"/>
        </w:rPr>
        <w:t xml:space="preserve">23 июля 2019 года прошло совещание по развитию авиасообщения в Кузбассе. В разговоре приняли участие члены Правительства Кузбасса, администрации города </w:t>
      </w:r>
      <w:proofErr w:type="spellStart"/>
      <w:r w:rsidRPr="00C77C51">
        <w:rPr>
          <w:sz w:val="28"/>
          <w:szCs w:val="28"/>
        </w:rPr>
        <w:t>Кемерова</w:t>
      </w:r>
      <w:proofErr w:type="spellEnd"/>
      <w:r w:rsidRPr="00C77C51">
        <w:rPr>
          <w:sz w:val="28"/>
          <w:szCs w:val="28"/>
        </w:rPr>
        <w:t xml:space="preserve">, представители холдинга </w:t>
      </w:r>
      <w:r>
        <w:rPr>
          <w:sz w:val="28"/>
          <w:szCs w:val="28"/>
        </w:rPr>
        <w:t>«</w:t>
      </w:r>
      <w:proofErr w:type="spellStart"/>
      <w:r>
        <w:rPr>
          <w:sz w:val="28"/>
          <w:szCs w:val="28"/>
        </w:rPr>
        <w:t>Новапорт</w:t>
      </w:r>
      <w:proofErr w:type="spellEnd"/>
      <w:r>
        <w:rPr>
          <w:sz w:val="28"/>
          <w:szCs w:val="28"/>
        </w:rPr>
        <w:t xml:space="preserve">». </w:t>
      </w:r>
      <w:r w:rsidRPr="00C77C51">
        <w:rPr>
          <w:sz w:val="28"/>
          <w:szCs w:val="28"/>
        </w:rPr>
        <w:t xml:space="preserve">Окончательный проект </w:t>
      </w:r>
      <w:r>
        <w:rPr>
          <w:sz w:val="28"/>
          <w:szCs w:val="28"/>
        </w:rPr>
        <w:t xml:space="preserve">строительства здания аэропорта </w:t>
      </w:r>
      <w:r w:rsidRPr="00C77C51">
        <w:rPr>
          <w:sz w:val="28"/>
          <w:szCs w:val="28"/>
        </w:rPr>
        <w:t xml:space="preserve">должны утвердить весной 2020 года. Комплекс будет большим — 19-метровое здание в виде куба с </w:t>
      </w:r>
      <w:proofErr w:type="spellStart"/>
      <w:r w:rsidRPr="00C77C51">
        <w:rPr>
          <w:sz w:val="28"/>
          <w:szCs w:val="28"/>
        </w:rPr>
        <w:t>доминантым</w:t>
      </w:r>
      <w:proofErr w:type="spellEnd"/>
      <w:r w:rsidRPr="00C77C51">
        <w:rPr>
          <w:sz w:val="28"/>
          <w:szCs w:val="28"/>
        </w:rPr>
        <w:t xml:space="preserve"> козырьком, спускающимся до земли. По замыслу создателей проекта внутренний дизайн посвящен космосу, таким образом сделана отсылка к знаменитому земляку, космонавту Алексею Леонову и символизирует «взгляд в будущее». Сдать терминал планируется к 300-летию открытия Кузбасса. Основные строительные работы стартуют весной 2020 года.</w:t>
      </w:r>
    </w:p>
    <w:p w:rsidR="008E63C9" w:rsidRPr="003944FE" w:rsidRDefault="00C77C51" w:rsidP="00C77C51">
      <w:pPr>
        <w:keepNext/>
        <w:widowControl w:val="0"/>
        <w:tabs>
          <w:tab w:val="left" w:pos="709"/>
        </w:tabs>
        <w:spacing w:line="360" w:lineRule="auto"/>
        <w:jc w:val="both"/>
        <w:rPr>
          <w:sz w:val="28"/>
          <w:szCs w:val="28"/>
        </w:rPr>
      </w:pPr>
      <w:r>
        <w:rPr>
          <w:sz w:val="28"/>
          <w:szCs w:val="28"/>
        </w:rPr>
        <w:tab/>
        <w:t xml:space="preserve">Строительство здания аэропорта позволит </w:t>
      </w:r>
      <w:r w:rsidRPr="00C77C51">
        <w:rPr>
          <w:sz w:val="28"/>
          <w:szCs w:val="28"/>
        </w:rPr>
        <w:t>увеличит</w:t>
      </w:r>
      <w:r>
        <w:rPr>
          <w:sz w:val="28"/>
          <w:szCs w:val="28"/>
        </w:rPr>
        <w:t>ь</w:t>
      </w:r>
      <w:r w:rsidRPr="00C77C51">
        <w:rPr>
          <w:sz w:val="28"/>
          <w:szCs w:val="28"/>
        </w:rPr>
        <w:t xml:space="preserve"> пропускн</w:t>
      </w:r>
      <w:r>
        <w:rPr>
          <w:sz w:val="28"/>
          <w:szCs w:val="28"/>
        </w:rPr>
        <w:t xml:space="preserve">ую </w:t>
      </w:r>
      <w:proofErr w:type="gramStart"/>
      <w:r>
        <w:rPr>
          <w:sz w:val="28"/>
          <w:szCs w:val="28"/>
        </w:rPr>
        <w:t xml:space="preserve">способность, </w:t>
      </w:r>
      <w:r w:rsidRPr="00C77C51">
        <w:rPr>
          <w:sz w:val="28"/>
          <w:szCs w:val="28"/>
        </w:rPr>
        <w:t xml:space="preserve"> объемов</w:t>
      </w:r>
      <w:proofErr w:type="gramEnd"/>
      <w:r w:rsidRPr="00C77C51">
        <w:rPr>
          <w:sz w:val="28"/>
          <w:szCs w:val="28"/>
        </w:rPr>
        <w:t xml:space="preserve"> перевозок. Прямые рейсы из </w:t>
      </w:r>
      <w:proofErr w:type="spellStart"/>
      <w:r w:rsidRPr="00C77C51">
        <w:rPr>
          <w:sz w:val="28"/>
          <w:szCs w:val="28"/>
        </w:rPr>
        <w:t>Кемерова</w:t>
      </w:r>
      <w:proofErr w:type="spellEnd"/>
      <w:r w:rsidRPr="00C77C51">
        <w:rPr>
          <w:sz w:val="28"/>
          <w:szCs w:val="28"/>
        </w:rPr>
        <w:t xml:space="preserve"> в Казань, Екатеринбург и Новосибирск планируется запустить уже в 2020 году. </w:t>
      </w:r>
    </w:p>
    <w:p w:rsidR="00E34A7C" w:rsidRPr="003944FE" w:rsidRDefault="00E34A7C" w:rsidP="00141FBA">
      <w:pPr>
        <w:keepNext/>
        <w:widowControl w:val="0"/>
        <w:spacing w:line="360" w:lineRule="auto"/>
        <w:ind w:firstLine="709"/>
        <w:jc w:val="both"/>
        <w:rPr>
          <w:b/>
          <w:sz w:val="28"/>
          <w:szCs w:val="28"/>
        </w:rPr>
      </w:pPr>
      <w:r w:rsidRPr="003944FE">
        <w:rPr>
          <w:b/>
          <w:sz w:val="28"/>
          <w:szCs w:val="28"/>
        </w:rPr>
        <w:t xml:space="preserve">Связь. </w:t>
      </w:r>
      <w:r w:rsidRPr="003944FE">
        <w:rPr>
          <w:sz w:val="28"/>
          <w:szCs w:val="28"/>
        </w:rPr>
        <w:t xml:space="preserve">Одним из наиболее востребованных видов связи у населения являются услуги мобильной связи и широкополосного доступа в сеть Интернет (фиксированного и мобильного). На территории города Кемерово такие услуги предоставляют коммерческие организации – операторы связи.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Рынок услуг связи представлен 3 основными крупными организациями: ПАО «Ростелеком», ООО «Е-</w:t>
      </w:r>
      <w:proofErr w:type="spellStart"/>
      <w:r w:rsidRPr="003944FE">
        <w:rPr>
          <w:sz w:val="28"/>
          <w:szCs w:val="28"/>
        </w:rPr>
        <w:t>Лайт</w:t>
      </w:r>
      <w:proofErr w:type="spellEnd"/>
      <w:r w:rsidRPr="003944FE">
        <w:rPr>
          <w:sz w:val="28"/>
          <w:szCs w:val="28"/>
        </w:rPr>
        <w:t>-Телеком», ООО «</w:t>
      </w:r>
      <w:proofErr w:type="spellStart"/>
      <w:r w:rsidRPr="003944FE">
        <w:rPr>
          <w:sz w:val="28"/>
          <w:szCs w:val="28"/>
        </w:rPr>
        <w:t>Кузбассвязьуголь</w:t>
      </w:r>
      <w:proofErr w:type="spellEnd"/>
      <w:r w:rsidRPr="003944FE">
        <w:rPr>
          <w:sz w:val="28"/>
          <w:szCs w:val="28"/>
        </w:rPr>
        <w:t>».</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Организации самостоятельно осуществляют строительство сетей связи, эксплуатируют их, добиваясь при этом обеспечения высокого качества услуг </w:t>
      </w:r>
      <w:r w:rsidR="00941FC9" w:rsidRPr="003944FE">
        <w:rPr>
          <w:sz w:val="28"/>
          <w:szCs w:val="28"/>
        </w:rPr>
        <w:t>связи и</w:t>
      </w:r>
      <w:r w:rsidR="00941FC9">
        <w:rPr>
          <w:sz w:val="28"/>
          <w:szCs w:val="28"/>
        </w:rPr>
        <w:t xml:space="preserve"> </w:t>
      </w:r>
      <w:r w:rsidR="00941FC9" w:rsidRPr="003944FE">
        <w:rPr>
          <w:sz w:val="28"/>
          <w:szCs w:val="28"/>
        </w:rPr>
        <w:t>выполнения лицензионных</w:t>
      </w:r>
      <w:r w:rsidRPr="003944FE">
        <w:rPr>
          <w:sz w:val="28"/>
          <w:szCs w:val="28"/>
        </w:rPr>
        <w:t xml:space="preserve"> требований, а также определяют цены на  </w:t>
      </w:r>
      <w:r w:rsidR="00941FC9">
        <w:rPr>
          <w:sz w:val="28"/>
          <w:szCs w:val="28"/>
        </w:rPr>
        <w:t xml:space="preserve">      </w:t>
      </w:r>
      <w:r w:rsidRPr="003944FE">
        <w:rPr>
          <w:sz w:val="28"/>
          <w:szCs w:val="28"/>
        </w:rPr>
        <w:t>оказываемые услуги (тарифы).</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 xml:space="preserve">Мобильная связь, широкополосный доступ к информационным ресурсам сети Интернет, с учетом использования ресурсов мобильных операторов по </w:t>
      </w:r>
      <w:r w:rsidR="00941FC9">
        <w:rPr>
          <w:sz w:val="28"/>
          <w:szCs w:val="28"/>
        </w:rPr>
        <w:t xml:space="preserve">               </w:t>
      </w:r>
      <w:r w:rsidRPr="003944FE">
        <w:rPr>
          <w:sz w:val="28"/>
          <w:szCs w:val="28"/>
        </w:rPr>
        <w:t xml:space="preserve">технологии 3G/4G, доступен для 95,0 % жителей города Кемерово.  Качество услуг связи соответствует отраслевым требованиям. </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Сотовая или мобильная связь в пос</w:t>
      </w:r>
      <w:r w:rsidR="006B7FA5">
        <w:rPr>
          <w:sz w:val="28"/>
          <w:szCs w:val="28"/>
        </w:rPr>
        <w:t>е</w:t>
      </w:r>
      <w:r w:rsidRPr="003944FE">
        <w:rPr>
          <w:sz w:val="28"/>
          <w:szCs w:val="28"/>
        </w:rPr>
        <w:t>лках делает доступным при</w:t>
      </w:r>
      <w:r w:rsidR="006B7FA5">
        <w:rPr>
          <w:sz w:val="28"/>
          <w:szCs w:val="28"/>
        </w:rPr>
        <w:t>е</w:t>
      </w:r>
      <w:r w:rsidRPr="003944FE">
        <w:rPr>
          <w:sz w:val="28"/>
          <w:szCs w:val="28"/>
        </w:rPr>
        <w:t xml:space="preserve">м и </w:t>
      </w:r>
      <w:r w:rsidR="00941FC9">
        <w:rPr>
          <w:sz w:val="28"/>
          <w:szCs w:val="28"/>
        </w:rPr>
        <w:t xml:space="preserve">                           </w:t>
      </w:r>
      <w:r w:rsidRPr="003944FE">
        <w:rPr>
          <w:sz w:val="28"/>
          <w:szCs w:val="28"/>
        </w:rPr>
        <w:t xml:space="preserve">передачу сообщений (SMS, MMS, голосовые сообщения, голосовые вызовы и так </w:t>
      </w:r>
      <w:r w:rsidR="00941FC9">
        <w:rPr>
          <w:sz w:val="28"/>
          <w:szCs w:val="28"/>
        </w:rPr>
        <w:t xml:space="preserve">          </w:t>
      </w:r>
      <w:r w:rsidRPr="003944FE">
        <w:rPr>
          <w:sz w:val="28"/>
          <w:szCs w:val="28"/>
        </w:rPr>
        <w:t>далее) там, где распространяется е</w:t>
      </w:r>
      <w:r w:rsidR="006B7FA5">
        <w:rPr>
          <w:sz w:val="28"/>
          <w:szCs w:val="28"/>
        </w:rPr>
        <w:t>е</w:t>
      </w:r>
      <w:r w:rsidRPr="003944FE">
        <w:rPr>
          <w:sz w:val="28"/>
          <w:szCs w:val="28"/>
        </w:rPr>
        <w:t xml:space="preserve"> действие. </w:t>
      </w:r>
    </w:p>
    <w:p w:rsidR="00E34A7C" w:rsidRPr="003944FE" w:rsidRDefault="00E34A7C" w:rsidP="00941FC9">
      <w:pPr>
        <w:widowControl w:val="0"/>
        <w:spacing w:line="360" w:lineRule="auto"/>
        <w:ind w:firstLine="709"/>
        <w:jc w:val="both"/>
        <w:rPr>
          <w:sz w:val="28"/>
          <w:szCs w:val="28"/>
        </w:rPr>
      </w:pPr>
      <w:r w:rsidRPr="003944FE">
        <w:rPr>
          <w:sz w:val="28"/>
          <w:szCs w:val="28"/>
        </w:rPr>
        <w:t xml:space="preserve">Город Кемерово обслуживается почтовой связью. Услуги почтовой связи оказывает УФПС Кемеровской области. </w:t>
      </w:r>
    </w:p>
    <w:p w:rsidR="00E34A7C" w:rsidRPr="003944FE" w:rsidRDefault="00E34A7C" w:rsidP="00141FBA">
      <w:pPr>
        <w:pStyle w:val="aa"/>
        <w:keepNext/>
        <w:widowControl w:val="0"/>
        <w:shd w:val="clear" w:color="auto" w:fill="FFFFFF"/>
        <w:spacing w:before="0" w:beforeAutospacing="0" w:after="0" w:afterAutospacing="0" w:line="360" w:lineRule="auto"/>
        <w:ind w:firstLine="709"/>
        <w:rPr>
          <w:rFonts w:eastAsia="Calibri"/>
          <w:sz w:val="28"/>
          <w:szCs w:val="28"/>
          <w:lang w:eastAsia="en-US"/>
        </w:rPr>
      </w:pPr>
      <w:r w:rsidRPr="003944FE">
        <w:rPr>
          <w:rFonts w:eastAsia="Calibri"/>
          <w:sz w:val="28"/>
          <w:szCs w:val="28"/>
          <w:lang w:eastAsia="en-US"/>
        </w:rPr>
        <w:t>Местные программы телевидения представлены компаниями: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Губернский телеканал СТС-Кузбасс на канале СТС;</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ТВ-Мост на канале ТВ Центр;</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ГТРК Кузбасс на канале Россия 1;</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ГТРК Кузбасс на канале Россия 24.</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Значительная часть эфира большинства радиостанций посвящена музыке и трансляции московских партн</w:t>
      </w:r>
      <w:r w:rsidR="006B7FA5">
        <w:rPr>
          <w:sz w:val="28"/>
          <w:szCs w:val="28"/>
        </w:rPr>
        <w:t>е</w:t>
      </w:r>
      <w:r w:rsidRPr="003944FE">
        <w:rPr>
          <w:sz w:val="28"/>
          <w:szCs w:val="28"/>
        </w:rPr>
        <w:t>ров, однако почти все станции имеют небольшое количество собственных программ. На этом фоне выделяются следующие радиостанции: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Кузбасс FM на частоте 91,0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Правильное радио на частоте 100,6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Апекс Радио на частоте 101,0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ПИ ФМ на частоте 105,8 МГЦ – 100 % собственное вещание;</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Радио Кузбасса на частоте 66,56 МГц совместно с Радио России;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Кемеровское городское уличное радио – Радио Кемерово (вещание   на сайте радиостанции) – 100 % собственное вещание.</w:t>
      </w:r>
    </w:p>
    <w:p w:rsidR="00E34A7C" w:rsidRPr="003944FE" w:rsidRDefault="00E34A7C" w:rsidP="00141FBA">
      <w:pPr>
        <w:keepNext/>
        <w:widowControl w:val="0"/>
        <w:tabs>
          <w:tab w:val="left" w:pos="1560"/>
        </w:tabs>
        <w:spacing w:line="360" w:lineRule="auto"/>
        <w:ind w:firstLine="709"/>
        <w:jc w:val="both"/>
        <w:rPr>
          <w:sz w:val="28"/>
          <w:szCs w:val="28"/>
        </w:rPr>
      </w:pPr>
      <w:r w:rsidRPr="003944FE">
        <w:rPr>
          <w:sz w:val="28"/>
          <w:szCs w:val="28"/>
        </w:rPr>
        <w:t>Вещание кабельного телевидения в городе Кемерово обеспечивают следующие компании:</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proofErr w:type="spellStart"/>
      <w:r w:rsidRPr="003944FE">
        <w:rPr>
          <w:sz w:val="28"/>
          <w:szCs w:val="28"/>
        </w:rPr>
        <w:t>Good</w:t>
      </w:r>
      <w:proofErr w:type="spellEnd"/>
      <w:r w:rsidRPr="003944FE">
        <w:rPr>
          <w:sz w:val="28"/>
          <w:szCs w:val="28"/>
        </w:rPr>
        <w:t xml:space="preserve"> </w:t>
      </w:r>
      <w:proofErr w:type="spellStart"/>
      <w:r w:rsidRPr="003944FE">
        <w:rPr>
          <w:sz w:val="28"/>
          <w:szCs w:val="28"/>
        </w:rPr>
        <w:t>Line</w:t>
      </w:r>
      <w:proofErr w:type="spellEnd"/>
      <w:r w:rsidRPr="003944FE">
        <w:rPr>
          <w:sz w:val="28"/>
          <w:szCs w:val="28"/>
        </w:rPr>
        <w:t xml:space="preserve">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«МТС ТВ»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«Энергия-плюс» – Ленинский район, Кировский район, ФПК;</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w:t>
      </w:r>
      <w:proofErr w:type="spellStart"/>
      <w:r w:rsidRPr="003944FE">
        <w:rPr>
          <w:sz w:val="28"/>
          <w:szCs w:val="28"/>
        </w:rPr>
        <w:t>Beeline</w:t>
      </w:r>
      <w:proofErr w:type="spellEnd"/>
      <w:r w:rsidRPr="003944FE">
        <w:rPr>
          <w:sz w:val="28"/>
          <w:szCs w:val="28"/>
        </w:rPr>
        <w:t xml:space="preserve"> TV» – все районы;</w:t>
      </w:r>
    </w:p>
    <w:p w:rsidR="00E34A7C" w:rsidRPr="003944FE"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«Сибирские сети»;</w:t>
      </w:r>
    </w:p>
    <w:p w:rsidR="00E34A7C" w:rsidRDefault="00E34A7C" w:rsidP="00141FBA">
      <w:pPr>
        <w:keepNext/>
        <w:widowControl w:val="0"/>
        <w:numPr>
          <w:ilvl w:val="0"/>
          <w:numId w:val="13"/>
        </w:numPr>
        <w:tabs>
          <w:tab w:val="left" w:pos="993"/>
        </w:tabs>
        <w:spacing w:line="360" w:lineRule="auto"/>
        <w:ind w:left="0" w:firstLine="709"/>
        <w:jc w:val="both"/>
        <w:rPr>
          <w:sz w:val="28"/>
          <w:szCs w:val="28"/>
        </w:rPr>
      </w:pPr>
      <w:r w:rsidRPr="003944FE">
        <w:rPr>
          <w:sz w:val="28"/>
          <w:szCs w:val="28"/>
        </w:rPr>
        <w:t>«</w:t>
      </w:r>
      <w:proofErr w:type="spellStart"/>
      <w:r w:rsidRPr="003944FE">
        <w:rPr>
          <w:sz w:val="28"/>
          <w:szCs w:val="28"/>
        </w:rPr>
        <w:t>Кузбассвязьуголь</w:t>
      </w:r>
      <w:proofErr w:type="spellEnd"/>
      <w:r w:rsidRPr="003944FE">
        <w:rPr>
          <w:sz w:val="28"/>
          <w:szCs w:val="28"/>
        </w:rPr>
        <w:t>» – все районы.</w:t>
      </w:r>
    </w:p>
    <w:p w:rsidR="009342BD" w:rsidRPr="003944FE" w:rsidRDefault="009342BD" w:rsidP="00141FBA">
      <w:pPr>
        <w:keepNext/>
        <w:widowControl w:val="0"/>
        <w:numPr>
          <w:ilvl w:val="1"/>
          <w:numId w:val="2"/>
        </w:numPr>
        <w:spacing w:before="240" w:after="240" w:line="360" w:lineRule="auto"/>
        <w:jc w:val="both"/>
        <w:outlineLvl w:val="1"/>
        <w:rPr>
          <w:b/>
          <w:sz w:val="32"/>
          <w:szCs w:val="32"/>
        </w:rPr>
      </w:pPr>
      <w:bookmarkStart w:id="53" w:name="_Toc25150305"/>
      <w:r w:rsidRPr="003944FE">
        <w:rPr>
          <w:b/>
          <w:sz w:val="32"/>
          <w:szCs w:val="32"/>
        </w:rPr>
        <w:t>Оценка инвестиционной привлекательности</w:t>
      </w:r>
      <w:bookmarkEnd w:id="53"/>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Важным элементом развития любой территории является обеспечение ее инвестиционной привлекательности. Инвестиции в реальный сектор экономики обеспечивают экономический подъем города. Инвестиционная деятельность </w:t>
      </w:r>
      <w:r w:rsidR="00941FC9">
        <w:rPr>
          <w:bCs/>
          <w:sz w:val="28"/>
          <w:szCs w:val="28"/>
        </w:rPr>
        <w:t xml:space="preserve">               </w:t>
      </w:r>
      <w:r w:rsidRPr="003944FE">
        <w:rPr>
          <w:bCs/>
          <w:sz w:val="28"/>
          <w:szCs w:val="28"/>
        </w:rPr>
        <w:t>города является важной составляющей его экономической системы и играет огромную роль в функционировании всего города. От уровня ее развития зависит объем общественного производства, структура экономики, занятость населения, доходы бюджета.</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В условиях ограниченности собственных финансовых </w:t>
      </w:r>
      <w:proofErr w:type="gramStart"/>
      <w:r w:rsidRPr="003944FE">
        <w:rPr>
          <w:bCs/>
          <w:sz w:val="28"/>
          <w:szCs w:val="28"/>
        </w:rPr>
        <w:t xml:space="preserve">средств, </w:t>
      </w:r>
      <w:r w:rsidR="00941FC9">
        <w:rPr>
          <w:bCs/>
          <w:sz w:val="28"/>
          <w:szCs w:val="28"/>
        </w:rPr>
        <w:t xml:space="preserve">  </w:t>
      </w:r>
      <w:proofErr w:type="gramEnd"/>
      <w:r w:rsidR="00941FC9">
        <w:rPr>
          <w:bCs/>
          <w:sz w:val="28"/>
          <w:szCs w:val="28"/>
        </w:rPr>
        <w:t xml:space="preserve">                      </w:t>
      </w:r>
      <w:r w:rsidRPr="003944FE">
        <w:rPr>
          <w:bCs/>
          <w:sz w:val="28"/>
          <w:szCs w:val="28"/>
        </w:rPr>
        <w:t xml:space="preserve">требующихся для реализации планов социально-экономического развития </w:t>
      </w:r>
      <w:r w:rsidR="00941FC9">
        <w:rPr>
          <w:bCs/>
          <w:sz w:val="28"/>
          <w:szCs w:val="28"/>
        </w:rPr>
        <w:t xml:space="preserve">                 </w:t>
      </w:r>
      <w:r w:rsidRPr="003944FE">
        <w:rPr>
          <w:bCs/>
          <w:sz w:val="28"/>
          <w:szCs w:val="28"/>
        </w:rPr>
        <w:t xml:space="preserve">города, а также отдельных целевых программ, необходимо привлекать дополнительные средства за счет инвестирования, создания условий для привлечения </w:t>
      </w:r>
      <w:r w:rsidR="00941FC9">
        <w:rPr>
          <w:bCs/>
          <w:sz w:val="28"/>
          <w:szCs w:val="28"/>
        </w:rPr>
        <w:t xml:space="preserve">           </w:t>
      </w:r>
      <w:r w:rsidRPr="003944FE">
        <w:rPr>
          <w:bCs/>
          <w:sz w:val="28"/>
          <w:szCs w:val="28"/>
        </w:rPr>
        <w:t xml:space="preserve">капитала, в том числе и иностранного, в хозяйствующие объекты на территории города. Кроме того, привлечение инвестиций представляет собой один из </w:t>
      </w:r>
      <w:r w:rsidR="00941FC9">
        <w:rPr>
          <w:bCs/>
          <w:sz w:val="28"/>
          <w:szCs w:val="28"/>
        </w:rPr>
        <w:t xml:space="preserve">                </w:t>
      </w:r>
      <w:r w:rsidRPr="003944FE">
        <w:rPr>
          <w:bCs/>
          <w:sz w:val="28"/>
          <w:szCs w:val="28"/>
        </w:rPr>
        <w:t xml:space="preserve">наиболее эффективных способов социально-экономического развития </w:t>
      </w:r>
      <w:r w:rsidR="00941FC9">
        <w:rPr>
          <w:bCs/>
          <w:sz w:val="28"/>
          <w:szCs w:val="28"/>
        </w:rPr>
        <w:t xml:space="preserve">                         </w:t>
      </w:r>
      <w:r w:rsidRPr="003944FE">
        <w:rPr>
          <w:bCs/>
          <w:sz w:val="28"/>
          <w:szCs w:val="28"/>
        </w:rPr>
        <w:t>государства, региона, города, отрасли.</w:t>
      </w:r>
    </w:p>
    <w:p w:rsidR="0086092D" w:rsidRPr="003944FE" w:rsidRDefault="0086092D" w:rsidP="00141FBA">
      <w:pPr>
        <w:keepNext/>
        <w:widowControl w:val="0"/>
        <w:spacing w:line="360" w:lineRule="auto"/>
        <w:ind w:firstLine="709"/>
        <w:jc w:val="both"/>
        <w:rPr>
          <w:bCs/>
          <w:sz w:val="28"/>
          <w:szCs w:val="28"/>
        </w:rPr>
      </w:pPr>
      <w:r w:rsidRPr="003944FE">
        <w:rPr>
          <w:sz w:val="28"/>
          <w:szCs w:val="28"/>
        </w:rPr>
        <w:t>Город Кемерово обладает конкурентными преимуществами, которые создают для инвесторов основу эффективного использования своих финансовых, материальных, интеллектуальных ресурсов.</w:t>
      </w:r>
    </w:p>
    <w:p w:rsidR="0086092D" w:rsidRPr="003944FE" w:rsidRDefault="0086092D" w:rsidP="00141FBA">
      <w:pPr>
        <w:keepNext/>
        <w:widowControl w:val="0"/>
        <w:spacing w:line="360" w:lineRule="auto"/>
        <w:ind w:firstLine="709"/>
        <w:jc w:val="both"/>
        <w:rPr>
          <w:bCs/>
          <w:sz w:val="28"/>
          <w:szCs w:val="28"/>
        </w:rPr>
      </w:pPr>
      <w:r w:rsidRPr="003944FE">
        <w:rPr>
          <w:sz w:val="28"/>
          <w:szCs w:val="28"/>
        </w:rPr>
        <w:t>Главной целью инвестиционной политики, реализуемой в городе Кемерово, является рост инвестиций в экономику города, способствующих интенсивному развитию экономики, производственной сферы, модернизации производства, повышению конкурентоспособности производимых на территории города товаров и услуг, росту доходов населения, предприятий и бюджета города. Инвестиции рассматриваются как основной источник роста экономики города, обновления основных фондов, повышения производительности и улучшения условий труда, а также повышения качества и, как следствие, конкурентоспособности продукции, как на внутриобластных, так и на внешних товарных рынках.</w:t>
      </w:r>
    </w:p>
    <w:p w:rsidR="0086092D" w:rsidRPr="003944FE" w:rsidRDefault="0086092D" w:rsidP="00141FBA">
      <w:pPr>
        <w:keepNext/>
        <w:widowControl w:val="0"/>
        <w:spacing w:line="360" w:lineRule="auto"/>
        <w:ind w:firstLine="709"/>
        <w:jc w:val="both"/>
        <w:rPr>
          <w:sz w:val="28"/>
          <w:szCs w:val="28"/>
        </w:rPr>
      </w:pPr>
      <w:r w:rsidRPr="003944FE">
        <w:rPr>
          <w:sz w:val="28"/>
          <w:szCs w:val="28"/>
        </w:rPr>
        <w:t>Основной задачей администрации города Кемерово является 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органами исполнительной власти, надзорными организациями и территориальными подразделениями федеральных органов исполнительной власти.</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В таблице 7 представлены данные о распределении инвестиций в городе Кеме</w:t>
      </w:r>
      <w:r w:rsidR="009F312C" w:rsidRPr="003944FE">
        <w:rPr>
          <w:bCs/>
          <w:sz w:val="28"/>
          <w:szCs w:val="28"/>
        </w:rPr>
        <w:t>рово за период с 2016 по 2018 годы</w:t>
      </w:r>
      <w:r w:rsidRPr="003944FE">
        <w:rPr>
          <w:bCs/>
          <w:sz w:val="28"/>
          <w:szCs w:val="28"/>
        </w:rPr>
        <w:t>.</w:t>
      </w:r>
    </w:p>
    <w:p w:rsidR="0086092D" w:rsidRPr="003944FE" w:rsidRDefault="0086092D" w:rsidP="00141FBA">
      <w:pPr>
        <w:keepNext/>
        <w:widowControl w:val="0"/>
        <w:spacing w:line="360" w:lineRule="auto"/>
        <w:ind w:firstLine="709"/>
        <w:jc w:val="both"/>
        <w:rPr>
          <w:bCs/>
          <w:sz w:val="28"/>
          <w:szCs w:val="28"/>
        </w:rPr>
        <w:sectPr w:rsidR="0086092D" w:rsidRPr="003944FE" w:rsidSect="009E36B3">
          <w:footerReference w:type="default" r:id="rId58"/>
          <w:pgSz w:w="11906" w:h="16838"/>
          <w:pgMar w:top="709" w:right="567" w:bottom="1134" w:left="1701" w:header="709" w:footer="709" w:gutter="0"/>
          <w:cols w:space="708"/>
          <w:docGrid w:linePitch="360"/>
        </w:sectPr>
      </w:pPr>
    </w:p>
    <w:p w:rsidR="0086092D" w:rsidRPr="003944FE" w:rsidRDefault="0086092D" w:rsidP="00141FBA">
      <w:pPr>
        <w:keepNext/>
        <w:widowControl w:val="0"/>
        <w:numPr>
          <w:ilvl w:val="0"/>
          <w:numId w:val="4"/>
        </w:numPr>
        <w:tabs>
          <w:tab w:val="left" w:pos="1560"/>
        </w:tabs>
        <w:spacing w:line="360" w:lineRule="auto"/>
        <w:ind w:left="0" w:firstLine="0"/>
        <w:jc w:val="both"/>
        <w:rPr>
          <w:b/>
          <w:sz w:val="28"/>
          <w:szCs w:val="28"/>
        </w:rPr>
      </w:pPr>
      <w:r w:rsidRPr="003944FE">
        <w:rPr>
          <w:b/>
          <w:sz w:val="28"/>
          <w:szCs w:val="28"/>
        </w:rPr>
        <w:t>Распределение инвестиций в городе Кемерово за период с 2016</w:t>
      </w:r>
      <w:r w:rsidR="009F312C" w:rsidRPr="003944FE">
        <w:rPr>
          <w:b/>
          <w:sz w:val="28"/>
          <w:szCs w:val="28"/>
        </w:rPr>
        <w:t xml:space="preserve"> по 2018 годы</w:t>
      </w:r>
    </w:p>
    <w:tbl>
      <w:tblPr>
        <w:tblW w:w="5368"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3970"/>
        <w:gridCol w:w="2670"/>
        <w:gridCol w:w="1157"/>
        <w:gridCol w:w="1134"/>
        <w:gridCol w:w="1394"/>
        <w:gridCol w:w="1276"/>
        <w:gridCol w:w="1276"/>
        <w:gridCol w:w="1134"/>
        <w:gridCol w:w="1582"/>
      </w:tblGrid>
      <w:tr w:rsidR="00941FC9" w:rsidRPr="003944FE" w:rsidTr="006B7FA5">
        <w:trPr>
          <w:cantSplit/>
          <w:trHeight w:val="525"/>
          <w:tblHeader/>
          <w:jc w:val="center"/>
        </w:trPr>
        <w:tc>
          <w:tcPr>
            <w:tcW w:w="3970" w:type="dxa"/>
            <w:tcBorders>
              <w:top w:val="single" w:sz="18" w:space="0" w:color="auto"/>
              <w:bottom w:val="double" w:sz="6" w:space="0" w:color="auto"/>
              <w:right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Наименование показателя</w:t>
            </w:r>
          </w:p>
        </w:tc>
        <w:tc>
          <w:tcPr>
            <w:tcW w:w="2670"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Ед. изм.</w:t>
            </w:r>
          </w:p>
        </w:tc>
        <w:tc>
          <w:tcPr>
            <w:tcW w:w="1157" w:type="dxa"/>
            <w:tcBorders>
              <w:top w:val="single" w:sz="18" w:space="0" w:color="auto"/>
              <w:left w:val="double" w:sz="6"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2016 г.</w:t>
            </w:r>
          </w:p>
        </w:tc>
        <w:tc>
          <w:tcPr>
            <w:tcW w:w="113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2017 г.</w:t>
            </w:r>
          </w:p>
        </w:tc>
        <w:tc>
          <w:tcPr>
            <w:tcW w:w="139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роста 2017 г. /</w:t>
            </w:r>
          </w:p>
          <w:p w:rsidR="0086092D" w:rsidRPr="003944FE" w:rsidRDefault="0086092D"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прироста 2017 г. /</w:t>
            </w:r>
          </w:p>
          <w:p w:rsidR="0086092D" w:rsidRPr="003944FE" w:rsidRDefault="0086092D" w:rsidP="00141FBA">
            <w:pPr>
              <w:keepNext/>
              <w:widowControl w:val="0"/>
              <w:jc w:val="center"/>
              <w:rPr>
                <w:b/>
                <w:bCs/>
              </w:rPr>
            </w:pPr>
            <w:r w:rsidRPr="003944FE">
              <w:rPr>
                <w:b/>
                <w:bCs/>
              </w:rPr>
              <w:t>2016 г.</w:t>
            </w:r>
          </w:p>
        </w:tc>
        <w:tc>
          <w:tcPr>
            <w:tcW w:w="1276"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2018 г.</w:t>
            </w:r>
          </w:p>
        </w:tc>
        <w:tc>
          <w:tcPr>
            <w:tcW w:w="1134"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роста 2018 г. /</w:t>
            </w:r>
          </w:p>
          <w:p w:rsidR="0086092D" w:rsidRPr="003944FE" w:rsidRDefault="0086092D" w:rsidP="00141FBA">
            <w:pPr>
              <w:keepNext/>
              <w:widowControl w:val="0"/>
              <w:jc w:val="center"/>
              <w:rPr>
                <w:b/>
                <w:bCs/>
              </w:rPr>
            </w:pPr>
            <w:r w:rsidRPr="003944FE">
              <w:rPr>
                <w:b/>
                <w:bCs/>
              </w:rPr>
              <w:t>2017 г.</w:t>
            </w:r>
          </w:p>
        </w:tc>
        <w:tc>
          <w:tcPr>
            <w:tcW w:w="1582" w:type="dxa"/>
            <w:tcBorders>
              <w:top w:val="single" w:sz="18" w:space="0" w:color="auto"/>
              <w:bottom w:val="double" w:sz="6" w:space="0" w:color="auto"/>
            </w:tcBorders>
            <w:shd w:val="clear" w:color="000000" w:fill="FFFFFF"/>
            <w:vAlign w:val="center"/>
            <w:hideMark/>
          </w:tcPr>
          <w:p w:rsidR="0086092D" w:rsidRPr="003944FE" w:rsidRDefault="0086092D" w:rsidP="00141FBA">
            <w:pPr>
              <w:keepNext/>
              <w:widowControl w:val="0"/>
              <w:jc w:val="center"/>
              <w:rPr>
                <w:b/>
                <w:bCs/>
              </w:rPr>
            </w:pPr>
            <w:r w:rsidRPr="003944FE">
              <w:rPr>
                <w:b/>
                <w:bCs/>
              </w:rPr>
              <w:t>Темп прироста 2018 г. /</w:t>
            </w:r>
          </w:p>
          <w:p w:rsidR="0086092D" w:rsidRPr="003944FE" w:rsidRDefault="0086092D" w:rsidP="00141FBA">
            <w:pPr>
              <w:keepNext/>
              <w:widowControl w:val="0"/>
              <w:jc w:val="center"/>
              <w:rPr>
                <w:b/>
                <w:bCs/>
              </w:rPr>
            </w:pPr>
            <w:r w:rsidRPr="003944FE">
              <w:rPr>
                <w:b/>
                <w:bCs/>
              </w:rPr>
              <w:t>2017 г.</w:t>
            </w:r>
          </w:p>
        </w:tc>
      </w:tr>
      <w:tr w:rsidR="00941FC9" w:rsidRPr="003944FE" w:rsidTr="006B7FA5">
        <w:trPr>
          <w:trHeight w:val="451"/>
          <w:jc w:val="center"/>
        </w:trPr>
        <w:tc>
          <w:tcPr>
            <w:tcW w:w="3970" w:type="dxa"/>
            <w:tcBorders>
              <w:top w:val="double" w:sz="6" w:space="0" w:color="auto"/>
              <w:right w:val="double" w:sz="6" w:space="0" w:color="auto"/>
            </w:tcBorders>
            <w:shd w:val="clear" w:color="auto" w:fill="FFFFFF"/>
            <w:vAlign w:val="center"/>
          </w:tcPr>
          <w:p w:rsidR="00D81B6F" w:rsidRPr="003944FE" w:rsidRDefault="00D81B6F" w:rsidP="00141FBA">
            <w:pPr>
              <w:keepNext/>
              <w:widowControl w:val="0"/>
            </w:pPr>
            <w:r w:rsidRPr="003944FE">
              <w:t>Инвестиции в основной капитал</w:t>
            </w:r>
          </w:p>
        </w:tc>
        <w:tc>
          <w:tcPr>
            <w:tcW w:w="2670" w:type="dxa"/>
            <w:tcBorders>
              <w:top w:val="double" w:sz="6" w:space="0" w:color="auto"/>
              <w:left w:val="double" w:sz="6" w:space="0" w:color="auto"/>
              <w:right w:val="double" w:sz="6" w:space="0" w:color="auto"/>
            </w:tcBorders>
            <w:shd w:val="clear" w:color="auto" w:fill="FFFFFF"/>
            <w:vAlign w:val="center"/>
          </w:tcPr>
          <w:p w:rsidR="00D81B6F" w:rsidRPr="003944FE" w:rsidRDefault="00D81B6F" w:rsidP="00141FBA">
            <w:pPr>
              <w:keepNext/>
              <w:widowControl w:val="0"/>
              <w:jc w:val="center"/>
            </w:pPr>
            <w:r w:rsidRPr="003944FE">
              <w:t xml:space="preserve">в ценах соответствующих лет; млн </w:t>
            </w:r>
            <w:r w:rsidR="00585EC5">
              <w:t>рублей</w:t>
            </w:r>
          </w:p>
        </w:tc>
        <w:tc>
          <w:tcPr>
            <w:tcW w:w="1157" w:type="dxa"/>
            <w:tcBorders>
              <w:top w:val="double" w:sz="6" w:space="0" w:color="auto"/>
              <w:left w:val="double" w:sz="6" w:space="0" w:color="auto"/>
            </w:tcBorders>
            <w:shd w:val="clear" w:color="auto" w:fill="FFFFFF"/>
            <w:vAlign w:val="center"/>
          </w:tcPr>
          <w:p w:rsidR="00D81B6F" w:rsidRPr="003944FE" w:rsidRDefault="00D81B6F" w:rsidP="00141FBA">
            <w:pPr>
              <w:keepNext/>
              <w:widowControl w:val="0"/>
              <w:jc w:val="center"/>
            </w:pPr>
            <w:r w:rsidRPr="003944FE">
              <w:t>30 301,1</w:t>
            </w:r>
          </w:p>
        </w:tc>
        <w:tc>
          <w:tcPr>
            <w:tcW w:w="113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35 299,0</w:t>
            </w:r>
          </w:p>
        </w:tc>
        <w:tc>
          <w:tcPr>
            <w:tcW w:w="139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116,49</w:t>
            </w:r>
          </w:p>
        </w:tc>
        <w:tc>
          <w:tcPr>
            <w:tcW w:w="1276"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16,49</w:t>
            </w:r>
          </w:p>
        </w:tc>
        <w:tc>
          <w:tcPr>
            <w:tcW w:w="1276"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44 709,7</w:t>
            </w:r>
          </w:p>
        </w:tc>
        <w:tc>
          <w:tcPr>
            <w:tcW w:w="1134"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126,66</w:t>
            </w:r>
          </w:p>
        </w:tc>
        <w:tc>
          <w:tcPr>
            <w:tcW w:w="1582" w:type="dxa"/>
            <w:tcBorders>
              <w:top w:val="double" w:sz="6" w:space="0" w:color="auto"/>
            </w:tcBorders>
            <w:shd w:val="clear" w:color="auto" w:fill="FFFFFF"/>
            <w:vAlign w:val="center"/>
          </w:tcPr>
          <w:p w:rsidR="00D81B6F" w:rsidRPr="003944FE" w:rsidRDefault="00D81B6F" w:rsidP="00141FBA">
            <w:pPr>
              <w:keepNext/>
              <w:widowControl w:val="0"/>
              <w:jc w:val="center"/>
            </w:pPr>
            <w:r w:rsidRPr="003944FE">
              <w:t>26,66</w:t>
            </w:r>
          </w:p>
        </w:tc>
      </w:tr>
      <w:tr w:rsidR="00941FC9" w:rsidRPr="003944FE" w:rsidTr="006B7FA5">
        <w:trPr>
          <w:trHeight w:val="116"/>
          <w:jc w:val="center"/>
        </w:trPr>
        <w:tc>
          <w:tcPr>
            <w:tcW w:w="3970" w:type="dxa"/>
            <w:tcBorders>
              <w:right w:val="double" w:sz="6" w:space="0" w:color="auto"/>
            </w:tcBorders>
            <w:shd w:val="clear" w:color="auto" w:fill="auto"/>
            <w:vAlign w:val="center"/>
          </w:tcPr>
          <w:p w:rsidR="00BD1479" w:rsidRDefault="00D81B6F" w:rsidP="00141FBA">
            <w:pPr>
              <w:keepNext/>
              <w:widowControl w:val="0"/>
            </w:pPr>
            <w:r w:rsidRPr="003944FE">
              <w:t xml:space="preserve">Темп рост объема инвестиций в </w:t>
            </w:r>
          </w:p>
          <w:p w:rsidR="00D81B6F" w:rsidRPr="003944FE" w:rsidRDefault="00D81B6F" w:rsidP="00141FBA">
            <w:pPr>
              <w:keepNext/>
              <w:widowControl w:val="0"/>
            </w:pPr>
            <w:r w:rsidRPr="003944FE">
              <w:t>основной капитал</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81,2</w:t>
            </w:r>
          </w:p>
        </w:tc>
        <w:tc>
          <w:tcPr>
            <w:tcW w:w="1134" w:type="dxa"/>
            <w:shd w:val="clear" w:color="auto" w:fill="auto"/>
            <w:vAlign w:val="center"/>
          </w:tcPr>
          <w:p w:rsidR="00D81B6F" w:rsidRPr="003944FE" w:rsidRDefault="00D81B6F" w:rsidP="00141FBA">
            <w:pPr>
              <w:keepNext/>
              <w:widowControl w:val="0"/>
              <w:jc w:val="center"/>
            </w:pPr>
            <w:r w:rsidRPr="003944FE">
              <w:t>101,3</w:t>
            </w:r>
          </w:p>
        </w:tc>
        <w:tc>
          <w:tcPr>
            <w:tcW w:w="1394" w:type="dxa"/>
            <w:shd w:val="clear" w:color="auto" w:fill="auto"/>
            <w:vAlign w:val="center"/>
          </w:tcPr>
          <w:p w:rsidR="00D81B6F" w:rsidRPr="003944FE" w:rsidRDefault="00D81B6F" w:rsidP="00141FBA">
            <w:pPr>
              <w:keepNext/>
              <w:widowControl w:val="0"/>
              <w:jc w:val="center"/>
            </w:pPr>
            <w:r w:rsidRPr="003944FE">
              <w:t>124,75</w:t>
            </w:r>
          </w:p>
        </w:tc>
        <w:tc>
          <w:tcPr>
            <w:tcW w:w="1276" w:type="dxa"/>
            <w:shd w:val="clear" w:color="auto" w:fill="auto"/>
            <w:vAlign w:val="center"/>
          </w:tcPr>
          <w:p w:rsidR="00D81B6F" w:rsidRPr="003944FE" w:rsidRDefault="00D81B6F" w:rsidP="00141FBA">
            <w:pPr>
              <w:keepNext/>
              <w:widowControl w:val="0"/>
              <w:jc w:val="center"/>
            </w:pPr>
            <w:r w:rsidRPr="003944FE">
              <w:t>24,75</w:t>
            </w:r>
          </w:p>
        </w:tc>
        <w:tc>
          <w:tcPr>
            <w:tcW w:w="1276" w:type="dxa"/>
            <w:shd w:val="clear" w:color="auto" w:fill="auto"/>
            <w:vAlign w:val="center"/>
          </w:tcPr>
          <w:p w:rsidR="00D81B6F" w:rsidRPr="003944FE" w:rsidRDefault="00D81B6F" w:rsidP="00141FBA">
            <w:pPr>
              <w:keepNext/>
              <w:widowControl w:val="0"/>
              <w:jc w:val="center"/>
            </w:pPr>
            <w:r w:rsidRPr="003944FE">
              <w:t>115,8</w:t>
            </w:r>
          </w:p>
        </w:tc>
        <w:tc>
          <w:tcPr>
            <w:tcW w:w="1134" w:type="dxa"/>
            <w:shd w:val="clear" w:color="auto" w:fill="auto"/>
            <w:vAlign w:val="center"/>
          </w:tcPr>
          <w:p w:rsidR="00D81B6F" w:rsidRPr="003944FE" w:rsidRDefault="00D81B6F" w:rsidP="00141FBA">
            <w:pPr>
              <w:keepNext/>
              <w:widowControl w:val="0"/>
              <w:jc w:val="center"/>
            </w:pPr>
            <w:r w:rsidRPr="003944FE">
              <w:t>114,31</w:t>
            </w:r>
          </w:p>
        </w:tc>
        <w:tc>
          <w:tcPr>
            <w:tcW w:w="1582" w:type="dxa"/>
            <w:shd w:val="clear" w:color="auto" w:fill="auto"/>
            <w:vAlign w:val="center"/>
          </w:tcPr>
          <w:p w:rsidR="00D81B6F" w:rsidRPr="003944FE" w:rsidRDefault="00D81B6F" w:rsidP="00141FBA">
            <w:pPr>
              <w:keepNext/>
              <w:widowControl w:val="0"/>
              <w:jc w:val="center"/>
            </w:pPr>
            <w:r w:rsidRPr="003944FE">
              <w:t>14,31</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Индекс-дефлятор</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к предыдущему году</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106,2</w:t>
            </w:r>
          </w:p>
        </w:tc>
        <w:tc>
          <w:tcPr>
            <w:tcW w:w="1134" w:type="dxa"/>
            <w:shd w:val="clear" w:color="auto" w:fill="auto"/>
            <w:vAlign w:val="center"/>
          </w:tcPr>
          <w:p w:rsidR="00D81B6F" w:rsidRPr="003944FE" w:rsidRDefault="00D81B6F" w:rsidP="00141FBA">
            <w:pPr>
              <w:keepNext/>
              <w:widowControl w:val="0"/>
              <w:jc w:val="center"/>
            </w:pPr>
            <w:r w:rsidRPr="003944FE">
              <w:t>108,0</w:t>
            </w:r>
          </w:p>
        </w:tc>
        <w:tc>
          <w:tcPr>
            <w:tcW w:w="1394" w:type="dxa"/>
            <w:shd w:val="clear" w:color="auto" w:fill="auto"/>
            <w:vAlign w:val="center"/>
          </w:tcPr>
          <w:p w:rsidR="00D81B6F" w:rsidRPr="003944FE" w:rsidRDefault="00D81B6F" w:rsidP="00141FBA">
            <w:pPr>
              <w:keepNext/>
              <w:widowControl w:val="0"/>
              <w:jc w:val="center"/>
            </w:pPr>
            <w:r w:rsidRPr="003944FE">
              <w:t>101,71</w:t>
            </w:r>
          </w:p>
        </w:tc>
        <w:tc>
          <w:tcPr>
            <w:tcW w:w="1276" w:type="dxa"/>
            <w:shd w:val="clear" w:color="auto" w:fill="auto"/>
            <w:vAlign w:val="center"/>
          </w:tcPr>
          <w:p w:rsidR="00D81B6F" w:rsidRPr="003944FE" w:rsidRDefault="00D81B6F" w:rsidP="00141FBA">
            <w:pPr>
              <w:keepNext/>
              <w:widowControl w:val="0"/>
              <w:jc w:val="center"/>
            </w:pPr>
            <w:r w:rsidRPr="003944FE">
              <w:t>1,71</w:t>
            </w:r>
          </w:p>
        </w:tc>
        <w:tc>
          <w:tcPr>
            <w:tcW w:w="1276" w:type="dxa"/>
            <w:shd w:val="clear" w:color="auto" w:fill="auto"/>
            <w:vAlign w:val="center"/>
          </w:tcPr>
          <w:p w:rsidR="00D81B6F" w:rsidRPr="003944FE" w:rsidRDefault="00D81B6F" w:rsidP="00141FBA">
            <w:pPr>
              <w:keepNext/>
              <w:widowControl w:val="0"/>
              <w:jc w:val="center"/>
            </w:pPr>
            <w:r w:rsidRPr="003944FE">
              <w:t>104,6</w:t>
            </w:r>
          </w:p>
        </w:tc>
        <w:tc>
          <w:tcPr>
            <w:tcW w:w="1134" w:type="dxa"/>
            <w:shd w:val="clear" w:color="auto" w:fill="auto"/>
            <w:vAlign w:val="center"/>
          </w:tcPr>
          <w:p w:rsidR="00D81B6F" w:rsidRPr="003944FE" w:rsidRDefault="00D81B6F" w:rsidP="00141FBA">
            <w:pPr>
              <w:keepNext/>
              <w:widowControl w:val="0"/>
              <w:jc w:val="center"/>
            </w:pPr>
            <w:r w:rsidRPr="003944FE">
              <w:t>96,83</w:t>
            </w:r>
          </w:p>
        </w:tc>
        <w:tc>
          <w:tcPr>
            <w:tcW w:w="1582" w:type="dxa"/>
            <w:shd w:val="clear" w:color="auto" w:fill="auto"/>
            <w:vAlign w:val="center"/>
          </w:tcPr>
          <w:p w:rsidR="00D81B6F" w:rsidRPr="003944FE" w:rsidRDefault="00D81B6F" w:rsidP="00141FBA">
            <w:pPr>
              <w:keepNext/>
              <w:widowControl w:val="0"/>
              <w:jc w:val="center"/>
            </w:pPr>
            <w:r w:rsidRPr="003944FE">
              <w:t>-3,17</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Объем инвестиций в основной капитал за счет всех источников финансирования </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941FC9" w:rsidP="00141FBA">
            <w:pPr>
              <w:keepNext/>
              <w:widowControl w:val="0"/>
              <w:jc w:val="center"/>
            </w:pPr>
            <w:r>
              <w:t>16113,55</w:t>
            </w:r>
          </w:p>
        </w:tc>
        <w:tc>
          <w:tcPr>
            <w:tcW w:w="1134" w:type="dxa"/>
            <w:shd w:val="clear" w:color="auto" w:fill="auto"/>
            <w:vAlign w:val="center"/>
          </w:tcPr>
          <w:p w:rsidR="00D81B6F" w:rsidRPr="003944FE" w:rsidRDefault="00941FC9" w:rsidP="00141FBA">
            <w:pPr>
              <w:keepNext/>
              <w:widowControl w:val="0"/>
              <w:jc w:val="center"/>
            </w:pPr>
            <w:r>
              <w:t>19134,16</w:t>
            </w:r>
          </w:p>
        </w:tc>
        <w:tc>
          <w:tcPr>
            <w:tcW w:w="1394" w:type="dxa"/>
            <w:shd w:val="clear" w:color="auto" w:fill="auto"/>
            <w:vAlign w:val="center"/>
          </w:tcPr>
          <w:p w:rsidR="00D81B6F" w:rsidRPr="003944FE" w:rsidRDefault="00D81B6F" w:rsidP="00141FBA">
            <w:pPr>
              <w:keepNext/>
              <w:widowControl w:val="0"/>
              <w:jc w:val="center"/>
            </w:pPr>
            <w:r w:rsidRPr="003944FE">
              <w:t>118,75</w:t>
            </w:r>
          </w:p>
        </w:tc>
        <w:tc>
          <w:tcPr>
            <w:tcW w:w="1276" w:type="dxa"/>
            <w:shd w:val="clear" w:color="auto" w:fill="auto"/>
            <w:vAlign w:val="center"/>
          </w:tcPr>
          <w:p w:rsidR="00D81B6F" w:rsidRPr="003944FE" w:rsidRDefault="00D81B6F" w:rsidP="00141FBA">
            <w:pPr>
              <w:keepNext/>
              <w:widowControl w:val="0"/>
              <w:jc w:val="center"/>
            </w:pPr>
            <w:r w:rsidRPr="003944FE">
              <w:t>18,75</w:t>
            </w:r>
          </w:p>
        </w:tc>
        <w:tc>
          <w:tcPr>
            <w:tcW w:w="1276" w:type="dxa"/>
            <w:shd w:val="clear" w:color="auto" w:fill="auto"/>
            <w:vAlign w:val="center"/>
          </w:tcPr>
          <w:p w:rsidR="00D81B6F" w:rsidRPr="003944FE" w:rsidRDefault="00D81B6F" w:rsidP="00141FBA">
            <w:pPr>
              <w:keepNext/>
              <w:widowControl w:val="0"/>
              <w:jc w:val="center"/>
            </w:pPr>
            <w:r w:rsidRPr="003944FE">
              <w:t>24 655,50</w:t>
            </w:r>
          </w:p>
        </w:tc>
        <w:tc>
          <w:tcPr>
            <w:tcW w:w="1134" w:type="dxa"/>
            <w:shd w:val="clear" w:color="auto" w:fill="auto"/>
            <w:vAlign w:val="center"/>
          </w:tcPr>
          <w:p w:rsidR="00D81B6F" w:rsidRPr="003944FE" w:rsidRDefault="00D81B6F" w:rsidP="00141FBA">
            <w:pPr>
              <w:keepNext/>
              <w:widowControl w:val="0"/>
              <w:jc w:val="center"/>
            </w:pPr>
            <w:r w:rsidRPr="003944FE">
              <w:t>128,86</w:t>
            </w:r>
          </w:p>
        </w:tc>
        <w:tc>
          <w:tcPr>
            <w:tcW w:w="1582" w:type="dxa"/>
            <w:shd w:val="clear" w:color="auto" w:fill="auto"/>
            <w:vAlign w:val="center"/>
          </w:tcPr>
          <w:p w:rsidR="00D81B6F" w:rsidRPr="003944FE" w:rsidRDefault="00D81B6F" w:rsidP="00141FBA">
            <w:pPr>
              <w:keepNext/>
              <w:widowControl w:val="0"/>
              <w:jc w:val="center"/>
            </w:pPr>
            <w:r w:rsidRPr="003944FE">
              <w:t>28,86</w:t>
            </w:r>
          </w:p>
        </w:tc>
      </w:tr>
      <w:tr w:rsidR="003944FE" w:rsidRPr="003944FE" w:rsidTr="00BD1479">
        <w:trPr>
          <w:trHeight w:val="53"/>
          <w:jc w:val="center"/>
        </w:trPr>
        <w:tc>
          <w:tcPr>
            <w:tcW w:w="15593" w:type="dxa"/>
            <w:gridSpan w:val="9"/>
            <w:shd w:val="clear" w:color="auto" w:fill="auto"/>
            <w:vAlign w:val="center"/>
          </w:tcPr>
          <w:p w:rsidR="00D81B6F" w:rsidRPr="003944FE" w:rsidRDefault="00D81B6F" w:rsidP="00141FBA">
            <w:pPr>
              <w:keepNext/>
              <w:widowControl w:val="0"/>
            </w:pPr>
            <w:r w:rsidRPr="003944FE">
              <w:rPr>
                <w:b/>
                <w:bCs/>
              </w:rPr>
              <w:t>Распределение инвестиций в основной капитал за счет всех источников финансирования (без субъектов малого предпринимательства и объемов инвестиций, не наблюдаемых прямыми статистическими методами) по видам экономической деятельности</w:t>
            </w:r>
          </w:p>
        </w:tc>
      </w:tr>
      <w:tr w:rsidR="00941FC9" w:rsidRPr="003944FE" w:rsidTr="006B7FA5">
        <w:trPr>
          <w:trHeight w:val="68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Сельское хозяйство</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2,7</w:t>
            </w:r>
          </w:p>
        </w:tc>
        <w:tc>
          <w:tcPr>
            <w:tcW w:w="1134" w:type="dxa"/>
            <w:shd w:val="clear" w:color="auto" w:fill="auto"/>
            <w:vAlign w:val="center"/>
          </w:tcPr>
          <w:p w:rsidR="00D81B6F" w:rsidRPr="003944FE" w:rsidRDefault="00D81B6F" w:rsidP="00141FBA">
            <w:pPr>
              <w:keepNext/>
              <w:widowControl w:val="0"/>
              <w:jc w:val="center"/>
            </w:pPr>
            <w:r w:rsidRPr="003944FE">
              <w:t>1,08</w:t>
            </w:r>
          </w:p>
        </w:tc>
        <w:tc>
          <w:tcPr>
            <w:tcW w:w="1394" w:type="dxa"/>
            <w:shd w:val="clear" w:color="auto" w:fill="auto"/>
            <w:vAlign w:val="center"/>
          </w:tcPr>
          <w:p w:rsidR="00D81B6F" w:rsidRPr="003944FE" w:rsidRDefault="00D81B6F" w:rsidP="00141FBA">
            <w:pPr>
              <w:keepNext/>
              <w:widowControl w:val="0"/>
              <w:jc w:val="center"/>
            </w:pPr>
            <w:r w:rsidRPr="003944FE">
              <w:t>39,81</w:t>
            </w:r>
          </w:p>
        </w:tc>
        <w:tc>
          <w:tcPr>
            <w:tcW w:w="1276" w:type="dxa"/>
            <w:shd w:val="clear" w:color="auto" w:fill="auto"/>
            <w:vAlign w:val="center"/>
          </w:tcPr>
          <w:p w:rsidR="00D81B6F" w:rsidRPr="003944FE" w:rsidRDefault="00D81B6F" w:rsidP="00141FBA">
            <w:pPr>
              <w:keepNext/>
              <w:widowControl w:val="0"/>
              <w:jc w:val="center"/>
            </w:pPr>
            <w:r w:rsidRPr="003944FE">
              <w:t>-60,19</w:t>
            </w:r>
          </w:p>
        </w:tc>
        <w:tc>
          <w:tcPr>
            <w:tcW w:w="1276" w:type="dxa"/>
            <w:shd w:val="clear" w:color="auto" w:fill="auto"/>
            <w:vAlign w:val="center"/>
          </w:tcPr>
          <w:p w:rsidR="00D81B6F" w:rsidRPr="003944FE" w:rsidRDefault="00D81B6F" w:rsidP="00141FBA">
            <w:pPr>
              <w:keepNext/>
              <w:widowControl w:val="0"/>
              <w:jc w:val="center"/>
            </w:pPr>
            <w:r w:rsidRPr="003944FE">
              <w:t>1,00</w:t>
            </w:r>
          </w:p>
        </w:tc>
        <w:tc>
          <w:tcPr>
            <w:tcW w:w="1134" w:type="dxa"/>
            <w:shd w:val="clear" w:color="auto" w:fill="auto"/>
            <w:vAlign w:val="center"/>
          </w:tcPr>
          <w:p w:rsidR="00D81B6F" w:rsidRPr="003944FE" w:rsidRDefault="00D81B6F" w:rsidP="00141FBA">
            <w:pPr>
              <w:keepNext/>
              <w:widowControl w:val="0"/>
              <w:jc w:val="center"/>
            </w:pPr>
            <w:r w:rsidRPr="003944FE">
              <w:t>93,02</w:t>
            </w:r>
          </w:p>
        </w:tc>
        <w:tc>
          <w:tcPr>
            <w:tcW w:w="1582" w:type="dxa"/>
            <w:shd w:val="clear" w:color="auto" w:fill="auto"/>
            <w:vAlign w:val="center"/>
          </w:tcPr>
          <w:p w:rsidR="00D81B6F" w:rsidRPr="003944FE" w:rsidRDefault="00D81B6F" w:rsidP="00141FBA">
            <w:pPr>
              <w:keepNext/>
              <w:widowControl w:val="0"/>
              <w:jc w:val="center"/>
            </w:pPr>
            <w:r w:rsidRPr="003944FE">
              <w:t>-6,98</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Добыча угля</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62,3</w:t>
            </w:r>
          </w:p>
        </w:tc>
        <w:tc>
          <w:tcPr>
            <w:tcW w:w="1134" w:type="dxa"/>
            <w:shd w:val="clear" w:color="auto" w:fill="auto"/>
            <w:vAlign w:val="center"/>
          </w:tcPr>
          <w:p w:rsidR="00D81B6F" w:rsidRPr="003944FE" w:rsidRDefault="00D81B6F" w:rsidP="00141FBA">
            <w:pPr>
              <w:keepNext/>
              <w:widowControl w:val="0"/>
              <w:jc w:val="center"/>
            </w:pPr>
            <w:r w:rsidRPr="003944FE">
              <w:t>439,01</w:t>
            </w:r>
          </w:p>
        </w:tc>
        <w:tc>
          <w:tcPr>
            <w:tcW w:w="1394" w:type="dxa"/>
            <w:shd w:val="clear" w:color="auto" w:fill="auto"/>
            <w:vAlign w:val="center"/>
          </w:tcPr>
          <w:p w:rsidR="00D81B6F" w:rsidRPr="003944FE" w:rsidRDefault="00D81B6F" w:rsidP="00141FBA">
            <w:pPr>
              <w:keepNext/>
              <w:widowControl w:val="0"/>
              <w:jc w:val="center"/>
            </w:pPr>
            <w:r w:rsidRPr="003944FE">
              <w:t>704,67</w:t>
            </w:r>
          </w:p>
        </w:tc>
        <w:tc>
          <w:tcPr>
            <w:tcW w:w="1276" w:type="dxa"/>
            <w:shd w:val="clear" w:color="auto" w:fill="auto"/>
            <w:vAlign w:val="center"/>
          </w:tcPr>
          <w:p w:rsidR="00D81B6F" w:rsidRPr="003944FE" w:rsidRDefault="00D81B6F" w:rsidP="00141FBA">
            <w:pPr>
              <w:keepNext/>
              <w:widowControl w:val="0"/>
              <w:jc w:val="center"/>
            </w:pPr>
            <w:r w:rsidRPr="003944FE">
              <w:t>604,67</w:t>
            </w:r>
          </w:p>
        </w:tc>
        <w:tc>
          <w:tcPr>
            <w:tcW w:w="1276" w:type="dxa"/>
            <w:shd w:val="clear" w:color="auto" w:fill="auto"/>
            <w:vAlign w:val="center"/>
          </w:tcPr>
          <w:p w:rsidR="00D81B6F" w:rsidRPr="003944FE" w:rsidRDefault="00D81B6F" w:rsidP="00141FBA">
            <w:pPr>
              <w:keepNext/>
              <w:widowControl w:val="0"/>
              <w:jc w:val="center"/>
            </w:pPr>
            <w:r w:rsidRPr="003944FE">
              <w:t>500,00</w:t>
            </w:r>
          </w:p>
        </w:tc>
        <w:tc>
          <w:tcPr>
            <w:tcW w:w="1134" w:type="dxa"/>
            <w:shd w:val="clear" w:color="auto" w:fill="auto"/>
            <w:vAlign w:val="center"/>
          </w:tcPr>
          <w:p w:rsidR="00D81B6F" w:rsidRPr="003944FE" w:rsidRDefault="00D81B6F" w:rsidP="00141FBA">
            <w:pPr>
              <w:keepNext/>
              <w:widowControl w:val="0"/>
              <w:jc w:val="center"/>
            </w:pPr>
            <w:r w:rsidRPr="003944FE">
              <w:t>113,89</w:t>
            </w:r>
          </w:p>
        </w:tc>
        <w:tc>
          <w:tcPr>
            <w:tcW w:w="1582" w:type="dxa"/>
            <w:shd w:val="clear" w:color="auto" w:fill="auto"/>
            <w:vAlign w:val="center"/>
          </w:tcPr>
          <w:p w:rsidR="00D81B6F" w:rsidRPr="003944FE" w:rsidRDefault="00D81B6F" w:rsidP="00141FBA">
            <w:pPr>
              <w:keepNext/>
              <w:widowControl w:val="0"/>
              <w:jc w:val="center"/>
            </w:pPr>
            <w:r w:rsidRPr="003944FE">
              <w:t>13,89</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Обрабатывающие производства</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2970,652</w:t>
            </w:r>
          </w:p>
        </w:tc>
        <w:tc>
          <w:tcPr>
            <w:tcW w:w="1134" w:type="dxa"/>
            <w:shd w:val="clear" w:color="auto" w:fill="auto"/>
            <w:vAlign w:val="center"/>
          </w:tcPr>
          <w:p w:rsidR="00D81B6F" w:rsidRPr="003944FE" w:rsidRDefault="00D81B6F" w:rsidP="00141FBA">
            <w:pPr>
              <w:keepNext/>
              <w:widowControl w:val="0"/>
              <w:jc w:val="center"/>
            </w:pPr>
            <w:r w:rsidRPr="003944FE">
              <w:t>4 239,14</w:t>
            </w:r>
          </w:p>
        </w:tc>
        <w:tc>
          <w:tcPr>
            <w:tcW w:w="1394" w:type="dxa"/>
            <w:shd w:val="clear" w:color="auto" w:fill="auto"/>
            <w:vAlign w:val="center"/>
          </w:tcPr>
          <w:p w:rsidR="00D81B6F" w:rsidRPr="003944FE" w:rsidRDefault="00D81B6F" w:rsidP="00141FBA">
            <w:pPr>
              <w:keepNext/>
              <w:widowControl w:val="0"/>
              <w:jc w:val="center"/>
            </w:pPr>
            <w:r w:rsidRPr="003944FE">
              <w:t>142,70</w:t>
            </w:r>
          </w:p>
        </w:tc>
        <w:tc>
          <w:tcPr>
            <w:tcW w:w="1276" w:type="dxa"/>
            <w:shd w:val="clear" w:color="auto" w:fill="auto"/>
            <w:vAlign w:val="center"/>
          </w:tcPr>
          <w:p w:rsidR="00D81B6F" w:rsidRPr="003944FE" w:rsidRDefault="00D81B6F" w:rsidP="00141FBA">
            <w:pPr>
              <w:keepNext/>
              <w:widowControl w:val="0"/>
              <w:jc w:val="center"/>
            </w:pPr>
            <w:r w:rsidRPr="003944FE">
              <w:t>42,70</w:t>
            </w:r>
          </w:p>
        </w:tc>
        <w:tc>
          <w:tcPr>
            <w:tcW w:w="1276" w:type="dxa"/>
            <w:shd w:val="clear" w:color="auto" w:fill="auto"/>
            <w:vAlign w:val="center"/>
          </w:tcPr>
          <w:p w:rsidR="00D81B6F" w:rsidRPr="003944FE" w:rsidRDefault="00D81B6F" w:rsidP="00141FBA">
            <w:pPr>
              <w:keepNext/>
              <w:widowControl w:val="0"/>
              <w:jc w:val="center"/>
            </w:pPr>
            <w:r w:rsidRPr="003944FE">
              <w:t>8 125,80</w:t>
            </w:r>
          </w:p>
        </w:tc>
        <w:tc>
          <w:tcPr>
            <w:tcW w:w="1134" w:type="dxa"/>
            <w:shd w:val="clear" w:color="auto" w:fill="auto"/>
            <w:vAlign w:val="center"/>
          </w:tcPr>
          <w:p w:rsidR="00D81B6F" w:rsidRPr="003944FE" w:rsidRDefault="00D81B6F" w:rsidP="00141FBA">
            <w:pPr>
              <w:keepNext/>
              <w:widowControl w:val="0"/>
              <w:jc w:val="center"/>
            </w:pPr>
            <w:r w:rsidRPr="003944FE">
              <w:t>191,69</w:t>
            </w:r>
          </w:p>
        </w:tc>
        <w:tc>
          <w:tcPr>
            <w:tcW w:w="1582" w:type="dxa"/>
            <w:shd w:val="clear" w:color="auto" w:fill="auto"/>
            <w:vAlign w:val="center"/>
          </w:tcPr>
          <w:p w:rsidR="00D81B6F" w:rsidRPr="003944FE" w:rsidRDefault="00D81B6F" w:rsidP="00141FBA">
            <w:pPr>
              <w:keepNext/>
              <w:widowControl w:val="0"/>
              <w:jc w:val="center"/>
            </w:pPr>
            <w:r w:rsidRPr="003944FE">
              <w:t>91,69</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пищевых продуктов и напитков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302,01</w:t>
            </w:r>
          </w:p>
        </w:tc>
        <w:tc>
          <w:tcPr>
            <w:tcW w:w="1134" w:type="dxa"/>
            <w:shd w:val="clear" w:color="auto" w:fill="auto"/>
            <w:vAlign w:val="center"/>
          </w:tcPr>
          <w:p w:rsidR="00D81B6F" w:rsidRPr="003944FE" w:rsidRDefault="00D81B6F" w:rsidP="00141FBA">
            <w:pPr>
              <w:keepNext/>
              <w:widowControl w:val="0"/>
              <w:jc w:val="center"/>
            </w:pPr>
            <w:r w:rsidRPr="003944FE">
              <w:t>54,18</w:t>
            </w:r>
          </w:p>
        </w:tc>
        <w:tc>
          <w:tcPr>
            <w:tcW w:w="1394" w:type="dxa"/>
            <w:shd w:val="clear" w:color="auto" w:fill="auto"/>
            <w:vAlign w:val="center"/>
          </w:tcPr>
          <w:p w:rsidR="00D81B6F" w:rsidRPr="003944FE" w:rsidRDefault="00D81B6F" w:rsidP="00141FBA">
            <w:pPr>
              <w:keepNext/>
              <w:widowControl w:val="0"/>
              <w:jc w:val="center"/>
            </w:pPr>
            <w:r w:rsidRPr="003944FE">
              <w:t>17,94</w:t>
            </w:r>
          </w:p>
        </w:tc>
        <w:tc>
          <w:tcPr>
            <w:tcW w:w="1276" w:type="dxa"/>
            <w:shd w:val="clear" w:color="auto" w:fill="auto"/>
            <w:vAlign w:val="center"/>
          </w:tcPr>
          <w:p w:rsidR="00D81B6F" w:rsidRPr="003944FE" w:rsidRDefault="00D81B6F" w:rsidP="00141FBA">
            <w:pPr>
              <w:keepNext/>
              <w:widowControl w:val="0"/>
              <w:jc w:val="center"/>
            </w:pPr>
            <w:r w:rsidRPr="003944FE">
              <w:t>-82,06</w:t>
            </w:r>
          </w:p>
        </w:tc>
        <w:tc>
          <w:tcPr>
            <w:tcW w:w="1276" w:type="dxa"/>
            <w:shd w:val="clear" w:color="auto" w:fill="auto"/>
            <w:vAlign w:val="center"/>
          </w:tcPr>
          <w:p w:rsidR="00D81B6F" w:rsidRPr="003944FE" w:rsidRDefault="00D81B6F" w:rsidP="00141FBA">
            <w:pPr>
              <w:keepNext/>
              <w:widowControl w:val="0"/>
              <w:jc w:val="center"/>
            </w:pPr>
            <w:r w:rsidRPr="003944FE">
              <w:t>63,00</w:t>
            </w:r>
          </w:p>
        </w:tc>
        <w:tc>
          <w:tcPr>
            <w:tcW w:w="1134" w:type="dxa"/>
            <w:shd w:val="clear" w:color="auto" w:fill="auto"/>
            <w:vAlign w:val="center"/>
          </w:tcPr>
          <w:p w:rsidR="00D81B6F" w:rsidRPr="003944FE" w:rsidRDefault="00D81B6F" w:rsidP="00141FBA">
            <w:pPr>
              <w:keepNext/>
              <w:widowControl w:val="0"/>
              <w:jc w:val="center"/>
            </w:pPr>
            <w:r w:rsidRPr="003944FE">
              <w:t>116,27</w:t>
            </w:r>
          </w:p>
        </w:tc>
        <w:tc>
          <w:tcPr>
            <w:tcW w:w="1582" w:type="dxa"/>
            <w:shd w:val="clear" w:color="auto" w:fill="auto"/>
            <w:vAlign w:val="center"/>
          </w:tcPr>
          <w:p w:rsidR="00D81B6F" w:rsidRPr="003944FE" w:rsidRDefault="00D81B6F" w:rsidP="00141FBA">
            <w:pPr>
              <w:keepNext/>
              <w:widowControl w:val="0"/>
              <w:jc w:val="center"/>
            </w:pPr>
            <w:r w:rsidRPr="003944FE">
              <w:t>16,27</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текстильных изделий и одежды</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25,29</w:t>
            </w:r>
          </w:p>
        </w:tc>
        <w:tc>
          <w:tcPr>
            <w:tcW w:w="1134" w:type="dxa"/>
            <w:shd w:val="clear" w:color="auto" w:fill="auto"/>
            <w:vAlign w:val="center"/>
          </w:tcPr>
          <w:p w:rsidR="00D81B6F" w:rsidRPr="003944FE" w:rsidRDefault="00D81B6F" w:rsidP="00141FBA">
            <w:pPr>
              <w:keepNext/>
              <w:widowControl w:val="0"/>
              <w:jc w:val="center"/>
            </w:pPr>
            <w:r w:rsidRPr="003944FE">
              <w:t>5,70</w:t>
            </w:r>
          </w:p>
        </w:tc>
        <w:tc>
          <w:tcPr>
            <w:tcW w:w="1394" w:type="dxa"/>
            <w:shd w:val="clear" w:color="auto" w:fill="auto"/>
            <w:vAlign w:val="center"/>
          </w:tcPr>
          <w:p w:rsidR="00D81B6F" w:rsidRPr="003944FE" w:rsidRDefault="00D81B6F" w:rsidP="00141FBA">
            <w:pPr>
              <w:keepNext/>
              <w:widowControl w:val="0"/>
              <w:jc w:val="center"/>
            </w:pPr>
            <w:r w:rsidRPr="003944FE">
              <w:t>22,54</w:t>
            </w:r>
          </w:p>
        </w:tc>
        <w:tc>
          <w:tcPr>
            <w:tcW w:w="1276" w:type="dxa"/>
            <w:shd w:val="clear" w:color="auto" w:fill="auto"/>
            <w:vAlign w:val="center"/>
          </w:tcPr>
          <w:p w:rsidR="00D81B6F" w:rsidRPr="003944FE" w:rsidRDefault="00D81B6F" w:rsidP="00141FBA">
            <w:pPr>
              <w:keepNext/>
              <w:widowControl w:val="0"/>
              <w:jc w:val="center"/>
            </w:pPr>
            <w:r w:rsidRPr="003944FE">
              <w:t>-77,46</w:t>
            </w:r>
          </w:p>
        </w:tc>
        <w:tc>
          <w:tcPr>
            <w:tcW w:w="1276" w:type="dxa"/>
            <w:shd w:val="clear" w:color="auto" w:fill="auto"/>
            <w:vAlign w:val="center"/>
          </w:tcPr>
          <w:p w:rsidR="00D81B6F" w:rsidRPr="003944FE" w:rsidRDefault="00D81B6F" w:rsidP="00141FBA">
            <w:pPr>
              <w:keepNext/>
              <w:widowControl w:val="0"/>
              <w:jc w:val="center"/>
            </w:pPr>
            <w:r w:rsidRPr="003944FE">
              <w:t>5,70</w:t>
            </w:r>
          </w:p>
        </w:tc>
        <w:tc>
          <w:tcPr>
            <w:tcW w:w="1134" w:type="dxa"/>
            <w:shd w:val="clear" w:color="auto" w:fill="auto"/>
            <w:vAlign w:val="center"/>
          </w:tcPr>
          <w:p w:rsidR="00D81B6F" w:rsidRPr="003944FE" w:rsidRDefault="00D81B6F" w:rsidP="00141FBA">
            <w:pPr>
              <w:keepNext/>
              <w:widowControl w:val="0"/>
              <w:jc w:val="center"/>
            </w:pPr>
            <w:r w:rsidRPr="003944FE">
              <w:t>100,00</w:t>
            </w:r>
          </w:p>
        </w:tc>
        <w:tc>
          <w:tcPr>
            <w:tcW w:w="1582" w:type="dxa"/>
            <w:shd w:val="clear" w:color="auto" w:fill="auto"/>
            <w:vAlign w:val="center"/>
          </w:tcPr>
          <w:p w:rsidR="00D81B6F" w:rsidRPr="003944FE" w:rsidRDefault="00D81B6F" w:rsidP="00141FBA">
            <w:pPr>
              <w:keepNext/>
              <w:widowControl w:val="0"/>
              <w:jc w:val="center"/>
            </w:pPr>
            <w:r w:rsidRPr="003944FE">
              <w:t>0,00</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Производство бумаги и бумажных изделий </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9,867</w:t>
            </w:r>
          </w:p>
        </w:tc>
        <w:tc>
          <w:tcPr>
            <w:tcW w:w="1134" w:type="dxa"/>
            <w:shd w:val="clear" w:color="auto" w:fill="auto"/>
            <w:vAlign w:val="center"/>
          </w:tcPr>
          <w:p w:rsidR="00D81B6F" w:rsidRPr="003944FE" w:rsidRDefault="00D81B6F" w:rsidP="00141FBA">
            <w:pPr>
              <w:keepNext/>
              <w:widowControl w:val="0"/>
              <w:jc w:val="center"/>
            </w:pPr>
            <w:r w:rsidRPr="003944FE">
              <w:t>19,20</w:t>
            </w:r>
          </w:p>
        </w:tc>
        <w:tc>
          <w:tcPr>
            <w:tcW w:w="1394" w:type="dxa"/>
            <w:shd w:val="clear" w:color="auto" w:fill="auto"/>
            <w:vAlign w:val="center"/>
          </w:tcPr>
          <w:p w:rsidR="00D81B6F" w:rsidRPr="003944FE" w:rsidRDefault="00D81B6F" w:rsidP="00141FBA">
            <w:pPr>
              <w:keepNext/>
              <w:widowControl w:val="0"/>
              <w:jc w:val="center"/>
            </w:pPr>
            <w:r w:rsidRPr="003944FE">
              <w:t>194,59</w:t>
            </w:r>
          </w:p>
        </w:tc>
        <w:tc>
          <w:tcPr>
            <w:tcW w:w="1276" w:type="dxa"/>
            <w:shd w:val="clear" w:color="auto" w:fill="auto"/>
            <w:vAlign w:val="center"/>
          </w:tcPr>
          <w:p w:rsidR="00D81B6F" w:rsidRPr="003944FE" w:rsidRDefault="00D81B6F" w:rsidP="00141FBA">
            <w:pPr>
              <w:keepNext/>
              <w:widowControl w:val="0"/>
              <w:jc w:val="center"/>
            </w:pPr>
            <w:r w:rsidRPr="003944FE">
              <w:t>94,59</w:t>
            </w:r>
          </w:p>
        </w:tc>
        <w:tc>
          <w:tcPr>
            <w:tcW w:w="1276" w:type="dxa"/>
            <w:shd w:val="clear" w:color="auto" w:fill="auto"/>
            <w:vAlign w:val="center"/>
          </w:tcPr>
          <w:p w:rsidR="00D81B6F" w:rsidRPr="003944FE" w:rsidRDefault="00D81B6F" w:rsidP="00141FBA">
            <w:pPr>
              <w:keepNext/>
              <w:widowControl w:val="0"/>
              <w:jc w:val="center"/>
            </w:pPr>
            <w:r w:rsidRPr="003944FE">
              <w:t>414,00</w:t>
            </w:r>
          </w:p>
        </w:tc>
        <w:tc>
          <w:tcPr>
            <w:tcW w:w="1134" w:type="dxa"/>
            <w:shd w:val="clear" w:color="auto" w:fill="auto"/>
            <w:vAlign w:val="center"/>
          </w:tcPr>
          <w:p w:rsidR="00D81B6F" w:rsidRPr="003944FE" w:rsidRDefault="00D81B6F" w:rsidP="00141FBA">
            <w:pPr>
              <w:keepNext/>
              <w:widowControl w:val="0"/>
              <w:jc w:val="center"/>
            </w:pPr>
            <w:r w:rsidRPr="003944FE">
              <w:t>2 156,25</w:t>
            </w:r>
          </w:p>
        </w:tc>
        <w:tc>
          <w:tcPr>
            <w:tcW w:w="1582" w:type="dxa"/>
            <w:shd w:val="clear" w:color="auto" w:fill="auto"/>
            <w:vAlign w:val="center"/>
          </w:tcPr>
          <w:p w:rsidR="00D81B6F" w:rsidRPr="003944FE" w:rsidRDefault="00D81B6F" w:rsidP="00141FBA">
            <w:pPr>
              <w:keepNext/>
              <w:widowControl w:val="0"/>
              <w:jc w:val="center"/>
            </w:pPr>
            <w:r w:rsidRPr="003944FE">
              <w:t>2 056,25</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кокса и нефтепродуктов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405,035</w:t>
            </w:r>
          </w:p>
        </w:tc>
        <w:tc>
          <w:tcPr>
            <w:tcW w:w="1134" w:type="dxa"/>
            <w:shd w:val="clear" w:color="auto" w:fill="auto"/>
            <w:vAlign w:val="center"/>
          </w:tcPr>
          <w:p w:rsidR="00D81B6F" w:rsidRPr="003944FE" w:rsidRDefault="00D81B6F" w:rsidP="00141FBA">
            <w:pPr>
              <w:keepNext/>
              <w:widowControl w:val="0"/>
              <w:jc w:val="center"/>
            </w:pPr>
            <w:r w:rsidRPr="003944FE">
              <w:t>384,55</w:t>
            </w:r>
          </w:p>
        </w:tc>
        <w:tc>
          <w:tcPr>
            <w:tcW w:w="1394" w:type="dxa"/>
            <w:shd w:val="clear" w:color="auto" w:fill="auto"/>
            <w:vAlign w:val="center"/>
          </w:tcPr>
          <w:p w:rsidR="00D81B6F" w:rsidRPr="003944FE" w:rsidRDefault="00D81B6F" w:rsidP="00141FBA">
            <w:pPr>
              <w:keepNext/>
              <w:widowControl w:val="0"/>
              <w:jc w:val="center"/>
            </w:pPr>
            <w:r w:rsidRPr="003944FE">
              <w:t>94,94</w:t>
            </w:r>
          </w:p>
        </w:tc>
        <w:tc>
          <w:tcPr>
            <w:tcW w:w="1276" w:type="dxa"/>
            <w:shd w:val="clear" w:color="auto" w:fill="auto"/>
            <w:vAlign w:val="center"/>
          </w:tcPr>
          <w:p w:rsidR="00D81B6F" w:rsidRPr="003944FE" w:rsidRDefault="00D81B6F" w:rsidP="00141FBA">
            <w:pPr>
              <w:keepNext/>
              <w:widowControl w:val="0"/>
              <w:jc w:val="center"/>
            </w:pPr>
            <w:r w:rsidRPr="003944FE">
              <w:t>-5,06</w:t>
            </w:r>
          </w:p>
        </w:tc>
        <w:tc>
          <w:tcPr>
            <w:tcW w:w="1276" w:type="dxa"/>
            <w:shd w:val="clear" w:color="auto" w:fill="auto"/>
            <w:vAlign w:val="center"/>
          </w:tcPr>
          <w:p w:rsidR="00D81B6F" w:rsidRPr="003944FE" w:rsidRDefault="00D81B6F" w:rsidP="00141FBA">
            <w:pPr>
              <w:keepNext/>
              <w:widowControl w:val="0"/>
              <w:jc w:val="center"/>
            </w:pPr>
            <w:r w:rsidRPr="003944FE">
              <w:t>450,00</w:t>
            </w:r>
          </w:p>
        </w:tc>
        <w:tc>
          <w:tcPr>
            <w:tcW w:w="1134" w:type="dxa"/>
            <w:shd w:val="clear" w:color="auto" w:fill="auto"/>
            <w:vAlign w:val="center"/>
          </w:tcPr>
          <w:p w:rsidR="00D81B6F" w:rsidRPr="003944FE" w:rsidRDefault="00D81B6F" w:rsidP="00141FBA">
            <w:pPr>
              <w:keepNext/>
              <w:widowControl w:val="0"/>
              <w:jc w:val="center"/>
            </w:pPr>
            <w:r w:rsidRPr="003944FE">
              <w:t>117,02</w:t>
            </w:r>
          </w:p>
        </w:tc>
        <w:tc>
          <w:tcPr>
            <w:tcW w:w="1582" w:type="dxa"/>
            <w:shd w:val="clear" w:color="auto" w:fill="auto"/>
            <w:vAlign w:val="center"/>
          </w:tcPr>
          <w:p w:rsidR="00D81B6F" w:rsidRPr="003944FE" w:rsidRDefault="00D81B6F" w:rsidP="00141FBA">
            <w:pPr>
              <w:keepNext/>
              <w:widowControl w:val="0"/>
              <w:jc w:val="center"/>
            </w:pPr>
            <w:r w:rsidRPr="003944FE">
              <w:t>17,02</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химических веществ и химических продуктов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1813,8</w:t>
            </w:r>
          </w:p>
        </w:tc>
        <w:tc>
          <w:tcPr>
            <w:tcW w:w="1134" w:type="dxa"/>
            <w:shd w:val="clear" w:color="auto" w:fill="auto"/>
            <w:vAlign w:val="center"/>
          </w:tcPr>
          <w:p w:rsidR="00D81B6F" w:rsidRPr="003944FE" w:rsidRDefault="00D81B6F" w:rsidP="00141FBA">
            <w:pPr>
              <w:keepNext/>
              <w:widowControl w:val="0"/>
              <w:jc w:val="center"/>
            </w:pPr>
            <w:r w:rsidRPr="003944FE">
              <w:t>3 148,35</w:t>
            </w:r>
          </w:p>
        </w:tc>
        <w:tc>
          <w:tcPr>
            <w:tcW w:w="1394" w:type="dxa"/>
            <w:shd w:val="clear" w:color="auto" w:fill="auto"/>
            <w:vAlign w:val="center"/>
          </w:tcPr>
          <w:p w:rsidR="00D81B6F" w:rsidRPr="003944FE" w:rsidRDefault="00D81B6F" w:rsidP="00141FBA">
            <w:pPr>
              <w:keepNext/>
              <w:widowControl w:val="0"/>
              <w:jc w:val="center"/>
            </w:pPr>
            <w:r w:rsidRPr="003944FE">
              <w:t>173,58</w:t>
            </w:r>
          </w:p>
        </w:tc>
        <w:tc>
          <w:tcPr>
            <w:tcW w:w="1276" w:type="dxa"/>
            <w:shd w:val="clear" w:color="auto" w:fill="auto"/>
            <w:vAlign w:val="center"/>
          </w:tcPr>
          <w:p w:rsidR="00D81B6F" w:rsidRPr="003944FE" w:rsidRDefault="00D81B6F" w:rsidP="00141FBA">
            <w:pPr>
              <w:keepNext/>
              <w:widowControl w:val="0"/>
              <w:jc w:val="center"/>
            </w:pPr>
            <w:r w:rsidRPr="003944FE">
              <w:t>73,58</w:t>
            </w:r>
          </w:p>
        </w:tc>
        <w:tc>
          <w:tcPr>
            <w:tcW w:w="1276" w:type="dxa"/>
            <w:shd w:val="clear" w:color="auto" w:fill="auto"/>
            <w:vAlign w:val="center"/>
          </w:tcPr>
          <w:p w:rsidR="00D81B6F" w:rsidRPr="003944FE" w:rsidRDefault="00D81B6F" w:rsidP="00141FBA">
            <w:pPr>
              <w:keepNext/>
              <w:widowControl w:val="0"/>
              <w:jc w:val="center"/>
            </w:pPr>
            <w:r w:rsidRPr="003944FE">
              <w:t>6 750,00</w:t>
            </w:r>
          </w:p>
        </w:tc>
        <w:tc>
          <w:tcPr>
            <w:tcW w:w="1134" w:type="dxa"/>
            <w:shd w:val="clear" w:color="auto" w:fill="auto"/>
            <w:vAlign w:val="center"/>
          </w:tcPr>
          <w:p w:rsidR="00D81B6F" w:rsidRPr="003944FE" w:rsidRDefault="00D81B6F" w:rsidP="00141FBA">
            <w:pPr>
              <w:keepNext/>
              <w:widowControl w:val="0"/>
              <w:jc w:val="center"/>
            </w:pPr>
            <w:r w:rsidRPr="003944FE">
              <w:t>214,40</w:t>
            </w:r>
          </w:p>
        </w:tc>
        <w:tc>
          <w:tcPr>
            <w:tcW w:w="1582" w:type="dxa"/>
            <w:shd w:val="clear" w:color="auto" w:fill="auto"/>
            <w:vAlign w:val="center"/>
          </w:tcPr>
          <w:p w:rsidR="00D81B6F" w:rsidRPr="003944FE" w:rsidRDefault="00D81B6F" w:rsidP="00141FBA">
            <w:pPr>
              <w:keepNext/>
              <w:widowControl w:val="0"/>
              <w:jc w:val="center"/>
            </w:pPr>
            <w:r w:rsidRPr="003944FE">
              <w:t>114,40</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резиновых и пластмассовых изделий</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0,28</w:t>
            </w:r>
          </w:p>
        </w:tc>
        <w:tc>
          <w:tcPr>
            <w:tcW w:w="1134" w:type="dxa"/>
            <w:shd w:val="clear" w:color="auto" w:fill="auto"/>
            <w:vAlign w:val="center"/>
          </w:tcPr>
          <w:p w:rsidR="00D81B6F" w:rsidRPr="003944FE" w:rsidRDefault="00D81B6F" w:rsidP="00141FBA">
            <w:pPr>
              <w:keepNext/>
              <w:widowControl w:val="0"/>
              <w:jc w:val="center"/>
            </w:pPr>
            <w:r w:rsidRPr="003944FE">
              <w:t>0,00</w:t>
            </w:r>
          </w:p>
        </w:tc>
        <w:tc>
          <w:tcPr>
            <w:tcW w:w="1394" w:type="dxa"/>
            <w:shd w:val="clear" w:color="auto" w:fill="auto"/>
            <w:vAlign w:val="center"/>
          </w:tcPr>
          <w:p w:rsidR="00D81B6F" w:rsidRPr="003944FE" w:rsidRDefault="00D81B6F" w:rsidP="00141FBA">
            <w:pPr>
              <w:keepNext/>
              <w:widowControl w:val="0"/>
              <w:jc w:val="center"/>
            </w:pPr>
            <w:r w:rsidRPr="003944FE">
              <w:t>0,00</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1,80</w:t>
            </w:r>
          </w:p>
        </w:tc>
        <w:tc>
          <w:tcPr>
            <w:tcW w:w="1134" w:type="dxa"/>
            <w:shd w:val="clear" w:color="auto" w:fill="auto"/>
            <w:vAlign w:val="center"/>
          </w:tcPr>
          <w:p w:rsidR="00D81B6F" w:rsidRPr="003944FE" w:rsidRDefault="00D81B6F" w:rsidP="00141FBA">
            <w:pPr>
              <w:keepNext/>
              <w:widowControl w:val="0"/>
              <w:jc w:val="center"/>
            </w:pPr>
            <w:r w:rsidRPr="003944FE">
              <w:t>-</w:t>
            </w:r>
          </w:p>
        </w:tc>
        <w:tc>
          <w:tcPr>
            <w:tcW w:w="1582" w:type="dxa"/>
            <w:shd w:val="clear" w:color="auto" w:fill="auto"/>
            <w:vAlign w:val="center"/>
          </w:tcPr>
          <w:p w:rsidR="00D81B6F" w:rsidRPr="003944FE" w:rsidRDefault="00D81B6F" w:rsidP="00141FBA">
            <w:pPr>
              <w:keepNext/>
              <w:widowControl w:val="0"/>
              <w:jc w:val="center"/>
            </w:pPr>
            <w:r w:rsidRPr="003944FE">
              <w:t>-</w:t>
            </w:r>
          </w:p>
        </w:tc>
      </w:tr>
      <w:tr w:rsidR="00941FC9" w:rsidRPr="003944FE" w:rsidTr="006B7FA5">
        <w:trPr>
          <w:trHeight w:val="40"/>
          <w:jc w:val="center"/>
        </w:trPr>
        <w:tc>
          <w:tcPr>
            <w:tcW w:w="3970" w:type="dxa"/>
            <w:tcBorders>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прочей неметаллической минеральной продукции</w:t>
            </w:r>
          </w:p>
        </w:tc>
        <w:tc>
          <w:tcPr>
            <w:tcW w:w="2670" w:type="dxa"/>
            <w:tcBorders>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15,95</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15,99</w:t>
            </w:r>
          </w:p>
        </w:tc>
        <w:tc>
          <w:tcPr>
            <w:tcW w:w="139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100,25</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0,25</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15,50</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96,94</w:t>
            </w:r>
          </w:p>
        </w:tc>
        <w:tc>
          <w:tcPr>
            <w:tcW w:w="1582"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-3,06</w:t>
            </w:r>
          </w:p>
        </w:tc>
      </w:tr>
      <w:tr w:rsidR="00941FC9" w:rsidRPr="003944FE" w:rsidTr="006B7FA5">
        <w:trPr>
          <w:trHeight w:val="40"/>
          <w:jc w:val="center"/>
        </w:trPr>
        <w:tc>
          <w:tcPr>
            <w:tcW w:w="3970" w:type="dxa"/>
            <w:tcBorders>
              <w:top w:val="single" w:sz="4" w:space="0" w:color="auto"/>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готовых металлических изделий, кроме машин и оборудования</w:t>
            </w:r>
          </w:p>
        </w:tc>
        <w:tc>
          <w:tcPr>
            <w:tcW w:w="2670" w:type="dxa"/>
            <w:tcBorders>
              <w:top w:val="single" w:sz="4" w:space="0" w:color="auto"/>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top w:val="single" w:sz="4" w:space="0" w:color="auto"/>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0,5</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370,73</w:t>
            </w:r>
          </w:p>
        </w:tc>
        <w:tc>
          <w:tcPr>
            <w:tcW w:w="139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74 146,80</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74 046,80</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150,00</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40,46</w:t>
            </w:r>
          </w:p>
        </w:tc>
        <w:tc>
          <w:tcPr>
            <w:tcW w:w="1582"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-59,54</w:t>
            </w:r>
          </w:p>
        </w:tc>
      </w:tr>
      <w:tr w:rsidR="00941FC9" w:rsidRPr="003944FE" w:rsidTr="006B7FA5">
        <w:trPr>
          <w:trHeight w:val="40"/>
          <w:jc w:val="center"/>
        </w:trPr>
        <w:tc>
          <w:tcPr>
            <w:tcW w:w="3970" w:type="dxa"/>
            <w:tcBorders>
              <w:top w:val="single" w:sz="4" w:space="0" w:color="auto"/>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 xml:space="preserve">Производство компьютеров, электронных </w:t>
            </w:r>
            <w:r w:rsidR="00BD1479" w:rsidRPr="003944FE">
              <w:t>и оптических</w:t>
            </w:r>
            <w:r w:rsidR="00BD1479">
              <w:t xml:space="preserve"> изделий, эл. о</w:t>
            </w:r>
            <w:r w:rsidRPr="003944FE">
              <w:t>борудования</w:t>
            </w:r>
          </w:p>
        </w:tc>
        <w:tc>
          <w:tcPr>
            <w:tcW w:w="2670" w:type="dxa"/>
            <w:tcBorders>
              <w:top w:val="single" w:sz="4" w:space="0" w:color="auto"/>
              <w:left w:val="double" w:sz="6" w:space="0" w:color="auto"/>
              <w:bottom w:val="single" w:sz="4"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top w:val="single" w:sz="4" w:space="0" w:color="auto"/>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8,03</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2,70</w:t>
            </w:r>
          </w:p>
        </w:tc>
        <w:tc>
          <w:tcPr>
            <w:tcW w:w="139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33,62</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-66,38</w:t>
            </w:r>
          </w:p>
        </w:tc>
        <w:tc>
          <w:tcPr>
            <w:tcW w:w="1276"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3,00</w:t>
            </w:r>
          </w:p>
        </w:tc>
        <w:tc>
          <w:tcPr>
            <w:tcW w:w="1134"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111,11</w:t>
            </w:r>
          </w:p>
        </w:tc>
        <w:tc>
          <w:tcPr>
            <w:tcW w:w="1582" w:type="dxa"/>
            <w:tcBorders>
              <w:top w:val="single" w:sz="4"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11,11</w:t>
            </w:r>
          </w:p>
        </w:tc>
      </w:tr>
      <w:tr w:rsidR="00941FC9" w:rsidRPr="003944FE" w:rsidTr="006B7FA5">
        <w:trPr>
          <w:trHeight w:val="40"/>
          <w:jc w:val="center"/>
        </w:trPr>
        <w:tc>
          <w:tcPr>
            <w:tcW w:w="3970" w:type="dxa"/>
            <w:tcBorders>
              <w:top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Производство машин и оборудования, не включенных в другие группировки</w:t>
            </w:r>
          </w:p>
        </w:tc>
        <w:tc>
          <w:tcPr>
            <w:tcW w:w="2670" w:type="dxa"/>
            <w:tcBorders>
              <w:top w:val="single" w:sz="4" w:space="0" w:color="auto"/>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top w:val="single" w:sz="4" w:space="0" w:color="auto"/>
              <w:left w:val="double" w:sz="6" w:space="0" w:color="auto"/>
            </w:tcBorders>
            <w:shd w:val="clear" w:color="auto" w:fill="auto"/>
            <w:vAlign w:val="center"/>
          </w:tcPr>
          <w:p w:rsidR="00D81B6F" w:rsidRPr="003944FE" w:rsidRDefault="00D81B6F" w:rsidP="00141FBA">
            <w:pPr>
              <w:keepNext/>
              <w:widowControl w:val="0"/>
              <w:jc w:val="center"/>
            </w:pPr>
            <w:r w:rsidRPr="003944FE">
              <w:t>113,15</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103,71</w:t>
            </w:r>
          </w:p>
        </w:tc>
        <w:tc>
          <w:tcPr>
            <w:tcW w:w="139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91,66</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-8,34</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100,00</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96,42</w:t>
            </w:r>
          </w:p>
        </w:tc>
        <w:tc>
          <w:tcPr>
            <w:tcW w:w="1582"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-3,58</w:t>
            </w:r>
          </w:p>
        </w:tc>
      </w:tr>
      <w:tr w:rsidR="00941FC9" w:rsidRPr="003944FE" w:rsidTr="006B7FA5">
        <w:trPr>
          <w:trHeight w:val="4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автотранспортных средств, прицепов и полуприцепов</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40,22</w:t>
            </w:r>
          </w:p>
        </w:tc>
        <w:tc>
          <w:tcPr>
            <w:tcW w:w="1134" w:type="dxa"/>
            <w:shd w:val="clear" w:color="auto" w:fill="auto"/>
            <w:vAlign w:val="center"/>
          </w:tcPr>
          <w:p w:rsidR="00D81B6F" w:rsidRPr="003944FE" w:rsidRDefault="00D81B6F" w:rsidP="00141FBA">
            <w:pPr>
              <w:keepNext/>
              <w:widowControl w:val="0"/>
              <w:jc w:val="center"/>
            </w:pPr>
            <w:r w:rsidRPr="003944FE">
              <w:t>46,00</w:t>
            </w:r>
          </w:p>
        </w:tc>
        <w:tc>
          <w:tcPr>
            <w:tcW w:w="1394" w:type="dxa"/>
            <w:shd w:val="clear" w:color="auto" w:fill="auto"/>
            <w:vAlign w:val="center"/>
          </w:tcPr>
          <w:p w:rsidR="00D81B6F" w:rsidRPr="003944FE" w:rsidRDefault="00D81B6F" w:rsidP="00141FBA">
            <w:pPr>
              <w:keepNext/>
              <w:widowControl w:val="0"/>
              <w:jc w:val="center"/>
            </w:pPr>
            <w:r w:rsidRPr="003944FE">
              <w:t>114,37</w:t>
            </w:r>
          </w:p>
        </w:tc>
        <w:tc>
          <w:tcPr>
            <w:tcW w:w="1276" w:type="dxa"/>
            <w:shd w:val="clear" w:color="auto" w:fill="auto"/>
            <w:vAlign w:val="center"/>
          </w:tcPr>
          <w:p w:rsidR="00D81B6F" w:rsidRPr="003944FE" w:rsidRDefault="00D81B6F" w:rsidP="00141FBA">
            <w:pPr>
              <w:keepNext/>
              <w:widowControl w:val="0"/>
              <w:jc w:val="center"/>
            </w:pPr>
            <w:r w:rsidRPr="003944FE">
              <w:t>14,37</w:t>
            </w:r>
          </w:p>
        </w:tc>
        <w:tc>
          <w:tcPr>
            <w:tcW w:w="1276" w:type="dxa"/>
            <w:shd w:val="clear" w:color="auto" w:fill="auto"/>
            <w:vAlign w:val="center"/>
          </w:tcPr>
          <w:p w:rsidR="00D81B6F" w:rsidRPr="003944FE" w:rsidRDefault="00D81B6F" w:rsidP="00141FBA">
            <w:pPr>
              <w:keepNext/>
              <w:widowControl w:val="0"/>
              <w:jc w:val="center"/>
            </w:pPr>
            <w:r w:rsidRPr="003944FE">
              <w:t>72,80</w:t>
            </w:r>
          </w:p>
        </w:tc>
        <w:tc>
          <w:tcPr>
            <w:tcW w:w="1134" w:type="dxa"/>
            <w:shd w:val="clear" w:color="auto" w:fill="auto"/>
            <w:vAlign w:val="center"/>
          </w:tcPr>
          <w:p w:rsidR="00D81B6F" w:rsidRPr="003944FE" w:rsidRDefault="00D81B6F" w:rsidP="00141FBA">
            <w:pPr>
              <w:keepNext/>
              <w:widowControl w:val="0"/>
              <w:jc w:val="center"/>
            </w:pPr>
            <w:r w:rsidRPr="003944FE">
              <w:t>158,26</w:t>
            </w:r>
          </w:p>
        </w:tc>
        <w:tc>
          <w:tcPr>
            <w:tcW w:w="1582" w:type="dxa"/>
            <w:shd w:val="clear" w:color="auto" w:fill="auto"/>
            <w:vAlign w:val="center"/>
          </w:tcPr>
          <w:p w:rsidR="00D81B6F" w:rsidRPr="003944FE" w:rsidRDefault="00D81B6F" w:rsidP="00141FBA">
            <w:pPr>
              <w:keepNext/>
              <w:widowControl w:val="0"/>
              <w:jc w:val="center"/>
            </w:pPr>
            <w:r w:rsidRPr="003944FE">
              <w:t>58,26</w:t>
            </w:r>
          </w:p>
        </w:tc>
      </w:tr>
      <w:tr w:rsidR="00941FC9" w:rsidRPr="003944FE" w:rsidTr="006B7FA5">
        <w:trPr>
          <w:trHeight w:val="53"/>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Производство прочих готовых изделий</w:t>
            </w:r>
          </w:p>
        </w:tc>
        <w:tc>
          <w:tcPr>
            <w:tcW w:w="2670" w:type="dxa"/>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млн. </w:t>
            </w:r>
            <w:r w:rsidR="00585EC5">
              <w:t>рублей</w:t>
            </w:r>
            <w:r w:rsidRPr="003944FE">
              <w:t xml:space="preserve"> </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236,22</w:t>
            </w:r>
          </w:p>
        </w:tc>
        <w:tc>
          <w:tcPr>
            <w:tcW w:w="1134" w:type="dxa"/>
            <w:shd w:val="clear" w:color="auto" w:fill="auto"/>
            <w:vAlign w:val="center"/>
          </w:tcPr>
          <w:p w:rsidR="00D81B6F" w:rsidRPr="003944FE" w:rsidRDefault="00D81B6F" w:rsidP="00141FBA">
            <w:pPr>
              <w:keepNext/>
              <w:widowControl w:val="0"/>
              <w:jc w:val="center"/>
            </w:pPr>
            <w:r w:rsidRPr="003944FE">
              <w:t>85,02</w:t>
            </w:r>
          </w:p>
        </w:tc>
        <w:tc>
          <w:tcPr>
            <w:tcW w:w="1394" w:type="dxa"/>
            <w:shd w:val="clear" w:color="auto" w:fill="auto"/>
            <w:vAlign w:val="center"/>
          </w:tcPr>
          <w:p w:rsidR="00D81B6F" w:rsidRPr="003944FE" w:rsidRDefault="00D81B6F" w:rsidP="00141FBA">
            <w:pPr>
              <w:keepNext/>
              <w:widowControl w:val="0"/>
              <w:jc w:val="center"/>
            </w:pPr>
            <w:r w:rsidRPr="003944FE">
              <w:t>35,99</w:t>
            </w:r>
          </w:p>
        </w:tc>
        <w:tc>
          <w:tcPr>
            <w:tcW w:w="1276" w:type="dxa"/>
            <w:shd w:val="clear" w:color="auto" w:fill="auto"/>
            <w:vAlign w:val="center"/>
          </w:tcPr>
          <w:p w:rsidR="00D81B6F" w:rsidRPr="003944FE" w:rsidRDefault="00D81B6F" w:rsidP="00141FBA">
            <w:pPr>
              <w:keepNext/>
              <w:widowControl w:val="0"/>
              <w:jc w:val="center"/>
            </w:pPr>
            <w:r w:rsidRPr="003944FE">
              <w:t>-64,01</w:t>
            </w:r>
          </w:p>
        </w:tc>
        <w:tc>
          <w:tcPr>
            <w:tcW w:w="1276" w:type="dxa"/>
            <w:shd w:val="clear" w:color="auto" w:fill="auto"/>
            <w:vAlign w:val="center"/>
          </w:tcPr>
          <w:p w:rsidR="00D81B6F" w:rsidRPr="003944FE" w:rsidRDefault="00D81B6F" w:rsidP="00141FBA">
            <w:pPr>
              <w:keepNext/>
              <w:widowControl w:val="0"/>
              <w:jc w:val="center"/>
            </w:pPr>
            <w:r w:rsidRPr="003944FE">
              <w:t>90,00</w:t>
            </w:r>
          </w:p>
        </w:tc>
        <w:tc>
          <w:tcPr>
            <w:tcW w:w="1134" w:type="dxa"/>
            <w:shd w:val="clear" w:color="auto" w:fill="auto"/>
            <w:vAlign w:val="center"/>
          </w:tcPr>
          <w:p w:rsidR="00D81B6F" w:rsidRPr="003944FE" w:rsidRDefault="00D81B6F" w:rsidP="00141FBA">
            <w:pPr>
              <w:keepNext/>
              <w:widowControl w:val="0"/>
              <w:jc w:val="center"/>
            </w:pPr>
            <w:r w:rsidRPr="003944FE">
              <w:t>105,86</w:t>
            </w:r>
          </w:p>
        </w:tc>
        <w:tc>
          <w:tcPr>
            <w:tcW w:w="1582" w:type="dxa"/>
            <w:shd w:val="clear" w:color="auto" w:fill="auto"/>
            <w:vAlign w:val="center"/>
          </w:tcPr>
          <w:p w:rsidR="00D81B6F" w:rsidRPr="003944FE" w:rsidRDefault="00D81B6F" w:rsidP="00141FBA">
            <w:pPr>
              <w:keepNext/>
              <w:widowControl w:val="0"/>
              <w:jc w:val="center"/>
            </w:pPr>
            <w:r w:rsidRPr="003944FE">
              <w:t>5,86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Обеспечение э/э, газом и паром; кондиционирование воздуха</w:t>
            </w:r>
          </w:p>
        </w:tc>
        <w:tc>
          <w:tcPr>
            <w:tcW w:w="2670" w:type="dxa"/>
            <w:vMerge w:val="restart"/>
            <w:tcBorders>
              <w:left w:val="double" w:sz="6" w:space="0" w:color="auto"/>
              <w:right w:val="double" w:sz="6" w:space="0" w:color="auto"/>
            </w:tcBorders>
            <w:shd w:val="clear" w:color="auto" w:fill="auto"/>
          </w:tcPr>
          <w:p w:rsidR="00D81B6F" w:rsidRPr="003944FE" w:rsidRDefault="00D81B6F" w:rsidP="00141FBA">
            <w:pPr>
              <w:keepNext/>
              <w:widowControl w:val="0"/>
              <w:jc w:val="center"/>
            </w:pPr>
            <w:r w:rsidRPr="003944FE">
              <w:t xml:space="preserve">без субъектов малого предпринимательства; млн. </w:t>
            </w:r>
            <w:r w:rsidR="00585EC5">
              <w:t>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857,16</w:t>
            </w:r>
          </w:p>
        </w:tc>
        <w:tc>
          <w:tcPr>
            <w:tcW w:w="1134" w:type="dxa"/>
            <w:shd w:val="clear" w:color="auto" w:fill="auto"/>
            <w:vAlign w:val="center"/>
          </w:tcPr>
          <w:p w:rsidR="00D81B6F" w:rsidRPr="003944FE" w:rsidRDefault="00D81B6F" w:rsidP="00141FBA">
            <w:pPr>
              <w:keepNext/>
              <w:widowControl w:val="0"/>
              <w:jc w:val="center"/>
            </w:pPr>
            <w:r w:rsidRPr="003944FE">
              <w:t>1 270,02</w:t>
            </w:r>
          </w:p>
        </w:tc>
        <w:tc>
          <w:tcPr>
            <w:tcW w:w="1394" w:type="dxa"/>
            <w:shd w:val="clear" w:color="auto" w:fill="auto"/>
            <w:vAlign w:val="center"/>
          </w:tcPr>
          <w:p w:rsidR="00D81B6F" w:rsidRPr="003944FE" w:rsidRDefault="00D81B6F" w:rsidP="00141FBA">
            <w:pPr>
              <w:keepNext/>
              <w:widowControl w:val="0"/>
              <w:jc w:val="center"/>
            </w:pPr>
            <w:r w:rsidRPr="003944FE">
              <w:t>148,17</w:t>
            </w:r>
          </w:p>
        </w:tc>
        <w:tc>
          <w:tcPr>
            <w:tcW w:w="1276" w:type="dxa"/>
            <w:shd w:val="clear" w:color="auto" w:fill="auto"/>
            <w:vAlign w:val="center"/>
          </w:tcPr>
          <w:p w:rsidR="00D81B6F" w:rsidRPr="003944FE" w:rsidRDefault="00D81B6F" w:rsidP="00141FBA">
            <w:pPr>
              <w:keepNext/>
              <w:widowControl w:val="0"/>
              <w:jc w:val="center"/>
            </w:pPr>
            <w:r w:rsidRPr="003944FE">
              <w:t>48,17</w:t>
            </w:r>
          </w:p>
        </w:tc>
        <w:tc>
          <w:tcPr>
            <w:tcW w:w="1276" w:type="dxa"/>
            <w:shd w:val="clear" w:color="auto" w:fill="auto"/>
            <w:vAlign w:val="center"/>
          </w:tcPr>
          <w:p w:rsidR="00D81B6F" w:rsidRPr="003944FE" w:rsidRDefault="00D81B6F" w:rsidP="00141FBA">
            <w:pPr>
              <w:keepNext/>
              <w:widowControl w:val="0"/>
              <w:jc w:val="center"/>
            </w:pPr>
            <w:r w:rsidRPr="003944FE">
              <w:t>1 500,00</w:t>
            </w:r>
          </w:p>
        </w:tc>
        <w:tc>
          <w:tcPr>
            <w:tcW w:w="1134" w:type="dxa"/>
            <w:shd w:val="clear" w:color="auto" w:fill="auto"/>
            <w:vAlign w:val="center"/>
          </w:tcPr>
          <w:p w:rsidR="00D81B6F" w:rsidRPr="003944FE" w:rsidRDefault="00D81B6F" w:rsidP="00141FBA">
            <w:pPr>
              <w:keepNext/>
              <w:widowControl w:val="0"/>
              <w:jc w:val="center"/>
            </w:pPr>
            <w:r w:rsidRPr="003944FE">
              <w:t>118,11</w:t>
            </w:r>
          </w:p>
        </w:tc>
        <w:tc>
          <w:tcPr>
            <w:tcW w:w="1582" w:type="dxa"/>
            <w:shd w:val="clear" w:color="auto" w:fill="auto"/>
            <w:vAlign w:val="center"/>
          </w:tcPr>
          <w:p w:rsidR="00D81B6F" w:rsidRPr="003944FE" w:rsidRDefault="00D81B6F" w:rsidP="00141FBA">
            <w:pPr>
              <w:keepNext/>
              <w:widowControl w:val="0"/>
              <w:jc w:val="center"/>
            </w:pPr>
            <w:r w:rsidRPr="003944FE">
              <w:t>18,11</w:t>
            </w:r>
          </w:p>
        </w:tc>
      </w:tr>
      <w:tr w:rsidR="00941FC9" w:rsidRPr="003944FE" w:rsidTr="006B7FA5">
        <w:trPr>
          <w:trHeight w:val="77"/>
          <w:jc w:val="center"/>
        </w:trPr>
        <w:tc>
          <w:tcPr>
            <w:tcW w:w="3970" w:type="dxa"/>
            <w:tcBorders>
              <w:bottom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Водоснабжение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bottom w:val="single" w:sz="4" w:space="0" w:color="auto"/>
            </w:tcBorders>
            <w:shd w:val="clear" w:color="auto" w:fill="auto"/>
            <w:vAlign w:val="center"/>
          </w:tcPr>
          <w:p w:rsidR="00D81B6F" w:rsidRPr="003944FE" w:rsidRDefault="00D81B6F" w:rsidP="00141FBA">
            <w:pPr>
              <w:keepNext/>
              <w:widowControl w:val="0"/>
              <w:jc w:val="center"/>
            </w:pPr>
            <w:r w:rsidRPr="003944FE">
              <w:t>298,04</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192,57</w:t>
            </w:r>
          </w:p>
        </w:tc>
        <w:tc>
          <w:tcPr>
            <w:tcW w:w="139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64,61</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-35,39</w:t>
            </w:r>
          </w:p>
        </w:tc>
        <w:tc>
          <w:tcPr>
            <w:tcW w:w="1276"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220,00</w:t>
            </w:r>
          </w:p>
        </w:tc>
        <w:tc>
          <w:tcPr>
            <w:tcW w:w="1134"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114,25</w:t>
            </w:r>
          </w:p>
        </w:tc>
        <w:tc>
          <w:tcPr>
            <w:tcW w:w="1582" w:type="dxa"/>
            <w:tcBorders>
              <w:bottom w:val="single" w:sz="4" w:space="0" w:color="auto"/>
            </w:tcBorders>
            <w:shd w:val="clear" w:color="auto" w:fill="auto"/>
            <w:vAlign w:val="center"/>
          </w:tcPr>
          <w:p w:rsidR="00D81B6F" w:rsidRPr="003944FE" w:rsidRDefault="00D81B6F" w:rsidP="00141FBA">
            <w:pPr>
              <w:keepNext/>
              <w:widowControl w:val="0"/>
              <w:jc w:val="center"/>
            </w:pPr>
            <w:r w:rsidRPr="003944FE">
              <w:t>14,25</w:t>
            </w:r>
          </w:p>
        </w:tc>
      </w:tr>
      <w:tr w:rsidR="00941FC9" w:rsidRPr="003944FE" w:rsidTr="006B7FA5">
        <w:trPr>
          <w:trHeight w:val="77"/>
          <w:jc w:val="center"/>
        </w:trPr>
        <w:tc>
          <w:tcPr>
            <w:tcW w:w="3970" w:type="dxa"/>
            <w:tcBorders>
              <w:top w:val="single" w:sz="4" w:space="0" w:color="auto"/>
              <w:right w:val="double" w:sz="6" w:space="0" w:color="auto"/>
            </w:tcBorders>
            <w:shd w:val="clear" w:color="auto" w:fill="auto"/>
            <w:vAlign w:val="center"/>
          </w:tcPr>
          <w:p w:rsidR="00D81B6F" w:rsidRPr="003944FE" w:rsidRDefault="00D81B6F" w:rsidP="00141FBA">
            <w:pPr>
              <w:keepNext/>
              <w:widowControl w:val="0"/>
            </w:pPr>
            <w:r w:rsidRPr="003944FE">
              <w:t>Строительство</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top w:val="single" w:sz="4" w:space="0" w:color="auto"/>
              <w:left w:val="double" w:sz="6" w:space="0" w:color="auto"/>
            </w:tcBorders>
            <w:shd w:val="clear" w:color="auto" w:fill="auto"/>
            <w:vAlign w:val="center"/>
          </w:tcPr>
          <w:p w:rsidR="00D81B6F" w:rsidRPr="003944FE" w:rsidRDefault="00D81B6F" w:rsidP="00141FBA">
            <w:pPr>
              <w:keepNext/>
              <w:widowControl w:val="0"/>
              <w:jc w:val="center"/>
            </w:pPr>
            <w:r w:rsidRPr="003944FE">
              <w:t>115,7</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280,95</w:t>
            </w:r>
          </w:p>
        </w:tc>
        <w:tc>
          <w:tcPr>
            <w:tcW w:w="139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242,82</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142,82</w:t>
            </w:r>
          </w:p>
        </w:tc>
        <w:tc>
          <w:tcPr>
            <w:tcW w:w="1276"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280,00</w:t>
            </w:r>
          </w:p>
        </w:tc>
        <w:tc>
          <w:tcPr>
            <w:tcW w:w="1134"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99,66</w:t>
            </w:r>
          </w:p>
        </w:tc>
        <w:tc>
          <w:tcPr>
            <w:tcW w:w="1582" w:type="dxa"/>
            <w:tcBorders>
              <w:top w:val="single" w:sz="4" w:space="0" w:color="auto"/>
            </w:tcBorders>
            <w:shd w:val="clear" w:color="auto" w:fill="auto"/>
            <w:vAlign w:val="center"/>
          </w:tcPr>
          <w:p w:rsidR="00D81B6F" w:rsidRPr="003944FE" w:rsidRDefault="00D81B6F" w:rsidP="00141FBA">
            <w:pPr>
              <w:keepNext/>
              <w:widowControl w:val="0"/>
              <w:jc w:val="center"/>
            </w:pPr>
            <w:r w:rsidRPr="003944FE">
              <w:t>-0,34</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Торговля оптовая и розничная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2556,4</w:t>
            </w:r>
          </w:p>
        </w:tc>
        <w:tc>
          <w:tcPr>
            <w:tcW w:w="1134" w:type="dxa"/>
            <w:shd w:val="clear" w:color="auto" w:fill="auto"/>
            <w:vAlign w:val="center"/>
          </w:tcPr>
          <w:p w:rsidR="00D81B6F" w:rsidRPr="003944FE" w:rsidRDefault="00D81B6F" w:rsidP="00141FBA">
            <w:pPr>
              <w:keepNext/>
              <w:widowControl w:val="0"/>
              <w:jc w:val="center"/>
            </w:pPr>
            <w:r w:rsidRPr="003944FE">
              <w:t>1 643,85</w:t>
            </w:r>
          </w:p>
        </w:tc>
        <w:tc>
          <w:tcPr>
            <w:tcW w:w="1394" w:type="dxa"/>
            <w:shd w:val="clear" w:color="auto" w:fill="auto"/>
            <w:vAlign w:val="center"/>
          </w:tcPr>
          <w:p w:rsidR="00D81B6F" w:rsidRPr="003944FE" w:rsidRDefault="00D81B6F" w:rsidP="00141FBA">
            <w:pPr>
              <w:keepNext/>
              <w:widowControl w:val="0"/>
              <w:jc w:val="center"/>
            </w:pPr>
            <w:r w:rsidRPr="003944FE">
              <w:t>64,30</w:t>
            </w:r>
          </w:p>
        </w:tc>
        <w:tc>
          <w:tcPr>
            <w:tcW w:w="1276" w:type="dxa"/>
            <w:shd w:val="clear" w:color="auto" w:fill="auto"/>
            <w:vAlign w:val="center"/>
          </w:tcPr>
          <w:p w:rsidR="00D81B6F" w:rsidRPr="003944FE" w:rsidRDefault="00D81B6F" w:rsidP="00141FBA">
            <w:pPr>
              <w:keepNext/>
              <w:widowControl w:val="0"/>
              <w:jc w:val="center"/>
            </w:pPr>
            <w:r w:rsidRPr="003944FE">
              <w:t>-35,70</w:t>
            </w:r>
          </w:p>
        </w:tc>
        <w:tc>
          <w:tcPr>
            <w:tcW w:w="1276" w:type="dxa"/>
            <w:shd w:val="clear" w:color="auto" w:fill="auto"/>
            <w:vAlign w:val="center"/>
          </w:tcPr>
          <w:p w:rsidR="00D81B6F" w:rsidRPr="003944FE" w:rsidRDefault="00D81B6F" w:rsidP="00141FBA">
            <w:pPr>
              <w:keepNext/>
              <w:widowControl w:val="0"/>
              <w:jc w:val="center"/>
            </w:pPr>
            <w:r w:rsidRPr="003944FE">
              <w:t>1 200,00</w:t>
            </w:r>
          </w:p>
        </w:tc>
        <w:tc>
          <w:tcPr>
            <w:tcW w:w="1134" w:type="dxa"/>
            <w:shd w:val="clear" w:color="auto" w:fill="auto"/>
            <w:vAlign w:val="center"/>
          </w:tcPr>
          <w:p w:rsidR="00D81B6F" w:rsidRPr="003944FE" w:rsidRDefault="00D81B6F" w:rsidP="00141FBA">
            <w:pPr>
              <w:keepNext/>
              <w:widowControl w:val="0"/>
              <w:jc w:val="center"/>
            </w:pPr>
            <w:r w:rsidRPr="003944FE">
              <w:t>73,00</w:t>
            </w:r>
          </w:p>
        </w:tc>
        <w:tc>
          <w:tcPr>
            <w:tcW w:w="1582" w:type="dxa"/>
            <w:shd w:val="clear" w:color="auto" w:fill="auto"/>
            <w:vAlign w:val="center"/>
          </w:tcPr>
          <w:p w:rsidR="00D81B6F" w:rsidRPr="003944FE" w:rsidRDefault="00D81B6F" w:rsidP="00141FBA">
            <w:pPr>
              <w:keepNext/>
              <w:widowControl w:val="0"/>
              <w:jc w:val="center"/>
            </w:pPr>
            <w:r w:rsidRPr="003944FE">
              <w:t>-27,00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гостиниц и предприятий общественного питания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66,9</w:t>
            </w:r>
          </w:p>
        </w:tc>
        <w:tc>
          <w:tcPr>
            <w:tcW w:w="1134" w:type="dxa"/>
            <w:shd w:val="clear" w:color="auto" w:fill="auto"/>
            <w:vAlign w:val="center"/>
          </w:tcPr>
          <w:p w:rsidR="00D81B6F" w:rsidRPr="003944FE" w:rsidRDefault="00D81B6F" w:rsidP="00141FBA">
            <w:pPr>
              <w:keepNext/>
              <w:widowControl w:val="0"/>
              <w:jc w:val="center"/>
            </w:pPr>
            <w:r w:rsidRPr="003944FE">
              <w:t>52,67</w:t>
            </w:r>
          </w:p>
        </w:tc>
        <w:tc>
          <w:tcPr>
            <w:tcW w:w="1394" w:type="dxa"/>
            <w:shd w:val="clear" w:color="auto" w:fill="auto"/>
            <w:vAlign w:val="center"/>
          </w:tcPr>
          <w:p w:rsidR="00D81B6F" w:rsidRPr="003944FE" w:rsidRDefault="00D81B6F" w:rsidP="00141FBA">
            <w:pPr>
              <w:keepNext/>
              <w:widowControl w:val="0"/>
              <w:jc w:val="center"/>
            </w:pPr>
            <w:r w:rsidRPr="003944FE">
              <w:t>78,73</w:t>
            </w:r>
          </w:p>
        </w:tc>
        <w:tc>
          <w:tcPr>
            <w:tcW w:w="1276" w:type="dxa"/>
            <w:shd w:val="clear" w:color="auto" w:fill="auto"/>
            <w:vAlign w:val="center"/>
          </w:tcPr>
          <w:p w:rsidR="00D81B6F" w:rsidRPr="003944FE" w:rsidRDefault="00D81B6F" w:rsidP="00141FBA">
            <w:pPr>
              <w:keepNext/>
              <w:widowControl w:val="0"/>
              <w:jc w:val="center"/>
            </w:pPr>
            <w:r w:rsidRPr="003944FE">
              <w:t>-21,27</w:t>
            </w:r>
          </w:p>
        </w:tc>
        <w:tc>
          <w:tcPr>
            <w:tcW w:w="1276" w:type="dxa"/>
            <w:shd w:val="clear" w:color="auto" w:fill="auto"/>
            <w:vAlign w:val="center"/>
          </w:tcPr>
          <w:p w:rsidR="00D81B6F" w:rsidRPr="003944FE" w:rsidRDefault="00D81B6F" w:rsidP="00141FBA">
            <w:pPr>
              <w:keepNext/>
              <w:widowControl w:val="0"/>
              <w:jc w:val="center"/>
            </w:pPr>
            <w:r w:rsidRPr="003944FE">
              <w:t>30,00</w:t>
            </w:r>
          </w:p>
        </w:tc>
        <w:tc>
          <w:tcPr>
            <w:tcW w:w="1134" w:type="dxa"/>
            <w:shd w:val="clear" w:color="auto" w:fill="auto"/>
            <w:vAlign w:val="center"/>
          </w:tcPr>
          <w:p w:rsidR="00D81B6F" w:rsidRPr="003944FE" w:rsidRDefault="00D81B6F" w:rsidP="00141FBA">
            <w:pPr>
              <w:keepNext/>
              <w:widowControl w:val="0"/>
              <w:jc w:val="center"/>
            </w:pPr>
            <w:r w:rsidRPr="003944FE">
              <w:t>56,96</w:t>
            </w:r>
          </w:p>
        </w:tc>
        <w:tc>
          <w:tcPr>
            <w:tcW w:w="1582" w:type="dxa"/>
            <w:shd w:val="clear" w:color="auto" w:fill="auto"/>
            <w:vAlign w:val="center"/>
          </w:tcPr>
          <w:p w:rsidR="00D81B6F" w:rsidRPr="003944FE" w:rsidRDefault="00D81B6F" w:rsidP="00141FBA">
            <w:pPr>
              <w:keepNext/>
              <w:widowControl w:val="0"/>
              <w:jc w:val="center"/>
            </w:pPr>
            <w:r w:rsidRPr="003944FE">
              <w:t>-43,04</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Транспортировка и хранение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559,14</w:t>
            </w:r>
          </w:p>
        </w:tc>
        <w:tc>
          <w:tcPr>
            <w:tcW w:w="1134" w:type="dxa"/>
            <w:shd w:val="clear" w:color="auto" w:fill="auto"/>
            <w:vAlign w:val="center"/>
          </w:tcPr>
          <w:p w:rsidR="00D81B6F" w:rsidRPr="003944FE" w:rsidRDefault="00D81B6F" w:rsidP="00141FBA">
            <w:pPr>
              <w:keepNext/>
              <w:widowControl w:val="0"/>
              <w:jc w:val="center"/>
            </w:pPr>
            <w:r w:rsidRPr="003944FE">
              <w:t>603,95</w:t>
            </w:r>
          </w:p>
        </w:tc>
        <w:tc>
          <w:tcPr>
            <w:tcW w:w="1394" w:type="dxa"/>
            <w:shd w:val="clear" w:color="auto" w:fill="auto"/>
            <w:vAlign w:val="center"/>
          </w:tcPr>
          <w:p w:rsidR="00D81B6F" w:rsidRPr="003944FE" w:rsidRDefault="00D81B6F" w:rsidP="00141FBA">
            <w:pPr>
              <w:keepNext/>
              <w:widowControl w:val="0"/>
              <w:jc w:val="center"/>
            </w:pPr>
            <w:r w:rsidRPr="003944FE">
              <w:t>108,01</w:t>
            </w:r>
          </w:p>
        </w:tc>
        <w:tc>
          <w:tcPr>
            <w:tcW w:w="1276" w:type="dxa"/>
            <w:shd w:val="clear" w:color="auto" w:fill="auto"/>
            <w:vAlign w:val="center"/>
          </w:tcPr>
          <w:p w:rsidR="00D81B6F" w:rsidRPr="003944FE" w:rsidRDefault="00D81B6F" w:rsidP="00141FBA">
            <w:pPr>
              <w:keepNext/>
              <w:widowControl w:val="0"/>
              <w:jc w:val="center"/>
            </w:pPr>
            <w:r w:rsidRPr="003944FE">
              <w:t>8,01</w:t>
            </w:r>
          </w:p>
        </w:tc>
        <w:tc>
          <w:tcPr>
            <w:tcW w:w="1276" w:type="dxa"/>
            <w:shd w:val="clear" w:color="auto" w:fill="auto"/>
            <w:vAlign w:val="center"/>
          </w:tcPr>
          <w:p w:rsidR="00D81B6F" w:rsidRPr="003944FE" w:rsidRDefault="00D81B6F" w:rsidP="00141FBA">
            <w:pPr>
              <w:keepNext/>
              <w:widowControl w:val="0"/>
              <w:jc w:val="center"/>
            </w:pPr>
            <w:r w:rsidRPr="003944FE">
              <w:t>900,00</w:t>
            </w:r>
          </w:p>
        </w:tc>
        <w:tc>
          <w:tcPr>
            <w:tcW w:w="1134" w:type="dxa"/>
            <w:shd w:val="clear" w:color="auto" w:fill="auto"/>
            <w:vAlign w:val="center"/>
          </w:tcPr>
          <w:p w:rsidR="00D81B6F" w:rsidRPr="003944FE" w:rsidRDefault="00D81B6F" w:rsidP="00141FBA">
            <w:pPr>
              <w:keepNext/>
              <w:widowControl w:val="0"/>
              <w:jc w:val="center"/>
            </w:pPr>
            <w:r w:rsidRPr="003944FE">
              <w:t>149,02</w:t>
            </w:r>
          </w:p>
        </w:tc>
        <w:tc>
          <w:tcPr>
            <w:tcW w:w="1582" w:type="dxa"/>
            <w:shd w:val="clear" w:color="auto" w:fill="auto"/>
            <w:vAlign w:val="center"/>
          </w:tcPr>
          <w:p w:rsidR="00D81B6F" w:rsidRPr="003944FE" w:rsidRDefault="00D81B6F" w:rsidP="00141FBA">
            <w:pPr>
              <w:keepNext/>
              <w:widowControl w:val="0"/>
              <w:jc w:val="center"/>
            </w:pPr>
            <w:r w:rsidRPr="003944FE">
              <w:t>49,02</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информации и связи</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2315,66</w:t>
            </w:r>
          </w:p>
        </w:tc>
        <w:tc>
          <w:tcPr>
            <w:tcW w:w="1134" w:type="dxa"/>
            <w:shd w:val="clear" w:color="auto" w:fill="auto"/>
            <w:vAlign w:val="center"/>
          </w:tcPr>
          <w:p w:rsidR="00D81B6F" w:rsidRPr="003944FE" w:rsidRDefault="00D81B6F" w:rsidP="00141FBA">
            <w:pPr>
              <w:keepNext/>
              <w:widowControl w:val="0"/>
              <w:jc w:val="center"/>
            </w:pPr>
            <w:r w:rsidRPr="003944FE">
              <w:t>2 069,40</w:t>
            </w:r>
          </w:p>
        </w:tc>
        <w:tc>
          <w:tcPr>
            <w:tcW w:w="1394" w:type="dxa"/>
            <w:shd w:val="clear" w:color="auto" w:fill="auto"/>
            <w:vAlign w:val="center"/>
          </w:tcPr>
          <w:p w:rsidR="00D81B6F" w:rsidRPr="003944FE" w:rsidRDefault="00D81B6F" w:rsidP="00141FBA">
            <w:pPr>
              <w:keepNext/>
              <w:widowControl w:val="0"/>
              <w:jc w:val="center"/>
            </w:pPr>
            <w:r w:rsidRPr="003944FE">
              <w:t>89,37</w:t>
            </w:r>
          </w:p>
        </w:tc>
        <w:tc>
          <w:tcPr>
            <w:tcW w:w="1276" w:type="dxa"/>
            <w:shd w:val="clear" w:color="auto" w:fill="auto"/>
            <w:vAlign w:val="center"/>
          </w:tcPr>
          <w:p w:rsidR="00D81B6F" w:rsidRPr="003944FE" w:rsidRDefault="00D81B6F" w:rsidP="00141FBA">
            <w:pPr>
              <w:keepNext/>
              <w:widowControl w:val="0"/>
              <w:jc w:val="center"/>
            </w:pPr>
            <w:r w:rsidRPr="003944FE">
              <w:t>-10,63</w:t>
            </w:r>
          </w:p>
        </w:tc>
        <w:tc>
          <w:tcPr>
            <w:tcW w:w="1276" w:type="dxa"/>
            <w:shd w:val="clear" w:color="auto" w:fill="auto"/>
            <w:vAlign w:val="center"/>
          </w:tcPr>
          <w:p w:rsidR="00D81B6F" w:rsidRPr="003944FE" w:rsidRDefault="00D81B6F" w:rsidP="00141FBA">
            <w:pPr>
              <w:keepNext/>
              <w:widowControl w:val="0"/>
              <w:jc w:val="center"/>
            </w:pPr>
            <w:r w:rsidRPr="003944FE">
              <w:t>2 500,00</w:t>
            </w:r>
          </w:p>
        </w:tc>
        <w:tc>
          <w:tcPr>
            <w:tcW w:w="1134" w:type="dxa"/>
            <w:shd w:val="clear" w:color="auto" w:fill="auto"/>
            <w:vAlign w:val="center"/>
          </w:tcPr>
          <w:p w:rsidR="00D81B6F" w:rsidRPr="003944FE" w:rsidRDefault="00D81B6F" w:rsidP="00141FBA">
            <w:pPr>
              <w:keepNext/>
              <w:widowControl w:val="0"/>
              <w:jc w:val="center"/>
            </w:pPr>
            <w:r w:rsidRPr="003944FE">
              <w:t>120,81</w:t>
            </w:r>
          </w:p>
        </w:tc>
        <w:tc>
          <w:tcPr>
            <w:tcW w:w="1582" w:type="dxa"/>
            <w:shd w:val="clear" w:color="auto" w:fill="auto"/>
            <w:vAlign w:val="center"/>
          </w:tcPr>
          <w:p w:rsidR="00D81B6F" w:rsidRPr="003944FE" w:rsidRDefault="00D81B6F" w:rsidP="00141FBA">
            <w:pPr>
              <w:keepNext/>
              <w:widowControl w:val="0"/>
              <w:jc w:val="center"/>
            </w:pPr>
            <w:r w:rsidRPr="003944FE">
              <w:t>20,81</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финансовая и страховая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515,8</w:t>
            </w:r>
          </w:p>
        </w:tc>
        <w:tc>
          <w:tcPr>
            <w:tcW w:w="1134" w:type="dxa"/>
            <w:shd w:val="clear" w:color="auto" w:fill="auto"/>
            <w:vAlign w:val="center"/>
          </w:tcPr>
          <w:p w:rsidR="00D81B6F" w:rsidRPr="003944FE" w:rsidRDefault="00D81B6F" w:rsidP="00141FBA">
            <w:pPr>
              <w:keepNext/>
              <w:widowControl w:val="0"/>
              <w:jc w:val="center"/>
            </w:pPr>
            <w:r w:rsidRPr="003944FE">
              <w:t>375,74</w:t>
            </w:r>
          </w:p>
        </w:tc>
        <w:tc>
          <w:tcPr>
            <w:tcW w:w="1394" w:type="dxa"/>
            <w:shd w:val="clear" w:color="auto" w:fill="auto"/>
            <w:vAlign w:val="center"/>
          </w:tcPr>
          <w:p w:rsidR="00D81B6F" w:rsidRPr="003944FE" w:rsidRDefault="00D81B6F" w:rsidP="00141FBA">
            <w:pPr>
              <w:keepNext/>
              <w:widowControl w:val="0"/>
              <w:jc w:val="center"/>
            </w:pPr>
            <w:r w:rsidRPr="003944FE">
              <w:t>72,85</w:t>
            </w:r>
          </w:p>
        </w:tc>
        <w:tc>
          <w:tcPr>
            <w:tcW w:w="1276" w:type="dxa"/>
            <w:shd w:val="clear" w:color="auto" w:fill="auto"/>
            <w:vAlign w:val="center"/>
          </w:tcPr>
          <w:p w:rsidR="00D81B6F" w:rsidRPr="003944FE" w:rsidRDefault="00D81B6F" w:rsidP="00141FBA">
            <w:pPr>
              <w:keepNext/>
              <w:widowControl w:val="0"/>
              <w:jc w:val="center"/>
            </w:pPr>
            <w:r w:rsidRPr="003944FE">
              <w:t>-27,15</w:t>
            </w:r>
          </w:p>
        </w:tc>
        <w:tc>
          <w:tcPr>
            <w:tcW w:w="1276" w:type="dxa"/>
            <w:shd w:val="clear" w:color="auto" w:fill="auto"/>
            <w:vAlign w:val="center"/>
          </w:tcPr>
          <w:p w:rsidR="00D81B6F" w:rsidRPr="003944FE" w:rsidRDefault="00D81B6F" w:rsidP="00141FBA">
            <w:pPr>
              <w:keepNext/>
              <w:widowControl w:val="0"/>
              <w:jc w:val="center"/>
            </w:pPr>
            <w:r w:rsidRPr="003944FE">
              <w:t>250,00</w:t>
            </w:r>
          </w:p>
        </w:tc>
        <w:tc>
          <w:tcPr>
            <w:tcW w:w="1134" w:type="dxa"/>
            <w:shd w:val="clear" w:color="auto" w:fill="auto"/>
            <w:vAlign w:val="center"/>
          </w:tcPr>
          <w:p w:rsidR="00D81B6F" w:rsidRPr="003944FE" w:rsidRDefault="00D81B6F" w:rsidP="00141FBA">
            <w:pPr>
              <w:keepNext/>
              <w:widowControl w:val="0"/>
              <w:jc w:val="center"/>
            </w:pPr>
            <w:r w:rsidRPr="003944FE">
              <w:t>66,54</w:t>
            </w:r>
          </w:p>
        </w:tc>
        <w:tc>
          <w:tcPr>
            <w:tcW w:w="1582" w:type="dxa"/>
            <w:shd w:val="clear" w:color="auto" w:fill="auto"/>
            <w:vAlign w:val="center"/>
          </w:tcPr>
          <w:p w:rsidR="00D81B6F" w:rsidRPr="003944FE" w:rsidRDefault="00D81B6F" w:rsidP="00141FBA">
            <w:pPr>
              <w:keepNext/>
              <w:widowControl w:val="0"/>
              <w:jc w:val="center"/>
            </w:pPr>
            <w:r w:rsidRPr="003944FE">
              <w:t>-33,46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по операциям с недвижимым имуществом</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2667,3</w:t>
            </w:r>
          </w:p>
        </w:tc>
        <w:tc>
          <w:tcPr>
            <w:tcW w:w="1134" w:type="dxa"/>
            <w:shd w:val="clear" w:color="auto" w:fill="auto"/>
            <w:vAlign w:val="center"/>
          </w:tcPr>
          <w:p w:rsidR="00D81B6F" w:rsidRPr="003944FE" w:rsidRDefault="00D81B6F" w:rsidP="00141FBA">
            <w:pPr>
              <w:keepNext/>
              <w:widowControl w:val="0"/>
              <w:jc w:val="center"/>
            </w:pPr>
            <w:r w:rsidRPr="003944FE">
              <w:t>4 262,40</w:t>
            </w:r>
          </w:p>
        </w:tc>
        <w:tc>
          <w:tcPr>
            <w:tcW w:w="1394" w:type="dxa"/>
            <w:shd w:val="clear" w:color="auto" w:fill="auto"/>
            <w:vAlign w:val="center"/>
          </w:tcPr>
          <w:p w:rsidR="00D81B6F" w:rsidRPr="003944FE" w:rsidRDefault="00D81B6F" w:rsidP="00141FBA">
            <w:pPr>
              <w:keepNext/>
              <w:widowControl w:val="0"/>
              <w:jc w:val="center"/>
            </w:pPr>
            <w:r w:rsidRPr="003944FE">
              <w:t>159,80</w:t>
            </w:r>
          </w:p>
        </w:tc>
        <w:tc>
          <w:tcPr>
            <w:tcW w:w="1276" w:type="dxa"/>
            <w:shd w:val="clear" w:color="auto" w:fill="auto"/>
            <w:vAlign w:val="center"/>
          </w:tcPr>
          <w:p w:rsidR="00D81B6F" w:rsidRPr="003944FE" w:rsidRDefault="00D81B6F" w:rsidP="00141FBA">
            <w:pPr>
              <w:keepNext/>
              <w:widowControl w:val="0"/>
              <w:jc w:val="center"/>
            </w:pPr>
            <w:r w:rsidRPr="003944FE">
              <w:t>59,80</w:t>
            </w:r>
          </w:p>
        </w:tc>
        <w:tc>
          <w:tcPr>
            <w:tcW w:w="1276" w:type="dxa"/>
            <w:shd w:val="clear" w:color="auto" w:fill="auto"/>
            <w:vAlign w:val="center"/>
          </w:tcPr>
          <w:p w:rsidR="00D81B6F" w:rsidRPr="003944FE" w:rsidRDefault="00D81B6F" w:rsidP="00141FBA">
            <w:pPr>
              <w:keepNext/>
              <w:widowControl w:val="0"/>
              <w:jc w:val="center"/>
            </w:pPr>
            <w:r w:rsidRPr="003944FE">
              <w:t>4 000,00</w:t>
            </w:r>
          </w:p>
        </w:tc>
        <w:tc>
          <w:tcPr>
            <w:tcW w:w="1134" w:type="dxa"/>
            <w:shd w:val="clear" w:color="auto" w:fill="auto"/>
            <w:vAlign w:val="center"/>
          </w:tcPr>
          <w:p w:rsidR="00D81B6F" w:rsidRPr="003944FE" w:rsidRDefault="00D81B6F" w:rsidP="00141FBA">
            <w:pPr>
              <w:keepNext/>
              <w:widowControl w:val="0"/>
              <w:jc w:val="center"/>
            </w:pPr>
            <w:r w:rsidRPr="003944FE">
              <w:t>93,84</w:t>
            </w:r>
          </w:p>
        </w:tc>
        <w:tc>
          <w:tcPr>
            <w:tcW w:w="1582" w:type="dxa"/>
            <w:shd w:val="clear" w:color="auto" w:fill="auto"/>
            <w:vAlign w:val="center"/>
          </w:tcPr>
          <w:p w:rsidR="00D81B6F" w:rsidRPr="003944FE" w:rsidRDefault="00D81B6F" w:rsidP="00141FBA">
            <w:pPr>
              <w:keepNext/>
              <w:widowControl w:val="0"/>
              <w:jc w:val="center"/>
            </w:pPr>
            <w:r w:rsidRPr="003944FE">
              <w:t>-6,16</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профессиональная, научная и техническая</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w:t>
            </w:r>
          </w:p>
        </w:tc>
        <w:tc>
          <w:tcPr>
            <w:tcW w:w="1134" w:type="dxa"/>
            <w:shd w:val="clear" w:color="auto" w:fill="auto"/>
            <w:vAlign w:val="center"/>
          </w:tcPr>
          <w:p w:rsidR="00D81B6F" w:rsidRPr="003944FE" w:rsidRDefault="00D81B6F" w:rsidP="00141FBA">
            <w:pPr>
              <w:keepNext/>
              <w:widowControl w:val="0"/>
              <w:jc w:val="center"/>
            </w:pPr>
            <w:r w:rsidRPr="003944FE">
              <w:t>291,59</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300,00</w:t>
            </w:r>
          </w:p>
        </w:tc>
        <w:tc>
          <w:tcPr>
            <w:tcW w:w="1134" w:type="dxa"/>
            <w:shd w:val="clear" w:color="auto" w:fill="auto"/>
            <w:vAlign w:val="center"/>
          </w:tcPr>
          <w:p w:rsidR="00D81B6F" w:rsidRPr="003944FE" w:rsidRDefault="00D81B6F" w:rsidP="00141FBA">
            <w:pPr>
              <w:keepNext/>
              <w:widowControl w:val="0"/>
              <w:jc w:val="center"/>
            </w:pPr>
            <w:r w:rsidRPr="003944FE">
              <w:t>102,88</w:t>
            </w:r>
          </w:p>
        </w:tc>
        <w:tc>
          <w:tcPr>
            <w:tcW w:w="1582" w:type="dxa"/>
            <w:shd w:val="clear" w:color="auto" w:fill="auto"/>
            <w:vAlign w:val="center"/>
          </w:tcPr>
          <w:p w:rsidR="00D81B6F" w:rsidRPr="003944FE" w:rsidRDefault="00D81B6F" w:rsidP="00141FBA">
            <w:pPr>
              <w:keepNext/>
              <w:widowControl w:val="0"/>
              <w:jc w:val="center"/>
            </w:pPr>
            <w:r w:rsidRPr="003944FE">
              <w:t>2,88</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административная и сопутствующие дополнительные услуги</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 </w:t>
            </w:r>
          </w:p>
        </w:tc>
        <w:tc>
          <w:tcPr>
            <w:tcW w:w="1134" w:type="dxa"/>
            <w:shd w:val="clear" w:color="auto" w:fill="auto"/>
            <w:vAlign w:val="center"/>
          </w:tcPr>
          <w:p w:rsidR="00D81B6F" w:rsidRPr="003944FE" w:rsidRDefault="00D81B6F" w:rsidP="00141FBA">
            <w:pPr>
              <w:keepNext/>
              <w:widowControl w:val="0"/>
              <w:jc w:val="center"/>
            </w:pPr>
            <w:r w:rsidRPr="003944FE">
              <w:t>13,68</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-100,00</w:t>
            </w:r>
          </w:p>
        </w:tc>
        <w:tc>
          <w:tcPr>
            <w:tcW w:w="1276" w:type="dxa"/>
            <w:shd w:val="clear" w:color="auto" w:fill="auto"/>
            <w:vAlign w:val="center"/>
          </w:tcPr>
          <w:p w:rsidR="00D81B6F" w:rsidRPr="003944FE" w:rsidRDefault="00D81B6F" w:rsidP="00141FBA">
            <w:pPr>
              <w:keepNext/>
              <w:widowControl w:val="0"/>
              <w:jc w:val="center"/>
            </w:pPr>
            <w:r w:rsidRPr="003944FE">
              <w:t>13,70</w:t>
            </w:r>
          </w:p>
        </w:tc>
        <w:tc>
          <w:tcPr>
            <w:tcW w:w="1134" w:type="dxa"/>
            <w:shd w:val="clear" w:color="auto" w:fill="auto"/>
            <w:vAlign w:val="center"/>
          </w:tcPr>
          <w:p w:rsidR="00D81B6F" w:rsidRPr="003944FE" w:rsidRDefault="00D81B6F" w:rsidP="00141FBA">
            <w:pPr>
              <w:keepNext/>
              <w:widowControl w:val="0"/>
              <w:jc w:val="center"/>
            </w:pPr>
            <w:r w:rsidRPr="003944FE">
              <w:t>100,12</w:t>
            </w:r>
          </w:p>
        </w:tc>
        <w:tc>
          <w:tcPr>
            <w:tcW w:w="1582" w:type="dxa"/>
            <w:shd w:val="clear" w:color="auto" w:fill="auto"/>
            <w:vAlign w:val="center"/>
          </w:tcPr>
          <w:p w:rsidR="00D81B6F" w:rsidRPr="003944FE" w:rsidRDefault="00D81B6F" w:rsidP="00141FBA">
            <w:pPr>
              <w:keepNext/>
              <w:widowControl w:val="0"/>
              <w:jc w:val="center"/>
            </w:pPr>
            <w:r w:rsidRPr="003944FE">
              <w:t>0,12</w:t>
            </w:r>
          </w:p>
        </w:tc>
      </w:tr>
      <w:tr w:rsidR="00941FC9" w:rsidRPr="003944FE" w:rsidTr="006B7FA5">
        <w:trPr>
          <w:trHeight w:val="132"/>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Государственное управление и обеспечение военной безопасности; социальное обеспечение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768,9</w:t>
            </w:r>
          </w:p>
        </w:tc>
        <w:tc>
          <w:tcPr>
            <w:tcW w:w="1134" w:type="dxa"/>
            <w:shd w:val="clear" w:color="auto" w:fill="auto"/>
            <w:vAlign w:val="center"/>
          </w:tcPr>
          <w:p w:rsidR="00D81B6F" w:rsidRPr="003944FE" w:rsidRDefault="00D81B6F" w:rsidP="00141FBA">
            <w:pPr>
              <w:keepNext/>
              <w:widowControl w:val="0"/>
              <w:jc w:val="center"/>
            </w:pPr>
            <w:r w:rsidRPr="003944FE">
              <w:t>988,17</w:t>
            </w:r>
          </w:p>
        </w:tc>
        <w:tc>
          <w:tcPr>
            <w:tcW w:w="1394" w:type="dxa"/>
            <w:shd w:val="clear" w:color="auto" w:fill="auto"/>
            <w:vAlign w:val="center"/>
          </w:tcPr>
          <w:p w:rsidR="00D81B6F" w:rsidRPr="003944FE" w:rsidRDefault="00D81B6F" w:rsidP="00141FBA">
            <w:pPr>
              <w:keepNext/>
              <w:widowControl w:val="0"/>
              <w:jc w:val="center"/>
            </w:pPr>
            <w:r w:rsidRPr="003944FE">
              <w:t>128,52</w:t>
            </w:r>
          </w:p>
        </w:tc>
        <w:tc>
          <w:tcPr>
            <w:tcW w:w="1276" w:type="dxa"/>
            <w:shd w:val="clear" w:color="auto" w:fill="auto"/>
            <w:vAlign w:val="center"/>
          </w:tcPr>
          <w:p w:rsidR="00D81B6F" w:rsidRPr="003944FE" w:rsidRDefault="00D81B6F" w:rsidP="00141FBA">
            <w:pPr>
              <w:keepNext/>
              <w:widowControl w:val="0"/>
              <w:jc w:val="center"/>
            </w:pPr>
            <w:r w:rsidRPr="003944FE">
              <w:t>28,52</w:t>
            </w:r>
          </w:p>
        </w:tc>
        <w:tc>
          <w:tcPr>
            <w:tcW w:w="1276" w:type="dxa"/>
            <w:shd w:val="clear" w:color="auto" w:fill="auto"/>
            <w:vAlign w:val="center"/>
          </w:tcPr>
          <w:p w:rsidR="00D81B6F" w:rsidRPr="003944FE" w:rsidRDefault="00D81B6F" w:rsidP="00141FBA">
            <w:pPr>
              <w:keepNext/>
              <w:widowControl w:val="0"/>
              <w:jc w:val="center"/>
            </w:pPr>
            <w:r w:rsidRPr="003944FE">
              <w:t>1 000,00</w:t>
            </w:r>
          </w:p>
        </w:tc>
        <w:tc>
          <w:tcPr>
            <w:tcW w:w="1134" w:type="dxa"/>
            <w:shd w:val="clear" w:color="auto" w:fill="auto"/>
            <w:vAlign w:val="center"/>
          </w:tcPr>
          <w:p w:rsidR="00D81B6F" w:rsidRPr="003944FE" w:rsidRDefault="00D81B6F" w:rsidP="00141FBA">
            <w:pPr>
              <w:keepNext/>
              <w:widowControl w:val="0"/>
              <w:jc w:val="center"/>
            </w:pPr>
            <w:r w:rsidRPr="003944FE">
              <w:t>101,20</w:t>
            </w:r>
          </w:p>
        </w:tc>
        <w:tc>
          <w:tcPr>
            <w:tcW w:w="1582" w:type="dxa"/>
            <w:shd w:val="clear" w:color="auto" w:fill="auto"/>
            <w:vAlign w:val="center"/>
          </w:tcPr>
          <w:p w:rsidR="00D81B6F" w:rsidRPr="003944FE" w:rsidRDefault="00D81B6F" w:rsidP="00141FBA">
            <w:pPr>
              <w:keepNext/>
              <w:widowControl w:val="0"/>
              <w:jc w:val="center"/>
            </w:pPr>
            <w:r w:rsidRPr="003944FE">
              <w:t>1,20</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Образование</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1320,6</w:t>
            </w:r>
          </w:p>
        </w:tc>
        <w:tc>
          <w:tcPr>
            <w:tcW w:w="1134" w:type="dxa"/>
            <w:shd w:val="clear" w:color="auto" w:fill="auto"/>
            <w:vAlign w:val="center"/>
          </w:tcPr>
          <w:p w:rsidR="00D81B6F" w:rsidRPr="003944FE" w:rsidRDefault="00D81B6F" w:rsidP="00141FBA">
            <w:pPr>
              <w:keepNext/>
              <w:widowControl w:val="0"/>
              <w:jc w:val="center"/>
            </w:pPr>
            <w:r w:rsidRPr="003944FE">
              <w:t>1 051,33</w:t>
            </w:r>
          </w:p>
        </w:tc>
        <w:tc>
          <w:tcPr>
            <w:tcW w:w="1394" w:type="dxa"/>
            <w:shd w:val="clear" w:color="auto" w:fill="auto"/>
            <w:vAlign w:val="center"/>
          </w:tcPr>
          <w:p w:rsidR="00D81B6F" w:rsidRPr="003944FE" w:rsidRDefault="00D81B6F" w:rsidP="00141FBA">
            <w:pPr>
              <w:keepNext/>
              <w:widowControl w:val="0"/>
              <w:jc w:val="center"/>
            </w:pPr>
            <w:r w:rsidRPr="003944FE">
              <w:t>79,61</w:t>
            </w:r>
          </w:p>
        </w:tc>
        <w:tc>
          <w:tcPr>
            <w:tcW w:w="1276" w:type="dxa"/>
            <w:shd w:val="clear" w:color="auto" w:fill="auto"/>
            <w:vAlign w:val="center"/>
          </w:tcPr>
          <w:p w:rsidR="00D81B6F" w:rsidRPr="003944FE" w:rsidRDefault="00D81B6F" w:rsidP="00141FBA">
            <w:pPr>
              <w:keepNext/>
              <w:widowControl w:val="0"/>
              <w:jc w:val="center"/>
            </w:pPr>
            <w:r w:rsidRPr="003944FE">
              <w:t>-20,39</w:t>
            </w:r>
          </w:p>
        </w:tc>
        <w:tc>
          <w:tcPr>
            <w:tcW w:w="1276" w:type="dxa"/>
            <w:shd w:val="clear" w:color="auto" w:fill="auto"/>
            <w:vAlign w:val="center"/>
          </w:tcPr>
          <w:p w:rsidR="00D81B6F" w:rsidRPr="003944FE" w:rsidRDefault="00D81B6F" w:rsidP="00141FBA">
            <w:pPr>
              <w:keepNext/>
              <w:widowControl w:val="0"/>
              <w:jc w:val="center"/>
            </w:pPr>
            <w:r w:rsidRPr="003944FE">
              <w:t>2 500,00</w:t>
            </w:r>
          </w:p>
        </w:tc>
        <w:tc>
          <w:tcPr>
            <w:tcW w:w="1134" w:type="dxa"/>
            <w:shd w:val="clear" w:color="auto" w:fill="auto"/>
            <w:vAlign w:val="center"/>
          </w:tcPr>
          <w:p w:rsidR="00D81B6F" w:rsidRPr="003944FE" w:rsidRDefault="00D81B6F" w:rsidP="00141FBA">
            <w:pPr>
              <w:keepNext/>
              <w:widowControl w:val="0"/>
              <w:jc w:val="center"/>
            </w:pPr>
            <w:r w:rsidRPr="003944FE">
              <w:t>237,80</w:t>
            </w:r>
          </w:p>
        </w:tc>
        <w:tc>
          <w:tcPr>
            <w:tcW w:w="1582" w:type="dxa"/>
            <w:shd w:val="clear" w:color="auto" w:fill="auto"/>
            <w:vAlign w:val="center"/>
          </w:tcPr>
          <w:p w:rsidR="00D81B6F" w:rsidRPr="003944FE" w:rsidRDefault="00D81B6F" w:rsidP="00141FBA">
            <w:pPr>
              <w:keepNext/>
              <w:widowControl w:val="0"/>
              <w:jc w:val="center"/>
            </w:pPr>
            <w:r w:rsidRPr="003944FE">
              <w:t>137,80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здравоохранения и социальных услуг</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719,4</w:t>
            </w:r>
          </w:p>
        </w:tc>
        <w:tc>
          <w:tcPr>
            <w:tcW w:w="1134" w:type="dxa"/>
            <w:shd w:val="clear" w:color="auto" w:fill="auto"/>
            <w:vAlign w:val="center"/>
          </w:tcPr>
          <w:p w:rsidR="00D81B6F" w:rsidRPr="003944FE" w:rsidRDefault="00D81B6F" w:rsidP="00141FBA">
            <w:pPr>
              <w:keepNext/>
              <w:widowControl w:val="0"/>
              <w:jc w:val="center"/>
            </w:pPr>
            <w:r w:rsidRPr="003944FE">
              <w:t>491,25</w:t>
            </w:r>
          </w:p>
        </w:tc>
        <w:tc>
          <w:tcPr>
            <w:tcW w:w="1394" w:type="dxa"/>
            <w:shd w:val="clear" w:color="auto" w:fill="auto"/>
            <w:vAlign w:val="center"/>
          </w:tcPr>
          <w:p w:rsidR="00D81B6F" w:rsidRPr="003944FE" w:rsidRDefault="00D81B6F" w:rsidP="00141FBA">
            <w:pPr>
              <w:keepNext/>
              <w:widowControl w:val="0"/>
              <w:jc w:val="center"/>
            </w:pPr>
            <w:r w:rsidRPr="003944FE">
              <w:t>68,29</w:t>
            </w:r>
          </w:p>
        </w:tc>
        <w:tc>
          <w:tcPr>
            <w:tcW w:w="1276" w:type="dxa"/>
            <w:shd w:val="clear" w:color="auto" w:fill="auto"/>
            <w:vAlign w:val="center"/>
          </w:tcPr>
          <w:p w:rsidR="00D81B6F" w:rsidRPr="003944FE" w:rsidRDefault="00D81B6F" w:rsidP="00141FBA">
            <w:pPr>
              <w:keepNext/>
              <w:widowControl w:val="0"/>
              <w:jc w:val="center"/>
            </w:pPr>
            <w:r w:rsidRPr="003944FE">
              <w:t>-31,71</w:t>
            </w:r>
          </w:p>
        </w:tc>
        <w:tc>
          <w:tcPr>
            <w:tcW w:w="1276" w:type="dxa"/>
            <w:shd w:val="clear" w:color="auto" w:fill="auto"/>
            <w:vAlign w:val="center"/>
          </w:tcPr>
          <w:p w:rsidR="00D81B6F" w:rsidRPr="003944FE" w:rsidRDefault="00D81B6F" w:rsidP="00141FBA">
            <w:pPr>
              <w:keepNext/>
              <w:widowControl w:val="0"/>
              <w:jc w:val="center"/>
            </w:pPr>
            <w:r w:rsidRPr="003944FE">
              <w:t>450,00</w:t>
            </w:r>
          </w:p>
        </w:tc>
        <w:tc>
          <w:tcPr>
            <w:tcW w:w="1134" w:type="dxa"/>
            <w:shd w:val="clear" w:color="auto" w:fill="auto"/>
            <w:vAlign w:val="center"/>
          </w:tcPr>
          <w:p w:rsidR="00D81B6F" w:rsidRPr="003944FE" w:rsidRDefault="00D81B6F" w:rsidP="00141FBA">
            <w:pPr>
              <w:keepNext/>
              <w:widowControl w:val="0"/>
              <w:jc w:val="center"/>
            </w:pPr>
            <w:r w:rsidRPr="003944FE">
              <w:t>91,60</w:t>
            </w:r>
          </w:p>
        </w:tc>
        <w:tc>
          <w:tcPr>
            <w:tcW w:w="1582" w:type="dxa"/>
            <w:shd w:val="clear" w:color="auto" w:fill="auto"/>
            <w:vAlign w:val="center"/>
          </w:tcPr>
          <w:p w:rsidR="00D81B6F" w:rsidRPr="003944FE" w:rsidRDefault="00D81B6F" w:rsidP="00141FBA">
            <w:pPr>
              <w:keepNext/>
              <w:widowControl w:val="0"/>
              <w:jc w:val="center"/>
            </w:pPr>
            <w:r w:rsidRPr="003944FE">
              <w:t>-8,40</w:t>
            </w:r>
          </w:p>
        </w:tc>
      </w:tr>
      <w:tr w:rsidR="00941FC9" w:rsidRPr="003944FE" w:rsidTr="006B7FA5">
        <w:trPr>
          <w:trHeight w:val="525"/>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Деятельность в области культуры, спорта, организации досуга и развлечений</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189,5</w:t>
            </w:r>
          </w:p>
        </w:tc>
        <w:tc>
          <w:tcPr>
            <w:tcW w:w="1134" w:type="dxa"/>
            <w:shd w:val="clear" w:color="auto" w:fill="auto"/>
            <w:vAlign w:val="center"/>
          </w:tcPr>
          <w:p w:rsidR="00D81B6F" w:rsidRPr="003944FE" w:rsidRDefault="00D81B6F" w:rsidP="00141FBA">
            <w:pPr>
              <w:keepNext/>
              <w:widowControl w:val="0"/>
              <w:jc w:val="center"/>
            </w:pPr>
            <w:r w:rsidRPr="003944FE">
              <w:t>782,64</w:t>
            </w:r>
          </w:p>
        </w:tc>
        <w:tc>
          <w:tcPr>
            <w:tcW w:w="1394" w:type="dxa"/>
            <w:shd w:val="clear" w:color="auto" w:fill="auto"/>
            <w:vAlign w:val="center"/>
          </w:tcPr>
          <w:p w:rsidR="00D81B6F" w:rsidRPr="003944FE" w:rsidRDefault="00D81B6F" w:rsidP="00141FBA">
            <w:pPr>
              <w:keepNext/>
              <w:widowControl w:val="0"/>
              <w:jc w:val="center"/>
            </w:pPr>
            <w:r w:rsidRPr="003944FE">
              <w:t>413,00</w:t>
            </w:r>
          </w:p>
        </w:tc>
        <w:tc>
          <w:tcPr>
            <w:tcW w:w="1276" w:type="dxa"/>
            <w:shd w:val="clear" w:color="auto" w:fill="auto"/>
            <w:vAlign w:val="center"/>
          </w:tcPr>
          <w:p w:rsidR="00D81B6F" w:rsidRPr="003944FE" w:rsidRDefault="00D81B6F" w:rsidP="00141FBA">
            <w:pPr>
              <w:keepNext/>
              <w:widowControl w:val="0"/>
              <w:jc w:val="center"/>
            </w:pPr>
            <w:r w:rsidRPr="003944FE">
              <w:t>313,00</w:t>
            </w:r>
          </w:p>
        </w:tc>
        <w:tc>
          <w:tcPr>
            <w:tcW w:w="1276" w:type="dxa"/>
            <w:shd w:val="clear" w:color="auto" w:fill="auto"/>
            <w:vAlign w:val="center"/>
          </w:tcPr>
          <w:p w:rsidR="00D81B6F" w:rsidRPr="003944FE" w:rsidRDefault="00D81B6F" w:rsidP="00141FBA">
            <w:pPr>
              <w:keepNext/>
              <w:widowControl w:val="0"/>
              <w:jc w:val="center"/>
            </w:pPr>
            <w:r w:rsidRPr="003944FE">
              <w:t>800,00</w:t>
            </w:r>
          </w:p>
        </w:tc>
        <w:tc>
          <w:tcPr>
            <w:tcW w:w="1134" w:type="dxa"/>
            <w:shd w:val="clear" w:color="auto" w:fill="auto"/>
            <w:vAlign w:val="center"/>
          </w:tcPr>
          <w:p w:rsidR="00D81B6F" w:rsidRPr="003944FE" w:rsidRDefault="00D81B6F" w:rsidP="00141FBA">
            <w:pPr>
              <w:keepNext/>
              <w:widowControl w:val="0"/>
              <w:jc w:val="center"/>
            </w:pPr>
            <w:r w:rsidRPr="003944FE">
              <w:t>102,22</w:t>
            </w:r>
          </w:p>
        </w:tc>
        <w:tc>
          <w:tcPr>
            <w:tcW w:w="1582" w:type="dxa"/>
            <w:shd w:val="clear" w:color="auto" w:fill="auto"/>
            <w:vAlign w:val="center"/>
          </w:tcPr>
          <w:p w:rsidR="00D81B6F" w:rsidRPr="003944FE" w:rsidRDefault="00D81B6F" w:rsidP="00141FBA">
            <w:pPr>
              <w:keepNext/>
              <w:widowControl w:val="0"/>
              <w:jc w:val="center"/>
            </w:pPr>
            <w:r w:rsidRPr="003944FE">
              <w:t>2,22</w:t>
            </w:r>
          </w:p>
        </w:tc>
      </w:tr>
      <w:tr w:rsidR="00941FC9" w:rsidRPr="003944FE" w:rsidTr="006B7FA5">
        <w:trPr>
          <w:trHeight w:val="77"/>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Предоставление прочих видов услуг</w:t>
            </w:r>
          </w:p>
        </w:tc>
        <w:tc>
          <w:tcPr>
            <w:tcW w:w="2670" w:type="dxa"/>
            <w:vMerge/>
            <w:tcBorders>
              <w:left w:val="double" w:sz="6" w:space="0" w:color="auto"/>
              <w:right w:val="double" w:sz="6" w:space="0" w:color="auto"/>
            </w:tcBorders>
            <w:shd w:val="clear" w:color="auto" w:fill="auto"/>
          </w:tcPr>
          <w:p w:rsidR="00D81B6F" w:rsidRPr="003944FE" w:rsidRDefault="00D81B6F" w:rsidP="00141FBA">
            <w:pPr>
              <w:keepNext/>
              <w:widowControl w:val="0"/>
              <w:jc w:val="center"/>
            </w:pP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127,4</w:t>
            </w:r>
          </w:p>
        </w:tc>
        <w:tc>
          <w:tcPr>
            <w:tcW w:w="1134" w:type="dxa"/>
            <w:shd w:val="clear" w:color="auto" w:fill="auto"/>
            <w:vAlign w:val="center"/>
          </w:tcPr>
          <w:p w:rsidR="00D81B6F" w:rsidRPr="003944FE" w:rsidRDefault="00D81B6F" w:rsidP="00141FBA">
            <w:pPr>
              <w:keepNext/>
              <w:widowControl w:val="0"/>
              <w:jc w:val="center"/>
            </w:pPr>
            <w:r w:rsidRPr="003944FE">
              <w:t>84,73</w:t>
            </w:r>
          </w:p>
        </w:tc>
        <w:tc>
          <w:tcPr>
            <w:tcW w:w="1394" w:type="dxa"/>
            <w:shd w:val="clear" w:color="auto" w:fill="auto"/>
            <w:vAlign w:val="center"/>
          </w:tcPr>
          <w:p w:rsidR="00D81B6F" w:rsidRPr="003944FE" w:rsidRDefault="00D81B6F" w:rsidP="00141FBA">
            <w:pPr>
              <w:keepNext/>
              <w:widowControl w:val="0"/>
              <w:jc w:val="center"/>
            </w:pPr>
            <w:r w:rsidRPr="003944FE">
              <w:t>66,51</w:t>
            </w:r>
          </w:p>
        </w:tc>
        <w:tc>
          <w:tcPr>
            <w:tcW w:w="1276" w:type="dxa"/>
            <w:shd w:val="clear" w:color="auto" w:fill="auto"/>
            <w:vAlign w:val="center"/>
          </w:tcPr>
          <w:p w:rsidR="00D81B6F" w:rsidRPr="003944FE" w:rsidRDefault="00D81B6F" w:rsidP="00141FBA">
            <w:pPr>
              <w:keepNext/>
              <w:widowControl w:val="0"/>
              <w:jc w:val="center"/>
            </w:pPr>
            <w:r w:rsidRPr="003944FE">
              <w:t>-33,49</w:t>
            </w:r>
          </w:p>
        </w:tc>
        <w:tc>
          <w:tcPr>
            <w:tcW w:w="1276" w:type="dxa"/>
            <w:shd w:val="clear" w:color="auto" w:fill="auto"/>
            <w:vAlign w:val="center"/>
          </w:tcPr>
          <w:p w:rsidR="00D81B6F" w:rsidRPr="003944FE" w:rsidRDefault="00D81B6F" w:rsidP="00141FBA">
            <w:pPr>
              <w:keepNext/>
              <w:widowControl w:val="0"/>
              <w:jc w:val="center"/>
            </w:pPr>
            <w:r w:rsidRPr="003944FE">
              <w:t>85,00</w:t>
            </w:r>
          </w:p>
        </w:tc>
        <w:tc>
          <w:tcPr>
            <w:tcW w:w="1134" w:type="dxa"/>
            <w:shd w:val="clear" w:color="auto" w:fill="auto"/>
            <w:vAlign w:val="center"/>
          </w:tcPr>
          <w:p w:rsidR="00D81B6F" w:rsidRPr="003944FE" w:rsidRDefault="00D81B6F" w:rsidP="00141FBA">
            <w:pPr>
              <w:keepNext/>
              <w:widowControl w:val="0"/>
              <w:jc w:val="center"/>
            </w:pPr>
            <w:r w:rsidRPr="003944FE">
              <w:t>100,32</w:t>
            </w:r>
          </w:p>
        </w:tc>
        <w:tc>
          <w:tcPr>
            <w:tcW w:w="1582" w:type="dxa"/>
            <w:shd w:val="clear" w:color="auto" w:fill="auto"/>
            <w:vAlign w:val="center"/>
          </w:tcPr>
          <w:p w:rsidR="00D81B6F" w:rsidRPr="003944FE" w:rsidRDefault="00D81B6F" w:rsidP="00141FBA">
            <w:pPr>
              <w:keepNext/>
              <w:widowControl w:val="0"/>
              <w:jc w:val="center"/>
            </w:pPr>
            <w:r w:rsidRPr="003944FE">
              <w:t>0,32</w:t>
            </w:r>
          </w:p>
        </w:tc>
      </w:tr>
      <w:tr w:rsidR="003944FE" w:rsidRPr="003944FE" w:rsidTr="00BD1479">
        <w:trPr>
          <w:trHeight w:val="525"/>
          <w:jc w:val="center"/>
        </w:trPr>
        <w:tc>
          <w:tcPr>
            <w:tcW w:w="15593" w:type="dxa"/>
            <w:gridSpan w:val="9"/>
            <w:shd w:val="clear" w:color="auto" w:fill="auto"/>
            <w:vAlign w:val="center"/>
          </w:tcPr>
          <w:p w:rsidR="00D81B6F" w:rsidRPr="003944FE" w:rsidRDefault="00D81B6F" w:rsidP="00141FBA">
            <w:pPr>
              <w:keepNext/>
              <w:widowControl w:val="0"/>
              <w:rPr>
                <w:b/>
              </w:rPr>
            </w:pPr>
            <w:r w:rsidRPr="003944FE">
              <w:rPr>
                <w:b/>
              </w:rPr>
              <w:t>Распределение инвестиций в основной капитал по источникам финансирования (без субъектов малого предпринимательства и объема инвестиций, не наблюдаемых прямыми статистическими методами)</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Собственные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9 127,5</w:t>
            </w:r>
          </w:p>
        </w:tc>
        <w:tc>
          <w:tcPr>
            <w:tcW w:w="1134" w:type="dxa"/>
            <w:shd w:val="clear" w:color="auto" w:fill="auto"/>
            <w:vAlign w:val="center"/>
          </w:tcPr>
          <w:p w:rsidR="00D81B6F" w:rsidRPr="003944FE" w:rsidRDefault="00D81B6F" w:rsidP="00141FBA">
            <w:pPr>
              <w:keepNext/>
              <w:widowControl w:val="0"/>
              <w:jc w:val="center"/>
            </w:pPr>
            <w:r w:rsidRPr="003944FE">
              <w:t>9 802,8</w:t>
            </w:r>
          </w:p>
        </w:tc>
        <w:tc>
          <w:tcPr>
            <w:tcW w:w="1394" w:type="dxa"/>
            <w:shd w:val="clear" w:color="auto" w:fill="auto"/>
            <w:vAlign w:val="center"/>
          </w:tcPr>
          <w:p w:rsidR="00D81B6F" w:rsidRPr="003944FE" w:rsidRDefault="00D81B6F" w:rsidP="00141FBA">
            <w:pPr>
              <w:keepNext/>
              <w:widowControl w:val="0"/>
              <w:jc w:val="center"/>
            </w:pPr>
            <w:r w:rsidRPr="003944FE">
              <w:t>107,40</w:t>
            </w:r>
          </w:p>
        </w:tc>
        <w:tc>
          <w:tcPr>
            <w:tcW w:w="1276" w:type="dxa"/>
            <w:shd w:val="clear" w:color="auto" w:fill="auto"/>
            <w:vAlign w:val="center"/>
          </w:tcPr>
          <w:p w:rsidR="00D81B6F" w:rsidRPr="003944FE" w:rsidRDefault="00D81B6F" w:rsidP="00141FBA">
            <w:pPr>
              <w:keepNext/>
              <w:widowControl w:val="0"/>
              <w:jc w:val="center"/>
            </w:pPr>
            <w:r w:rsidRPr="003944FE">
              <w:t>7,40</w:t>
            </w:r>
          </w:p>
        </w:tc>
        <w:tc>
          <w:tcPr>
            <w:tcW w:w="1276" w:type="dxa"/>
            <w:shd w:val="clear" w:color="auto" w:fill="auto"/>
            <w:vAlign w:val="center"/>
          </w:tcPr>
          <w:p w:rsidR="00D81B6F" w:rsidRPr="003944FE" w:rsidRDefault="00D81B6F" w:rsidP="00141FBA">
            <w:pPr>
              <w:keepNext/>
              <w:widowControl w:val="0"/>
              <w:jc w:val="center"/>
            </w:pPr>
            <w:r w:rsidRPr="003944FE">
              <w:t>10 157,6</w:t>
            </w:r>
          </w:p>
        </w:tc>
        <w:tc>
          <w:tcPr>
            <w:tcW w:w="1134" w:type="dxa"/>
            <w:shd w:val="clear" w:color="auto" w:fill="auto"/>
            <w:vAlign w:val="center"/>
          </w:tcPr>
          <w:p w:rsidR="00D81B6F" w:rsidRPr="003944FE" w:rsidRDefault="00D81B6F" w:rsidP="00141FBA">
            <w:pPr>
              <w:keepNext/>
              <w:widowControl w:val="0"/>
              <w:jc w:val="center"/>
            </w:pPr>
            <w:r w:rsidRPr="003944FE">
              <w:t>103,62</w:t>
            </w:r>
          </w:p>
        </w:tc>
        <w:tc>
          <w:tcPr>
            <w:tcW w:w="1582" w:type="dxa"/>
            <w:shd w:val="clear" w:color="auto" w:fill="auto"/>
            <w:vAlign w:val="center"/>
          </w:tcPr>
          <w:p w:rsidR="00D81B6F" w:rsidRPr="003944FE" w:rsidRDefault="00D81B6F" w:rsidP="00141FBA">
            <w:pPr>
              <w:keepNext/>
              <w:widowControl w:val="0"/>
              <w:jc w:val="center"/>
            </w:pPr>
            <w:r w:rsidRPr="003944FE">
              <w:t>3,62</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Привлеченные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7 026,1</w:t>
            </w:r>
          </w:p>
        </w:tc>
        <w:tc>
          <w:tcPr>
            <w:tcW w:w="1134" w:type="dxa"/>
            <w:shd w:val="clear" w:color="auto" w:fill="auto"/>
            <w:vAlign w:val="center"/>
          </w:tcPr>
          <w:p w:rsidR="00D81B6F" w:rsidRPr="003944FE" w:rsidRDefault="00D81B6F" w:rsidP="00141FBA">
            <w:pPr>
              <w:keepNext/>
              <w:widowControl w:val="0"/>
              <w:jc w:val="center"/>
            </w:pPr>
            <w:r w:rsidRPr="003944FE">
              <w:t>9 331,4</w:t>
            </w:r>
          </w:p>
        </w:tc>
        <w:tc>
          <w:tcPr>
            <w:tcW w:w="1394" w:type="dxa"/>
            <w:shd w:val="clear" w:color="auto" w:fill="auto"/>
            <w:vAlign w:val="center"/>
          </w:tcPr>
          <w:p w:rsidR="00D81B6F" w:rsidRPr="003944FE" w:rsidRDefault="00D81B6F" w:rsidP="00141FBA">
            <w:pPr>
              <w:keepNext/>
              <w:widowControl w:val="0"/>
              <w:jc w:val="center"/>
            </w:pPr>
            <w:r w:rsidRPr="003944FE">
              <w:t>132,81</w:t>
            </w:r>
          </w:p>
        </w:tc>
        <w:tc>
          <w:tcPr>
            <w:tcW w:w="1276" w:type="dxa"/>
            <w:shd w:val="clear" w:color="auto" w:fill="auto"/>
            <w:vAlign w:val="center"/>
          </w:tcPr>
          <w:p w:rsidR="00D81B6F" w:rsidRPr="003944FE" w:rsidRDefault="00D81B6F" w:rsidP="00141FBA">
            <w:pPr>
              <w:keepNext/>
              <w:widowControl w:val="0"/>
              <w:jc w:val="center"/>
            </w:pPr>
            <w:r w:rsidRPr="003944FE">
              <w:t>32,81</w:t>
            </w:r>
          </w:p>
        </w:tc>
        <w:tc>
          <w:tcPr>
            <w:tcW w:w="1276" w:type="dxa"/>
            <w:shd w:val="clear" w:color="auto" w:fill="auto"/>
            <w:vAlign w:val="center"/>
          </w:tcPr>
          <w:p w:rsidR="00D81B6F" w:rsidRPr="003944FE" w:rsidRDefault="00D81B6F" w:rsidP="00141FBA">
            <w:pPr>
              <w:keepNext/>
              <w:widowControl w:val="0"/>
              <w:jc w:val="center"/>
            </w:pPr>
            <w:r w:rsidRPr="003944FE">
              <w:t>9 881,1</w:t>
            </w:r>
          </w:p>
        </w:tc>
        <w:tc>
          <w:tcPr>
            <w:tcW w:w="1134" w:type="dxa"/>
            <w:shd w:val="clear" w:color="auto" w:fill="auto"/>
            <w:vAlign w:val="center"/>
          </w:tcPr>
          <w:p w:rsidR="00D81B6F" w:rsidRPr="003944FE" w:rsidRDefault="00D81B6F" w:rsidP="00141FBA">
            <w:pPr>
              <w:keepNext/>
              <w:widowControl w:val="0"/>
              <w:jc w:val="center"/>
            </w:pPr>
            <w:r w:rsidRPr="003944FE">
              <w:t>105,89</w:t>
            </w:r>
          </w:p>
        </w:tc>
        <w:tc>
          <w:tcPr>
            <w:tcW w:w="1582" w:type="dxa"/>
            <w:shd w:val="clear" w:color="auto" w:fill="auto"/>
            <w:vAlign w:val="center"/>
          </w:tcPr>
          <w:p w:rsidR="00D81B6F" w:rsidRPr="003944FE" w:rsidRDefault="00D81B6F" w:rsidP="00141FBA">
            <w:pPr>
              <w:keepNext/>
              <w:widowControl w:val="0"/>
              <w:jc w:val="center"/>
            </w:pPr>
            <w:r w:rsidRPr="003944FE">
              <w:t>5,89</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кредиты банков, в том числе:</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190,2</w:t>
            </w:r>
          </w:p>
        </w:tc>
        <w:tc>
          <w:tcPr>
            <w:tcW w:w="1134" w:type="dxa"/>
            <w:shd w:val="clear" w:color="auto" w:fill="auto"/>
            <w:vAlign w:val="center"/>
          </w:tcPr>
          <w:p w:rsidR="00D81B6F" w:rsidRPr="003944FE" w:rsidRDefault="00D81B6F" w:rsidP="00141FBA">
            <w:pPr>
              <w:keepNext/>
              <w:widowControl w:val="0"/>
              <w:jc w:val="center"/>
            </w:pPr>
            <w:r w:rsidRPr="003944FE">
              <w:t>364,1</w:t>
            </w:r>
          </w:p>
        </w:tc>
        <w:tc>
          <w:tcPr>
            <w:tcW w:w="1394" w:type="dxa"/>
            <w:shd w:val="clear" w:color="auto" w:fill="auto"/>
            <w:vAlign w:val="center"/>
          </w:tcPr>
          <w:p w:rsidR="00D81B6F" w:rsidRPr="003944FE" w:rsidRDefault="00D81B6F" w:rsidP="00141FBA">
            <w:pPr>
              <w:keepNext/>
              <w:widowControl w:val="0"/>
              <w:jc w:val="center"/>
            </w:pPr>
            <w:r w:rsidRPr="003944FE">
              <w:t>191,49</w:t>
            </w:r>
          </w:p>
        </w:tc>
        <w:tc>
          <w:tcPr>
            <w:tcW w:w="1276" w:type="dxa"/>
            <w:shd w:val="clear" w:color="auto" w:fill="auto"/>
            <w:vAlign w:val="center"/>
          </w:tcPr>
          <w:p w:rsidR="00D81B6F" w:rsidRPr="003944FE" w:rsidRDefault="00D81B6F" w:rsidP="00141FBA">
            <w:pPr>
              <w:keepNext/>
              <w:widowControl w:val="0"/>
              <w:jc w:val="center"/>
            </w:pPr>
            <w:r w:rsidRPr="003944FE">
              <w:t>91,49</w:t>
            </w:r>
          </w:p>
        </w:tc>
        <w:tc>
          <w:tcPr>
            <w:tcW w:w="1276" w:type="dxa"/>
            <w:shd w:val="clear" w:color="auto" w:fill="auto"/>
            <w:vAlign w:val="center"/>
          </w:tcPr>
          <w:p w:rsidR="00D81B6F" w:rsidRPr="003944FE" w:rsidRDefault="00D81B6F" w:rsidP="00141FBA">
            <w:pPr>
              <w:keepNext/>
              <w:widowControl w:val="0"/>
              <w:jc w:val="center"/>
            </w:pPr>
            <w:r w:rsidRPr="003944FE">
              <w:t>816,2</w:t>
            </w:r>
          </w:p>
        </w:tc>
        <w:tc>
          <w:tcPr>
            <w:tcW w:w="1134" w:type="dxa"/>
            <w:shd w:val="clear" w:color="auto" w:fill="auto"/>
            <w:vAlign w:val="center"/>
          </w:tcPr>
          <w:p w:rsidR="00D81B6F" w:rsidRPr="003944FE" w:rsidRDefault="00D81B6F" w:rsidP="00141FBA">
            <w:pPr>
              <w:keepNext/>
              <w:widowControl w:val="0"/>
              <w:jc w:val="center"/>
            </w:pPr>
            <w:r w:rsidRPr="003944FE">
              <w:t>224,14</w:t>
            </w:r>
          </w:p>
        </w:tc>
        <w:tc>
          <w:tcPr>
            <w:tcW w:w="1582" w:type="dxa"/>
            <w:shd w:val="clear" w:color="auto" w:fill="auto"/>
            <w:vAlign w:val="center"/>
          </w:tcPr>
          <w:p w:rsidR="00D81B6F" w:rsidRPr="003944FE" w:rsidRDefault="00D81B6F" w:rsidP="00141FBA">
            <w:pPr>
              <w:keepNext/>
              <w:widowControl w:val="0"/>
              <w:jc w:val="center"/>
            </w:pPr>
            <w:r w:rsidRPr="003944FE">
              <w:t>124,14</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кредиты иностранных банков</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0,0</w:t>
            </w:r>
          </w:p>
        </w:tc>
        <w:tc>
          <w:tcPr>
            <w:tcW w:w="1134" w:type="dxa"/>
            <w:shd w:val="clear" w:color="auto" w:fill="auto"/>
            <w:vAlign w:val="center"/>
          </w:tcPr>
          <w:p w:rsidR="00D81B6F" w:rsidRPr="003944FE" w:rsidRDefault="00D81B6F" w:rsidP="00141FBA">
            <w:pPr>
              <w:keepNext/>
              <w:widowControl w:val="0"/>
              <w:jc w:val="center"/>
            </w:pPr>
            <w:r w:rsidRPr="003944FE">
              <w:t>0,0</w:t>
            </w:r>
          </w:p>
        </w:tc>
        <w:tc>
          <w:tcPr>
            <w:tcW w:w="1394"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 </w:t>
            </w:r>
          </w:p>
        </w:tc>
        <w:tc>
          <w:tcPr>
            <w:tcW w:w="1276" w:type="dxa"/>
            <w:shd w:val="clear" w:color="auto" w:fill="auto"/>
            <w:vAlign w:val="center"/>
          </w:tcPr>
          <w:p w:rsidR="00D81B6F" w:rsidRPr="003944FE" w:rsidRDefault="00D81B6F" w:rsidP="00141FBA">
            <w:pPr>
              <w:keepNext/>
              <w:widowControl w:val="0"/>
              <w:jc w:val="center"/>
            </w:pPr>
            <w:r w:rsidRPr="003944FE">
              <w:t> </w:t>
            </w:r>
          </w:p>
        </w:tc>
        <w:tc>
          <w:tcPr>
            <w:tcW w:w="1134" w:type="dxa"/>
            <w:shd w:val="clear" w:color="auto" w:fill="auto"/>
            <w:vAlign w:val="center"/>
          </w:tcPr>
          <w:p w:rsidR="00D81B6F" w:rsidRPr="003944FE" w:rsidRDefault="00D81B6F" w:rsidP="00141FBA">
            <w:pPr>
              <w:keepNext/>
              <w:widowControl w:val="0"/>
              <w:jc w:val="center"/>
            </w:pPr>
            <w:r w:rsidRPr="003944FE">
              <w:t> </w:t>
            </w:r>
          </w:p>
        </w:tc>
        <w:tc>
          <w:tcPr>
            <w:tcW w:w="1582" w:type="dxa"/>
            <w:shd w:val="clear" w:color="auto" w:fill="auto"/>
            <w:vAlign w:val="center"/>
          </w:tcPr>
          <w:p w:rsidR="00D81B6F" w:rsidRPr="003944FE" w:rsidRDefault="00D81B6F" w:rsidP="00141FBA">
            <w:pPr>
              <w:keepNext/>
              <w:widowControl w:val="0"/>
              <w:jc w:val="center"/>
            </w:pPr>
            <w:r w:rsidRPr="003944FE">
              <w:t> </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Заемные средства других организаций</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75,7</w:t>
            </w:r>
          </w:p>
        </w:tc>
        <w:tc>
          <w:tcPr>
            <w:tcW w:w="1134" w:type="dxa"/>
            <w:shd w:val="clear" w:color="auto" w:fill="auto"/>
            <w:vAlign w:val="center"/>
          </w:tcPr>
          <w:p w:rsidR="00D81B6F" w:rsidRPr="003944FE" w:rsidRDefault="00D81B6F" w:rsidP="00141FBA">
            <w:pPr>
              <w:keepNext/>
              <w:widowControl w:val="0"/>
              <w:jc w:val="center"/>
            </w:pPr>
            <w:r w:rsidRPr="003944FE">
              <w:t>459,6</w:t>
            </w:r>
          </w:p>
        </w:tc>
        <w:tc>
          <w:tcPr>
            <w:tcW w:w="1394" w:type="dxa"/>
            <w:shd w:val="clear" w:color="auto" w:fill="auto"/>
            <w:vAlign w:val="center"/>
          </w:tcPr>
          <w:p w:rsidR="00D81B6F" w:rsidRPr="003944FE" w:rsidRDefault="00D81B6F" w:rsidP="00141FBA">
            <w:pPr>
              <w:keepNext/>
              <w:widowControl w:val="0"/>
              <w:jc w:val="center"/>
            </w:pPr>
            <w:r w:rsidRPr="003944FE">
              <w:t>607,11</w:t>
            </w:r>
          </w:p>
        </w:tc>
        <w:tc>
          <w:tcPr>
            <w:tcW w:w="1276" w:type="dxa"/>
            <w:shd w:val="clear" w:color="auto" w:fill="auto"/>
            <w:vAlign w:val="center"/>
          </w:tcPr>
          <w:p w:rsidR="00D81B6F" w:rsidRPr="003944FE" w:rsidRDefault="00D81B6F" w:rsidP="00141FBA">
            <w:pPr>
              <w:keepNext/>
              <w:widowControl w:val="0"/>
              <w:jc w:val="center"/>
            </w:pPr>
            <w:r w:rsidRPr="003944FE">
              <w:t>507,11</w:t>
            </w:r>
          </w:p>
        </w:tc>
        <w:tc>
          <w:tcPr>
            <w:tcW w:w="1276" w:type="dxa"/>
            <w:shd w:val="clear" w:color="auto" w:fill="auto"/>
            <w:vAlign w:val="center"/>
          </w:tcPr>
          <w:p w:rsidR="00D81B6F" w:rsidRPr="003944FE" w:rsidRDefault="00D81B6F" w:rsidP="00141FBA">
            <w:pPr>
              <w:keepNext/>
              <w:widowControl w:val="0"/>
              <w:jc w:val="center"/>
            </w:pPr>
            <w:r w:rsidRPr="003944FE">
              <w:t>206,6</w:t>
            </w:r>
          </w:p>
        </w:tc>
        <w:tc>
          <w:tcPr>
            <w:tcW w:w="1134" w:type="dxa"/>
            <w:shd w:val="clear" w:color="auto" w:fill="auto"/>
            <w:vAlign w:val="center"/>
          </w:tcPr>
          <w:p w:rsidR="00D81B6F" w:rsidRPr="003944FE" w:rsidRDefault="00D81B6F" w:rsidP="00141FBA">
            <w:pPr>
              <w:keepNext/>
              <w:widowControl w:val="0"/>
              <w:jc w:val="center"/>
            </w:pPr>
            <w:r w:rsidRPr="003944FE">
              <w:t>44,95</w:t>
            </w:r>
          </w:p>
        </w:tc>
        <w:tc>
          <w:tcPr>
            <w:tcW w:w="1582" w:type="dxa"/>
            <w:shd w:val="clear" w:color="auto" w:fill="auto"/>
            <w:vAlign w:val="center"/>
          </w:tcPr>
          <w:p w:rsidR="00D81B6F" w:rsidRPr="003944FE" w:rsidRDefault="00D81B6F" w:rsidP="00141FBA">
            <w:pPr>
              <w:keepNext/>
              <w:widowControl w:val="0"/>
              <w:jc w:val="center"/>
            </w:pPr>
            <w:r w:rsidRPr="003944FE">
              <w:t>-55,05</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Бюджетные средства</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3 282,7</w:t>
            </w:r>
          </w:p>
        </w:tc>
        <w:tc>
          <w:tcPr>
            <w:tcW w:w="1134" w:type="dxa"/>
            <w:shd w:val="clear" w:color="auto" w:fill="auto"/>
            <w:vAlign w:val="center"/>
          </w:tcPr>
          <w:p w:rsidR="00D81B6F" w:rsidRPr="003944FE" w:rsidRDefault="00D81B6F" w:rsidP="00141FBA">
            <w:pPr>
              <w:keepNext/>
              <w:widowControl w:val="0"/>
              <w:jc w:val="center"/>
            </w:pPr>
            <w:r w:rsidRPr="003944FE">
              <w:t>3 244,5</w:t>
            </w:r>
          </w:p>
        </w:tc>
        <w:tc>
          <w:tcPr>
            <w:tcW w:w="1394" w:type="dxa"/>
            <w:shd w:val="clear" w:color="auto" w:fill="auto"/>
            <w:vAlign w:val="center"/>
          </w:tcPr>
          <w:p w:rsidR="00D81B6F" w:rsidRPr="003944FE" w:rsidRDefault="00D81B6F" w:rsidP="00141FBA">
            <w:pPr>
              <w:keepNext/>
              <w:widowControl w:val="0"/>
              <w:jc w:val="center"/>
            </w:pPr>
            <w:r w:rsidRPr="003944FE">
              <w:t>98,84</w:t>
            </w:r>
          </w:p>
        </w:tc>
        <w:tc>
          <w:tcPr>
            <w:tcW w:w="1276" w:type="dxa"/>
            <w:shd w:val="clear" w:color="auto" w:fill="auto"/>
            <w:vAlign w:val="center"/>
          </w:tcPr>
          <w:p w:rsidR="00D81B6F" w:rsidRPr="003944FE" w:rsidRDefault="00D81B6F" w:rsidP="00141FBA">
            <w:pPr>
              <w:keepNext/>
              <w:widowControl w:val="0"/>
              <w:jc w:val="center"/>
            </w:pPr>
            <w:r w:rsidRPr="003944FE">
              <w:t>-1,16</w:t>
            </w:r>
          </w:p>
        </w:tc>
        <w:tc>
          <w:tcPr>
            <w:tcW w:w="1276" w:type="dxa"/>
            <w:shd w:val="clear" w:color="auto" w:fill="auto"/>
            <w:vAlign w:val="center"/>
          </w:tcPr>
          <w:p w:rsidR="00D81B6F" w:rsidRPr="003944FE" w:rsidRDefault="00D81B6F" w:rsidP="00141FBA">
            <w:pPr>
              <w:keepNext/>
              <w:widowControl w:val="0"/>
              <w:jc w:val="center"/>
            </w:pPr>
            <w:r w:rsidRPr="003944FE">
              <w:t>4026,6</w:t>
            </w:r>
          </w:p>
        </w:tc>
        <w:tc>
          <w:tcPr>
            <w:tcW w:w="1134" w:type="dxa"/>
            <w:shd w:val="clear" w:color="auto" w:fill="auto"/>
            <w:vAlign w:val="center"/>
          </w:tcPr>
          <w:p w:rsidR="00D81B6F" w:rsidRPr="003944FE" w:rsidRDefault="00D81B6F" w:rsidP="00141FBA">
            <w:pPr>
              <w:keepNext/>
              <w:widowControl w:val="0"/>
              <w:jc w:val="center"/>
            </w:pPr>
            <w:r w:rsidRPr="003944FE">
              <w:t>124,10</w:t>
            </w:r>
          </w:p>
        </w:tc>
        <w:tc>
          <w:tcPr>
            <w:tcW w:w="1582" w:type="dxa"/>
            <w:shd w:val="clear" w:color="auto" w:fill="auto"/>
            <w:vAlign w:val="center"/>
          </w:tcPr>
          <w:p w:rsidR="00D81B6F" w:rsidRPr="003944FE" w:rsidRDefault="00D81B6F" w:rsidP="00141FBA">
            <w:pPr>
              <w:keepNext/>
              <w:widowControl w:val="0"/>
              <w:jc w:val="center"/>
            </w:pPr>
            <w:r w:rsidRPr="003944FE">
              <w:t>24,10</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федеральный бюджет</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1 118,0</w:t>
            </w:r>
          </w:p>
        </w:tc>
        <w:tc>
          <w:tcPr>
            <w:tcW w:w="1134" w:type="dxa"/>
            <w:shd w:val="clear" w:color="auto" w:fill="auto"/>
            <w:vAlign w:val="center"/>
          </w:tcPr>
          <w:p w:rsidR="00D81B6F" w:rsidRPr="003944FE" w:rsidRDefault="00D81B6F" w:rsidP="00141FBA">
            <w:pPr>
              <w:keepNext/>
              <w:widowControl w:val="0"/>
              <w:jc w:val="center"/>
            </w:pPr>
            <w:r w:rsidRPr="003944FE">
              <w:t>1 284,0</w:t>
            </w:r>
          </w:p>
        </w:tc>
        <w:tc>
          <w:tcPr>
            <w:tcW w:w="1394" w:type="dxa"/>
            <w:shd w:val="clear" w:color="auto" w:fill="auto"/>
            <w:vAlign w:val="center"/>
          </w:tcPr>
          <w:p w:rsidR="00D81B6F" w:rsidRPr="003944FE" w:rsidRDefault="00D81B6F" w:rsidP="00141FBA">
            <w:pPr>
              <w:keepNext/>
              <w:widowControl w:val="0"/>
              <w:jc w:val="center"/>
            </w:pPr>
            <w:r w:rsidRPr="003944FE">
              <w:t>114,85</w:t>
            </w:r>
          </w:p>
        </w:tc>
        <w:tc>
          <w:tcPr>
            <w:tcW w:w="1276" w:type="dxa"/>
            <w:shd w:val="clear" w:color="auto" w:fill="auto"/>
            <w:vAlign w:val="center"/>
          </w:tcPr>
          <w:p w:rsidR="00D81B6F" w:rsidRPr="003944FE" w:rsidRDefault="00D81B6F" w:rsidP="00141FBA">
            <w:pPr>
              <w:keepNext/>
              <w:widowControl w:val="0"/>
              <w:jc w:val="center"/>
            </w:pPr>
            <w:r w:rsidRPr="003944FE">
              <w:t>14,85</w:t>
            </w:r>
          </w:p>
        </w:tc>
        <w:tc>
          <w:tcPr>
            <w:tcW w:w="1276" w:type="dxa"/>
            <w:shd w:val="clear" w:color="auto" w:fill="auto"/>
            <w:vAlign w:val="center"/>
          </w:tcPr>
          <w:p w:rsidR="00D81B6F" w:rsidRPr="003944FE" w:rsidRDefault="00D81B6F" w:rsidP="00141FBA">
            <w:pPr>
              <w:keepNext/>
              <w:widowControl w:val="0"/>
              <w:jc w:val="center"/>
            </w:pPr>
            <w:r w:rsidRPr="003944FE">
              <w:t>2022,6</w:t>
            </w:r>
          </w:p>
        </w:tc>
        <w:tc>
          <w:tcPr>
            <w:tcW w:w="1134" w:type="dxa"/>
            <w:shd w:val="clear" w:color="auto" w:fill="auto"/>
            <w:vAlign w:val="center"/>
          </w:tcPr>
          <w:p w:rsidR="00D81B6F" w:rsidRPr="003944FE" w:rsidRDefault="00D81B6F" w:rsidP="00141FBA">
            <w:pPr>
              <w:keepNext/>
              <w:widowControl w:val="0"/>
              <w:jc w:val="center"/>
            </w:pPr>
            <w:r w:rsidRPr="003944FE">
              <w:t>157,53</w:t>
            </w:r>
          </w:p>
        </w:tc>
        <w:tc>
          <w:tcPr>
            <w:tcW w:w="1582" w:type="dxa"/>
            <w:shd w:val="clear" w:color="auto" w:fill="auto"/>
            <w:vAlign w:val="center"/>
          </w:tcPr>
          <w:p w:rsidR="00D81B6F" w:rsidRPr="003944FE" w:rsidRDefault="00D81B6F" w:rsidP="00141FBA">
            <w:pPr>
              <w:keepNext/>
              <w:widowControl w:val="0"/>
              <w:jc w:val="center"/>
            </w:pPr>
            <w:r w:rsidRPr="003944FE">
              <w:t>57,53</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бюджеты субъектов РФ</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496,3</w:t>
            </w:r>
          </w:p>
        </w:tc>
        <w:tc>
          <w:tcPr>
            <w:tcW w:w="1134" w:type="dxa"/>
            <w:shd w:val="clear" w:color="auto" w:fill="auto"/>
            <w:vAlign w:val="center"/>
          </w:tcPr>
          <w:p w:rsidR="00D81B6F" w:rsidRPr="003944FE" w:rsidRDefault="00D81B6F" w:rsidP="00141FBA">
            <w:pPr>
              <w:keepNext/>
              <w:widowControl w:val="0"/>
              <w:jc w:val="center"/>
            </w:pPr>
            <w:r w:rsidRPr="003944FE">
              <w:t>562,9</w:t>
            </w:r>
          </w:p>
        </w:tc>
        <w:tc>
          <w:tcPr>
            <w:tcW w:w="1394" w:type="dxa"/>
            <w:shd w:val="clear" w:color="auto" w:fill="auto"/>
            <w:vAlign w:val="center"/>
          </w:tcPr>
          <w:p w:rsidR="00D81B6F" w:rsidRPr="003944FE" w:rsidRDefault="00D81B6F" w:rsidP="00141FBA">
            <w:pPr>
              <w:keepNext/>
              <w:widowControl w:val="0"/>
              <w:jc w:val="center"/>
            </w:pPr>
            <w:r w:rsidRPr="003944FE">
              <w:t>113,42</w:t>
            </w:r>
          </w:p>
        </w:tc>
        <w:tc>
          <w:tcPr>
            <w:tcW w:w="1276" w:type="dxa"/>
            <w:shd w:val="clear" w:color="auto" w:fill="auto"/>
            <w:vAlign w:val="center"/>
          </w:tcPr>
          <w:p w:rsidR="00D81B6F" w:rsidRPr="003944FE" w:rsidRDefault="00D81B6F" w:rsidP="00141FBA">
            <w:pPr>
              <w:keepNext/>
              <w:widowControl w:val="0"/>
              <w:jc w:val="center"/>
            </w:pPr>
            <w:r w:rsidRPr="003944FE">
              <w:t>13,42</w:t>
            </w:r>
          </w:p>
        </w:tc>
        <w:tc>
          <w:tcPr>
            <w:tcW w:w="1276" w:type="dxa"/>
            <w:shd w:val="clear" w:color="auto" w:fill="auto"/>
            <w:vAlign w:val="center"/>
          </w:tcPr>
          <w:p w:rsidR="00D81B6F" w:rsidRPr="003944FE" w:rsidRDefault="00D81B6F" w:rsidP="00141FBA">
            <w:pPr>
              <w:keepNext/>
              <w:widowControl w:val="0"/>
              <w:jc w:val="center"/>
            </w:pPr>
            <w:r w:rsidRPr="003944FE">
              <w:t>540,2</w:t>
            </w:r>
          </w:p>
        </w:tc>
        <w:tc>
          <w:tcPr>
            <w:tcW w:w="1134" w:type="dxa"/>
            <w:shd w:val="clear" w:color="auto" w:fill="auto"/>
            <w:vAlign w:val="center"/>
          </w:tcPr>
          <w:p w:rsidR="00D81B6F" w:rsidRPr="003944FE" w:rsidRDefault="00D81B6F" w:rsidP="00141FBA">
            <w:pPr>
              <w:keepNext/>
              <w:widowControl w:val="0"/>
              <w:jc w:val="center"/>
            </w:pPr>
            <w:r w:rsidRPr="003944FE">
              <w:t>95,97</w:t>
            </w:r>
          </w:p>
        </w:tc>
        <w:tc>
          <w:tcPr>
            <w:tcW w:w="1582" w:type="dxa"/>
            <w:shd w:val="clear" w:color="auto" w:fill="auto"/>
            <w:vAlign w:val="center"/>
          </w:tcPr>
          <w:p w:rsidR="00D81B6F" w:rsidRPr="003944FE" w:rsidRDefault="00D81B6F" w:rsidP="00141FBA">
            <w:pPr>
              <w:keepNext/>
              <w:widowControl w:val="0"/>
              <w:jc w:val="center"/>
            </w:pPr>
            <w:r w:rsidRPr="003944FE">
              <w:t>-4,03</w:t>
            </w:r>
          </w:p>
        </w:tc>
      </w:tr>
      <w:tr w:rsidR="00941FC9" w:rsidRPr="003944FE" w:rsidTr="006B7FA5">
        <w:trPr>
          <w:trHeight w:val="70"/>
          <w:jc w:val="center"/>
        </w:trPr>
        <w:tc>
          <w:tcPr>
            <w:tcW w:w="3970" w:type="dxa"/>
            <w:tcBorders>
              <w:right w:val="double" w:sz="6" w:space="0" w:color="auto"/>
            </w:tcBorders>
            <w:shd w:val="clear" w:color="auto" w:fill="auto"/>
            <w:vAlign w:val="center"/>
          </w:tcPr>
          <w:p w:rsidR="00D81B6F" w:rsidRPr="003944FE" w:rsidRDefault="00D81B6F" w:rsidP="00141FBA">
            <w:pPr>
              <w:keepNext/>
              <w:widowControl w:val="0"/>
            </w:pPr>
            <w:r w:rsidRPr="003944FE">
              <w:t xml:space="preserve">     из местных бюджетов</w:t>
            </w:r>
          </w:p>
        </w:tc>
        <w:tc>
          <w:tcPr>
            <w:tcW w:w="2670" w:type="dxa"/>
            <w:tcBorders>
              <w:left w:val="double" w:sz="6"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tcBorders>
            <w:shd w:val="clear" w:color="auto" w:fill="auto"/>
            <w:vAlign w:val="center"/>
          </w:tcPr>
          <w:p w:rsidR="00D81B6F" w:rsidRPr="003944FE" w:rsidRDefault="00D81B6F" w:rsidP="00141FBA">
            <w:pPr>
              <w:keepNext/>
              <w:widowControl w:val="0"/>
              <w:jc w:val="center"/>
            </w:pPr>
            <w:r w:rsidRPr="003944FE">
              <w:t>1 668,5</w:t>
            </w:r>
          </w:p>
        </w:tc>
        <w:tc>
          <w:tcPr>
            <w:tcW w:w="1134" w:type="dxa"/>
            <w:shd w:val="clear" w:color="auto" w:fill="auto"/>
            <w:vAlign w:val="center"/>
          </w:tcPr>
          <w:p w:rsidR="00D81B6F" w:rsidRPr="003944FE" w:rsidRDefault="00D81B6F" w:rsidP="00141FBA">
            <w:pPr>
              <w:keepNext/>
              <w:widowControl w:val="0"/>
              <w:jc w:val="center"/>
            </w:pPr>
            <w:r w:rsidRPr="003944FE">
              <w:t>1 397,7</w:t>
            </w:r>
          </w:p>
        </w:tc>
        <w:tc>
          <w:tcPr>
            <w:tcW w:w="1394" w:type="dxa"/>
            <w:shd w:val="clear" w:color="auto" w:fill="auto"/>
            <w:vAlign w:val="center"/>
          </w:tcPr>
          <w:p w:rsidR="00D81B6F" w:rsidRPr="003944FE" w:rsidRDefault="00D81B6F" w:rsidP="00141FBA">
            <w:pPr>
              <w:keepNext/>
              <w:widowControl w:val="0"/>
              <w:jc w:val="center"/>
            </w:pPr>
            <w:r w:rsidRPr="003944FE">
              <w:t>83,77</w:t>
            </w:r>
          </w:p>
        </w:tc>
        <w:tc>
          <w:tcPr>
            <w:tcW w:w="1276" w:type="dxa"/>
            <w:shd w:val="clear" w:color="auto" w:fill="auto"/>
            <w:vAlign w:val="center"/>
          </w:tcPr>
          <w:p w:rsidR="00D81B6F" w:rsidRPr="003944FE" w:rsidRDefault="00D81B6F" w:rsidP="00141FBA">
            <w:pPr>
              <w:keepNext/>
              <w:widowControl w:val="0"/>
              <w:jc w:val="center"/>
            </w:pPr>
            <w:r w:rsidRPr="003944FE">
              <w:t>-16,23</w:t>
            </w:r>
          </w:p>
        </w:tc>
        <w:tc>
          <w:tcPr>
            <w:tcW w:w="1276" w:type="dxa"/>
            <w:shd w:val="clear" w:color="auto" w:fill="auto"/>
            <w:vAlign w:val="center"/>
          </w:tcPr>
          <w:p w:rsidR="00D81B6F" w:rsidRPr="003944FE" w:rsidRDefault="00D81B6F" w:rsidP="00141FBA">
            <w:pPr>
              <w:keepNext/>
              <w:widowControl w:val="0"/>
              <w:jc w:val="center"/>
            </w:pPr>
            <w:r w:rsidRPr="003944FE">
              <w:t>1463,8</w:t>
            </w:r>
          </w:p>
        </w:tc>
        <w:tc>
          <w:tcPr>
            <w:tcW w:w="1134" w:type="dxa"/>
            <w:shd w:val="clear" w:color="auto" w:fill="auto"/>
            <w:vAlign w:val="center"/>
          </w:tcPr>
          <w:p w:rsidR="00D81B6F" w:rsidRPr="003944FE" w:rsidRDefault="00D81B6F" w:rsidP="00141FBA">
            <w:pPr>
              <w:keepNext/>
              <w:widowControl w:val="0"/>
              <w:jc w:val="center"/>
            </w:pPr>
            <w:r w:rsidRPr="003944FE">
              <w:t>104,73</w:t>
            </w:r>
          </w:p>
        </w:tc>
        <w:tc>
          <w:tcPr>
            <w:tcW w:w="1582" w:type="dxa"/>
            <w:shd w:val="clear" w:color="auto" w:fill="auto"/>
            <w:vAlign w:val="center"/>
          </w:tcPr>
          <w:p w:rsidR="00D81B6F" w:rsidRPr="003944FE" w:rsidRDefault="00D81B6F" w:rsidP="00141FBA">
            <w:pPr>
              <w:keepNext/>
              <w:widowControl w:val="0"/>
              <w:jc w:val="center"/>
            </w:pPr>
            <w:r w:rsidRPr="003944FE">
              <w:t>4,73</w:t>
            </w:r>
          </w:p>
        </w:tc>
      </w:tr>
      <w:tr w:rsidR="00941FC9" w:rsidRPr="003944FE" w:rsidTr="006B7FA5">
        <w:trPr>
          <w:trHeight w:val="77"/>
          <w:jc w:val="center"/>
        </w:trPr>
        <w:tc>
          <w:tcPr>
            <w:tcW w:w="3970" w:type="dxa"/>
            <w:tcBorders>
              <w:bottom w:val="single" w:sz="18" w:space="0" w:color="auto"/>
              <w:right w:val="double" w:sz="6" w:space="0" w:color="auto"/>
            </w:tcBorders>
            <w:shd w:val="clear" w:color="auto" w:fill="auto"/>
            <w:vAlign w:val="center"/>
          </w:tcPr>
          <w:p w:rsidR="00D81B6F" w:rsidRPr="003944FE" w:rsidRDefault="00D81B6F" w:rsidP="00141FBA">
            <w:pPr>
              <w:keepNext/>
              <w:widowControl w:val="0"/>
            </w:pPr>
            <w:r w:rsidRPr="003944FE">
              <w:t>Прочие</w:t>
            </w:r>
          </w:p>
        </w:tc>
        <w:tc>
          <w:tcPr>
            <w:tcW w:w="2670" w:type="dxa"/>
            <w:tcBorders>
              <w:left w:val="double" w:sz="6" w:space="0" w:color="auto"/>
              <w:bottom w:val="single" w:sz="18" w:space="0" w:color="auto"/>
              <w:right w:val="double" w:sz="6" w:space="0" w:color="auto"/>
            </w:tcBorders>
            <w:shd w:val="clear" w:color="auto" w:fill="auto"/>
            <w:vAlign w:val="center"/>
          </w:tcPr>
          <w:p w:rsidR="00D81B6F" w:rsidRPr="003944FE" w:rsidRDefault="00D81B6F" w:rsidP="00141FBA">
            <w:pPr>
              <w:keepNext/>
              <w:widowControl w:val="0"/>
              <w:jc w:val="center"/>
            </w:pPr>
            <w:r w:rsidRPr="003944FE">
              <w:t>млн. рублей</w:t>
            </w:r>
          </w:p>
        </w:tc>
        <w:tc>
          <w:tcPr>
            <w:tcW w:w="1157" w:type="dxa"/>
            <w:tcBorders>
              <w:left w:val="double" w:sz="6" w:space="0" w:color="auto"/>
              <w:bottom w:val="single" w:sz="18" w:space="0" w:color="auto"/>
            </w:tcBorders>
            <w:shd w:val="clear" w:color="auto" w:fill="auto"/>
            <w:vAlign w:val="center"/>
          </w:tcPr>
          <w:p w:rsidR="00D81B6F" w:rsidRPr="003944FE" w:rsidRDefault="00D81B6F" w:rsidP="00141FBA">
            <w:pPr>
              <w:keepNext/>
              <w:widowControl w:val="0"/>
              <w:jc w:val="center"/>
            </w:pPr>
            <w:r w:rsidRPr="003944FE">
              <w:t>3 477,5</w:t>
            </w:r>
          </w:p>
        </w:tc>
        <w:tc>
          <w:tcPr>
            <w:tcW w:w="113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5 263,1</w:t>
            </w:r>
          </w:p>
        </w:tc>
        <w:tc>
          <w:tcPr>
            <w:tcW w:w="139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151,35</w:t>
            </w:r>
          </w:p>
        </w:tc>
        <w:tc>
          <w:tcPr>
            <w:tcW w:w="1276"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51,35</w:t>
            </w:r>
          </w:p>
        </w:tc>
        <w:tc>
          <w:tcPr>
            <w:tcW w:w="1276"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4831,8</w:t>
            </w:r>
          </w:p>
        </w:tc>
        <w:tc>
          <w:tcPr>
            <w:tcW w:w="1134"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91,81</w:t>
            </w:r>
          </w:p>
        </w:tc>
        <w:tc>
          <w:tcPr>
            <w:tcW w:w="1582" w:type="dxa"/>
            <w:tcBorders>
              <w:bottom w:val="single" w:sz="18" w:space="0" w:color="auto"/>
            </w:tcBorders>
            <w:shd w:val="clear" w:color="auto" w:fill="auto"/>
            <w:vAlign w:val="center"/>
          </w:tcPr>
          <w:p w:rsidR="00D81B6F" w:rsidRPr="003944FE" w:rsidRDefault="00D81B6F" w:rsidP="00141FBA">
            <w:pPr>
              <w:keepNext/>
              <w:widowControl w:val="0"/>
              <w:jc w:val="center"/>
            </w:pPr>
            <w:r w:rsidRPr="003944FE">
              <w:t>-8,19</w:t>
            </w:r>
          </w:p>
        </w:tc>
      </w:tr>
    </w:tbl>
    <w:p w:rsidR="0086092D" w:rsidRPr="003944FE" w:rsidRDefault="0086092D" w:rsidP="00141FBA">
      <w:pPr>
        <w:keepNext/>
        <w:widowControl w:val="0"/>
        <w:sectPr w:rsidR="0086092D" w:rsidRPr="003944FE" w:rsidSect="006B7FA5">
          <w:pgSz w:w="16838" w:h="11906" w:orient="landscape"/>
          <w:pgMar w:top="284" w:right="1134" w:bottom="567" w:left="1134" w:header="709" w:footer="428" w:gutter="0"/>
          <w:cols w:space="708"/>
          <w:docGrid w:linePitch="360"/>
        </w:sectPr>
      </w:pP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Анализ данных таблицы 7 показал, что показатель распределения инвестиций в основной капитал с 2016 по 2018 </w:t>
      </w:r>
      <w:r w:rsidR="0082574A">
        <w:rPr>
          <w:bCs/>
          <w:sz w:val="28"/>
          <w:szCs w:val="28"/>
        </w:rPr>
        <w:t>годы</w:t>
      </w:r>
      <w:r w:rsidRPr="003944FE">
        <w:rPr>
          <w:bCs/>
          <w:sz w:val="28"/>
          <w:szCs w:val="28"/>
        </w:rPr>
        <w:t xml:space="preserve"> имеет стабильную структуру роста. Значительная доля инвестиций направляется в развитие обрабатывающего </w:t>
      </w:r>
      <w:r w:rsidR="006B7FA5">
        <w:rPr>
          <w:bCs/>
          <w:sz w:val="28"/>
          <w:szCs w:val="28"/>
        </w:rPr>
        <w:t xml:space="preserve">               </w:t>
      </w:r>
      <w:r w:rsidRPr="003944FE">
        <w:rPr>
          <w:bCs/>
          <w:sz w:val="28"/>
          <w:szCs w:val="28"/>
        </w:rPr>
        <w:t xml:space="preserve">производства, являющегося приоритетным в экономике города Кемерово.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Динамика объ</w:t>
      </w:r>
      <w:r w:rsidR="006B7FA5">
        <w:rPr>
          <w:bCs/>
          <w:sz w:val="28"/>
          <w:szCs w:val="28"/>
        </w:rPr>
        <w:t>е</w:t>
      </w:r>
      <w:r w:rsidRPr="003944FE">
        <w:rPr>
          <w:bCs/>
          <w:sz w:val="28"/>
          <w:szCs w:val="28"/>
        </w:rPr>
        <w:t>ма инвестиций в основной капитал за период с 2016 по 201</w:t>
      </w:r>
      <w:r w:rsidR="009F312C" w:rsidRPr="003944FE">
        <w:rPr>
          <w:bCs/>
          <w:sz w:val="28"/>
          <w:szCs w:val="28"/>
        </w:rPr>
        <w:t>8 годы</w:t>
      </w:r>
      <w:r w:rsidR="002A480E" w:rsidRPr="003944FE">
        <w:rPr>
          <w:bCs/>
          <w:sz w:val="28"/>
          <w:szCs w:val="28"/>
        </w:rPr>
        <w:t xml:space="preserve"> представлена на рисунке </w:t>
      </w:r>
      <w:r w:rsidR="00BE78A1" w:rsidRPr="003944FE">
        <w:rPr>
          <w:bCs/>
          <w:sz w:val="28"/>
          <w:szCs w:val="28"/>
        </w:rPr>
        <w:t>34</w:t>
      </w:r>
      <w:r w:rsidRPr="003944FE">
        <w:rPr>
          <w:bCs/>
          <w:sz w:val="28"/>
          <w:szCs w:val="28"/>
        </w:rPr>
        <w:t>.</w:t>
      </w:r>
    </w:p>
    <w:p w:rsidR="00D81B6F" w:rsidRPr="003944FE" w:rsidRDefault="00D81B6F" w:rsidP="00A5510B">
      <w:pPr>
        <w:keepNext/>
        <w:widowControl w:val="0"/>
        <w:spacing w:line="360" w:lineRule="auto"/>
        <w:jc w:val="center"/>
        <w:rPr>
          <w:noProof/>
          <w:sz w:val="28"/>
          <w:szCs w:val="28"/>
        </w:rPr>
      </w:pPr>
      <w:r w:rsidRPr="003944FE">
        <w:rPr>
          <w:noProof/>
          <w:sz w:val="28"/>
          <w:szCs w:val="28"/>
        </w:rPr>
        <w:drawing>
          <wp:inline distT="0" distB="0" distL="0" distR="0" wp14:anchorId="7AB004E9" wp14:editId="4DB95D59">
            <wp:extent cx="5110120" cy="3234906"/>
            <wp:effectExtent l="19050" t="0" r="14330" b="3594"/>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Динамика объема инвестиций в основной капитал                                  </w:t>
      </w:r>
      <w:r w:rsidR="009F312C" w:rsidRPr="003944FE">
        <w:rPr>
          <w:b/>
          <w:sz w:val="28"/>
          <w:szCs w:val="28"/>
        </w:rPr>
        <w:t xml:space="preserve">    за период с 2016 по 2018 годы</w:t>
      </w:r>
      <w:r w:rsidR="000568A9" w:rsidRPr="003944FE">
        <w:rPr>
          <w:b/>
          <w:sz w:val="28"/>
          <w:szCs w:val="28"/>
        </w:rPr>
        <w:t>, млн</w:t>
      </w:r>
      <w:r w:rsidRPr="003944FE">
        <w:rPr>
          <w:b/>
          <w:sz w:val="28"/>
          <w:szCs w:val="28"/>
        </w:rPr>
        <w:t xml:space="preserve">. </w:t>
      </w:r>
      <w:r w:rsidR="00585EC5">
        <w:rPr>
          <w:b/>
          <w:sz w:val="28"/>
          <w:szCs w:val="28"/>
        </w:rPr>
        <w:t>рублей</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Объем инвестиций в основной капитал в 2017 году соста</w:t>
      </w:r>
      <w:r w:rsidR="00D81B6F" w:rsidRPr="003944FE">
        <w:rPr>
          <w:bCs/>
          <w:sz w:val="28"/>
          <w:szCs w:val="28"/>
        </w:rPr>
        <w:t xml:space="preserve">вил 35,3 млрд. </w:t>
      </w:r>
      <w:r w:rsidR="00585EC5">
        <w:rPr>
          <w:bCs/>
          <w:sz w:val="28"/>
          <w:szCs w:val="28"/>
        </w:rPr>
        <w:t>рублей</w:t>
      </w:r>
      <w:r w:rsidR="00D81B6F" w:rsidRPr="003944FE">
        <w:rPr>
          <w:bCs/>
          <w:sz w:val="28"/>
          <w:szCs w:val="28"/>
        </w:rPr>
        <w:t>, что на 10,69</w:t>
      </w:r>
      <w:r w:rsidRPr="003944FE">
        <w:rPr>
          <w:bCs/>
          <w:sz w:val="28"/>
          <w:szCs w:val="28"/>
        </w:rPr>
        <w:t xml:space="preserve"> % больше уровня 2016 года. В 2018 году показатель увеличился по</w:t>
      </w:r>
      <w:r w:rsidR="00D81B6F" w:rsidRPr="003944FE">
        <w:rPr>
          <w:bCs/>
          <w:sz w:val="28"/>
          <w:szCs w:val="28"/>
        </w:rPr>
        <w:t xml:space="preserve"> сравнению с 2017 годом на 26,66</w:t>
      </w:r>
      <w:r w:rsidRPr="003944FE">
        <w:rPr>
          <w:bCs/>
          <w:sz w:val="28"/>
          <w:szCs w:val="28"/>
        </w:rPr>
        <w:t xml:space="preserve"> %</w:t>
      </w:r>
      <w:r w:rsidR="00D81B6F" w:rsidRPr="003944FE">
        <w:rPr>
          <w:bCs/>
          <w:sz w:val="28"/>
          <w:szCs w:val="28"/>
        </w:rPr>
        <w:t xml:space="preserve"> и составил 44,7</w:t>
      </w:r>
      <w:r w:rsidRPr="003944FE">
        <w:rPr>
          <w:bCs/>
          <w:sz w:val="28"/>
          <w:szCs w:val="28"/>
        </w:rPr>
        <w:t xml:space="preserve"> млрд. </w:t>
      </w:r>
      <w:r w:rsidR="00585EC5">
        <w:rPr>
          <w:bCs/>
          <w:sz w:val="28"/>
          <w:szCs w:val="28"/>
        </w:rPr>
        <w:t>рублей</w:t>
      </w:r>
      <w:r w:rsidR="006B7FA5">
        <w:rPr>
          <w:bCs/>
          <w:sz w:val="28"/>
          <w:szCs w:val="28"/>
        </w:rPr>
        <w:t>.</w:t>
      </w:r>
      <w:r w:rsidRPr="003944FE">
        <w:rPr>
          <w:bCs/>
          <w:sz w:val="28"/>
          <w:szCs w:val="28"/>
        </w:rPr>
        <w:t xml:space="preserve"> </w:t>
      </w:r>
      <w:r w:rsidR="006B7FA5">
        <w:rPr>
          <w:bCs/>
          <w:sz w:val="28"/>
          <w:szCs w:val="28"/>
        </w:rPr>
        <w:t xml:space="preserve">                  </w:t>
      </w:r>
      <w:r w:rsidRPr="003944FE">
        <w:rPr>
          <w:bCs/>
          <w:sz w:val="28"/>
          <w:szCs w:val="28"/>
        </w:rPr>
        <w:t xml:space="preserve">За период с 2016 по 2018 </w:t>
      </w:r>
      <w:r w:rsidR="0082574A">
        <w:rPr>
          <w:bCs/>
          <w:sz w:val="28"/>
          <w:szCs w:val="28"/>
        </w:rPr>
        <w:t>годы</w:t>
      </w:r>
      <w:r w:rsidRPr="003944FE">
        <w:rPr>
          <w:bCs/>
          <w:sz w:val="28"/>
          <w:szCs w:val="28"/>
        </w:rPr>
        <w:t xml:space="preserve"> показатель </w:t>
      </w:r>
      <w:r w:rsidR="00D81B6F" w:rsidRPr="003944FE">
        <w:rPr>
          <w:bCs/>
          <w:sz w:val="28"/>
          <w:szCs w:val="28"/>
        </w:rPr>
        <w:t>вырос на 14,4</w:t>
      </w:r>
      <w:r w:rsidRPr="003944FE">
        <w:rPr>
          <w:bCs/>
          <w:sz w:val="28"/>
          <w:szCs w:val="28"/>
        </w:rPr>
        <w:t xml:space="preserve"> млрд. </w:t>
      </w:r>
      <w:r w:rsidR="00585EC5">
        <w:rPr>
          <w:bCs/>
          <w:sz w:val="28"/>
          <w:szCs w:val="28"/>
        </w:rPr>
        <w:t>рублей</w:t>
      </w:r>
      <w:r w:rsidRPr="003944FE">
        <w:rPr>
          <w:bCs/>
          <w:sz w:val="28"/>
          <w:szCs w:val="28"/>
        </w:rPr>
        <w:t xml:space="preserve">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Положительная динамика показателя свидетельствует о привлекательности экономики города и эффективности ее финансирования. </w:t>
      </w:r>
    </w:p>
    <w:p w:rsidR="0086092D" w:rsidRPr="003944FE" w:rsidRDefault="002A480E" w:rsidP="006B7FA5">
      <w:pPr>
        <w:widowControl w:val="0"/>
        <w:spacing w:line="360" w:lineRule="auto"/>
        <w:ind w:firstLine="709"/>
        <w:jc w:val="both"/>
        <w:rPr>
          <w:bCs/>
          <w:sz w:val="28"/>
          <w:szCs w:val="28"/>
        </w:rPr>
      </w:pPr>
      <w:r w:rsidRPr="003944FE">
        <w:rPr>
          <w:bCs/>
          <w:sz w:val="28"/>
          <w:szCs w:val="28"/>
        </w:rPr>
        <w:t xml:space="preserve">На рисунке </w:t>
      </w:r>
      <w:r w:rsidR="00BE78A1" w:rsidRPr="003944FE">
        <w:rPr>
          <w:bCs/>
          <w:sz w:val="28"/>
          <w:szCs w:val="28"/>
        </w:rPr>
        <w:t>35</w:t>
      </w:r>
      <w:r w:rsidR="0086092D" w:rsidRPr="003944FE">
        <w:rPr>
          <w:bCs/>
          <w:sz w:val="28"/>
          <w:szCs w:val="28"/>
        </w:rPr>
        <w:t xml:space="preserve"> представлена структура инвестиций в основной капитал по источникам финансирования в городе Кеме</w:t>
      </w:r>
      <w:r w:rsidR="009F312C" w:rsidRPr="003944FE">
        <w:rPr>
          <w:bCs/>
          <w:sz w:val="28"/>
          <w:szCs w:val="28"/>
        </w:rPr>
        <w:t>рово за период с 2016 по 2018 годы</w:t>
      </w:r>
      <w:r w:rsidR="0086092D" w:rsidRPr="003944FE">
        <w:rPr>
          <w:bCs/>
          <w:sz w:val="28"/>
          <w:szCs w:val="28"/>
        </w:rPr>
        <w:t>.</w:t>
      </w:r>
    </w:p>
    <w:p w:rsidR="00D81B6F" w:rsidRPr="003944FE" w:rsidRDefault="00D81B6F" w:rsidP="00A5510B">
      <w:pPr>
        <w:keepNext/>
        <w:widowControl w:val="0"/>
        <w:spacing w:line="360" w:lineRule="auto"/>
        <w:jc w:val="center"/>
        <w:rPr>
          <w:noProof/>
          <w:sz w:val="28"/>
          <w:szCs w:val="28"/>
        </w:rPr>
      </w:pPr>
      <w:r w:rsidRPr="003944FE">
        <w:rPr>
          <w:noProof/>
          <w:sz w:val="28"/>
          <w:szCs w:val="28"/>
        </w:rPr>
        <w:drawing>
          <wp:inline distT="0" distB="0" distL="0" distR="0" wp14:anchorId="5B3EFF2A" wp14:editId="1ACFD450">
            <wp:extent cx="5568286" cy="3534770"/>
            <wp:effectExtent l="0" t="0" r="13970" b="889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Структура инвестиций в основной капитал </w:t>
      </w:r>
      <w:r w:rsidR="007E6AD1" w:rsidRPr="003944FE">
        <w:rPr>
          <w:b/>
          <w:sz w:val="28"/>
          <w:szCs w:val="28"/>
        </w:rPr>
        <w:t xml:space="preserve">                                       </w:t>
      </w:r>
      <w:r w:rsidRPr="003944FE">
        <w:rPr>
          <w:b/>
          <w:sz w:val="28"/>
          <w:szCs w:val="28"/>
        </w:rPr>
        <w:t>по источникам финансирования в городе Кемер</w:t>
      </w:r>
      <w:r w:rsidR="007E6AD1" w:rsidRPr="003944FE">
        <w:rPr>
          <w:b/>
          <w:sz w:val="28"/>
          <w:szCs w:val="28"/>
        </w:rPr>
        <w:t xml:space="preserve">ово                                                     </w:t>
      </w:r>
      <w:r w:rsidR="009F312C" w:rsidRPr="003944FE">
        <w:rPr>
          <w:b/>
          <w:sz w:val="28"/>
          <w:szCs w:val="28"/>
        </w:rPr>
        <w:t>за период с 2016 по 2018 годы</w:t>
      </w:r>
      <w:r w:rsidR="000568A9" w:rsidRPr="003944FE">
        <w:rPr>
          <w:b/>
          <w:sz w:val="28"/>
          <w:szCs w:val="28"/>
        </w:rPr>
        <w:t>, млн</w:t>
      </w:r>
      <w:r w:rsidRPr="003944FE">
        <w:rPr>
          <w:b/>
          <w:sz w:val="28"/>
          <w:szCs w:val="28"/>
        </w:rPr>
        <w:t xml:space="preserve">. </w:t>
      </w:r>
      <w:r w:rsidR="00585EC5">
        <w:rPr>
          <w:b/>
          <w:sz w:val="28"/>
          <w:szCs w:val="28"/>
        </w:rPr>
        <w:t>рублей</w:t>
      </w:r>
      <w:r w:rsidRPr="003944FE">
        <w:rPr>
          <w:b/>
          <w:sz w:val="28"/>
          <w:szCs w:val="28"/>
        </w:rPr>
        <w:t xml:space="preserve"> </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В 2016 году структура инвестиций в основной капитал выглядела следующим образом: собственные средства с</w:t>
      </w:r>
      <w:r w:rsidR="000568A9" w:rsidRPr="003944FE">
        <w:rPr>
          <w:bCs/>
          <w:sz w:val="28"/>
          <w:szCs w:val="28"/>
        </w:rPr>
        <w:t>оставили 56,5 % или 9 127,5 млн</w:t>
      </w:r>
      <w:r w:rsidRPr="003944FE">
        <w:rPr>
          <w:bCs/>
          <w:sz w:val="28"/>
          <w:szCs w:val="28"/>
        </w:rPr>
        <w:t xml:space="preserve">. </w:t>
      </w:r>
      <w:r w:rsidR="00585EC5">
        <w:rPr>
          <w:bCs/>
          <w:sz w:val="28"/>
          <w:szCs w:val="28"/>
        </w:rPr>
        <w:t>рублей</w:t>
      </w:r>
      <w:r w:rsidRPr="003944FE">
        <w:rPr>
          <w:bCs/>
          <w:sz w:val="28"/>
          <w:szCs w:val="28"/>
        </w:rPr>
        <w:t>, привлеченные ср</w:t>
      </w:r>
      <w:r w:rsidR="000568A9" w:rsidRPr="003944FE">
        <w:rPr>
          <w:bCs/>
          <w:sz w:val="28"/>
          <w:szCs w:val="28"/>
        </w:rPr>
        <w:t>едства – 43,5 % или 7 026,1 млн</w:t>
      </w:r>
      <w:r w:rsidRPr="003944FE">
        <w:rPr>
          <w:bCs/>
          <w:sz w:val="28"/>
          <w:szCs w:val="28"/>
        </w:rPr>
        <w:t xml:space="preserve">. </w:t>
      </w:r>
      <w:r w:rsidR="00585EC5">
        <w:rPr>
          <w:bCs/>
          <w:sz w:val="28"/>
          <w:szCs w:val="28"/>
        </w:rPr>
        <w:t>рублей</w:t>
      </w:r>
      <w:r w:rsidR="006B7FA5">
        <w:rPr>
          <w:bCs/>
          <w:sz w:val="28"/>
          <w:szCs w:val="28"/>
        </w:rPr>
        <w:t>.</w:t>
      </w:r>
      <w:r w:rsidRPr="003944FE">
        <w:rPr>
          <w:bCs/>
          <w:sz w:val="28"/>
          <w:szCs w:val="28"/>
        </w:rPr>
        <w:t xml:space="preserve"> В 2017 году доля </w:t>
      </w:r>
      <w:r w:rsidR="006B7FA5">
        <w:rPr>
          <w:bCs/>
          <w:sz w:val="28"/>
          <w:szCs w:val="28"/>
        </w:rPr>
        <w:t xml:space="preserve">                 </w:t>
      </w:r>
      <w:r w:rsidRPr="003944FE">
        <w:rPr>
          <w:bCs/>
          <w:sz w:val="28"/>
          <w:szCs w:val="28"/>
        </w:rPr>
        <w:t xml:space="preserve">объема собственных средств сократилась </w:t>
      </w:r>
      <w:r w:rsidR="000568A9" w:rsidRPr="003944FE">
        <w:rPr>
          <w:bCs/>
          <w:sz w:val="28"/>
          <w:szCs w:val="28"/>
        </w:rPr>
        <w:t>и составила 51,2 % (9 802,8 млн</w:t>
      </w:r>
      <w:r w:rsidRPr="003944FE">
        <w:rPr>
          <w:bCs/>
          <w:sz w:val="28"/>
          <w:szCs w:val="28"/>
        </w:rPr>
        <w:t xml:space="preserve">. </w:t>
      </w:r>
      <w:r w:rsidR="006B7FA5">
        <w:rPr>
          <w:bCs/>
          <w:sz w:val="28"/>
          <w:szCs w:val="28"/>
        </w:rPr>
        <w:t xml:space="preserve">                  </w:t>
      </w:r>
      <w:r w:rsidR="00585EC5">
        <w:rPr>
          <w:bCs/>
          <w:sz w:val="28"/>
          <w:szCs w:val="28"/>
        </w:rPr>
        <w:t>рублей</w:t>
      </w:r>
      <w:r w:rsidRPr="003944FE">
        <w:rPr>
          <w:bCs/>
          <w:sz w:val="28"/>
          <w:szCs w:val="28"/>
        </w:rPr>
        <w:t>), а объем привлеченных средств увеличился до 48,8 % и составил 9 33</w:t>
      </w:r>
      <w:r w:rsidR="000568A9" w:rsidRPr="003944FE">
        <w:rPr>
          <w:bCs/>
          <w:sz w:val="28"/>
          <w:szCs w:val="28"/>
        </w:rPr>
        <w:t>1</w:t>
      </w:r>
      <w:r w:rsidRPr="003944FE">
        <w:rPr>
          <w:bCs/>
          <w:sz w:val="28"/>
          <w:szCs w:val="28"/>
        </w:rPr>
        <w:t>,4</w:t>
      </w:r>
      <w:r w:rsidR="000568A9" w:rsidRPr="003944FE">
        <w:rPr>
          <w:bCs/>
          <w:sz w:val="28"/>
          <w:szCs w:val="28"/>
        </w:rPr>
        <w:t xml:space="preserve"> млн</w:t>
      </w:r>
      <w:r w:rsidRPr="003944FE">
        <w:rPr>
          <w:bCs/>
          <w:sz w:val="28"/>
          <w:szCs w:val="28"/>
        </w:rPr>
        <w:t xml:space="preserve">. </w:t>
      </w:r>
      <w:r w:rsidR="00585EC5">
        <w:rPr>
          <w:bCs/>
          <w:sz w:val="28"/>
          <w:szCs w:val="28"/>
        </w:rPr>
        <w:t>рублей</w:t>
      </w:r>
      <w:r w:rsidR="006B7FA5">
        <w:rPr>
          <w:bCs/>
          <w:sz w:val="28"/>
          <w:szCs w:val="28"/>
        </w:rPr>
        <w:t>.</w:t>
      </w:r>
      <w:r w:rsidRPr="003944FE">
        <w:rPr>
          <w:bCs/>
          <w:sz w:val="28"/>
          <w:szCs w:val="28"/>
        </w:rPr>
        <w:t xml:space="preserve"> В 2018 году объ</w:t>
      </w:r>
      <w:r w:rsidR="006B7FA5">
        <w:rPr>
          <w:bCs/>
          <w:sz w:val="28"/>
          <w:szCs w:val="28"/>
        </w:rPr>
        <w:t>е</w:t>
      </w:r>
      <w:r w:rsidRPr="003944FE">
        <w:rPr>
          <w:bCs/>
          <w:sz w:val="28"/>
          <w:szCs w:val="28"/>
        </w:rPr>
        <w:t xml:space="preserve">м </w:t>
      </w:r>
      <w:r w:rsidR="00F1385B">
        <w:rPr>
          <w:bCs/>
          <w:sz w:val="28"/>
          <w:szCs w:val="28"/>
        </w:rPr>
        <w:t>привлеченных</w:t>
      </w:r>
      <w:r w:rsidRPr="003944FE">
        <w:rPr>
          <w:bCs/>
          <w:sz w:val="28"/>
          <w:szCs w:val="28"/>
        </w:rPr>
        <w:t xml:space="preserve"> инвестиций в денежном выражении соста</w:t>
      </w:r>
      <w:r w:rsidR="006B7FA5">
        <w:rPr>
          <w:bCs/>
          <w:sz w:val="28"/>
          <w:szCs w:val="28"/>
        </w:rPr>
        <w:t>вил 9 881,</w:t>
      </w:r>
      <w:r w:rsidR="000568A9" w:rsidRPr="003944FE">
        <w:rPr>
          <w:bCs/>
          <w:sz w:val="28"/>
          <w:szCs w:val="28"/>
        </w:rPr>
        <w:t>1</w:t>
      </w:r>
      <w:r w:rsidR="006B7FA5">
        <w:rPr>
          <w:bCs/>
          <w:sz w:val="28"/>
          <w:szCs w:val="28"/>
        </w:rPr>
        <w:t xml:space="preserve"> </w:t>
      </w:r>
      <w:r w:rsidR="000568A9" w:rsidRPr="003944FE">
        <w:rPr>
          <w:bCs/>
          <w:sz w:val="28"/>
          <w:szCs w:val="28"/>
        </w:rPr>
        <w:t>млн</w:t>
      </w:r>
      <w:r w:rsidRPr="003944FE">
        <w:rPr>
          <w:bCs/>
          <w:sz w:val="28"/>
          <w:szCs w:val="28"/>
        </w:rPr>
        <w:t xml:space="preserve">. </w:t>
      </w:r>
      <w:r w:rsidR="00585EC5">
        <w:rPr>
          <w:bCs/>
          <w:sz w:val="28"/>
          <w:szCs w:val="28"/>
        </w:rPr>
        <w:t>рублей</w:t>
      </w:r>
      <w:r w:rsidRPr="003944FE">
        <w:rPr>
          <w:bCs/>
          <w:sz w:val="28"/>
          <w:szCs w:val="28"/>
        </w:rPr>
        <w:t>,</w:t>
      </w:r>
      <w:r w:rsidR="000568A9" w:rsidRPr="003944FE">
        <w:rPr>
          <w:bCs/>
          <w:sz w:val="28"/>
          <w:szCs w:val="28"/>
        </w:rPr>
        <w:t xml:space="preserve"> это 49,3</w:t>
      </w:r>
      <w:r w:rsidRPr="003944FE">
        <w:rPr>
          <w:bCs/>
          <w:sz w:val="28"/>
          <w:szCs w:val="28"/>
        </w:rPr>
        <w:t xml:space="preserve"> % от всех инвестиций, </w:t>
      </w:r>
      <w:proofErr w:type="gramStart"/>
      <w:r w:rsidR="00F1385B">
        <w:rPr>
          <w:bCs/>
          <w:sz w:val="28"/>
          <w:szCs w:val="28"/>
        </w:rPr>
        <w:t xml:space="preserve">собственные </w:t>
      </w:r>
      <w:r w:rsidRPr="003944FE">
        <w:rPr>
          <w:bCs/>
          <w:sz w:val="28"/>
          <w:szCs w:val="28"/>
        </w:rPr>
        <w:t xml:space="preserve"> средст</w:t>
      </w:r>
      <w:r w:rsidR="006B7FA5">
        <w:rPr>
          <w:bCs/>
          <w:sz w:val="28"/>
          <w:szCs w:val="28"/>
        </w:rPr>
        <w:t>ва</w:t>
      </w:r>
      <w:proofErr w:type="gramEnd"/>
      <w:r w:rsidR="006B7FA5">
        <w:rPr>
          <w:bCs/>
          <w:sz w:val="28"/>
          <w:szCs w:val="28"/>
        </w:rPr>
        <w:t xml:space="preserve"> – 50,7 %, то</w:t>
      </w:r>
      <w:r w:rsidR="000568A9" w:rsidRPr="003944FE">
        <w:rPr>
          <w:bCs/>
          <w:sz w:val="28"/>
          <w:szCs w:val="28"/>
        </w:rPr>
        <w:t xml:space="preserve"> е</w:t>
      </w:r>
      <w:r w:rsidR="006B7FA5">
        <w:rPr>
          <w:bCs/>
          <w:sz w:val="28"/>
          <w:szCs w:val="28"/>
        </w:rPr>
        <w:t>сть</w:t>
      </w:r>
      <w:r w:rsidR="000568A9" w:rsidRPr="003944FE">
        <w:rPr>
          <w:bCs/>
          <w:sz w:val="28"/>
          <w:szCs w:val="28"/>
        </w:rPr>
        <w:t xml:space="preserve"> 10 157,6 млн</w:t>
      </w:r>
      <w:r w:rsidRPr="003944FE">
        <w:rPr>
          <w:bCs/>
          <w:sz w:val="28"/>
          <w:szCs w:val="28"/>
        </w:rPr>
        <w:t xml:space="preserve">. </w:t>
      </w:r>
      <w:r w:rsidR="00585EC5">
        <w:rPr>
          <w:bCs/>
          <w:sz w:val="28"/>
          <w:szCs w:val="28"/>
        </w:rPr>
        <w:t>рублей</w:t>
      </w:r>
      <w:r w:rsidR="006B7FA5">
        <w:rPr>
          <w:bCs/>
          <w:sz w:val="28"/>
          <w:szCs w:val="28"/>
        </w:rPr>
        <w:t>.</w:t>
      </w:r>
    </w:p>
    <w:p w:rsidR="0086092D" w:rsidRDefault="002A480E" w:rsidP="006B7FA5">
      <w:pPr>
        <w:widowControl w:val="0"/>
        <w:spacing w:line="360" w:lineRule="auto"/>
        <w:ind w:firstLine="709"/>
        <w:jc w:val="both"/>
        <w:rPr>
          <w:bCs/>
          <w:sz w:val="28"/>
          <w:szCs w:val="28"/>
        </w:rPr>
      </w:pPr>
      <w:r w:rsidRPr="003944FE">
        <w:rPr>
          <w:bCs/>
          <w:sz w:val="28"/>
          <w:szCs w:val="28"/>
        </w:rPr>
        <w:t xml:space="preserve">На рисунке </w:t>
      </w:r>
      <w:r w:rsidR="00BE78A1" w:rsidRPr="003944FE">
        <w:rPr>
          <w:bCs/>
          <w:sz w:val="28"/>
          <w:szCs w:val="28"/>
        </w:rPr>
        <w:t>36</w:t>
      </w:r>
      <w:r w:rsidR="0086092D" w:rsidRPr="003944FE">
        <w:rPr>
          <w:bCs/>
          <w:sz w:val="28"/>
          <w:szCs w:val="28"/>
        </w:rPr>
        <w:t xml:space="preserve"> представлены данные по инвестициям в основной капитал по основным видам экономической деятельности в 2018 году.</w:t>
      </w:r>
    </w:p>
    <w:p w:rsidR="00AF444F" w:rsidRPr="003944FE" w:rsidRDefault="00AF444F" w:rsidP="006B7FA5">
      <w:pPr>
        <w:widowControl w:val="0"/>
        <w:spacing w:line="360" w:lineRule="auto"/>
        <w:ind w:firstLine="709"/>
        <w:jc w:val="both"/>
        <w:rPr>
          <w:bCs/>
          <w:sz w:val="28"/>
          <w:szCs w:val="28"/>
        </w:rPr>
      </w:pPr>
    </w:p>
    <w:p w:rsidR="0086092D" w:rsidRDefault="001E1896" w:rsidP="005B44E5">
      <w:pPr>
        <w:keepNext/>
        <w:widowControl w:val="0"/>
        <w:spacing w:line="360" w:lineRule="auto"/>
        <w:ind w:left="-142" w:firstLine="142"/>
        <w:jc w:val="center"/>
        <w:rPr>
          <w:noProof/>
          <w:sz w:val="28"/>
          <w:szCs w:val="28"/>
        </w:rPr>
      </w:pPr>
      <w:r>
        <w:rPr>
          <w:noProof/>
          <w:sz w:val="28"/>
          <w:szCs w:val="28"/>
        </w:rPr>
        <w:drawing>
          <wp:inline distT="0" distB="0" distL="0" distR="0">
            <wp:extent cx="6248400" cy="4572000"/>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F444F" w:rsidRPr="003944FE" w:rsidRDefault="00AF444F" w:rsidP="00141FBA">
      <w:pPr>
        <w:keepNext/>
        <w:widowControl w:val="0"/>
        <w:spacing w:line="360" w:lineRule="auto"/>
        <w:jc w:val="center"/>
        <w:rPr>
          <w:noProof/>
          <w:sz w:val="28"/>
          <w:szCs w:val="28"/>
        </w:rPr>
      </w:pPr>
    </w:p>
    <w:p w:rsidR="0086092D" w:rsidRPr="003944FE" w:rsidRDefault="0086092D"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 xml:space="preserve">Инвестиции в основной капитал по основным видам </w:t>
      </w:r>
      <w:r w:rsidR="007E6AD1" w:rsidRPr="003944FE">
        <w:rPr>
          <w:b/>
          <w:sz w:val="28"/>
          <w:szCs w:val="28"/>
        </w:rPr>
        <w:t xml:space="preserve">                   </w:t>
      </w:r>
      <w:r w:rsidRPr="003944FE">
        <w:rPr>
          <w:b/>
          <w:sz w:val="28"/>
          <w:szCs w:val="28"/>
        </w:rPr>
        <w:t>экономической деятельн</w:t>
      </w:r>
      <w:r w:rsidR="009F312C" w:rsidRPr="003944FE">
        <w:rPr>
          <w:b/>
          <w:sz w:val="28"/>
          <w:szCs w:val="28"/>
        </w:rPr>
        <w:t>ости в городе Кемерово в 2018 году</w:t>
      </w:r>
      <w:r w:rsidRPr="003944FE">
        <w:rPr>
          <w:b/>
          <w:sz w:val="28"/>
          <w:szCs w:val="28"/>
        </w:rPr>
        <w:t xml:space="preserve">, млн. </w:t>
      </w:r>
      <w:r w:rsidR="00585EC5">
        <w:rPr>
          <w:b/>
          <w:sz w:val="28"/>
          <w:szCs w:val="28"/>
        </w:rPr>
        <w:t>рублей</w:t>
      </w:r>
    </w:p>
    <w:p w:rsidR="0086092D" w:rsidRPr="005B44E5" w:rsidRDefault="0086092D" w:rsidP="001E1896">
      <w:pPr>
        <w:widowControl w:val="0"/>
        <w:spacing w:line="360" w:lineRule="auto"/>
        <w:ind w:firstLine="709"/>
        <w:jc w:val="both"/>
        <w:rPr>
          <w:bCs/>
          <w:sz w:val="28"/>
          <w:szCs w:val="28"/>
        </w:rPr>
      </w:pPr>
      <w:r w:rsidRPr="005B44E5">
        <w:rPr>
          <w:bCs/>
          <w:sz w:val="28"/>
          <w:szCs w:val="28"/>
        </w:rPr>
        <w:t>Наибольшую долю инвестиций составля</w:t>
      </w:r>
      <w:r w:rsidR="00C77C51" w:rsidRPr="005B44E5">
        <w:rPr>
          <w:bCs/>
          <w:sz w:val="28"/>
          <w:szCs w:val="28"/>
        </w:rPr>
        <w:t>е</w:t>
      </w:r>
      <w:r w:rsidRPr="005B44E5">
        <w:rPr>
          <w:bCs/>
          <w:sz w:val="28"/>
          <w:szCs w:val="28"/>
        </w:rPr>
        <w:t xml:space="preserve">т </w:t>
      </w:r>
      <w:r w:rsidR="00C77C51" w:rsidRPr="005B44E5">
        <w:rPr>
          <w:bCs/>
          <w:sz w:val="28"/>
          <w:szCs w:val="28"/>
        </w:rPr>
        <w:t xml:space="preserve">«деятельность по операциям с недвижимым имуществом» – 20 % (4 010,1 млн. рублей). </w:t>
      </w:r>
      <w:r w:rsidRPr="005B44E5">
        <w:rPr>
          <w:bCs/>
          <w:sz w:val="28"/>
          <w:szCs w:val="28"/>
        </w:rPr>
        <w:t>Далее следует</w:t>
      </w:r>
      <w:r w:rsidR="00C77C51" w:rsidRPr="005B44E5">
        <w:rPr>
          <w:bCs/>
          <w:sz w:val="28"/>
          <w:szCs w:val="28"/>
        </w:rPr>
        <w:t xml:space="preserve"> вид экономической деятельности «обрабатывающие производства» – 18,7 % или 3 744,2 млн. рублей, </w:t>
      </w:r>
      <w:r w:rsidRPr="005B44E5">
        <w:rPr>
          <w:bCs/>
          <w:sz w:val="28"/>
          <w:szCs w:val="28"/>
        </w:rPr>
        <w:t xml:space="preserve">на третьей позиции </w:t>
      </w:r>
      <w:r w:rsidR="00C77C51" w:rsidRPr="005B44E5">
        <w:rPr>
          <w:bCs/>
          <w:sz w:val="28"/>
          <w:szCs w:val="28"/>
        </w:rPr>
        <w:t>«</w:t>
      </w:r>
      <w:r w:rsidRPr="005B44E5">
        <w:rPr>
          <w:bCs/>
          <w:sz w:val="28"/>
          <w:szCs w:val="28"/>
        </w:rPr>
        <w:t>деятельность в области информации и связи</w:t>
      </w:r>
      <w:r w:rsidR="00C77C51" w:rsidRPr="005B44E5">
        <w:rPr>
          <w:bCs/>
          <w:sz w:val="28"/>
          <w:szCs w:val="28"/>
        </w:rPr>
        <w:t>»</w:t>
      </w:r>
      <w:r w:rsidRPr="005B44E5">
        <w:rPr>
          <w:bCs/>
          <w:sz w:val="28"/>
          <w:szCs w:val="28"/>
        </w:rPr>
        <w:t xml:space="preserve"> – по </w:t>
      </w:r>
      <w:r w:rsidR="00C77C51" w:rsidRPr="005B44E5">
        <w:rPr>
          <w:bCs/>
          <w:sz w:val="28"/>
          <w:szCs w:val="28"/>
        </w:rPr>
        <w:t>9,9</w:t>
      </w:r>
      <w:r w:rsidRPr="005B44E5">
        <w:rPr>
          <w:bCs/>
          <w:sz w:val="28"/>
          <w:szCs w:val="28"/>
        </w:rPr>
        <w:t xml:space="preserve"> % (</w:t>
      </w:r>
      <w:r w:rsidR="00C77C51" w:rsidRPr="005B44E5">
        <w:rPr>
          <w:bCs/>
          <w:sz w:val="28"/>
          <w:szCs w:val="28"/>
        </w:rPr>
        <w:t>1 980</w:t>
      </w:r>
      <w:r w:rsidR="006B7FA5" w:rsidRPr="005B44E5">
        <w:rPr>
          <w:bCs/>
          <w:sz w:val="28"/>
          <w:szCs w:val="28"/>
        </w:rPr>
        <w:t>,</w:t>
      </w:r>
      <w:r w:rsidR="00C77C51" w:rsidRPr="005B44E5">
        <w:rPr>
          <w:bCs/>
          <w:sz w:val="28"/>
          <w:szCs w:val="28"/>
        </w:rPr>
        <w:t>4</w:t>
      </w:r>
      <w:r w:rsidRPr="005B44E5">
        <w:rPr>
          <w:bCs/>
          <w:sz w:val="28"/>
          <w:szCs w:val="28"/>
        </w:rPr>
        <w:t xml:space="preserve"> млн. </w:t>
      </w:r>
      <w:r w:rsidR="00585EC5" w:rsidRPr="005B44E5">
        <w:rPr>
          <w:bCs/>
          <w:sz w:val="28"/>
          <w:szCs w:val="28"/>
        </w:rPr>
        <w:t>рублей</w:t>
      </w:r>
      <w:r w:rsidRPr="005B44E5">
        <w:rPr>
          <w:bCs/>
          <w:sz w:val="28"/>
          <w:szCs w:val="28"/>
        </w:rPr>
        <w:t xml:space="preserve">), на четвертой позиции </w:t>
      </w:r>
      <w:r w:rsidR="00C77C51" w:rsidRPr="005B44E5">
        <w:rPr>
          <w:bCs/>
          <w:sz w:val="28"/>
          <w:szCs w:val="28"/>
        </w:rPr>
        <w:t xml:space="preserve">«торговля оптовая и розничная; ремонт </w:t>
      </w:r>
      <w:proofErr w:type="spellStart"/>
      <w:r w:rsidR="00C77C51" w:rsidRPr="005B44E5">
        <w:rPr>
          <w:bCs/>
          <w:sz w:val="28"/>
          <w:szCs w:val="28"/>
        </w:rPr>
        <w:t>автотранспортнрых</w:t>
      </w:r>
      <w:proofErr w:type="spellEnd"/>
      <w:r w:rsidR="00C77C51" w:rsidRPr="005B44E5">
        <w:rPr>
          <w:bCs/>
          <w:sz w:val="28"/>
          <w:szCs w:val="28"/>
        </w:rPr>
        <w:t xml:space="preserve"> средств и мотоциклов» - </w:t>
      </w:r>
      <w:r w:rsidR="001E1896" w:rsidRPr="005B44E5">
        <w:rPr>
          <w:bCs/>
          <w:sz w:val="28"/>
          <w:szCs w:val="28"/>
        </w:rPr>
        <w:t>8,6</w:t>
      </w:r>
      <w:r w:rsidR="00C77C51" w:rsidRPr="005B44E5">
        <w:rPr>
          <w:bCs/>
          <w:sz w:val="28"/>
          <w:szCs w:val="28"/>
        </w:rPr>
        <w:t xml:space="preserve"> % (1 714,6 млн. рублей), далее следуют «образование» - 7,6 % (1 528,4 млн. рублей), «транспортировка и хранение» - </w:t>
      </w:r>
      <w:r w:rsidR="001E1896" w:rsidRPr="005B44E5">
        <w:rPr>
          <w:bCs/>
          <w:sz w:val="28"/>
          <w:szCs w:val="28"/>
        </w:rPr>
        <w:t>7,5 % (1 497,6 млн. рублей), «государственное управление и обеспечение военной безопасности, социальное и обеспечение – 6,9 % (1 389,7 млн. рублей), «</w:t>
      </w:r>
      <w:r w:rsidRPr="005B44E5">
        <w:rPr>
          <w:bCs/>
          <w:sz w:val="28"/>
          <w:szCs w:val="28"/>
        </w:rPr>
        <w:t xml:space="preserve">обеспечение </w:t>
      </w:r>
      <w:proofErr w:type="spellStart"/>
      <w:r w:rsidRPr="005B44E5">
        <w:rPr>
          <w:bCs/>
          <w:sz w:val="28"/>
          <w:szCs w:val="28"/>
        </w:rPr>
        <w:t>электроэнегией</w:t>
      </w:r>
      <w:proofErr w:type="spellEnd"/>
      <w:r w:rsidRPr="005B44E5">
        <w:rPr>
          <w:bCs/>
          <w:sz w:val="28"/>
          <w:szCs w:val="28"/>
        </w:rPr>
        <w:t>, газом и паров, кондиционирование воздуха</w:t>
      </w:r>
      <w:r w:rsidR="001E1896" w:rsidRPr="005B44E5">
        <w:rPr>
          <w:bCs/>
          <w:sz w:val="28"/>
          <w:szCs w:val="28"/>
        </w:rPr>
        <w:t>»</w:t>
      </w:r>
      <w:r w:rsidRPr="005B44E5">
        <w:rPr>
          <w:bCs/>
          <w:sz w:val="28"/>
          <w:szCs w:val="28"/>
        </w:rPr>
        <w:t xml:space="preserve"> – </w:t>
      </w:r>
      <w:r w:rsidR="001E1896" w:rsidRPr="005B44E5">
        <w:rPr>
          <w:bCs/>
          <w:sz w:val="28"/>
          <w:szCs w:val="28"/>
        </w:rPr>
        <w:t>6,2</w:t>
      </w:r>
      <w:r w:rsidRPr="005B44E5">
        <w:rPr>
          <w:bCs/>
          <w:sz w:val="28"/>
          <w:szCs w:val="28"/>
        </w:rPr>
        <w:t xml:space="preserve"> % (1</w:t>
      </w:r>
      <w:r w:rsidR="00F1385B" w:rsidRPr="005B44E5">
        <w:rPr>
          <w:bCs/>
          <w:sz w:val="28"/>
          <w:szCs w:val="28"/>
        </w:rPr>
        <w:t> 244,3</w:t>
      </w:r>
      <w:r w:rsidRPr="005B44E5">
        <w:rPr>
          <w:bCs/>
          <w:sz w:val="28"/>
          <w:szCs w:val="28"/>
        </w:rPr>
        <w:t xml:space="preserve"> млн. </w:t>
      </w:r>
      <w:r w:rsidR="00585EC5" w:rsidRPr="005B44E5">
        <w:rPr>
          <w:bCs/>
          <w:sz w:val="28"/>
          <w:szCs w:val="28"/>
        </w:rPr>
        <w:t>рублей</w:t>
      </w:r>
      <w:r w:rsidR="001E1896" w:rsidRPr="005B44E5">
        <w:rPr>
          <w:bCs/>
          <w:sz w:val="28"/>
          <w:szCs w:val="28"/>
        </w:rPr>
        <w:t>) и т.д.</w:t>
      </w:r>
    </w:p>
    <w:p w:rsidR="0086092D" w:rsidRPr="003944FE" w:rsidRDefault="000568A9" w:rsidP="00141FBA">
      <w:pPr>
        <w:keepNext/>
        <w:widowControl w:val="0"/>
        <w:spacing w:line="360" w:lineRule="auto"/>
        <w:ind w:firstLine="709"/>
        <w:jc w:val="both"/>
        <w:rPr>
          <w:bCs/>
          <w:sz w:val="28"/>
          <w:szCs w:val="28"/>
        </w:rPr>
      </w:pPr>
      <w:r w:rsidRPr="005B44E5">
        <w:rPr>
          <w:bCs/>
          <w:sz w:val="28"/>
          <w:szCs w:val="28"/>
        </w:rPr>
        <w:t xml:space="preserve">На рисунке </w:t>
      </w:r>
      <w:r w:rsidR="00BE78A1" w:rsidRPr="005B44E5">
        <w:rPr>
          <w:bCs/>
          <w:sz w:val="28"/>
          <w:szCs w:val="28"/>
        </w:rPr>
        <w:t>37</w:t>
      </w:r>
      <w:r w:rsidR="0086092D" w:rsidRPr="005B44E5">
        <w:rPr>
          <w:bCs/>
          <w:sz w:val="28"/>
          <w:szCs w:val="28"/>
        </w:rPr>
        <w:t xml:space="preserve"> представлено распределение инвестиций в основной капитал по источникам финансиров</w:t>
      </w:r>
      <w:r w:rsidR="005B44E5">
        <w:rPr>
          <w:bCs/>
          <w:sz w:val="28"/>
          <w:szCs w:val="28"/>
        </w:rPr>
        <w:t>ания в городе Кемерово в 2018 году.</w:t>
      </w:r>
    </w:p>
    <w:p w:rsidR="000568A9" w:rsidRPr="003944FE" w:rsidRDefault="000568A9" w:rsidP="00A5510B">
      <w:pPr>
        <w:keepNext/>
        <w:widowControl w:val="0"/>
        <w:spacing w:line="360" w:lineRule="auto"/>
        <w:jc w:val="center"/>
        <w:rPr>
          <w:noProof/>
          <w:sz w:val="28"/>
          <w:szCs w:val="28"/>
        </w:rPr>
      </w:pPr>
      <w:r w:rsidRPr="003944FE">
        <w:rPr>
          <w:noProof/>
          <w:sz w:val="28"/>
          <w:szCs w:val="28"/>
        </w:rPr>
        <w:drawing>
          <wp:inline distT="0" distB="0" distL="0" distR="0" wp14:anchorId="62C1BD23" wp14:editId="3D81DB41">
            <wp:extent cx="5196384" cy="2982200"/>
            <wp:effectExtent l="0" t="0" r="4445" b="8890"/>
            <wp:docPr id="2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6092D" w:rsidRPr="003944FE" w:rsidRDefault="0086092D" w:rsidP="00F1385B">
      <w:pPr>
        <w:widowControl w:val="0"/>
        <w:numPr>
          <w:ilvl w:val="0"/>
          <w:numId w:val="3"/>
        </w:numPr>
        <w:tabs>
          <w:tab w:val="num" w:pos="1701"/>
        </w:tabs>
        <w:spacing w:line="360" w:lineRule="auto"/>
        <w:ind w:left="0"/>
        <w:jc w:val="center"/>
        <w:rPr>
          <w:b/>
          <w:sz w:val="28"/>
          <w:szCs w:val="28"/>
        </w:rPr>
      </w:pPr>
      <w:r w:rsidRPr="003944FE">
        <w:rPr>
          <w:b/>
          <w:sz w:val="28"/>
          <w:szCs w:val="28"/>
        </w:rPr>
        <w:t xml:space="preserve">Распределение инвестиций в основной капитал </w:t>
      </w:r>
      <w:r w:rsidR="007E6AD1" w:rsidRPr="003944FE">
        <w:rPr>
          <w:b/>
          <w:sz w:val="28"/>
          <w:szCs w:val="28"/>
        </w:rPr>
        <w:t xml:space="preserve">                               </w:t>
      </w:r>
      <w:r w:rsidRPr="003944FE">
        <w:rPr>
          <w:b/>
          <w:sz w:val="28"/>
          <w:szCs w:val="28"/>
        </w:rPr>
        <w:t xml:space="preserve">по источникам финансирования (без субъектов малого предпринимательства и объема инвестиций) в городе Кемерово в 2018 году, млн. </w:t>
      </w:r>
      <w:r w:rsidR="00585EC5">
        <w:rPr>
          <w:b/>
          <w:sz w:val="28"/>
          <w:szCs w:val="28"/>
        </w:rPr>
        <w:t>рублей</w:t>
      </w:r>
    </w:p>
    <w:p w:rsidR="0086092D" w:rsidRPr="003944FE" w:rsidRDefault="0086092D" w:rsidP="00141FBA">
      <w:pPr>
        <w:keepNext/>
        <w:widowControl w:val="0"/>
        <w:spacing w:line="360" w:lineRule="auto"/>
        <w:ind w:firstLine="709"/>
        <w:jc w:val="both"/>
        <w:rPr>
          <w:bCs/>
          <w:sz w:val="28"/>
          <w:szCs w:val="28"/>
        </w:rPr>
      </w:pPr>
      <w:r w:rsidRPr="003944FE">
        <w:rPr>
          <w:bCs/>
          <w:sz w:val="28"/>
          <w:szCs w:val="28"/>
        </w:rPr>
        <w:t xml:space="preserve">Из данных </w:t>
      </w:r>
      <w:r w:rsidR="002A480E" w:rsidRPr="003944FE">
        <w:rPr>
          <w:bCs/>
          <w:sz w:val="28"/>
          <w:szCs w:val="28"/>
        </w:rPr>
        <w:t xml:space="preserve">рисунка </w:t>
      </w:r>
      <w:r w:rsidR="00BE78A1" w:rsidRPr="003944FE">
        <w:rPr>
          <w:bCs/>
          <w:sz w:val="28"/>
          <w:szCs w:val="28"/>
        </w:rPr>
        <w:t>37</w:t>
      </w:r>
      <w:r w:rsidRPr="003944FE">
        <w:rPr>
          <w:bCs/>
          <w:sz w:val="28"/>
          <w:szCs w:val="28"/>
        </w:rPr>
        <w:t xml:space="preserve"> следует, что наибольшую долю в инвестициях в основной капитал за</w:t>
      </w:r>
      <w:r w:rsidR="00F1385B">
        <w:rPr>
          <w:bCs/>
          <w:sz w:val="28"/>
          <w:szCs w:val="28"/>
        </w:rPr>
        <w:t>нимают собственные средства – 50,7</w:t>
      </w:r>
      <w:r w:rsidRPr="003944FE">
        <w:rPr>
          <w:bCs/>
          <w:sz w:val="28"/>
          <w:szCs w:val="28"/>
        </w:rPr>
        <w:t xml:space="preserve"> % или 1</w:t>
      </w:r>
      <w:r w:rsidR="00F1385B">
        <w:rPr>
          <w:bCs/>
          <w:sz w:val="28"/>
          <w:szCs w:val="28"/>
        </w:rPr>
        <w:t>0 157,6</w:t>
      </w:r>
      <w:r w:rsidRPr="003944FE">
        <w:rPr>
          <w:bCs/>
          <w:sz w:val="28"/>
          <w:szCs w:val="28"/>
        </w:rPr>
        <w:t xml:space="preserve"> млн. </w:t>
      </w:r>
      <w:r w:rsidR="00F1385B">
        <w:rPr>
          <w:bCs/>
          <w:sz w:val="28"/>
          <w:szCs w:val="28"/>
        </w:rPr>
        <w:t xml:space="preserve">      </w:t>
      </w:r>
      <w:r w:rsidR="00585EC5">
        <w:rPr>
          <w:bCs/>
          <w:sz w:val="28"/>
          <w:szCs w:val="28"/>
        </w:rPr>
        <w:t>рублей</w:t>
      </w:r>
      <w:r w:rsidRPr="003944FE">
        <w:rPr>
          <w:bCs/>
          <w:sz w:val="28"/>
          <w:szCs w:val="28"/>
        </w:rPr>
        <w:t>, объ</w:t>
      </w:r>
      <w:r w:rsidR="006B7FA5">
        <w:rPr>
          <w:bCs/>
          <w:sz w:val="28"/>
          <w:szCs w:val="28"/>
        </w:rPr>
        <w:t>е</w:t>
      </w:r>
      <w:r w:rsidRPr="003944FE">
        <w:rPr>
          <w:bCs/>
          <w:sz w:val="28"/>
          <w:szCs w:val="28"/>
        </w:rPr>
        <w:t>м привлеч</w:t>
      </w:r>
      <w:r w:rsidR="006B7FA5">
        <w:rPr>
          <w:bCs/>
          <w:sz w:val="28"/>
          <w:szCs w:val="28"/>
        </w:rPr>
        <w:t>е</w:t>
      </w:r>
      <w:r w:rsidRPr="003944FE">
        <w:rPr>
          <w:bCs/>
          <w:sz w:val="28"/>
          <w:szCs w:val="28"/>
        </w:rPr>
        <w:t xml:space="preserve">нных средств составляет </w:t>
      </w:r>
      <w:r w:rsidR="00F1385B">
        <w:rPr>
          <w:bCs/>
          <w:sz w:val="28"/>
          <w:szCs w:val="28"/>
        </w:rPr>
        <w:t>49,3</w:t>
      </w:r>
      <w:r w:rsidRPr="003944FE">
        <w:rPr>
          <w:bCs/>
          <w:sz w:val="28"/>
          <w:szCs w:val="28"/>
        </w:rPr>
        <w:t xml:space="preserve"> % или </w:t>
      </w:r>
      <w:r w:rsidR="00F1385B">
        <w:rPr>
          <w:bCs/>
          <w:sz w:val="28"/>
          <w:szCs w:val="28"/>
        </w:rPr>
        <w:t>9 881,1</w:t>
      </w:r>
      <w:r w:rsidRPr="003944FE">
        <w:rPr>
          <w:bCs/>
          <w:sz w:val="28"/>
          <w:szCs w:val="28"/>
        </w:rPr>
        <w:t xml:space="preserve"> млн. </w:t>
      </w:r>
      <w:r w:rsidR="00585EC5">
        <w:rPr>
          <w:bCs/>
          <w:sz w:val="28"/>
          <w:szCs w:val="28"/>
        </w:rPr>
        <w:t>рублей</w:t>
      </w:r>
      <w:r w:rsidRPr="003944FE">
        <w:rPr>
          <w:bCs/>
          <w:sz w:val="28"/>
          <w:szCs w:val="28"/>
        </w:rPr>
        <w:t>,</w:t>
      </w:r>
      <w:r w:rsidR="00F1385B">
        <w:rPr>
          <w:bCs/>
          <w:sz w:val="28"/>
          <w:szCs w:val="28"/>
        </w:rPr>
        <w:t xml:space="preserve"> из них</w:t>
      </w:r>
      <w:r w:rsidRPr="003944FE">
        <w:rPr>
          <w:bCs/>
          <w:sz w:val="28"/>
          <w:szCs w:val="28"/>
        </w:rPr>
        <w:t xml:space="preserve"> бюджетные </w:t>
      </w:r>
      <w:r w:rsidR="009C2017" w:rsidRPr="003944FE">
        <w:rPr>
          <w:bCs/>
          <w:sz w:val="28"/>
          <w:szCs w:val="28"/>
        </w:rPr>
        <w:t xml:space="preserve">средства – </w:t>
      </w:r>
      <w:r w:rsidR="00F1385B">
        <w:rPr>
          <w:bCs/>
          <w:sz w:val="28"/>
          <w:szCs w:val="28"/>
        </w:rPr>
        <w:t>20</w:t>
      </w:r>
      <w:r w:rsidR="009C2017" w:rsidRPr="003944FE">
        <w:rPr>
          <w:bCs/>
          <w:sz w:val="28"/>
          <w:szCs w:val="28"/>
        </w:rPr>
        <w:t xml:space="preserve"> % (4 026,6</w:t>
      </w:r>
      <w:r w:rsidRPr="003944FE">
        <w:rPr>
          <w:bCs/>
          <w:sz w:val="28"/>
          <w:szCs w:val="28"/>
        </w:rPr>
        <w:t xml:space="preserve"> млн. </w:t>
      </w:r>
      <w:r w:rsidR="00585EC5">
        <w:rPr>
          <w:bCs/>
          <w:sz w:val="28"/>
          <w:szCs w:val="28"/>
        </w:rPr>
        <w:t>рублей</w:t>
      </w:r>
      <w:r w:rsidRPr="003944FE">
        <w:rPr>
          <w:bCs/>
          <w:sz w:val="28"/>
          <w:szCs w:val="28"/>
        </w:rPr>
        <w:t xml:space="preserve">), </w:t>
      </w:r>
      <w:r w:rsidR="00F1385B">
        <w:rPr>
          <w:bCs/>
          <w:sz w:val="28"/>
          <w:szCs w:val="28"/>
        </w:rPr>
        <w:t>1</w:t>
      </w:r>
      <w:r w:rsidRPr="003944FE">
        <w:rPr>
          <w:bCs/>
          <w:sz w:val="28"/>
          <w:szCs w:val="28"/>
        </w:rPr>
        <w:t xml:space="preserve"> % за</w:t>
      </w:r>
      <w:r w:rsidR="006B7FA5">
        <w:rPr>
          <w:bCs/>
          <w:sz w:val="28"/>
          <w:szCs w:val="28"/>
        </w:rPr>
        <w:t>е</w:t>
      </w:r>
      <w:r w:rsidRPr="003944FE">
        <w:rPr>
          <w:bCs/>
          <w:sz w:val="28"/>
          <w:szCs w:val="28"/>
        </w:rPr>
        <w:t>мные средства других организаций (</w:t>
      </w:r>
      <w:r w:rsidR="00F1385B">
        <w:rPr>
          <w:bCs/>
          <w:sz w:val="28"/>
          <w:szCs w:val="28"/>
        </w:rPr>
        <w:t>206,6</w:t>
      </w:r>
      <w:r w:rsidRPr="003944FE">
        <w:rPr>
          <w:bCs/>
          <w:sz w:val="28"/>
          <w:szCs w:val="28"/>
        </w:rPr>
        <w:t xml:space="preserve"> млн. </w:t>
      </w:r>
      <w:r w:rsidR="00585EC5">
        <w:rPr>
          <w:bCs/>
          <w:sz w:val="28"/>
          <w:szCs w:val="28"/>
        </w:rPr>
        <w:t>рублей</w:t>
      </w:r>
      <w:r w:rsidRPr="003944FE">
        <w:rPr>
          <w:bCs/>
          <w:sz w:val="28"/>
          <w:szCs w:val="28"/>
        </w:rPr>
        <w:t>).</w:t>
      </w:r>
    </w:p>
    <w:p w:rsidR="0086092D" w:rsidRPr="003944FE" w:rsidRDefault="0086092D" w:rsidP="00141FBA">
      <w:pPr>
        <w:keepNext/>
        <w:widowControl w:val="0"/>
        <w:shd w:val="clear" w:color="auto" w:fill="FFFFFF"/>
        <w:spacing w:line="360" w:lineRule="auto"/>
        <w:ind w:firstLine="709"/>
        <w:jc w:val="both"/>
        <w:rPr>
          <w:bCs/>
          <w:sz w:val="28"/>
          <w:szCs w:val="28"/>
        </w:rPr>
      </w:pPr>
      <w:r w:rsidRPr="003944FE">
        <w:rPr>
          <w:bCs/>
          <w:sz w:val="28"/>
          <w:szCs w:val="28"/>
        </w:rPr>
        <w:t xml:space="preserve">Основные направления инвестиционной политики администрации города Кемерово отражены в муниципальной программе «Развитие инвестиционной и инновационной деятельности в городе Кемерово на 2015-2020 годы». Главная цель инвестиционной политики – рост инвестиций в экономику города, способствующих интенсивному развитию производственной сферы, модернизации производства, повышению конкурентоспособности производимых на территории города товаров и услуг, росту доходов населения, предприятий и муниципального бюджета. Как </w:t>
      </w:r>
      <w:proofErr w:type="gramStart"/>
      <w:r w:rsidRPr="003944FE">
        <w:rPr>
          <w:bCs/>
          <w:sz w:val="28"/>
          <w:szCs w:val="28"/>
        </w:rPr>
        <w:t>показывает</w:t>
      </w:r>
      <w:proofErr w:type="gramEnd"/>
      <w:r w:rsidRPr="003944FE">
        <w:rPr>
          <w:bCs/>
          <w:sz w:val="28"/>
          <w:szCs w:val="28"/>
        </w:rPr>
        <w:t xml:space="preserve"> международный опыт и российская практика создания инвестиционного климата, эффективность усилий местного уровня власти имеет решающее значение при выборе инвесторами мест размещения своих производств и реализации иных прямых инвестиций. При этом инвестор должен четко понимать, куда он приходит со своим проектом, как развивается отрасль, территория, какие у инвестора могут быть проблемы и перспективы </w:t>
      </w:r>
      <w:r w:rsidR="00F1385B">
        <w:rPr>
          <w:bCs/>
          <w:sz w:val="28"/>
          <w:szCs w:val="28"/>
        </w:rPr>
        <w:t xml:space="preserve">           </w:t>
      </w:r>
      <w:r w:rsidRPr="003944FE">
        <w:rPr>
          <w:bCs/>
          <w:sz w:val="28"/>
          <w:szCs w:val="28"/>
        </w:rPr>
        <w:t xml:space="preserve">реализации проекта.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Основные векторы развития инвестиционной привлекательности города:</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реализация политики импортозамещения и насыщения рынка продовольственной продукцией собственного производства;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развитие транспортной инфраструктуры города (в том числе строительство объездной дороги);</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развитие государственно-частного и муниципально-частного партнерства на территории города;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развитие инвестиционных возможностей и перспективных точек роста города; </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создание индустриальных (промышленных) парков, кластеров.</w:t>
      </w:r>
    </w:p>
    <w:p w:rsidR="00120186" w:rsidRPr="003944FE" w:rsidRDefault="00A57B93" w:rsidP="00141FBA">
      <w:pPr>
        <w:keepNext/>
        <w:widowControl w:val="0"/>
        <w:shd w:val="clear" w:color="auto" w:fill="FFFFFF"/>
        <w:spacing w:line="360" w:lineRule="auto"/>
        <w:ind w:firstLine="709"/>
        <w:jc w:val="both"/>
        <w:rPr>
          <w:bCs/>
          <w:sz w:val="28"/>
          <w:szCs w:val="28"/>
        </w:rPr>
      </w:pPr>
      <w:r w:rsidRPr="003944FE">
        <w:rPr>
          <w:bCs/>
          <w:sz w:val="28"/>
          <w:szCs w:val="28"/>
        </w:rPr>
        <w:t xml:space="preserve">В настоящее время </w:t>
      </w:r>
      <w:r w:rsidR="003A46BB" w:rsidRPr="003944FE">
        <w:rPr>
          <w:bCs/>
          <w:sz w:val="28"/>
          <w:szCs w:val="28"/>
        </w:rPr>
        <w:t xml:space="preserve">в регионе создана соответствующая законодательная база, предусматривающая гибкую систему государственной поддержки.                     Инвесторам, а также резидентам Кузбасского технопарка предоставляются льготы по налогам на прибыль (снижение на 4,5 проц. пункта), на имущество организаций (100 % освобождение), снижение ставки УСН с 15 до 5 %, а также субсидирование процентных ставок по банковским кредитам. Организована работа инвестиционного уполномоченного на территории муниципального образования. </w:t>
      </w:r>
    </w:p>
    <w:p w:rsidR="00A57B93"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соответствии с</w:t>
      </w:r>
      <w:r w:rsidR="00F1385B">
        <w:rPr>
          <w:bCs/>
          <w:sz w:val="28"/>
          <w:szCs w:val="28"/>
        </w:rPr>
        <w:t xml:space="preserve"> постановлением администрации города</w:t>
      </w:r>
      <w:r w:rsidRPr="003944FE">
        <w:rPr>
          <w:bCs/>
          <w:sz w:val="28"/>
          <w:szCs w:val="28"/>
        </w:rPr>
        <w:t xml:space="preserve"> Кемерово от 10.06.2013 № 1777 создан Совет по инвестиционной и инновационной                    деятельности на территории города Кемерово, основным направлением             </w:t>
      </w:r>
      <w:r w:rsidR="00F1385B">
        <w:rPr>
          <w:bCs/>
          <w:sz w:val="28"/>
          <w:szCs w:val="28"/>
        </w:rPr>
        <w:t xml:space="preserve">          </w:t>
      </w:r>
      <w:r w:rsidRPr="003944FE">
        <w:rPr>
          <w:bCs/>
          <w:sz w:val="28"/>
          <w:szCs w:val="28"/>
        </w:rPr>
        <w:t xml:space="preserve"> деятельности которого является рассмотрение и подготовка предложений по </w:t>
      </w:r>
      <w:r w:rsidR="00F1385B">
        <w:rPr>
          <w:bCs/>
          <w:sz w:val="28"/>
          <w:szCs w:val="28"/>
        </w:rPr>
        <w:t xml:space="preserve">           </w:t>
      </w:r>
      <w:r w:rsidRPr="003944FE">
        <w:rPr>
          <w:bCs/>
          <w:sz w:val="28"/>
          <w:szCs w:val="28"/>
        </w:rPr>
        <w:t xml:space="preserve">вопросам развития и оказания муниципальной поддержки инвестиционной и </w:t>
      </w:r>
      <w:r w:rsidR="00F1385B">
        <w:rPr>
          <w:bCs/>
          <w:sz w:val="28"/>
          <w:szCs w:val="28"/>
        </w:rPr>
        <w:t xml:space="preserve">          </w:t>
      </w:r>
      <w:r w:rsidRPr="003944FE">
        <w:rPr>
          <w:bCs/>
          <w:sz w:val="28"/>
          <w:szCs w:val="28"/>
        </w:rPr>
        <w:t xml:space="preserve">инновационной деятельности на территории города Кемерово. По итогам </w:t>
      </w:r>
      <w:r w:rsidR="00F1385B">
        <w:rPr>
          <w:bCs/>
          <w:sz w:val="28"/>
          <w:szCs w:val="28"/>
        </w:rPr>
        <w:t xml:space="preserve">            </w:t>
      </w:r>
      <w:r w:rsidRPr="003944FE">
        <w:rPr>
          <w:bCs/>
          <w:sz w:val="28"/>
          <w:szCs w:val="28"/>
        </w:rPr>
        <w:t xml:space="preserve">деятельности Совета, а также рабочей группы по внедрению успешных практик муниципальных образований Российской Федерации по обеспечению благоприятных условий ведения бизнеса, утверждены следующие нормативные правовые акты, определяющие направления деятельности по повышению инвестиционной привлекательности: </w:t>
      </w:r>
    </w:p>
    <w:p w:rsidR="00A57B93"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постановление администрации города Кемерово от 29.01.2016 № 148</w:t>
      </w:r>
      <w:proofErr w:type="gramStart"/>
      <w:r w:rsidRPr="003944FE">
        <w:rPr>
          <w:bCs/>
          <w:sz w:val="28"/>
          <w:szCs w:val="28"/>
        </w:rPr>
        <w:t xml:space="preserve"> </w:t>
      </w:r>
      <w:r w:rsidR="00F1385B">
        <w:rPr>
          <w:bCs/>
          <w:sz w:val="28"/>
          <w:szCs w:val="28"/>
        </w:rPr>
        <w:t xml:space="preserve">  </w:t>
      </w:r>
      <w:r w:rsidRPr="003944FE">
        <w:rPr>
          <w:bCs/>
          <w:sz w:val="28"/>
          <w:szCs w:val="28"/>
        </w:rPr>
        <w:t>«</w:t>
      </w:r>
      <w:proofErr w:type="gramEnd"/>
      <w:r w:rsidRPr="003944FE">
        <w:rPr>
          <w:bCs/>
          <w:sz w:val="28"/>
          <w:szCs w:val="28"/>
        </w:rPr>
        <w:t xml:space="preserve">Об утверждении плана мероприятий («дорожной карты») внедрения на территории города Кемерово успешных практик, вошедших в Атлас муниципальных практик АНО «Агентство стратегических инициатив по продвижению новых проектов»;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 постановление администрации города Кемерово от 11.02.2016 № </w:t>
      </w:r>
      <w:proofErr w:type="gramStart"/>
      <w:r w:rsidRPr="003944FE">
        <w:rPr>
          <w:bCs/>
          <w:sz w:val="28"/>
          <w:szCs w:val="28"/>
        </w:rPr>
        <w:t xml:space="preserve">266 </w:t>
      </w:r>
      <w:r w:rsidR="00F1385B">
        <w:rPr>
          <w:bCs/>
          <w:sz w:val="28"/>
          <w:szCs w:val="28"/>
        </w:rPr>
        <w:t xml:space="preserve"> </w:t>
      </w:r>
      <w:r w:rsidRPr="003944FE">
        <w:rPr>
          <w:bCs/>
          <w:sz w:val="28"/>
          <w:szCs w:val="28"/>
        </w:rPr>
        <w:t>«</w:t>
      </w:r>
      <w:proofErr w:type="gramEnd"/>
      <w:r w:rsidRPr="003944FE">
        <w:rPr>
          <w:bCs/>
          <w:sz w:val="28"/>
          <w:szCs w:val="28"/>
        </w:rPr>
        <w:t xml:space="preserve">Об утверждении плана мероприятий («дорожной карты») внедрения в городе Кемерово лучших практик Национального рейтинга состояния инвестиционного климата в субъектах Российской Федерации».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С целью создания благоприятных условий для ведения </w:t>
      </w:r>
      <w:r w:rsidR="00A57B93" w:rsidRPr="003944FE">
        <w:rPr>
          <w:bCs/>
          <w:sz w:val="28"/>
          <w:szCs w:val="28"/>
        </w:rPr>
        <w:t>бизнеса,</w:t>
      </w:r>
      <w:r w:rsidRPr="003944FE">
        <w:rPr>
          <w:bCs/>
          <w:sz w:val="28"/>
          <w:szCs w:val="28"/>
        </w:rPr>
        <w:t xml:space="preserve"> снижения административных барьеров, повышения инвестиционной привлекательности города Кемерово разработаны и утверждены нормативно-правовые акты:</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 «Дорожная карта» по улучшению инвестиционного климата города </w:t>
      </w:r>
      <w:r w:rsidR="00F1385B">
        <w:rPr>
          <w:bCs/>
          <w:sz w:val="28"/>
          <w:szCs w:val="28"/>
        </w:rPr>
        <w:t xml:space="preserve">         Кемерово (от 11.12.</w:t>
      </w:r>
      <w:r w:rsidRPr="003944FE">
        <w:rPr>
          <w:bCs/>
          <w:sz w:val="28"/>
          <w:szCs w:val="28"/>
        </w:rPr>
        <w:t>2018 № 2705);</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Положение о муниципальной поддержке и инвестиционной </w:t>
      </w:r>
      <w:r w:rsidR="00A57B93" w:rsidRPr="003944FE">
        <w:rPr>
          <w:bCs/>
          <w:sz w:val="28"/>
          <w:szCs w:val="28"/>
        </w:rPr>
        <w:t>деятельности</w:t>
      </w:r>
      <w:r w:rsidR="00F1385B">
        <w:rPr>
          <w:bCs/>
          <w:sz w:val="28"/>
          <w:szCs w:val="28"/>
        </w:rPr>
        <w:t xml:space="preserve"> в городе Кемерово (от 30.05.</w:t>
      </w:r>
      <w:r w:rsidRPr="003944FE">
        <w:rPr>
          <w:bCs/>
          <w:sz w:val="28"/>
          <w:szCs w:val="28"/>
        </w:rPr>
        <w:t>2019 № 1304);</w:t>
      </w:r>
    </w:p>
    <w:p w:rsidR="003A46BB" w:rsidRPr="00F1385B" w:rsidRDefault="003A46BB" w:rsidP="00F1385B">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Инвестиционная декларация города Кемерово (от 30</w:t>
      </w:r>
      <w:r w:rsidR="00F1385B">
        <w:rPr>
          <w:bCs/>
          <w:sz w:val="28"/>
          <w:szCs w:val="28"/>
        </w:rPr>
        <w:t>.05.</w:t>
      </w:r>
      <w:r w:rsidRPr="003944FE">
        <w:rPr>
          <w:bCs/>
          <w:sz w:val="28"/>
          <w:szCs w:val="28"/>
        </w:rPr>
        <w:t xml:space="preserve">2019 </w:t>
      </w:r>
      <w:r w:rsidRPr="00F1385B">
        <w:rPr>
          <w:bCs/>
          <w:sz w:val="28"/>
          <w:szCs w:val="28"/>
        </w:rPr>
        <w:t>№ 1305);</w:t>
      </w:r>
    </w:p>
    <w:p w:rsidR="003A46BB" w:rsidRPr="003944FE" w:rsidRDefault="003A46BB" w:rsidP="00141FBA">
      <w:pPr>
        <w:keepNext/>
        <w:widowControl w:val="0"/>
        <w:numPr>
          <w:ilvl w:val="0"/>
          <w:numId w:val="14"/>
        </w:numPr>
        <w:shd w:val="clear" w:color="auto" w:fill="FFFFFF"/>
        <w:tabs>
          <w:tab w:val="left" w:pos="993"/>
        </w:tabs>
        <w:spacing w:line="360" w:lineRule="auto"/>
        <w:ind w:left="0" w:firstLine="709"/>
        <w:jc w:val="both"/>
        <w:rPr>
          <w:bCs/>
          <w:sz w:val="28"/>
          <w:szCs w:val="28"/>
        </w:rPr>
      </w:pPr>
      <w:r w:rsidRPr="003944FE">
        <w:rPr>
          <w:bCs/>
          <w:sz w:val="28"/>
          <w:szCs w:val="28"/>
        </w:rPr>
        <w:t xml:space="preserve">Регламент сопровождения инвестиционных проектов по принципу              </w:t>
      </w:r>
      <w:proofErr w:type="gramStart"/>
      <w:r w:rsidRPr="003944FE">
        <w:rPr>
          <w:bCs/>
          <w:sz w:val="28"/>
          <w:szCs w:val="28"/>
        </w:rPr>
        <w:t xml:space="preserve">  </w:t>
      </w:r>
      <w:r w:rsidR="00A57B93" w:rsidRPr="003944FE">
        <w:rPr>
          <w:bCs/>
          <w:sz w:val="28"/>
          <w:szCs w:val="28"/>
        </w:rPr>
        <w:t xml:space="preserve"> «</w:t>
      </w:r>
      <w:proofErr w:type="gramEnd"/>
      <w:r w:rsidRPr="003944FE">
        <w:rPr>
          <w:bCs/>
          <w:sz w:val="28"/>
          <w:szCs w:val="28"/>
        </w:rPr>
        <w:t>одного окна» на территории города Кемерово (от 30</w:t>
      </w:r>
      <w:r w:rsidR="00F1385B">
        <w:rPr>
          <w:bCs/>
          <w:sz w:val="28"/>
          <w:szCs w:val="28"/>
        </w:rPr>
        <w:t>.05.20</w:t>
      </w:r>
      <w:r w:rsidRPr="003944FE">
        <w:rPr>
          <w:bCs/>
          <w:sz w:val="28"/>
          <w:szCs w:val="28"/>
        </w:rPr>
        <w:t xml:space="preserve">19                                               № 1308).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Кемерово внедрен «Инвестиционный стандарт деятельности органов местного самоуправления по обеспечению благоприятного инвестиционного климата» разработанный и утвержденный коллегией администрации Кемеровской области от 05.02.2019 № 61-р.</w:t>
      </w:r>
      <w:r w:rsidRPr="003944FE">
        <w:rPr>
          <w:bCs/>
          <w:sz w:val="28"/>
          <w:szCs w:val="28"/>
        </w:rPr>
        <w:tab/>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С целью повышения уровня информационного обеспечения субъектов инвестиционной и инновационной деятельности, продвижения и оказания помощи в реализации инвестиционных проектов в рамках Соглашения о взаимодействии с ГКУ КО «Агентство по привлечению и защите инвестиций» ведется обмен информацией об инвестиционных проектах, планируемых к реализации на территории города Кемерово.</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Принятие решения об осуществлении инвестиций во многом зависит от доступа к информации о территории, на которой планируется реализовать инвестиционный проект. Одним из инструментов создания информационного поля для инвесторов, эффективность применения которого доказана практикой, выступает инвестиционный портал го</w:t>
      </w:r>
      <w:r w:rsidR="00F1385B">
        <w:rPr>
          <w:bCs/>
          <w:sz w:val="28"/>
          <w:szCs w:val="28"/>
        </w:rPr>
        <w:t xml:space="preserve">рода Кемерово </w:t>
      </w:r>
      <w:proofErr w:type="gramStart"/>
      <w:r w:rsidR="00F1385B">
        <w:rPr>
          <w:bCs/>
          <w:sz w:val="28"/>
          <w:szCs w:val="28"/>
        </w:rPr>
        <w:t>ip.kererovo.ru</w:t>
      </w:r>
      <w:r w:rsidRPr="003944FE">
        <w:rPr>
          <w:bCs/>
          <w:sz w:val="28"/>
          <w:szCs w:val="28"/>
        </w:rPr>
        <w:t xml:space="preserve">  (</w:t>
      </w:r>
      <w:proofErr w:type="gramEnd"/>
      <w:r w:rsidRPr="003944FE">
        <w:rPr>
          <w:bCs/>
          <w:sz w:val="28"/>
          <w:szCs w:val="28"/>
        </w:rPr>
        <w:t xml:space="preserve">далее – Портал) на котором размещена информация о городе Кемерово, его истории и культуре, мерах поддержки для бизнеса, об инвестиционных проектах, площадках </w:t>
      </w:r>
      <w:r w:rsidR="00F1385B">
        <w:rPr>
          <w:bCs/>
          <w:sz w:val="28"/>
          <w:szCs w:val="28"/>
        </w:rPr>
        <w:t xml:space="preserve">                  </w:t>
      </w:r>
      <w:r w:rsidRPr="003944FE">
        <w:rPr>
          <w:bCs/>
          <w:sz w:val="28"/>
          <w:szCs w:val="28"/>
        </w:rPr>
        <w:t xml:space="preserve">(муниципальные, предприятий, организаций, перечень объектов, планируемых к </w:t>
      </w:r>
      <w:r w:rsidR="00F1385B">
        <w:rPr>
          <w:bCs/>
          <w:sz w:val="28"/>
          <w:szCs w:val="28"/>
        </w:rPr>
        <w:t xml:space="preserve">               </w:t>
      </w:r>
      <w:r w:rsidRPr="003944FE">
        <w:rPr>
          <w:bCs/>
          <w:sz w:val="28"/>
          <w:szCs w:val="28"/>
        </w:rPr>
        <w:t xml:space="preserve">реализации в рамках МЧП, земельные участки). Также на Портале размещаются </w:t>
      </w:r>
      <w:r w:rsidR="00F1385B">
        <w:rPr>
          <w:bCs/>
          <w:sz w:val="28"/>
          <w:szCs w:val="28"/>
        </w:rPr>
        <w:t xml:space="preserve">          </w:t>
      </w:r>
      <w:r w:rsidRPr="003944FE">
        <w:rPr>
          <w:bCs/>
          <w:sz w:val="28"/>
          <w:szCs w:val="28"/>
        </w:rPr>
        <w:t>актуальные новости об изменениях в федеральных, региональных и муниципальных нормативно-правовых актах, касающихся инвестиционной деятельности, поддержки бизнеса и многое другое.</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По инициативе Губернатора Кемеровской области С.Е. </w:t>
      </w:r>
      <w:proofErr w:type="spellStart"/>
      <w:r w:rsidRPr="003944FE">
        <w:rPr>
          <w:bCs/>
          <w:sz w:val="28"/>
          <w:szCs w:val="28"/>
        </w:rPr>
        <w:t>Цивилева</w:t>
      </w:r>
      <w:proofErr w:type="spellEnd"/>
      <w:r w:rsidRPr="003944FE">
        <w:rPr>
          <w:bCs/>
          <w:sz w:val="28"/>
          <w:szCs w:val="28"/>
        </w:rPr>
        <w:t xml:space="preserve">               Автономной некоммерческой организацией «Национальный институт системных исследований проблем предпринимательства» (далее </w:t>
      </w:r>
      <w:r w:rsidR="00A57B93" w:rsidRPr="003944FE">
        <w:rPr>
          <w:bCs/>
          <w:sz w:val="28"/>
          <w:szCs w:val="28"/>
        </w:rPr>
        <w:t>–</w:t>
      </w:r>
      <w:r w:rsidRPr="003944FE">
        <w:rPr>
          <w:bCs/>
          <w:sz w:val="28"/>
          <w:szCs w:val="28"/>
        </w:rPr>
        <w:t xml:space="preserve"> АНО</w:t>
      </w:r>
      <w:r w:rsidR="00A57B93" w:rsidRPr="003944FE">
        <w:rPr>
          <w:bCs/>
          <w:sz w:val="28"/>
          <w:szCs w:val="28"/>
        </w:rPr>
        <w:t xml:space="preserve"> </w:t>
      </w:r>
      <w:r w:rsidRPr="003944FE">
        <w:rPr>
          <w:bCs/>
          <w:sz w:val="28"/>
          <w:szCs w:val="28"/>
        </w:rPr>
        <w:t xml:space="preserve">НИСИПП) в Кемеровской области проводится Региональный рейтинг состояния </w:t>
      </w:r>
      <w:r w:rsidR="00A57B93" w:rsidRPr="003944FE">
        <w:rPr>
          <w:bCs/>
          <w:sz w:val="28"/>
          <w:szCs w:val="28"/>
        </w:rPr>
        <w:t>инвестиционного</w:t>
      </w:r>
      <w:r w:rsidRPr="003944FE">
        <w:rPr>
          <w:bCs/>
          <w:sz w:val="28"/>
          <w:szCs w:val="28"/>
        </w:rPr>
        <w:t xml:space="preserve"> климата муниципальных образований. Ранжирование муниципальных образований в Российской Федерации в 2018 году проведено впервые.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В 2019 году Кемерово признан лучшим муниципальным образованием Кузбасса по итогам регионального инвестиционного рейтинга.</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Все 34 муниципальных образования Кузбасса оценивали независимые эксперты. Они рассматривали качество нормативно-правовой базы – в областной столице она признана лучшей. Кроме того, проводили «контрольную закупку», эксперт обращался в муниципалитет с инвестиционным проектом и оценивал возможности его реализации. Так же учитывали мнение предпринимателей и качество инфраструктуры поддержки малого и среднего бизнеса. </w:t>
      </w:r>
    </w:p>
    <w:p w:rsidR="003A46BB" w:rsidRPr="003944FE" w:rsidRDefault="003A46BB" w:rsidP="00141FBA">
      <w:pPr>
        <w:keepNext/>
        <w:widowControl w:val="0"/>
        <w:shd w:val="clear" w:color="auto" w:fill="FFFFFF"/>
        <w:spacing w:line="360" w:lineRule="auto"/>
        <w:ind w:firstLine="709"/>
        <w:jc w:val="both"/>
        <w:rPr>
          <w:bCs/>
          <w:sz w:val="28"/>
          <w:szCs w:val="28"/>
        </w:rPr>
      </w:pPr>
      <w:r w:rsidRPr="003944FE">
        <w:rPr>
          <w:bCs/>
          <w:sz w:val="28"/>
          <w:szCs w:val="28"/>
        </w:rPr>
        <w:t xml:space="preserve">Также, сопровождение инвестиционных проектов, предусматривающих </w:t>
      </w:r>
      <w:r w:rsidR="00A57B93" w:rsidRPr="003944FE">
        <w:rPr>
          <w:bCs/>
          <w:sz w:val="28"/>
          <w:szCs w:val="28"/>
        </w:rPr>
        <w:t>создание</w:t>
      </w:r>
      <w:r w:rsidRPr="003944FE">
        <w:rPr>
          <w:bCs/>
          <w:sz w:val="28"/>
          <w:szCs w:val="28"/>
        </w:rPr>
        <w:t xml:space="preserve"> или развитие малых предприятий или </w:t>
      </w:r>
      <w:proofErr w:type="spellStart"/>
      <w:r w:rsidRPr="003944FE">
        <w:rPr>
          <w:bCs/>
          <w:sz w:val="28"/>
          <w:szCs w:val="28"/>
        </w:rPr>
        <w:t>микропредприятий</w:t>
      </w:r>
      <w:proofErr w:type="spellEnd"/>
      <w:r w:rsidRPr="003944FE">
        <w:rPr>
          <w:bCs/>
          <w:sz w:val="28"/>
          <w:szCs w:val="28"/>
        </w:rPr>
        <w:t xml:space="preserve">, </w:t>
      </w:r>
      <w:r w:rsidR="00A57B93" w:rsidRPr="003944FE">
        <w:rPr>
          <w:bCs/>
          <w:sz w:val="28"/>
          <w:szCs w:val="28"/>
        </w:rPr>
        <w:t>осуществляется</w:t>
      </w:r>
      <w:r w:rsidRPr="003944FE">
        <w:rPr>
          <w:bCs/>
          <w:sz w:val="28"/>
          <w:szCs w:val="28"/>
        </w:rPr>
        <w:t xml:space="preserve"> Центром содействия (поддержки) малому и среднему </w:t>
      </w:r>
      <w:r w:rsidR="00A57B93" w:rsidRPr="003944FE">
        <w:rPr>
          <w:bCs/>
          <w:sz w:val="28"/>
          <w:szCs w:val="28"/>
        </w:rPr>
        <w:t>предпринимательству</w:t>
      </w:r>
      <w:r w:rsidRPr="003944FE">
        <w:rPr>
          <w:bCs/>
          <w:sz w:val="28"/>
          <w:szCs w:val="28"/>
        </w:rPr>
        <w:t xml:space="preserve"> того муниципального образования, на территории которого </w:t>
      </w:r>
      <w:r w:rsidR="00A57B93" w:rsidRPr="003944FE">
        <w:rPr>
          <w:bCs/>
          <w:sz w:val="28"/>
          <w:szCs w:val="28"/>
        </w:rPr>
        <w:t>планируется</w:t>
      </w:r>
      <w:r w:rsidRPr="003944FE">
        <w:rPr>
          <w:bCs/>
          <w:sz w:val="28"/>
          <w:szCs w:val="28"/>
        </w:rPr>
        <w:t xml:space="preserve"> реализация проекта.</w:t>
      </w:r>
    </w:p>
    <w:p w:rsidR="000546BC" w:rsidRPr="003944FE" w:rsidRDefault="000546BC" w:rsidP="00141FBA">
      <w:pPr>
        <w:keepNext/>
        <w:widowControl w:val="0"/>
        <w:numPr>
          <w:ilvl w:val="1"/>
          <w:numId w:val="2"/>
        </w:numPr>
        <w:spacing w:before="240" w:after="240" w:line="360" w:lineRule="auto"/>
        <w:jc w:val="both"/>
        <w:outlineLvl w:val="1"/>
        <w:rPr>
          <w:b/>
          <w:sz w:val="32"/>
          <w:szCs w:val="32"/>
        </w:rPr>
      </w:pPr>
      <w:bookmarkStart w:id="54" w:name="_Toc146876930"/>
      <w:bookmarkStart w:id="55" w:name="_Toc146877093"/>
      <w:bookmarkStart w:id="56" w:name="_Toc148110904"/>
      <w:bookmarkStart w:id="57" w:name="_Toc479446902"/>
      <w:bookmarkStart w:id="58" w:name="_Toc506913736"/>
      <w:bookmarkStart w:id="59" w:name="_Toc25150306"/>
      <w:r w:rsidRPr="003944FE">
        <w:rPr>
          <w:b/>
          <w:sz w:val="32"/>
          <w:szCs w:val="32"/>
        </w:rPr>
        <w:t>М</w:t>
      </w:r>
      <w:bookmarkEnd w:id="54"/>
      <w:bookmarkEnd w:id="55"/>
      <w:bookmarkEnd w:id="56"/>
      <w:bookmarkEnd w:id="57"/>
      <w:bookmarkEnd w:id="58"/>
      <w:r w:rsidR="00F17F56" w:rsidRPr="003944FE">
        <w:rPr>
          <w:b/>
          <w:sz w:val="32"/>
          <w:szCs w:val="32"/>
        </w:rPr>
        <w:t>естное самоуправление</w:t>
      </w:r>
      <w:bookmarkEnd w:id="59"/>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Местное самоуправление в городе Кемерово (городское самоуправление) </w:t>
      </w:r>
      <w:r w:rsidR="00EE0893" w:rsidRPr="003944FE">
        <w:rPr>
          <w:sz w:val="28"/>
          <w:szCs w:val="28"/>
        </w:rPr>
        <w:t>–</w:t>
      </w:r>
      <w:r w:rsidRPr="003944FE">
        <w:rPr>
          <w:sz w:val="28"/>
          <w:szCs w:val="28"/>
        </w:rPr>
        <w:t xml:space="preserve"> форма</w:t>
      </w:r>
      <w:r w:rsidR="00EE0893" w:rsidRPr="003944FE">
        <w:rPr>
          <w:sz w:val="28"/>
          <w:szCs w:val="28"/>
        </w:rPr>
        <w:t xml:space="preserve"> </w:t>
      </w:r>
      <w:r w:rsidRPr="003944FE">
        <w:rPr>
          <w:sz w:val="28"/>
          <w:szCs w:val="28"/>
        </w:rPr>
        <w:t xml:space="preserve">осуществления населением города своей власти, обеспечивающая в </w:t>
      </w:r>
      <w:r w:rsidR="00F1385B">
        <w:rPr>
          <w:sz w:val="28"/>
          <w:szCs w:val="28"/>
        </w:rPr>
        <w:t xml:space="preserve">           </w:t>
      </w:r>
      <w:r w:rsidRPr="003944FE">
        <w:rPr>
          <w:sz w:val="28"/>
          <w:szCs w:val="28"/>
        </w:rPr>
        <w:t xml:space="preserve">пределах, установленных Конституцией Российской Федерации, федеральными законами, а в случаях, установленных федеральными законами, - законами </w:t>
      </w:r>
      <w:r w:rsidR="00F1385B">
        <w:rPr>
          <w:sz w:val="28"/>
          <w:szCs w:val="28"/>
        </w:rPr>
        <w:t xml:space="preserve">           </w:t>
      </w:r>
      <w:r w:rsidRPr="003944FE">
        <w:rPr>
          <w:sz w:val="28"/>
          <w:szCs w:val="28"/>
        </w:rPr>
        <w:t>Кемеровской области, самостоятельное и под свою ответственность решение населением непосредственно и (или) через органы городского самоуправления вопросов местного значения город</w:t>
      </w:r>
      <w:r w:rsidR="00B83326" w:rsidRPr="003944FE">
        <w:rPr>
          <w:sz w:val="28"/>
          <w:szCs w:val="28"/>
        </w:rPr>
        <w:t>а</w:t>
      </w:r>
      <w:r w:rsidRPr="003944FE">
        <w:rPr>
          <w:sz w:val="28"/>
          <w:szCs w:val="28"/>
        </w:rPr>
        <w:t>, исходя из интересов населения с учетом исторических и иных местных традиций.</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Городское самоуправление осуществляется в соответствии с общепризнанными принципами и нормами международного права, международными договорами Российской Федерации, Конституцией Российской Федерации, законодательством Российской Федерации и Кемеровской области, Уставом города Кемерово, решениями, принятыми на городском референдуме, правовыми актами органов городского самоуправления.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Структуру органов городского самоуправления составляют:</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 представительный орган муниципального образования </w:t>
      </w:r>
      <w:r w:rsidR="00EE0893" w:rsidRPr="003944FE">
        <w:rPr>
          <w:sz w:val="28"/>
          <w:szCs w:val="28"/>
        </w:rPr>
        <w:t>–</w:t>
      </w:r>
      <w:r w:rsidRPr="003944FE">
        <w:rPr>
          <w:sz w:val="28"/>
          <w:szCs w:val="28"/>
        </w:rPr>
        <w:t xml:space="preserve"> </w:t>
      </w:r>
      <w:proofErr w:type="gramStart"/>
      <w:r w:rsidRPr="003944FE">
        <w:rPr>
          <w:sz w:val="28"/>
          <w:szCs w:val="28"/>
        </w:rPr>
        <w:t>Кемеровский</w:t>
      </w:r>
      <w:r w:rsidR="00EE0893" w:rsidRPr="003944FE">
        <w:rPr>
          <w:sz w:val="28"/>
          <w:szCs w:val="28"/>
        </w:rPr>
        <w:t xml:space="preserve"> </w:t>
      </w:r>
      <w:r w:rsidRPr="003944FE">
        <w:rPr>
          <w:sz w:val="28"/>
          <w:szCs w:val="28"/>
        </w:rPr>
        <w:t xml:space="preserve"> городской</w:t>
      </w:r>
      <w:proofErr w:type="gramEnd"/>
      <w:r w:rsidRPr="003944FE">
        <w:rPr>
          <w:sz w:val="28"/>
          <w:szCs w:val="28"/>
        </w:rPr>
        <w:t xml:space="preserve"> Совет народных депутатов (городской Совет);</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2) Глава муниципального образования </w:t>
      </w:r>
      <w:r w:rsidR="00EE0893" w:rsidRPr="003944FE">
        <w:rPr>
          <w:sz w:val="28"/>
          <w:szCs w:val="28"/>
        </w:rPr>
        <w:t>–</w:t>
      </w:r>
      <w:r w:rsidRPr="003944FE">
        <w:rPr>
          <w:sz w:val="28"/>
          <w:szCs w:val="28"/>
        </w:rPr>
        <w:t xml:space="preserve"> Глава</w:t>
      </w:r>
      <w:r w:rsidR="00EE0893" w:rsidRPr="003944FE">
        <w:rPr>
          <w:sz w:val="28"/>
          <w:szCs w:val="28"/>
        </w:rPr>
        <w:t xml:space="preserve"> </w:t>
      </w:r>
      <w:r w:rsidRPr="003944FE">
        <w:rPr>
          <w:sz w:val="28"/>
          <w:szCs w:val="28"/>
        </w:rPr>
        <w:t xml:space="preserve">города Кемерово (Глава </w:t>
      </w:r>
      <w:r w:rsidR="00F1385B">
        <w:rPr>
          <w:sz w:val="28"/>
          <w:szCs w:val="28"/>
        </w:rPr>
        <w:t xml:space="preserve">            </w:t>
      </w:r>
      <w:r w:rsidRPr="003944FE">
        <w:rPr>
          <w:sz w:val="28"/>
          <w:szCs w:val="28"/>
        </w:rPr>
        <w:t>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3) исполнительно-распорядительный орган муниципального образования </w:t>
      </w:r>
      <w:r w:rsidR="00A57B93" w:rsidRPr="003944FE">
        <w:rPr>
          <w:sz w:val="28"/>
          <w:szCs w:val="28"/>
        </w:rPr>
        <w:t>–</w:t>
      </w:r>
      <w:r w:rsidRPr="003944FE">
        <w:rPr>
          <w:sz w:val="28"/>
          <w:szCs w:val="28"/>
        </w:rPr>
        <w:t xml:space="preserve"> администрация</w:t>
      </w:r>
      <w:r w:rsidR="00A57B93" w:rsidRPr="003944FE">
        <w:rPr>
          <w:sz w:val="28"/>
          <w:szCs w:val="28"/>
        </w:rPr>
        <w:t xml:space="preserve"> </w:t>
      </w:r>
      <w:r w:rsidRPr="003944FE">
        <w:rPr>
          <w:sz w:val="28"/>
          <w:szCs w:val="28"/>
        </w:rPr>
        <w:t>города Кемерово (администрация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4) контрольно-счетный орган муниципального образования - контрольно-счетная палата города Кемерово (контрольно-счетная палата).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Изменение структуры органов городского самоуправления осуществляется путем внесения изменений в Устав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Органы городского самоуправления не входят в систему органов государственной власти и наделены собственными полномочиями по решению вопросов городского значения.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 Городской Совет, администрация города, контрольно-счетная палата в</w:t>
      </w:r>
      <w:r w:rsidR="00FB65BE">
        <w:rPr>
          <w:sz w:val="28"/>
          <w:szCs w:val="28"/>
        </w:rPr>
        <w:t xml:space="preserve">           </w:t>
      </w:r>
      <w:r w:rsidRPr="003944FE">
        <w:rPr>
          <w:sz w:val="28"/>
          <w:szCs w:val="28"/>
        </w:rPr>
        <w:t xml:space="preserve"> соответствии с федеральным законом и Уставом города наделяются правами юридического лица, являются муниципальными казенными учреждениями и подлежат государственной регистрации в качестве юридических лиц.</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pacing w:val="-7"/>
          <w:sz w:val="20"/>
          <w:szCs w:val="20"/>
        </w:rPr>
        <w:t> </w:t>
      </w:r>
      <w:r w:rsidRPr="003944FE">
        <w:rPr>
          <w:sz w:val="28"/>
          <w:szCs w:val="28"/>
        </w:rPr>
        <w:t xml:space="preserve">Вопросами городского значения являются вопросы непосредственного обеспечения жизнедеятельности населения города, решение которых в соответствии с Конституцией Российской Федерации и Федеральным законом </w:t>
      </w:r>
      <w:r w:rsidR="00FB65BE">
        <w:rPr>
          <w:sz w:val="28"/>
          <w:szCs w:val="28"/>
        </w:rPr>
        <w:t>«</w:t>
      </w:r>
      <w:r w:rsidRPr="003944FE">
        <w:rPr>
          <w:sz w:val="28"/>
          <w:szCs w:val="28"/>
        </w:rPr>
        <w:t>Об общих принципах организации местного самоуправления в Российской Федерации</w:t>
      </w:r>
      <w:r w:rsidR="00EE0893" w:rsidRPr="003944FE">
        <w:rPr>
          <w:sz w:val="28"/>
          <w:szCs w:val="28"/>
        </w:rPr>
        <w:t>»</w:t>
      </w:r>
      <w:r w:rsidRPr="003944FE">
        <w:rPr>
          <w:sz w:val="28"/>
          <w:szCs w:val="28"/>
        </w:rPr>
        <w:t xml:space="preserve"> осуществляется населением и (или) органами городского самоуправления.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К вопросам городского значения относятся: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 составление и рассмотрение проекта бюджета города, утверждение и исполнение бюджета города, осуществление контроля за его исполнением, составление и утверждение отчета об исполнении бюджета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 установление, изменение и отмена местных налогов и сборов;</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3) владение, пользование и распоряжение имуществом, находящимся в </w:t>
      </w:r>
      <w:r w:rsidR="00FB65BE">
        <w:rPr>
          <w:sz w:val="28"/>
          <w:szCs w:val="28"/>
        </w:rPr>
        <w:t xml:space="preserve">            </w:t>
      </w:r>
      <w:r w:rsidRPr="003944FE">
        <w:rPr>
          <w:sz w:val="28"/>
          <w:szCs w:val="28"/>
        </w:rPr>
        <w:t>муниципальной собственности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4) организация в границах города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5) дорожная деятельность в отношении автомобильных дорог местного значения в границах города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w:t>
      </w:r>
      <w:r w:rsidR="00FB65BE">
        <w:rPr>
          <w:sz w:val="28"/>
          <w:szCs w:val="28"/>
        </w:rPr>
        <w:t xml:space="preserve">       </w:t>
      </w:r>
      <w:r w:rsidRPr="003944FE">
        <w:rPr>
          <w:sz w:val="28"/>
          <w:szCs w:val="28"/>
        </w:rPr>
        <w:t>Федерации;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6) обеспечение проживающих в городе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в соответствии с жилищным законодательством;</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8) участие в предупреждении и ликвидации последствий чрезвычайных </w:t>
      </w:r>
      <w:r w:rsidR="00FB65BE">
        <w:rPr>
          <w:sz w:val="28"/>
          <w:szCs w:val="28"/>
        </w:rPr>
        <w:t xml:space="preserve">       </w:t>
      </w:r>
      <w:r w:rsidRPr="003944FE">
        <w:rPr>
          <w:sz w:val="28"/>
          <w:szCs w:val="28"/>
        </w:rPr>
        <w:t>ситуаций в границах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9) организация охраны общественного порядка на территории города </w:t>
      </w:r>
      <w:r w:rsidR="00FB65BE">
        <w:rPr>
          <w:sz w:val="28"/>
          <w:szCs w:val="28"/>
        </w:rPr>
        <w:t xml:space="preserve">          </w:t>
      </w:r>
      <w:r w:rsidRPr="003944FE">
        <w:rPr>
          <w:sz w:val="28"/>
          <w:szCs w:val="28"/>
        </w:rPr>
        <w:t>муниципальной милицией;</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10) обеспечение первичных мер пожарной безопасности в границах </w:t>
      </w:r>
      <w:r w:rsidR="00FB65BE">
        <w:rPr>
          <w:sz w:val="28"/>
          <w:szCs w:val="28"/>
        </w:rPr>
        <w:t xml:space="preserve">             </w:t>
      </w:r>
      <w:r w:rsidRPr="003944FE">
        <w:rPr>
          <w:sz w:val="28"/>
          <w:szCs w:val="28"/>
        </w:rPr>
        <w:t>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11) организация мероприятий по охране окружающей среды в границах</w:t>
      </w:r>
      <w:r w:rsidR="00FB65BE">
        <w:rPr>
          <w:sz w:val="28"/>
          <w:szCs w:val="28"/>
        </w:rPr>
        <w:t xml:space="preserve">              </w:t>
      </w:r>
      <w:r w:rsidRPr="003944FE">
        <w:rPr>
          <w:sz w:val="28"/>
          <w:szCs w:val="28"/>
        </w:rPr>
        <w:t xml:space="preserve">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13)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w:t>
      </w:r>
      <w:r w:rsidR="00FB65BE">
        <w:rPr>
          <w:sz w:val="28"/>
          <w:szCs w:val="28"/>
        </w:rPr>
        <w:t xml:space="preserve">                      </w:t>
      </w:r>
      <w:r w:rsidRPr="003944FE">
        <w:rPr>
          <w:sz w:val="28"/>
          <w:szCs w:val="28"/>
        </w:rPr>
        <w:t xml:space="preserve">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содержания детей в муниципальных образовательных организациях, а также осуществление в пределах своих полномочий </w:t>
      </w:r>
      <w:r w:rsidR="00FB65BE">
        <w:rPr>
          <w:sz w:val="28"/>
          <w:szCs w:val="28"/>
        </w:rPr>
        <w:t xml:space="preserve">                </w:t>
      </w:r>
      <w:r w:rsidRPr="003944FE">
        <w:rPr>
          <w:sz w:val="28"/>
          <w:szCs w:val="28"/>
        </w:rPr>
        <w:t>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14) создание условий для оказания медицинской помощи населению на территории города в соответствии с территориальной программой государственных гарантий бесплатного оказания гражданам медицинской помощи;</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15) создание условий для обеспечения жителей города услугами </w:t>
      </w:r>
      <w:proofErr w:type="gramStart"/>
      <w:r w:rsidRPr="003944FE">
        <w:rPr>
          <w:sz w:val="28"/>
          <w:szCs w:val="28"/>
        </w:rPr>
        <w:t xml:space="preserve">связи, </w:t>
      </w:r>
      <w:r w:rsidR="00FB65BE">
        <w:rPr>
          <w:sz w:val="28"/>
          <w:szCs w:val="28"/>
        </w:rPr>
        <w:t xml:space="preserve">  </w:t>
      </w:r>
      <w:proofErr w:type="gramEnd"/>
      <w:r w:rsidR="00FB65BE">
        <w:rPr>
          <w:sz w:val="28"/>
          <w:szCs w:val="28"/>
        </w:rPr>
        <w:t xml:space="preserve">         </w:t>
      </w:r>
      <w:r w:rsidRPr="003944FE">
        <w:rPr>
          <w:sz w:val="28"/>
          <w:szCs w:val="28"/>
        </w:rPr>
        <w:t>общественного питания, торговли и бытового обслуживания;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16) организация библиотечного обслуживания населения, комплектование и обеспечение сохранности библиотечных фондов библиотек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17) создание условий для организации досуга и обеспечения жителей </w:t>
      </w:r>
      <w:r w:rsidR="00FB65BE">
        <w:rPr>
          <w:sz w:val="28"/>
          <w:szCs w:val="28"/>
        </w:rPr>
        <w:t xml:space="preserve">                 </w:t>
      </w:r>
      <w:r w:rsidRPr="003944FE">
        <w:rPr>
          <w:sz w:val="28"/>
          <w:szCs w:val="28"/>
        </w:rPr>
        <w:t>города услугами организаций культуры;</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 xml:space="preserve">18) сохранение, использование и популяризация объектов культурного наследия (памятников истории и культуры), находящихся в муниципальной собственности, охрана объектов культурного наследия (памятников истории и </w:t>
      </w:r>
      <w:r w:rsidR="00FB65BE">
        <w:rPr>
          <w:sz w:val="28"/>
          <w:szCs w:val="28"/>
        </w:rPr>
        <w:t xml:space="preserve">           </w:t>
      </w:r>
      <w:r w:rsidRPr="003944FE">
        <w:rPr>
          <w:sz w:val="28"/>
          <w:szCs w:val="28"/>
        </w:rPr>
        <w:t>культуры) местного (муниципального) значения, расположенных на территории города;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19) обеспечение условий для развития на территории города физической культуры, школьного спорта и массового спорта, организация проведения официальных физкультурно-оздоровительных и спортивных мероприятий в городе;</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20) создание условий для массового отдыха жителей города и организация обустройства мест массового отдыха населения;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22) формирование и содержание муниципального архива;</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23) организация ритуальных услуг и содержание мест захоронения.</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Прочие вопросы городского значения перечислены в Уставе города Кемерово.</w:t>
      </w:r>
    </w:p>
    <w:p w:rsidR="00F17F56" w:rsidRPr="003944FE" w:rsidRDefault="00F17F56" w:rsidP="00141FBA">
      <w:pPr>
        <w:keepNext/>
        <w:widowControl w:val="0"/>
        <w:tabs>
          <w:tab w:val="left" w:pos="1701"/>
        </w:tabs>
        <w:spacing w:line="360" w:lineRule="auto"/>
        <w:ind w:firstLine="709"/>
        <w:jc w:val="both"/>
        <w:rPr>
          <w:sz w:val="28"/>
          <w:szCs w:val="28"/>
        </w:rPr>
      </w:pPr>
      <w:r w:rsidRPr="003944FE">
        <w:rPr>
          <w:sz w:val="28"/>
          <w:szCs w:val="28"/>
        </w:rPr>
        <w:t>Органы городского самоуправления вправе решать иные вопросы, не отнесенные к компетенции органов местного самоуправления других муниципальных образований, органов государственной власти и не исключенные из их компетенции федеральными законами и законами Кемеровской области, за счет доходов местного бюджета,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F17F56" w:rsidRPr="003944FE" w:rsidRDefault="00F17F56" w:rsidP="00141FBA">
      <w:pPr>
        <w:keepNext/>
        <w:widowControl w:val="0"/>
        <w:tabs>
          <w:tab w:val="left" w:pos="1560"/>
        </w:tabs>
        <w:spacing w:line="360" w:lineRule="auto"/>
        <w:jc w:val="both"/>
        <w:rPr>
          <w:sz w:val="28"/>
          <w:szCs w:val="28"/>
        </w:rPr>
        <w:sectPr w:rsidR="00F17F56" w:rsidRPr="003944FE" w:rsidSect="000546BC">
          <w:pgSz w:w="11906" w:h="16838"/>
          <w:pgMar w:top="1134"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Основные показатели, характеризующие эффективность деятельности органов местного самоуправления города Кемер</w:t>
      </w:r>
      <w:r w:rsidR="009F312C" w:rsidRPr="003944FE">
        <w:rPr>
          <w:b/>
          <w:sz w:val="28"/>
          <w:szCs w:val="28"/>
        </w:rPr>
        <w:t>ово за период с 2016 по 2018 годы</w:t>
      </w:r>
    </w:p>
    <w:tbl>
      <w:tblPr>
        <w:tblW w:w="499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591"/>
        <w:gridCol w:w="1548"/>
        <w:gridCol w:w="1269"/>
        <w:gridCol w:w="1199"/>
        <w:gridCol w:w="1584"/>
        <w:gridCol w:w="1610"/>
        <w:gridCol w:w="1207"/>
        <w:gridCol w:w="1088"/>
        <w:gridCol w:w="1413"/>
      </w:tblGrid>
      <w:tr w:rsidR="003944FE" w:rsidRPr="003944FE" w:rsidTr="00614C92">
        <w:trPr>
          <w:trHeight w:val="525"/>
          <w:jc w:val="center"/>
        </w:trPr>
        <w:tc>
          <w:tcPr>
            <w:tcW w:w="1237" w:type="pct"/>
            <w:tcBorders>
              <w:top w:val="single" w:sz="18" w:space="0" w:color="auto"/>
              <w:left w:val="single" w:sz="18" w:space="0" w:color="auto"/>
              <w:bottom w:val="double" w:sz="6" w:space="0" w:color="auto"/>
              <w:right w:val="double" w:sz="6"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Наименование показателя</w:t>
            </w:r>
          </w:p>
        </w:tc>
        <w:tc>
          <w:tcPr>
            <w:tcW w:w="533" w:type="pct"/>
            <w:tcBorders>
              <w:top w:val="single" w:sz="18" w:space="0" w:color="auto"/>
              <w:left w:val="double" w:sz="6" w:space="0" w:color="auto"/>
              <w:bottom w:val="double" w:sz="6" w:space="0" w:color="auto"/>
              <w:right w:val="double" w:sz="6"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Ед. изм.</w:t>
            </w:r>
          </w:p>
        </w:tc>
        <w:tc>
          <w:tcPr>
            <w:tcW w:w="437" w:type="pct"/>
            <w:tcBorders>
              <w:top w:val="single" w:sz="18" w:space="0" w:color="auto"/>
              <w:left w:val="double" w:sz="6"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2016 г.</w:t>
            </w:r>
          </w:p>
        </w:tc>
        <w:tc>
          <w:tcPr>
            <w:tcW w:w="413"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2017 г.</w:t>
            </w:r>
          </w:p>
        </w:tc>
        <w:tc>
          <w:tcPr>
            <w:tcW w:w="54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5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прироста 2017 г. /</w:t>
            </w:r>
          </w:p>
          <w:p w:rsidR="00F17F56" w:rsidRPr="003944FE" w:rsidRDefault="00F17F56" w:rsidP="00141FBA">
            <w:pPr>
              <w:keepNext/>
              <w:widowControl w:val="0"/>
              <w:jc w:val="center"/>
              <w:rPr>
                <w:b/>
                <w:bCs/>
              </w:rPr>
            </w:pPr>
            <w:r w:rsidRPr="003944FE">
              <w:rPr>
                <w:b/>
                <w:bCs/>
              </w:rPr>
              <w:t>2016 г.</w:t>
            </w:r>
          </w:p>
        </w:tc>
        <w:tc>
          <w:tcPr>
            <w:tcW w:w="416"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Факт</w:t>
            </w:r>
          </w:p>
          <w:p w:rsidR="00F17F56" w:rsidRPr="003944FE" w:rsidRDefault="00F17F56" w:rsidP="00141FBA">
            <w:pPr>
              <w:keepNext/>
              <w:widowControl w:val="0"/>
              <w:jc w:val="center"/>
              <w:rPr>
                <w:b/>
                <w:bCs/>
              </w:rPr>
            </w:pPr>
            <w:r w:rsidRPr="003944FE">
              <w:rPr>
                <w:b/>
                <w:bCs/>
              </w:rPr>
              <w:t>2018 г.</w:t>
            </w:r>
          </w:p>
        </w:tc>
        <w:tc>
          <w:tcPr>
            <w:tcW w:w="375" w:type="pct"/>
            <w:tcBorders>
              <w:top w:val="single" w:sz="18" w:space="0" w:color="auto"/>
              <w:left w:val="single" w:sz="8" w:space="0" w:color="auto"/>
              <w:bottom w:val="double" w:sz="6" w:space="0" w:color="auto"/>
              <w:right w:val="single" w:sz="8" w:space="0" w:color="auto"/>
            </w:tcBorders>
            <w:shd w:val="clear" w:color="auto" w:fill="FFFFFF"/>
            <w:vAlign w:val="center"/>
            <w:hideMark/>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487" w:type="pct"/>
            <w:tcBorders>
              <w:top w:val="single" w:sz="18" w:space="0" w:color="auto"/>
              <w:left w:val="single" w:sz="8" w:space="0" w:color="auto"/>
              <w:bottom w:val="double" w:sz="6" w:space="0" w:color="auto"/>
              <w:right w:val="single" w:sz="18" w:space="0" w:color="auto"/>
            </w:tcBorders>
            <w:shd w:val="clear" w:color="auto" w:fill="FFFFFF"/>
            <w:vAlign w:val="center"/>
            <w:hideMark/>
          </w:tcPr>
          <w:p w:rsidR="00C07E63"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614C92">
        <w:trPr>
          <w:trHeight w:val="525"/>
          <w:jc w:val="center"/>
        </w:trPr>
        <w:tc>
          <w:tcPr>
            <w:tcW w:w="1237" w:type="pct"/>
            <w:tcBorders>
              <w:top w:val="double" w:sz="6"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Доходы бюджета города – всего</w:t>
            </w:r>
          </w:p>
        </w:tc>
        <w:tc>
          <w:tcPr>
            <w:tcW w:w="533" w:type="pct"/>
            <w:tcBorders>
              <w:top w:val="double" w:sz="6"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double" w:sz="6"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17 062,2</w:t>
            </w:r>
          </w:p>
        </w:tc>
        <w:tc>
          <w:tcPr>
            <w:tcW w:w="413"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18 557,7</w:t>
            </w:r>
          </w:p>
        </w:tc>
        <w:tc>
          <w:tcPr>
            <w:tcW w:w="54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108,76</w:t>
            </w:r>
          </w:p>
        </w:tc>
        <w:tc>
          <w:tcPr>
            <w:tcW w:w="55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8,76</w:t>
            </w:r>
          </w:p>
        </w:tc>
        <w:tc>
          <w:tcPr>
            <w:tcW w:w="416"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22 618,4</w:t>
            </w:r>
          </w:p>
        </w:tc>
        <w:tc>
          <w:tcPr>
            <w:tcW w:w="375" w:type="pct"/>
            <w:tcBorders>
              <w:top w:val="double" w:sz="6"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121,88</w:t>
            </w:r>
          </w:p>
        </w:tc>
        <w:tc>
          <w:tcPr>
            <w:tcW w:w="487" w:type="pct"/>
            <w:tcBorders>
              <w:top w:val="double" w:sz="6"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21,88</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C07E63" w:rsidRPr="003944FE" w:rsidRDefault="00F17F56" w:rsidP="00141FBA">
            <w:pPr>
              <w:keepNext/>
              <w:widowControl w:val="0"/>
              <w:rPr>
                <w:bCs/>
              </w:rPr>
            </w:pPr>
            <w:r w:rsidRPr="003944FE">
              <w:rPr>
                <w:bCs/>
              </w:rPr>
              <w:t xml:space="preserve">Налоговые </w:t>
            </w:r>
          </w:p>
          <w:p w:rsidR="00F17F56" w:rsidRPr="003944FE" w:rsidRDefault="00F17F56" w:rsidP="00141FBA">
            <w:pPr>
              <w:keepNext/>
              <w:widowControl w:val="0"/>
              <w:rPr>
                <w:bCs/>
              </w:rPr>
            </w:pPr>
            <w:r w:rsidRPr="003944FE">
              <w:rPr>
                <w:bCs/>
              </w:rPr>
              <w:t>и неналоговые доходы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5 715,7</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5 937,1</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103,87</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3,87</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7 045,1</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118,66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18,66</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 xml:space="preserve">Налоговые доходы </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4 120,1</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4 517,8</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109,65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9,65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5 705,8</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126,30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26,30</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Неналоговые доходы</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1 595,6</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1 419,3</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88,95</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-11,05</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1 339,3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94,36</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-5,64</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Безвозмездные поступления</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11 346,5</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12 620,6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111,23</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11,23</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15 573,3</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123,40</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23,40</w:t>
            </w:r>
          </w:p>
        </w:tc>
      </w:tr>
      <w:tr w:rsidR="003944FE" w:rsidRPr="003944FE" w:rsidTr="00614C92">
        <w:trPr>
          <w:trHeight w:val="525"/>
          <w:jc w:val="center"/>
        </w:trPr>
        <w:tc>
          <w:tcPr>
            <w:tcW w:w="1237" w:type="pct"/>
            <w:tcBorders>
              <w:top w:val="single" w:sz="4" w:space="0" w:color="auto"/>
              <w:left w:val="single" w:sz="18"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rPr>
                <w:bCs/>
              </w:rPr>
            </w:pPr>
            <w:r w:rsidRPr="003944FE">
              <w:rPr>
                <w:bCs/>
              </w:rPr>
              <w:t>Расходы бюджета города - всего</w:t>
            </w:r>
          </w:p>
        </w:tc>
        <w:tc>
          <w:tcPr>
            <w:tcW w:w="533" w:type="pct"/>
            <w:tcBorders>
              <w:top w:val="single" w:sz="4" w:space="0" w:color="auto"/>
              <w:left w:val="double" w:sz="6" w:space="0" w:color="auto"/>
              <w:bottom w:val="single" w:sz="4"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17 943,8</w:t>
            </w:r>
          </w:p>
        </w:tc>
        <w:tc>
          <w:tcPr>
            <w:tcW w:w="4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20 093,6</w:t>
            </w:r>
          </w:p>
        </w:tc>
        <w:tc>
          <w:tcPr>
            <w:tcW w:w="54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111,98</w:t>
            </w:r>
          </w:p>
        </w:tc>
        <w:tc>
          <w:tcPr>
            <w:tcW w:w="5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11,98</w:t>
            </w:r>
          </w:p>
        </w:tc>
        <w:tc>
          <w:tcPr>
            <w:tcW w:w="4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22 954,5</w:t>
            </w:r>
          </w:p>
        </w:tc>
        <w:tc>
          <w:tcPr>
            <w:tcW w:w="3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114,24</w:t>
            </w:r>
          </w:p>
        </w:tc>
        <w:tc>
          <w:tcPr>
            <w:tcW w:w="487" w:type="pct"/>
            <w:tcBorders>
              <w:top w:val="single" w:sz="4" w:space="0" w:color="auto"/>
              <w:left w:val="single" w:sz="4" w:space="0" w:color="auto"/>
              <w:bottom w:val="single" w:sz="4"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14,24</w:t>
            </w:r>
          </w:p>
        </w:tc>
      </w:tr>
      <w:tr w:rsidR="003944FE" w:rsidRPr="003944FE" w:rsidTr="00614C92">
        <w:trPr>
          <w:trHeight w:val="525"/>
          <w:jc w:val="center"/>
        </w:trPr>
        <w:tc>
          <w:tcPr>
            <w:tcW w:w="1237" w:type="pct"/>
            <w:tcBorders>
              <w:top w:val="single" w:sz="4" w:space="0" w:color="auto"/>
              <w:left w:val="single" w:sz="18" w:space="0" w:color="auto"/>
              <w:bottom w:val="single" w:sz="18" w:space="0" w:color="auto"/>
              <w:right w:val="double" w:sz="6" w:space="0" w:color="auto"/>
            </w:tcBorders>
            <w:shd w:val="clear" w:color="auto" w:fill="FFFFFF"/>
            <w:vAlign w:val="center"/>
            <w:hideMark/>
          </w:tcPr>
          <w:p w:rsidR="008F18E1" w:rsidRPr="003944FE" w:rsidRDefault="00F17F56" w:rsidP="00141FBA">
            <w:pPr>
              <w:keepNext/>
              <w:widowControl w:val="0"/>
              <w:rPr>
                <w:bCs/>
              </w:rPr>
            </w:pPr>
            <w:r w:rsidRPr="003944FE">
              <w:rPr>
                <w:bCs/>
              </w:rPr>
              <w:t xml:space="preserve">Дефицит (-), профицит (+)  </w:t>
            </w:r>
          </w:p>
          <w:p w:rsidR="00F17F56" w:rsidRPr="003944FE" w:rsidRDefault="00F17F56" w:rsidP="00141FBA">
            <w:pPr>
              <w:keepNext/>
              <w:widowControl w:val="0"/>
              <w:rPr>
                <w:bCs/>
              </w:rPr>
            </w:pPr>
            <w:r w:rsidRPr="003944FE">
              <w:rPr>
                <w:bCs/>
              </w:rPr>
              <w:t>бюджета города</w:t>
            </w:r>
          </w:p>
        </w:tc>
        <w:tc>
          <w:tcPr>
            <w:tcW w:w="533" w:type="pct"/>
            <w:tcBorders>
              <w:top w:val="single" w:sz="4" w:space="0" w:color="auto"/>
              <w:left w:val="double" w:sz="6" w:space="0" w:color="auto"/>
              <w:bottom w:val="single" w:sz="18" w:space="0" w:color="auto"/>
              <w:right w:val="double" w:sz="6"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xml:space="preserve">млн. </w:t>
            </w:r>
            <w:r w:rsidR="00585EC5">
              <w:rPr>
                <w:bCs/>
              </w:rPr>
              <w:t>рублей</w:t>
            </w:r>
          </w:p>
        </w:tc>
        <w:tc>
          <w:tcPr>
            <w:tcW w:w="437" w:type="pct"/>
            <w:tcBorders>
              <w:top w:val="single" w:sz="4" w:space="0" w:color="auto"/>
              <w:left w:val="double" w:sz="6"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- 881,6</w:t>
            </w:r>
          </w:p>
        </w:tc>
        <w:tc>
          <w:tcPr>
            <w:tcW w:w="413"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- 1 535,9</w:t>
            </w:r>
          </w:p>
        </w:tc>
        <w:tc>
          <w:tcPr>
            <w:tcW w:w="54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174,22</w:t>
            </w:r>
          </w:p>
        </w:tc>
        <w:tc>
          <w:tcPr>
            <w:tcW w:w="55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74,22</w:t>
            </w:r>
          </w:p>
        </w:tc>
        <w:tc>
          <w:tcPr>
            <w:tcW w:w="416"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-336,1</w:t>
            </w:r>
          </w:p>
        </w:tc>
        <w:tc>
          <w:tcPr>
            <w:tcW w:w="375" w:type="pct"/>
            <w:tcBorders>
              <w:top w:val="single" w:sz="4" w:space="0" w:color="auto"/>
              <w:left w:val="single" w:sz="4" w:space="0" w:color="auto"/>
              <w:bottom w:val="single" w:sz="18" w:space="0" w:color="auto"/>
              <w:right w:val="single" w:sz="4"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21,88</w:t>
            </w:r>
          </w:p>
        </w:tc>
        <w:tc>
          <w:tcPr>
            <w:tcW w:w="487" w:type="pct"/>
            <w:tcBorders>
              <w:top w:val="single" w:sz="4" w:space="0" w:color="auto"/>
              <w:left w:val="single" w:sz="4" w:space="0" w:color="auto"/>
              <w:bottom w:val="single" w:sz="18" w:space="0" w:color="auto"/>
              <w:right w:val="single" w:sz="18" w:space="0" w:color="auto"/>
            </w:tcBorders>
            <w:shd w:val="clear" w:color="auto" w:fill="FFFFFF"/>
            <w:vAlign w:val="center"/>
            <w:hideMark/>
          </w:tcPr>
          <w:p w:rsidR="00F17F56" w:rsidRPr="003944FE" w:rsidRDefault="00F17F56" w:rsidP="00141FBA">
            <w:pPr>
              <w:keepNext/>
              <w:widowControl w:val="0"/>
              <w:jc w:val="center"/>
              <w:rPr>
                <w:bCs/>
              </w:rPr>
            </w:pPr>
            <w:r w:rsidRPr="003944FE">
              <w:rPr>
                <w:bCs/>
              </w:rPr>
              <w:t>-78,12</w:t>
            </w:r>
          </w:p>
        </w:tc>
      </w:tr>
    </w:tbl>
    <w:p w:rsidR="00F17F56" w:rsidRPr="003944FE" w:rsidRDefault="00F17F56" w:rsidP="00141FBA">
      <w:pPr>
        <w:keepNext/>
        <w:widowControl w:val="0"/>
        <w:tabs>
          <w:tab w:val="left" w:pos="1701"/>
        </w:tabs>
        <w:spacing w:line="360" w:lineRule="auto"/>
        <w:jc w:val="both"/>
        <w:rPr>
          <w:b/>
          <w:sz w:val="28"/>
          <w:szCs w:val="28"/>
        </w:rPr>
        <w:sectPr w:rsidR="00F17F56" w:rsidRPr="003944FE" w:rsidSect="00FB65BE">
          <w:pgSz w:w="16838" w:h="11906" w:orient="landscape"/>
          <w:pgMar w:top="709" w:right="1134" w:bottom="567" w:left="1134" w:header="709" w:footer="709" w:gutter="0"/>
          <w:cols w:space="708"/>
          <w:docGrid w:linePitch="360"/>
        </w:sectPr>
      </w:pPr>
    </w:p>
    <w:p w:rsidR="007E6AD1" w:rsidRPr="003944FE" w:rsidRDefault="007E6AD1" w:rsidP="00141FBA">
      <w:pPr>
        <w:keepNext/>
        <w:widowControl w:val="0"/>
        <w:tabs>
          <w:tab w:val="left" w:pos="1701"/>
        </w:tabs>
        <w:spacing w:line="360" w:lineRule="auto"/>
        <w:ind w:firstLine="709"/>
        <w:jc w:val="both"/>
        <w:rPr>
          <w:sz w:val="28"/>
          <w:szCs w:val="28"/>
        </w:rPr>
      </w:pPr>
      <w:r w:rsidRPr="003944FE">
        <w:rPr>
          <w:sz w:val="28"/>
          <w:szCs w:val="28"/>
        </w:rPr>
        <w:t xml:space="preserve">В таблице 8 представлены основные показатели, характеризующие эффективность деятельности органов местного самоуправления города Кемерово за </w:t>
      </w:r>
      <w:r w:rsidR="00FB65BE">
        <w:rPr>
          <w:sz w:val="28"/>
          <w:szCs w:val="28"/>
        </w:rPr>
        <w:t xml:space="preserve">        </w:t>
      </w:r>
      <w:r w:rsidRPr="003944FE">
        <w:rPr>
          <w:sz w:val="28"/>
          <w:szCs w:val="28"/>
        </w:rPr>
        <w:t xml:space="preserve">период с 2016 по 2018 </w:t>
      </w:r>
      <w:r w:rsidR="0082574A">
        <w:rPr>
          <w:sz w:val="28"/>
          <w:szCs w:val="28"/>
        </w:rPr>
        <w:t>годы</w:t>
      </w:r>
      <w:r w:rsidRPr="003944FE">
        <w:rPr>
          <w:sz w:val="28"/>
          <w:szCs w:val="28"/>
        </w:rPr>
        <w:t xml:space="preserve"> на основании доходов и расходов бюджета города Кемерово.</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Анализируемый период характеризуется увеличением доходов бюджета города Кемерово. В 2017 </w:t>
      </w:r>
      <w:r w:rsidRPr="003944FE">
        <w:rPr>
          <w:bCs/>
          <w:sz w:val="28"/>
          <w:szCs w:val="28"/>
        </w:rPr>
        <w:t>году</w:t>
      </w:r>
      <w:r w:rsidRPr="003944FE">
        <w:rPr>
          <w:spacing w:val="2"/>
          <w:sz w:val="28"/>
          <w:szCs w:val="28"/>
        </w:rPr>
        <w:t xml:space="preserve"> доходы бюджета выросли на 8,76 % и составили 18 557,7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показатель вырос на 21,88 % и составил 22 618,4 млн. </w:t>
      </w:r>
      <w:r w:rsidR="00585EC5">
        <w:rPr>
          <w:spacing w:val="2"/>
          <w:sz w:val="28"/>
          <w:szCs w:val="28"/>
        </w:rPr>
        <w:t>рублей</w:t>
      </w:r>
      <w:r w:rsidR="00FB65BE">
        <w:rPr>
          <w:spacing w:val="2"/>
          <w:sz w:val="28"/>
          <w:szCs w:val="28"/>
        </w:rPr>
        <w:t>.</w:t>
      </w:r>
      <w:r w:rsidRPr="003944FE">
        <w:rPr>
          <w:spacing w:val="2"/>
          <w:sz w:val="28"/>
          <w:szCs w:val="28"/>
        </w:rPr>
        <w:t xml:space="preserve">  За период с 2016 по 2018 </w:t>
      </w:r>
      <w:r w:rsidR="0082574A">
        <w:rPr>
          <w:spacing w:val="2"/>
          <w:sz w:val="28"/>
          <w:szCs w:val="28"/>
        </w:rPr>
        <w:t>годы</w:t>
      </w:r>
      <w:r w:rsidRPr="003944FE">
        <w:rPr>
          <w:spacing w:val="2"/>
          <w:sz w:val="28"/>
          <w:szCs w:val="28"/>
        </w:rPr>
        <w:t xml:space="preserve"> доходы консолидированного бюджета города Кемерово увеличились на 5 556,2 млн. </w:t>
      </w:r>
      <w:r w:rsidR="00585EC5">
        <w:rPr>
          <w:spacing w:val="2"/>
          <w:sz w:val="28"/>
          <w:szCs w:val="28"/>
        </w:rPr>
        <w:t>рублей</w:t>
      </w:r>
      <w:r w:rsidRPr="003944FE">
        <w:rPr>
          <w:spacing w:val="2"/>
          <w:sz w:val="28"/>
          <w:szCs w:val="28"/>
        </w:rPr>
        <w:t xml:space="preserve"> или 32,6 %.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При этом отмечаетс</w:t>
      </w:r>
      <w:r w:rsidR="00D71A8F" w:rsidRPr="003944FE">
        <w:rPr>
          <w:spacing w:val="2"/>
          <w:sz w:val="28"/>
          <w:szCs w:val="28"/>
        </w:rPr>
        <w:t>я стабильная динамика расходов</w:t>
      </w:r>
      <w:r w:rsidRPr="003944FE">
        <w:rPr>
          <w:spacing w:val="2"/>
          <w:sz w:val="28"/>
          <w:szCs w:val="28"/>
        </w:rPr>
        <w:t xml:space="preserve"> бюджета города </w:t>
      </w:r>
      <w:r w:rsidR="00FB65BE">
        <w:rPr>
          <w:spacing w:val="2"/>
          <w:sz w:val="28"/>
          <w:szCs w:val="28"/>
        </w:rPr>
        <w:t xml:space="preserve">              </w:t>
      </w:r>
      <w:r w:rsidRPr="003944FE">
        <w:rPr>
          <w:spacing w:val="2"/>
          <w:sz w:val="28"/>
          <w:szCs w:val="28"/>
        </w:rPr>
        <w:t xml:space="preserve">Кемерово: в 2017 </w:t>
      </w:r>
      <w:r w:rsidRPr="003944FE">
        <w:rPr>
          <w:bCs/>
          <w:sz w:val="28"/>
          <w:szCs w:val="28"/>
        </w:rPr>
        <w:t>году</w:t>
      </w:r>
      <w:r w:rsidRPr="003944FE">
        <w:rPr>
          <w:spacing w:val="2"/>
          <w:sz w:val="28"/>
          <w:szCs w:val="28"/>
        </w:rPr>
        <w:t xml:space="preserve"> по отношению к предыдущему расходы выросли на </w:t>
      </w:r>
      <w:r w:rsidR="00FB65BE">
        <w:rPr>
          <w:spacing w:val="2"/>
          <w:sz w:val="28"/>
          <w:szCs w:val="28"/>
        </w:rPr>
        <w:t xml:space="preserve">          </w:t>
      </w:r>
      <w:r w:rsidRPr="003944FE">
        <w:rPr>
          <w:spacing w:val="2"/>
          <w:sz w:val="28"/>
          <w:szCs w:val="28"/>
        </w:rPr>
        <w:t xml:space="preserve">11,98 % или на 2 149,8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сохранилась положительная динамика (увеличение составило 14,24 % или 5 010,7 млн. </w:t>
      </w:r>
      <w:r w:rsidR="00585EC5">
        <w:rPr>
          <w:spacing w:val="2"/>
          <w:sz w:val="28"/>
          <w:szCs w:val="28"/>
        </w:rPr>
        <w:t>рублей</w:t>
      </w:r>
      <w:r w:rsidRPr="003944FE">
        <w:rPr>
          <w:spacing w:val="2"/>
          <w:sz w:val="28"/>
          <w:szCs w:val="28"/>
        </w:rPr>
        <w:t xml:space="preserve">).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Динамика налоговых доходов за период с 2016 по 2018 </w:t>
      </w:r>
      <w:r w:rsidR="0082574A">
        <w:rPr>
          <w:spacing w:val="2"/>
          <w:sz w:val="28"/>
          <w:szCs w:val="28"/>
        </w:rPr>
        <w:t>годы</w:t>
      </w:r>
      <w:r w:rsidR="002A480E" w:rsidRPr="003944FE">
        <w:rPr>
          <w:spacing w:val="2"/>
          <w:sz w:val="28"/>
          <w:szCs w:val="28"/>
        </w:rPr>
        <w:t xml:space="preserve"> представлена на рисунке </w:t>
      </w:r>
      <w:r w:rsidR="00BE78A1" w:rsidRPr="003944FE">
        <w:rPr>
          <w:spacing w:val="2"/>
          <w:sz w:val="28"/>
          <w:szCs w:val="28"/>
        </w:rPr>
        <w:t>38</w:t>
      </w:r>
      <w:r w:rsidRPr="003944FE">
        <w:rPr>
          <w:spacing w:val="2"/>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39C529E6" wp14:editId="5BE53BDD">
            <wp:extent cx="4787661" cy="2786332"/>
            <wp:effectExtent l="0" t="0" r="0" b="0"/>
            <wp:docPr id="7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17F56" w:rsidRPr="003944FE" w:rsidRDefault="00D71A8F"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налоговых поступлений</w:t>
      </w:r>
      <w:r w:rsidR="00F17F56" w:rsidRPr="003944FE">
        <w:rPr>
          <w:b/>
          <w:sz w:val="28"/>
          <w:szCs w:val="28"/>
        </w:rPr>
        <w:t xml:space="preserve"> города Кемер</w:t>
      </w:r>
      <w:r w:rsidR="009F312C" w:rsidRPr="003944FE">
        <w:rPr>
          <w:b/>
          <w:sz w:val="28"/>
          <w:szCs w:val="28"/>
        </w:rPr>
        <w:t>ово за период с 2016 по 2018 годы</w:t>
      </w:r>
      <w:r w:rsidR="00F17F56" w:rsidRPr="003944FE">
        <w:rPr>
          <w:b/>
          <w:sz w:val="28"/>
          <w:szCs w:val="28"/>
        </w:rPr>
        <w:t xml:space="preserve">, млн. </w:t>
      </w:r>
      <w:r w:rsidR="00585EC5">
        <w:rPr>
          <w:b/>
          <w:sz w:val="28"/>
          <w:szCs w:val="28"/>
        </w:rPr>
        <w:t>рублей</w:t>
      </w:r>
      <w:r w:rsidR="00F17F56" w:rsidRPr="003944FE">
        <w:rPr>
          <w:b/>
          <w:sz w:val="28"/>
          <w:szCs w:val="28"/>
        </w:rPr>
        <w:t xml:space="preserve"> </w:t>
      </w:r>
    </w:p>
    <w:p w:rsidR="00F17F56" w:rsidRPr="003944FE" w:rsidRDefault="00D71A8F" w:rsidP="00141FBA">
      <w:pPr>
        <w:keepNext/>
        <w:widowControl w:val="0"/>
        <w:spacing w:line="360" w:lineRule="auto"/>
        <w:ind w:firstLine="709"/>
        <w:jc w:val="both"/>
        <w:rPr>
          <w:spacing w:val="2"/>
          <w:sz w:val="28"/>
          <w:szCs w:val="28"/>
        </w:rPr>
      </w:pPr>
      <w:r w:rsidRPr="003944FE">
        <w:rPr>
          <w:spacing w:val="2"/>
          <w:sz w:val="28"/>
          <w:szCs w:val="28"/>
        </w:rPr>
        <w:t xml:space="preserve">Данные рисунка </w:t>
      </w:r>
      <w:r w:rsidR="00BE78A1" w:rsidRPr="003944FE">
        <w:rPr>
          <w:spacing w:val="2"/>
          <w:sz w:val="28"/>
          <w:szCs w:val="28"/>
        </w:rPr>
        <w:t>38</w:t>
      </w:r>
      <w:r w:rsidR="00F17F56" w:rsidRPr="003944FE">
        <w:rPr>
          <w:spacing w:val="2"/>
          <w:sz w:val="28"/>
          <w:szCs w:val="28"/>
        </w:rPr>
        <w:t xml:space="preserve">, отражают динамику налоговых доходов в консолидированный бюджет города Кемерово за период 2016 по 2018 </w:t>
      </w:r>
      <w:r w:rsidR="0082574A">
        <w:rPr>
          <w:spacing w:val="2"/>
          <w:sz w:val="28"/>
          <w:szCs w:val="28"/>
        </w:rPr>
        <w:t>годы</w:t>
      </w:r>
      <w:r w:rsidR="00FB65BE">
        <w:rPr>
          <w:spacing w:val="2"/>
          <w:sz w:val="28"/>
          <w:szCs w:val="28"/>
        </w:rPr>
        <w:t>.</w:t>
      </w:r>
    </w:p>
    <w:p w:rsidR="007E6AD1" w:rsidRPr="003944FE" w:rsidRDefault="007E6AD1">
      <w:pPr>
        <w:rPr>
          <w:spacing w:val="2"/>
          <w:sz w:val="28"/>
          <w:szCs w:val="28"/>
        </w:rPr>
      </w:pPr>
      <w:r w:rsidRPr="003944FE">
        <w:rPr>
          <w:spacing w:val="2"/>
          <w:sz w:val="28"/>
          <w:szCs w:val="28"/>
        </w:rPr>
        <w:br w:type="page"/>
      </w:r>
    </w:p>
    <w:p w:rsidR="00F17F56" w:rsidRPr="003944FE" w:rsidRDefault="00F17F56" w:rsidP="00141FBA">
      <w:pPr>
        <w:keepNext/>
        <w:widowControl w:val="0"/>
        <w:spacing w:line="360" w:lineRule="auto"/>
        <w:ind w:firstLine="709"/>
        <w:jc w:val="both"/>
        <w:rPr>
          <w:sz w:val="28"/>
          <w:szCs w:val="28"/>
        </w:rPr>
      </w:pPr>
      <w:r w:rsidRPr="003944FE">
        <w:rPr>
          <w:spacing w:val="2"/>
          <w:sz w:val="28"/>
          <w:szCs w:val="28"/>
        </w:rPr>
        <w:t xml:space="preserve">На протяжении отчетного периода наблюдается положительная динамика налоговых поступлений в бюджет города Кемерово: в 2017 </w:t>
      </w:r>
      <w:r w:rsidRPr="003944FE">
        <w:rPr>
          <w:bCs/>
          <w:sz w:val="28"/>
          <w:szCs w:val="28"/>
        </w:rPr>
        <w:t>году</w:t>
      </w:r>
      <w:r w:rsidRPr="003944FE">
        <w:rPr>
          <w:spacing w:val="2"/>
          <w:sz w:val="28"/>
          <w:szCs w:val="28"/>
        </w:rPr>
        <w:t xml:space="preserve"> показатель вырос на 9,65 % (397,6 млн. </w:t>
      </w:r>
      <w:r w:rsidR="00585EC5">
        <w:rPr>
          <w:spacing w:val="2"/>
          <w:sz w:val="28"/>
          <w:szCs w:val="28"/>
        </w:rPr>
        <w:t>рублей</w:t>
      </w:r>
      <w:r w:rsidRPr="003944FE">
        <w:rPr>
          <w:spacing w:val="2"/>
          <w:sz w:val="28"/>
          <w:szCs w:val="28"/>
        </w:rPr>
        <w:t xml:space="preserve">) и составил 4 517,8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показатель увеличился на 26,3 % (1</w:t>
      </w:r>
      <w:r w:rsidR="00FB65BE">
        <w:rPr>
          <w:spacing w:val="2"/>
          <w:sz w:val="28"/>
          <w:szCs w:val="28"/>
        </w:rPr>
        <w:t> </w:t>
      </w:r>
      <w:r w:rsidRPr="003944FE">
        <w:rPr>
          <w:spacing w:val="2"/>
          <w:sz w:val="28"/>
          <w:szCs w:val="28"/>
        </w:rPr>
        <w:t>188</w:t>
      </w:r>
      <w:r w:rsidR="00FB65BE">
        <w:rPr>
          <w:spacing w:val="2"/>
          <w:sz w:val="28"/>
          <w:szCs w:val="28"/>
        </w:rPr>
        <w:t>,0</w:t>
      </w:r>
      <w:r w:rsidRPr="003944FE">
        <w:rPr>
          <w:spacing w:val="2"/>
          <w:sz w:val="28"/>
          <w:szCs w:val="28"/>
        </w:rPr>
        <w:t xml:space="preserve"> млн. </w:t>
      </w:r>
      <w:r w:rsidR="00585EC5">
        <w:rPr>
          <w:spacing w:val="2"/>
          <w:sz w:val="28"/>
          <w:szCs w:val="28"/>
        </w:rPr>
        <w:t>рублей</w:t>
      </w:r>
      <w:r w:rsidRPr="003944FE">
        <w:rPr>
          <w:spacing w:val="2"/>
          <w:sz w:val="28"/>
          <w:szCs w:val="28"/>
        </w:rPr>
        <w:t xml:space="preserve">) и стал равным </w:t>
      </w:r>
      <w:r w:rsidR="00FB65BE">
        <w:rPr>
          <w:spacing w:val="2"/>
          <w:sz w:val="28"/>
          <w:szCs w:val="28"/>
        </w:rPr>
        <w:t xml:space="preserve">                           </w:t>
      </w:r>
      <w:r w:rsidRPr="003944FE">
        <w:rPr>
          <w:spacing w:val="2"/>
          <w:sz w:val="28"/>
          <w:szCs w:val="28"/>
        </w:rPr>
        <w:t>5 705,8</w:t>
      </w:r>
      <w:r w:rsidRPr="003944FE">
        <w:rPr>
          <w:bCs/>
        </w:rPr>
        <w:t xml:space="preserve"> </w:t>
      </w:r>
      <w:r w:rsidRPr="003944FE">
        <w:rPr>
          <w:spacing w:val="2"/>
          <w:sz w:val="28"/>
          <w:szCs w:val="28"/>
        </w:rPr>
        <w:t xml:space="preserve">млн. </w:t>
      </w:r>
      <w:r w:rsidR="00585EC5">
        <w:rPr>
          <w:spacing w:val="2"/>
          <w:sz w:val="28"/>
          <w:szCs w:val="28"/>
        </w:rPr>
        <w:t>рублей</w:t>
      </w:r>
      <w:r w:rsidR="00FB65BE">
        <w:rPr>
          <w:spacing w:val="2"/>
          <w:sz w:val="28"/>
          <w:szCs w:val="28"/>
        </w:rPr>
        <w:t>.</w:t>
      </w:r>
      <w:r w:rsidRPr="003944FE">
        <w:rPr>
          <w:spacing w:val="2"/>
          <w:sz w:val="28"/>
          <w:szCs w:val="28"/>
        </w:rPr>
        <w:t xml:space="preserve"> Стоит отметить, что сохраняется темп прироста показателя. Положительная динамика налоговых поступлений города Кемерово в </w:t>
      </w:r>
      <w:r w:rsidR="00FB65BE">
        <w:rPr>
          <w:spacing w:val="2"/>
          <w:sz w:val="28"/>
          <w:szCs w:val="28"/>
        </w:rPr>
        <w:t xml:space="preserve">             </w:t>
      </w:r>
      <w:r w:rsidRPr="003944FE">
        <w:rPr>
          <w:spacing w:val="2"/>
          <w:sz w:val="28"/>
          <w:szCs w:val="28"/>
        </w:rPr>
        <w:t xml:space="preserve">анализируемом периоде свидетельствует об эффективности муниципального управления.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Для анализа источников формирования налоговых доходов бюджета </w:t>
      </w:r>
      <w:r w:rsidR="00FB65BE">
        <w:rPr>
          <w:spacing w:val="2"/>
          <w:sz w:val="28"/>
          <w:szCs w:val="28"/>
        </w:rPr>
        <w:t xml:space="preserve">             </w:t>
      </w:r>
      <w:r w:rsidRPr="003944FE">
        <w:rPr>
          <w:spacing w:val="2"/>
          <w:sz w:val="28"/>
          <w:szCs w:val="28"/>
        </w:rPr>
        <w:t>города Кемерово</w:t>
      </w:r>
      <w:r w:rsidR="009F312C" w:rsidRPr="003944FE">
        <w:rPr>
          <w:spacing w:val="2"/>
          <w:sz w:val="28"/>
          <w:szCs w:val="28"/>
        </w:rPr>
        <w:t xml:space="preserve"> за период с 2016 по 2018 годы</w:t>
      </w:r>
      <w:r w:rsidRPr="003944FE">
        <w:rPr>
          <w:spacing w:val="2"/>
          <w:sz w:val="28"/>
          <w:szCs w:val="28"/>
        </w:rPr>
        <w:t xml:space="preserve"> представлены данные таблицы 9. </w:t>
      </w:r>
    </w:p>
    <w:p w:rsidR="00F17F56" w:rsidRPr="003944FE" w:rsidRDefault="00F17F56" w:rsidP="00141FBA">
      <w:pPr>
        <w:keepNext/>
        <w:widowControl w:val="0"/>
        <w:tabs>
          <w:tab w:val="left" w:pos="1701"/>
        </w:tabs>
        <w:spacing w:line="360" w:lineRule="auto"/>
        <w:ind w:firstLine="851"/>
        <w:jc w:val="both"/>
        <w:rPr>
          <w:b/>
          <w:spacing w:val="2"/>
          <w:sz w:val="28"/>
          <w:szCs w:val="28"/>
        </w:rPr>
        <w:sectPr w:rsidR="00F17F56" w:rsidRPr="003944FE" w:rsidSect="000546BC">
          <w:pgSz w:w="11906" w:h="16838"/>
          <w:pgMar w:top="1134"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Структура налоговых доходов бюджета города Кемерово по источникам формирова</w:t>
      </w:r>
      <w:r w:rsidR="009F312C" w:rsidRPr="003944FE">
        <w:rPr>
          <w:b/>
          <w:sz w:val="28"/>
          <w:szCs w:val="28"/>
        </w:rPr>
        <w:t>ния за период с 2016 по 2018 годы</w:t>
      </w:r>
    </w:p>
    <w:tbl>
      <w:tblPr>
        <w:tblW w:w="4915"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shd w:val="clear" w:color="auto" w:fill="FFFFFF"/>
        <w:tblLook w:val="04A0" w:firstRow="1" w:lastRow="0" w:firstColumn="1" w:lastColumn="0" w:noHBand="0" w:noVBand="1"/>
      </w:tblPr>
      <w:tblGrid>
        <w:gridCol w:w="3047"/>
        <w:gridCol w:w="1419"/>
        <w:gridCol w:w="1476"/>
        <w:gridCol w:w="1299"/>
        <w:gridCol w:w="1299"/>
        <w:gridCol w:w="1565"/>
        <w:gridCol w:w="1299"/>
        <w:gridCol w:w="1408"/>
        <w:gridCol w:w="1465"/>
      </w:tblGrid>
      <w:tr w:rsidR="003944FE" w:rsidRPr="003944FE" w:rsidTr="00A57B93">
        <w:trPr>
          <w:trHeight w:val="784"/>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Наименование </w:t>
            </w:r>
          </w:p>
          <w:p w:rsidR="00F17F56" w:rsidRPr="003944FE" w:rsidRDefault="00F17F56" w:rsidP="00141FBA">
            <w:pPr>
              <w:keepNext/>
              <w:widowControl w:val="0"/>
              <w:jc w:val="center"/>
              <w:rPr>
                <w:b/>
                <w:bCs/>
              </w:rPr>
            </w:pPr>
            <w:r w:rsidRPr="003944FE">
              <w:rPr>
                <w:b/>
                <w:bCs/>
              </w:rPr>
              <w:t>показателя</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614C92" w:rsidRPr="003944FE" w:rsidRDefault="00F17F56" w:rsidP="00141FBA">
            <w:pPr>
              <w:keepNext/>
              <w:widowControl w:val="0"/>
              <w:jc w:val="center"/>
              <w:rPr>
                <w:b/>
                <w:bCs/>
              </w:rPr>
            </w:pPr>
            <w:r w:rsidRPr="003944FE">
              <w:rPr>
                <w:b/>
                <w:bCs/>
              </w:rPr>
              <w:t xml:space="preserve">роста </w:t>
            </w:r>
          </w:p>
          <w:p w:rsidR="00F17F56" w:rsidRPr="003944FE" w:rsidRDefault="00F17F56" w:rsidP="00141FBA">
            <w:pPr>
              <w:keepNext/>
              <w:widowControl w:val="0"/>
              <w:jc w:val="center"/>
              <w:rPr>
                <w:b/>
                <w:bCs/>
              </w:rPr>
            </w:pPr>
            <w:r w:rsidRPr="003944FE">
              <w:rPr>
                <w:b/>
                <w:bCs/>
              </w:rPr>
              <w:t>2017 г. /</w:t>
            </w:r>
          </w:p>
          <w:p w:rsidR="00F17F56" w:rsidRPr="003944FE" w:rsidRDefault="00F17F56" w:rsidP="00141FBA">
            <w:pPr>
              <w:keepNext/>
              <w:widowControl w:val="0"/>
              <w:jc w:val="center"/>
              <w:rPr>
                <w:b/>
                <w:bCs/>
              </w:rPr>
            </w:pPr>
            <w:r w:rsidRPr="003944FE">
              <w:rPr>
                <w:b/>
                <w:bCs/>
              </w:rPr>
              <w:t>2016 г.</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2017 г. /</w:t>
            </w:r>
          </w:p>
          <w:p w:rsidR="00F17F56" w:rsidRPr="003944FE" w:rsidRDefault="00F17F56" w:rsidP="00141FBA">
            <w:pPr>
              <w:keepNext/>
              <w:widowControl w:val="0"/>
              <w:jc w:val="center"/>
              <w:rPr>
                <w:b/>
                <w:bCs/>
              </w:rPr>
            </w:pPr>
            <w:r w:rsidRPr="003944FE">
              <w:rPr>
                <w:b/>
                <w:bCs/>
              </w:rPr>
              <w:t>2016 г.</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Факт   2018 г.</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614C92" w:rsidRPr="003944FE" w:rsidRDefault="00F17F56" w:rsidP="00141FBA">
            <w:pPr>
              <w:keepNext/>
              <w:widowControl w:val="0"/>
              <w:jc w:val="center"/>
              <w:rPr>
                <w:b/>
                <w:bCs/>
              </w:rPr>
            </w:pPr>
            <w:r w:rsidRPr="003944FE">
              <w:rPr>
                <w:b/>
                <w:bCs/>
              </w:rPr>
              <w:t xml:space="preserve">роста </w:t>
            </w:r>
          </w:p>
          <w:p w:rsidR="00F17F56" w:rsidRPr="003944FE" w:rsidRDefault="00F17F56" w:rsidP="00141FBA">
            <w:pPr>
              <w:keepNext/>
              <w:widowControl w:val="0"/>
              <w:jc w:val="center"/>
              <w:rPr>
                <w:b/>
                <w:bCs/>
              </w:rPr>
            </w:pPr>
            <w:r w:rsidRPr="003944FE">
              <w:rPr>
                <w:b/>
                <w:bCs/>
              </w:rPr>
              <w:t>2018 г. /</w:t>
            </w:r>
          </w:p>
          <w:p w:rsidR="00F17F56" w:rsidRPr="003944FE" w:rsidRDefault="00F17F56" w:rsidP="00141FBA">
            <w:pPr>
              <w:keepNext/>
              <w:widowControl w:val="0"/>
              <w:jc w:val="center"/>
              <w:rPr>
                <w:b/>
                <w:bCs/>
              </w:rPr>
            </w:pPr>
            <w:r w:rsidRPr="003944FE">
              <w:rPr>
                <w:b/>
                <w:bCs/>
              </w:rPr>
              <w:t>2017 г.</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614C92" w:rsidRPr="003944FE" w:rsidRDefault="00F17F56" w:rsidP="00141FBA">
            <w:pPr>
              <w:keepNext/>
              <w:widowControl w:val="0"/>
              <w:jc w:val="center"/>
              <w:rPr>
                <w:b/>
                <w:bCs/>
              </w:rPr>
            </w:pPr>
            <w:r w:rsidRPr="003944FE">
              <w:rPr>
                <w:b/>
                <w:bCs/>
              </w:rPr>
              <w:t xml:space="preserve">Темп </w:t>
            </w:r>
          </w:p>
          <w:p w:rsidR="00F17F56" w:rsidRPr="003944FE" w:rsidRDefault="00F17F56" w:rsidP="00141FBA">
            <w:pPr>
              <w:keepNext/>
              <w:widowControl w:val="0"/>
              <w:jc w:val="center"/>
              <w:rPr>
                <w:b/>
                <w:bCs/>
              </w:rPr>
            </w:pPr>
            <w:r w:rsidRPr="003944FE">
              <w:rPr>
                <w:b/>
                <w:bCs/>
              </w:rPr>
              <w:t>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A57B93">
        <w:trPr>
          <w:trHeight w:val="342"/>
          <w:jc w:val="center"/>
        </w:trPr>
        <w:tc>
          <w:tcPr>
            <w:tcW w:w="1067"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Налоговые доходы </w:t>
            </w:r>
          </w:p>
        </w:tc>
        <w:tc>
          <w:tcPr>
            <w:tcW w:w="497"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рублей</w:t>
            </w:r>
          </w:p>
        </w:tc>
        <w:tc>
          <w:tcPr>
            <w:tcW w:w="517" w:type="pct"/>
            <w:tcBorders>
              <w:top w:val="single" w:sz="18" w:space="0" w:color="auto"/>
              <w:left w:val="double" w:sz="6"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4 120,1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4 517,8   </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109,65</w:t>
            </w:r>
          </w:p>
        </w:tc>
        <w:tc>
          <w:tcPr>
            <w:tcW w:w="548"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9,65</w:t>
            </w:r>
          </w:p>
        </w:tc>
        <w:tc>
          <w:tcPr>
            <w:tcW w:w="455"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5 705,8</w:t>
            </w:r>
          </w:p>
        </w:tc>
        <w:tc>
          <w:tcPr>
            <w:tcW w:w="493" w:type="pct"/>
            <w:tcBorders>
              <w:top w:val="single" w:sz="18" w:space="0" w:color="auto"/>
              <w:left w:val="single" w:sz="8" w:space="0" w:color="auto"/>
              <w:bottom w:val="double" w:sz="6" w:space="0" w:color="auto"/>
              <w:right w:val="single" w:sz="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126,30</w:t>
            </w:r>
          </w:p>
        </w:tc>
        <w:tc>
          <w:tcPr>
            <w:tcW w:w="513" w:type="pct"/>
            <w:tcBorders>
              <w:top w:val="single" w:sz="18" w:space="0" w:color="auto"/>
              <w:left w:val="single" w:sz="8"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26,30</w:t>
            </w:r>
          </w:p>
        </w:tc>
      </w:tr>
      <w:tr w:rsidR="003944FE" w:rsidRPr="003944FE" w:rsidTr="00614C92">
        <w:trPr>
          <w:trHeight w:val="62"/>
          <w:jc w:val="center"/>
        </w:trPr>
        <w:tc>
          <w:tcPr>
            <w:tcW w:w="5000" w:type="pct"/>
            <w:gridSpan w:val="9"/>
            <w:shd w:val="clear" w:color="auto" w:fill="FFFFFF"/>
          </w:tcPr>
          <w:p w:rsidR="00F17F56" w:rsidRPr="003944FE" w:rsidRDefault="00F17F56" w:rsidP="00141FBA">
            <w:pPr>
              <w:keepNext/>
              <w:widowControl w:val="0"/>
            </w:pPr>
            <w:r w:rsidRPr="003944FE">
              <w:t>в том числе:</w:t>
            </w:r>
          </w:p>
        </w:tc>
      </w:tr>
      <w:tr w:rsidR="003944FE" w:rsidRPr="003944FE" w:rsidTr="00A57B93">
        <w:trPr>
          <w:trHeight w:val="317"/>
          <w:jc w:val="center"/>
        </w:trPr>
        <w:tc>
          <w:tcPr>
            <w:tcW w:w="1067" w:type="pct"/>
            <w:tcBorders>
              <w:right w:val="double" w:sz="6" w:space="0" w:color="auto"/>
            </w:tcBorders>
            <w:shd w:val="clear" w:color="auto" w:fill="FFFFFF"/>
          </w:tcPr>
          <w:p w:rsidR="00F17F56" w:rsidRPr="003944FE" w:rsidRDefault="00F17F56" w:rsidP="00141FBA">
            <w:pPr>
              <w:keepNext/>
              <w:widowControl w:val="0"/>
            </w:pPr>
            <w:r w:rsidRPr="003944FE">
              <w:t>налог на доходы физических лиц</w:t>
            </w:r>
          </w:p>
        </w:tc>
        <w:tc>
          <w:tcPr>
            <w:tcW w:w="497"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2 584,7</w:t>
            </w:r>
          </w:p>
        </w:tc>
        <w:tc>
          <w:tcPr>
            <w:tcW w:w="455" w:type="pct"/>
            <w:shd w:val="clear" w:color="auto" w:fill="FFFFFF"/>
            <w:vAlign w:val="center"/>
          </w:tcPr>
          <w:p w:rsidR="00F17F56" w:rsidRPr="003944FE" w:rsidRDefault="00F17F56" w:rsidP="00141FBA">
            <w:pPr>
              <w:keepNext/>
              <w:widowControl w:val="0"/>
              <w:jc w:val="center"/>
            </w:pPr>
            <w:r w:rsidRPr="003944FE">
              <w:t>3 100,9</w:t>
            </w:r>
          </w:p>
        </w:tc>
        <w:tc>
          <w:tcPr>
            <w:tcW w:w="455" w:type="pct"/>
            <w:shd w:val="clear" w:color="auto" w:fill="FFFFFF"/>
            <w:vAlign w:val="center"/>
          </w:tcPr>
          <w:p w:rsidR="00F17F56" w:rsidRPr="003944FE" w:rsidRDefault="00F17F56" w:rsidP="00141FBA">
            <w:pPr>
              <w:keepNext/>
              <w:widowControl w:val="0"/>
              <w:jc w:val="center"/>
            </w:pPr>
            <w:r w:rsidRPr="003944FE">
              <w:t>119,97</w:t>
            </w:r>
          </w:p>
        </w:tc>
        <w:tc>
          <w:tcPr>
            <w:tcW w:w="548" w:type="pct"/>
            <w:shd w:val="clear" w:color="auto" w:fill="FFFFFF"/>
            <w:vAlign w:val="center"/>
          </w:tcPr>
          <w:p w:rsidR="00F17F56" w:rsidRPr="003944FE" w:rsidRDefault="00F17F56" w:rsidP="00141FBA">
            <w:pPr>
              <w:keepNext/>
              <w:widowControl w:val="0"/>
              <w:jc w:val="center"/>
            </w:pPr>
            <w:r w:rsidRPr="003944FE">
              <w:t>19,97</w:t>
            </w:r>
          </w:p>
        </w:tc>
        <w:tc>
          <w:tcPr>
            <w:tcW w:w="455" w:type="pct"/>
            <w:shd w:val="clear" w:color="auto" w:fill="FFFFFF"/>
            <w:vAlign w:val="center"/>
          </w:tcPr>
          <w:p w:rsidR="00F17F56" w:rsidRPr="003944FE" w:rsidRDefault="00F17F56" w:rsidP="00141FBA">
            <w:pPr>
              <w:keepNext/>
              <w:widowControl w:val="0"/>
              <w:jc w:val="center"/>
            </w:pPr>
            <w:r w:rsidRPr="003944FE">
              <w:t>3 687,5</w:t>
            </w:r>
          </w:p>
        </w:tc>
        <w:tc>
          <w:tcPr>
            <w:tcW w:w="493" w:type="pct"/>
            <w:shd w:val="clear" w:color="auto" w:fill="FFFFFF"/>
            <w:vAlign w:val="center"/>
          </w:tcPr>
          <w:p w:rsidR="00F17F56" w:rsidRPr="003944FE" w:rsidRDefault="00F17F56" w:rsidP="00141FBA">
            <w:pPr>
              <w:keepNext/>
              <w:widowControl w:val="0"/>
              <w:jc w:val="center"/>
            </w:pPr>
            <w:r w:rsidRPr="003944FE">
              <w:t>118,92</w:t>
            </w:r>
          </w:p>
        </w:tc>
        <w:tc>
          <w:tcPr>
            <w:tcW w:w="513" w:type="pct"/>
            <w:shd w:val="clear" w:color="auto" w:fill="FFFFFF"/>
            <w:vAlign w:val="center"/>
          </w:tcPr>
          <w:p w:rsidR="00F17F56" w:rsidRPr="003944FE" w:rsidRDefault="00F17F56" w:rsidP="00141FBA">
            <w:pPr>
              <w:keepNext/>
              <w:widowControl w:val="0"/>
              <w:jc w:val="center"/>
            </w:pPr>
            <w:r w:rsidRPr="003944FE">
              <w:t>18,92</w:t>
            </w:r>
          </w:p>
        </w:tc>
      </w:tr>
      <w:tr w:rsidR="003944FE" w:rsidRPr="003944FE" w:rsidTr="00A57B93">
        <w:trPr>
          <w:trHeight w:val="60"/>
          <w:jc w:val="center"/>
        </w:trPr>
        <w:tc>
          <w:tcPr>
            <w:tcW w:w="1067" w:type="pct"/>
            <w:tcBorders>
              <w:right w:val="double" w:sz="6" w:space="0" w:color="auto"/>
            </w:tcBorders>
            <w:shd w:val="clear" w:color="auto" w:fill="FFFFFF"/>
          </w:tcPr>
          <w:p w:rsidR="00F17F56" w:rsidRPr="003944FE" w:rsidRDefault="00F17F56" w:rsidP="00141FBA">
            <w:pPr>
              <w:keepNext/>
              <w:widowControl w:val="0"/>
            </w:pPr>
            <w:r w:rsidRPr="003944FE">
              <w:t>акцизы</w:t>
            </w:r>
          </w:p>
        </w:tc>
        <w:tc>
          <w:tcPr>
            <w:tcW w:w="497"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36,6</w:t>
            </w:r>
          </w:p>
        </w:tc>
        <w:tc>
          <w:tcPr>
            <w:tcW w:w="455" w:type="pct"/>
            <w:shd w:val="clear" w:color="auto" w:fill="FFFFFF"/>
            <w:vAlign w:val="center"/>
          </w:tcPr>
          <w:p w:rsidR="00F17F56" w:rsidRPr="003944FE" w:rsidRDefault="00F17F56" w:rsidP="00141FBA">
            <w:pPr>
              <w:keepNext/>
              <w:widowControl w:val="0"/>
              <w:jc w:val="center"/>
            </w:pPr>
            <w:r w:rsidRPr="003944FE">
              <w:t>27,0</w:t>
            </w:r>
          </w:p>
        </w:tc>
        <w:tc>
          <w:tcPr>
            <w:tcW w:w="455" w:type="pct"/>
            <w:shd w:val="clear" w:color="auto" w:fill="FFFFFF"/>
            <w:vAlign w:val="center"/>
          </w:tcPr>
          <w:p w:rsidR="00F17F56" w:rsidRPr="003944FE" w:rsidRDefault="00F17F56" w:rsidP="00141FBA">
            <w:pPr>
              <w:keepNext/>
              <w:widowControl w:val="0"/>
              <w:jc w:val="center"/>
            </w:pPr>
            <w:r w:rsidRPr="003944FE">
              <w:t>73,77</w:t>
            </w:r>
          </w:p>
        </w:tc>
        <w:tc>
          <w:tcPr>
            <w:tcW w:w="548" w:type="pct"/>
            <w:shd w:val="clear" w:color="auto" w:fill="FFFFFF"/>
            <w:vAlign w:val="center"/>
          </w:tcPr>
          <w:p w:rsidR="00F17F56" w:rsidRPr="003944FE" w:rsidRDefault="00F17F56" w:rsidP="00141FBA">
            <w:pPr>
              <w:keepNext/>
              <w:widowControl w:val="0"/>
              <w:jc w:val="center"/>
            </w:pPr>
            <w:r w:rsidRPr="003944FE">
              <w:t>-26,23</w:t>
            </w:r>
          </w:p>
        </w:tc>
        <w:tc>
          <w:tcPr>
            <w:tcW w:w="455" w:type="pct"/>
            <w:shd w:val="clear" w:color="auto" w:fill="FFFFFF"/>
            <w:vAlign w:val="center"/>
          </w:tcPr>
          <w:p w:rsidR="00F17F56" w:rsidRPr="003944FE" w:rsidRDefault="00F17F56" w:rsidP="00141FBA">
            <w:pPr>
              <w:keepNext/>
              <w:widowControl w:val="0"/>
              <w:jc w:val="center"/>
            </w:pPr>
            <w:r w:rsidRPr="003944FE">
              <w:t>29,3</w:t>
            </w:r>
          </w:p>
        </w:tc>
        <w:tc>
          <w:tcPr>
            <w:tcW w:w="493" w:type="pct"/>
            <w:shd w:val="clear" w:color="auto" w:fill="FFFFFF"/>
            <w:vAlign w:val="center"/>
          </w:tcPr>
          <w:p w:rsidR="00F17F56" w:rsidRPr="003944FE" w:rsidRDefault="00F17F56" w:rsidP="00141FBA">
            <w:pPr>
              <w:keepNext/>
              <w:widowControl w:val="0"/>
              <w:jc w:val="center"/>
            </w:pPr>
            <w:r w:rsidRPr="003944FE">
              <w:t>108,52</w:t>
            </w:r>
          </w:p>
        </w:tc>
        <w:tc>
          <w:tcPr>
            <w:tcW w:w="513" w:type="pct"/>
            <w:shd w:val="clear" w:color="auto" w:fill="FFFFFF"/>
            <w:vAlign w:val="center"/>
          </w:tcPr>
          <w:p w:rsidR="00F17F56" w:rsidRPr="003944FE" w:rsidRDefault="00F17F56" w:rsidP="00141FBA">
            <w:pPr>
              <w:keepNext/>
              <w:widowControl w:val="0"/>
              <w:jc w:val="center"/>
            </w:pPr>
            <w:r w:rsidRPr="003944FE">
              <w:t>8,52</w:t>
            </w:r>
          </w:p>
        </w:tc>
      </w:tr>
      <w:tr w:rsidR="003944FE" w:rsidRPr="003944FE" w:rsidTr="00A57B93">
        <w:trPr>
          <w:trHeight w:val="528"/>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единый налог на вмененный доход для отдельных видов деятельности</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360,7</w:t>
            </w:r>
          </w:p>
        </w:tc>
        <w:tc>
          <w:tcPr>
            <w:tcW w:w="455" w:type="pct"/>
            <w:shd w:val="clear" w:color="auto" w:fill="FFFFFF"/>
            <w:vAlign w:val="center"/>
          </w:tcPr>
          <w:p w:rsidR="00F17F56" w:rsidRPr="003944FE" w:rsidRDefault="00F17F56" w:rsidP="00141FBA">
            <w:pPr>
              <w:keepNext/>
              <w:widowControl w:val="0"/>
              <w:jc w:val="center"/>
            </w:pPr>
            <w:r w:rsidRPr="003944FE">
              <w:t>340,1</w:t>
            </w:r>
          </w:p>
        </w:tc>
        <w:tc>
          <w:tcPr>
            <w:tcW w:w="455" w:type="pct"/>
            <w:shd w:val="clear" w:color="auto" w:fill="FFFFFF"/>
            <w:vAlign w:val="center"/>
          </w:tcPr>
          <w:p w:rsidR="00F17F56" w:rsidRPr="003944FE" w:rsidRDefault="00F17F56" w:rsidP="00141FBA">
            <w:pPr>
              <w:keepNext/>
              <w:widowControl w:val="0"/>
              <w:jc w:val="center"/>
            </w:pPr>
            <w:r w:rsidRPr="003944FE">
              <w:t>94,29</w:t>
            </w:r>
          </w:p>
        </w:tc>
        <w:tc>
          <w:tcPr>
            <w:tcW w:w="548" w:type="pct"/>
            <w:shd w:val="clear" w:color="auto" w:fill="FFFFFF"/>
            <w:vAlign w:val="center"/>
          </w:tcPr>
          <w:p w:rsidR="00F17F56" w:rsidRPr="003944FE" w:rsidRDefault="00F17F56" w:rsidP="00141FBA">
            <w:pPr>
              <w:keepNext/>
              <w:widowControl w:val="0"/>
              <w:jc w:val="center"/>
            </w:pPr>
            <w:r w:rsidRPr="003944FE">
              <w:t>-5,71</w:t>
            </w:r>
          </w:p>
        </w:tc>
        <w:tc>
          <w:tcPr>
            <w:tcW w:w="455" w:type="pct"/>
            <w:shd w:val="clear" w:color="auto" w:fill="FFFFFF"/>
            <w:vAlign w:val="center"/>
          </w:tcPr>
          <w:p w:rsidR="00F17F56" w:rsidRPr="003944FE" w:rsidRDefault="00F17F56" w:rsidP="00141FBA">
            <w:pPr>
              <w:keepNext/>
              <w:widowControl w:val="0"/>
              <w:jc w:val="center"/>
            </w:pPr>
            <w:r w:rsidRPr="003944FE">
              <w:t>331,2</w:t>
            </w:r>
          </w:p>
        </w:tc>
        <w:tc>
          <w:tcPr>
            <w:tcW w:w="493" w:type="pct"/>
            <w:shd w:val="clear" w:color="auto" w:fill="FFFFFF"/>
            <w:vAlign w:val="center"/>
          </w:tcPr>
          <w:p w:rsidR="00F17F56" w:rsidRPr="003944FE" w:rsidRDefault="00F17F56" w:rsidP="00141FBA">
            <w:pPr>
              <w:keepNext/>
              <w:widowControl w:val="0"/>
              <w:jc w:val="center"/>
            </w:pPr>
            <w:r w:rsidRPr="003944FE">
              <w:t>97,38</w:t>
            </w:r>
          </w:p>
        </w:tc>
        <w:tc>
          <w:tcPr>
            <w:tcW w:w="513" w:type="pct"/>
            <w:shd w:val="clear" w:color="auto" w:fill="FFFFFF"/>
            <w:vAlign w:val="center"/>
          </w:tcPr>
          <w:p w:rsidR="00F17F56" w:rsidRPr="003944FE" w:rsidRDefault="00F17F56" w:rsidP="00141FBA">
            <w:pPr>
              <w:keepNext/>
              <w:widowControl w:val="0"/>
              <w:jc w:val="center"/>
            </w:pPr>
            <w:r w:rsidRPr="003944FE">
              <w:t>-2,62</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единый сельскохозяйственный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0,6</w:t>
            </w:r>
          </w:p>
        </w:tc>
        <w:tc>
          <w:tcPr>
            <w:tcW w:w="455" w:type="pct"/>
            <w:shd w:val="clear" w:color="auto" w:fill="FFFFFF"/>
            <w:vAlign w:val="center"/>
          </w:tcPr>
          <w:p w:rsidR="00F17F56" w:rsidRPr="003944FE" w:rsidRDefault="00F17F56" w:rsidP="00141FBA">
            <w:pPr>
              <w:keepNext/>
              <w:widowControl w:val="0"/>
              <w:jc w:val="center"/>
            </w:pPr>
            <w:r w:rsidRPr="003944FE">
              <w:t>0,2</w:t>
            </w:r>
          </w:p>
        </w:tc>
        <w:tc>
          <w:tcPr>
            <w:tcW w:w="455" w:type="pct"/>
            <w:shd w:val="clear" w:color="auto" w:fill="FFFFFF"/>
            <w:vAlign w:val="center"/>
          </w:tcPr>
          <w:p w:rsidR="00F17F56" w:rsidRPr="003944FE" w:rsidRDefault="00F17F56" w:rsidP="00141FBA">
            <w:pPr>
              <w:keepNext/>
              <w:widowControl w:val="0"/>
              <w:jc w:val="center"/>
            </w:pPr>
            <w:r w:rsidRPr="003944FE">
              <w:t>33,33</w:t>
            </w:r>
          </w:p>
        </w:tc>
        <w:tc>
          <w:tcPr>
            <w:tcW w:w="548" w:type="pct"/>
            <w:shd w:val="clear" w:color="auto" w:fill="FFFFFF"/>
            <w:vAlign w:val="center"/>
          </w:tcPr>
          <w:p w:rsidR="00F17F56" w:rsidRPr="003944FE" w:rsidRDefault="00F17F56" w:rsidP="00141FBA">
            <w:pPr>
              <w:keepNext/>
              <w:widowControl w:val="0"/>
              <w:jc w:val="center"/>
            </w:pPr>
            <w:r w:rsidRPr="003944FE">
              <w:t>-66,67</w:t>
            </w:r>
          </w:p>
        </w:tc>
        <w:tc>
          <w:tcPr>
            <w:tcW w:w="455" w:type="pct"/>
            <w:shd w:val="clear" w:color="auto" w:fill="FFFFFF"/>
            <w:vAlign w:val="center"/>
          </w:tcPr>
          <w:p w:rsidR="00F17F56" w:rsidRPr="003944FE" w:rsidRDefault="00F17F56" w:rsidP="00141FBA">
            <w:pPr>
              <w:keepNext/>
              <w:widowControl w:val="0"/>
              <w:jc w:val="center"/>
            </w:pPr>
            <w:r w:rsidRPr="003944FE">
              <w:t>0,9</w:t>
            </w:r>
          </w:p>
        </w:tc>
        <w:tc>
          <w:tcPr>
            <w:tcW w:w="493" w:type="pct"/>
            <w:shd w:val="clear" w:color="auto" w:fill="FFFFFF"/>
            <w:vAlign w:val="center"/>
          </w:tcPr>
          <w:p w:rsidR="00F17F56" w:rsidRPr="003944FE" w:rsidRDefault="00F17F56" w:rsidP="00141FBA">
            <w:pPr>
              <w:keepNext/>
              <w:widowControl w:val="0"/>
              <w:jc w:val="center"/>
            </w:pPr>
            <w:r w:rsidRPr="003944FE">
              <w:t>450,00</w:t>
            </w:r>
          </w:p>
        </w:tc>
        <w:tc>
          <w:tcPr>
            <w:tcW w:w="513" w:type="pct"/>
            <w:shd w:val="clear" w:color="auto" w:fill="FFFFFF"/>
            <w:vAlign w:val="center"/>
          </w:tcPr>
          <w:p w:rsidR="00F17F56" w:rsidRPr="003944FE" w:rsidRDefault="00F17F56" w:rsidP="00141FBA">
            <w:pPr>
              <w:keepNext/>
              <w:widowControl w:val="0"/>
              <w:jc w:val="center"/>
            </w:pPr>
            <w:r w:rsidRPr="003944FE">
              <w:t>350,00</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взимаемый в связи с применением патентной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43,6</w:t>
            </w:r>
          </w:p>
        </w:tc>
        <w:tc>
          <w:tcPr>
            <w:tcW w:w="455" w:type="pct"/>
            <w:shd w:val="clear" w:color="auto" w:fill="FFFFFF"/>
            <w:vAlign w:val="center"/>
          </w:tcPr>
          <w:p w:rsidR="00F17F56" w:rsidRPr="003944FE" w:rsidRDefault="00F17F56" w:rsidP="00141FBA">
            <w:pPr>
              <w:keepNext/>
              <w:widowControl w:val="0"/>
              <w:jc w:val="center"/>
            </w:pPr>
            <w:r w:rsidRPr="003944FE">
              <w:t>46,6</w:t>
            </w:r>
          </w:p>
        </w:tc>
        <w:tc>
          <w:tcPr>
            <w:tcW w:w="455" w:type="pct"/>
            <w:shd w:val="clear" w:color="auto" w:fill="FFFFFF"/>
            <w:vAlign w:val="center"/>
          </w:tcPr>
          <w:p w:rsidR="00F17F56" w:rsidRPr="003944FE" w:rsidRDefault="00F17F56" w:rsidP="00141FBA">
            <w:pPr>
              <w:keepNext/>
              <w:widowControl w:val="0"/>
              <w:jc w:val="center"/>
            </w:pPr>
            <w:r w:rsidRPr="003944FE">
              <w:t>106,88</w:t>
            </w:r>
          </w:p>
        </w:tc>
        <w:tc>
          <w:tcPr>
            <w:tcW w:w="548" w:type="pct"/>
            <w:shd w:val="clear" w:color="auto" w:fill="FFFFFF"/>
            <w:vAlign w:val="center"/>
          </w:tcPr>
          <w:p w:rsidR="00F17F56" w:rsidRPr="003944FE" w:rsidRDefault="00F17F56" w:rsidP="00141FBA">
            <w:pPr>
              <w:keepNext/>
              <w:widowControl w:val="0"/>
              <w:jc w:val="center"/>
            </w:pPr>
            <w:r w:rsidRPr="003944FE">
              <w:t>6,88</w:t>
            </w:r>
          </w:p>
        </w:tc>
        <w:tc>
          <w:tcPr>
            <w:tcW w:w="455" w:type="pct"/>
            <w:shd w:val="clear" w:color="auto" w:fill="FFFFFF"/>
            <w:vAlign w:val="center"/>
          </w:tcPr>
          <w:p w:rsidR="00F17F56" w:rsidRPr="003944FE" w:rsidRDefault="00F17F56" w:rsidP="00141FBA">
            <w:pPr>
              <w:keepNext/>
              <w:widowControl w:val="0"/>
              <w:jc w:val="center"/>
            </w:pPr>
            <w:r w:rsidRPr="003944FE">
              <w:t>46,2</w:t>
            </w:r>
          </w:p>
        </w:tc>
        <w:tc>
          <w:tcPr>
            <w:tcW w:w="493" w:type="pct"/>
            <w:shd w:val="clear" w:color="auto" w:fill="FFFFFF"/>
            <w:vAlign w:val="center"/>
          </w:tcPr>
          <w:p w:rsidR="00F17F56" w:rsidRPr="003944FE" w:rsidRDefault="00F17F56" w:rsidP="00141FBA">
            <w:pPr>
              <w:keepNext/>
              <w:widowControl w:val="0"/>
              <w:jc w:val="center"/>
            </w:pPr>
            <w:r w:rsidRPr="003944FE">
              <w:t>99,14</w:t>
            </w:r>
          </w:p>
        </w:tc>
        <w:tc>
          <w:tcPr>
            <w:tcW w:w="513" w:type="pct"/>
            <w:shd w:val="clear" w:color="auto" w:fill="FFFFFF"/>
            <w:vAlign w:val="center"/>
          </w:tcPr>
          <w:p w:rsidR="00F17F56" w:rsidRPr="003944FE" w:rsidRDefault="00F17F56" w:rsidP="00141FBA">
            <w:pPr>
              <w:keepNext/>
              <w:widowControl w:val="0"/>
              <w:jc w:val="center"/>
            </w:pPr>
            <w:r w:rsidRPr="003944FE">
              <w:t>-0,86</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взимаемый в связи с применением упрощенной системы налогообложения</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0,0</w:t>
            </w:r>
          </w:p>
        </w:tc>
        <w:tc>
          <w:tcPr>
            <w:tcW w:w="455" w:type="pct"/>
            <w:shd w:val="clear" w:color="auto" w:fill="FFFFFF"/>
            <w:vAlign w:val="center"/>
          </w:tcPr>
          <w:p w:rsidR="00F17F56" w:rsidRPr="003944FE" w:rsidRDefault="00F17F56" w:rsidP="00141FBA">
            <w:pPr>
              <w:keepNext/>
              <w:widowControl w:val="0"/>
              <w:jc w:val="center"/>
            </w:pPr>
            <w:r w:rsidRPr="003944FE">
              <w:t>0,0</w:t>
            </w:r>
          </w:p>
        </w:tc>
        <w:tc>
          <w:tcPr>
            <w:tcW w:w="455" w:type="pct"/>
            <w:shd w:val="clear" w:color="auto" w:fill="FFFFFF"/>
            <w:vAlign w:val="center"/>
          </w:tcPr>
          <w:p w:rsidR="00F17F56" w:rsidRPr="003944FE" w:rsidRDefault="00F17F56" w:rsidP="00141FBA">
            <w:pPr>
              <w:keepNext/>
              <w:widowControl w:val="0"/>
              <w:jc w:val="center"/>
            </w:pPr>
            <w:r w:rsidRPr="003944FE">
              <w:t>-</w:t>
            </w:r>
          </w:p>
        </w:tc>
        <w:tc>
          <w:tcPr>
            <w:tcW w:w="548" w:type="pct"/>
            <w:shd w:val="clear" w:color="auto" w:fill="FFFFFF"/>
            <w:vAlign w:val="center"/>
          </w:tcPr>
          <w:p w:rsidR="00F17F56" w:rsidRPr="003944FE" w:rsidRDefault="00F17F56" w:rsidP="00141FBA">
            <w:pPr>
              <w:keepNext/>
              <w:widowControl w:val="0"/>
              <w:jc w:val="center"/>
            </w:pPr>
            <w:r w:rsidRPr="003944FE">
              <w:t>-</w:t>
            </w:r>
          </w:p>
        </w:tc>
        <w:tc>
          <w:tcPr>
            <w:tcW w:w="455" w:type="pct"/>
            <w:shd w:val="clear" w:color="auto" w:fill="FFFFFF"/>
            <w:vAlign w:val="center"/>
          </w:tcPr>
          <w:p w:rsidR="00F17F56" w:rsidRPr="003944FE" w:rsidRDefault="00F17F56" w:rsidP="00141FBA">
            <w:pPr>
              <w:keepNext/>
              <w:widowControl w:val="0"/>
              <w:jc w:val="center"/>
            </w:pPr>
            <w:r w:rsidRPr="003944FE">
              <w:t>554,2</w:t>
            </w:r>
          </w:p>
        </w:tc>
        <w:tc>
          <w:tcPr>
            <w:tcW w:w="493" w:type="pct"/>
            <w:shd w:val="clear" w:color="auto" w:fill="FFFFFF"/>
            <w:vAlign w:val="center"/>
          </w:tcPr>
          <w:p w:rsidR="00F17F56" w:rsidRPr="003944FE" w:rsidRDefault="00F17F56" w:rsidP="00141FBA">
            <w:pPr>
              <w:keepNext/>
              <w:widowControl w:val="0"/>
              <w:jc w:val="center"/>
            </w:pPr>
            <w:r w:rsidRPr="003944FE">
              <w:t>-</w:t>
            </w:r>
          </w:p>
        </w:tc>
        <w:tc>
          <w:tcPr>
            <w:tcW w:w="513" w:type="pct"/>
            <w:shd w:val="clear" w:color="auto" w:fill="FFFFFF"/>
            <w:vAlign w:val="center"/>
          </w:tcPr>
          <w:p w:rsidR="00F17F56" w:rsidRPr="003944FE" w:rsidRDefault="00F17F56" w:rsidP="00141FBA">
            <w:pPr>
              <w:keepNext/>
              <w:widowControl w:val="0"/>
              <w:jc w:val="center"/>
            </w:pPr>
            <w:r w:rsidRPr="003944FE">
              <w:t>-</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налог на имущество физических лиц</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85,9</w:t>
            </w:r>
          </w:p>
        </w:tc>
        <w:tc>
          <w:tcPr>
            <w:tcW w:w="455" w:type="pct"/>
            <w:shd w:val="clear" w:color="auto" w:fill="FFFFFF"/>
            <w:vAlign w:val="center"/>
          </w:tcPr>
          <w:p w:rsidR="00F17F56" w:rsidRPr="003944FE" w:rsidRDefault="00F17F56" w:rsidP="00141FBA">
            <w:pPr>
              <w:keepNext/>
              <w:widowControl w:val="0"/>
              <w:jc w:val="center"/>
            </w:pPr>
            <w:r w:rsidRPr="003944FE">
              <w:t>103,4</w:t>
            </w:r>
          </w:p>
        </w:tc>
        <w:tc>
          <w:tcPr>
            <w:tcW w:w="455" w:type="pct"/>
            <w:shd w:val="clear" w:color="auto" w:fill="FFFFFF"/>
            <w:vAlign w:val="center"/>
          </w:tcPr>
          <w:p w:rsidR="00F17F56" w:rsidRPr="003944FE" w:rsidRDefault="00F17F56" w:rsidP="00141FBA">
            <w:pPr>
              <w:keepNext/>
              <w:widowControl w:val="0"/>
              <w:jc w:val="center"/>
            </w:pPr>
            <w:r w:rsidRPr="003944FE">
              <w:t>120,37</w:t>
            </w:r>
          </w:p>
        </w:tc>
        <w:tc>
          <w:tcPr>
            <w:tcW w:w="548" w:type="pct"/>
            <w:shd w:val="clear" w:color="auto" w:fill="FFFFFF"/>
            <w:vAlign w:val="center"/>
          </w:tcPr>
          <w:p w:rsidR="00F17F56" w:rsidRPr="003944FE" w:rsidRDefault="00F17F56" w:rsidP="00141FBA">
            <w:pPr>
              <w:keepNext/>
              <w:widowControl w:val="0"/>
              <w:jc w:val="center"/>
            </w:pPr>
            <w:r w:rsidRPr="003944FE">
              <w:t>20,37</w:t>
            </w:r>
          </w:p>
        </w:tc>
        <w:tc>
          <w:tcPr>
            <w:tcW w:w="455" w:type="pct"/>
            <w:shd w:val="clear" w:color="auto" w:fill="FFFFFF"/>
            <w:vAlign w:val="center"/>
          </w:tcPr>
          <w:p w:rsidR="00F17F56" w:rsidRPr="003944FE" w:rsidRDefault="00F17F56" w:rsidP="00141FBA">
            <w:pPr>
              <w:keepNext/>
              <w:widowControl w:val="0"/>
              <w:jc w:val="center"/>
            </w:pPr>
            <w:r w:rsidRPr="003944FE">
              <w:t>156,4</w:t>
            </w:r>
          </w:p>
        </w:tc>
        <w:tc>
          <w:tcPr>
            <w:tcW w:w="493" w:type="pct"/>
            <w:shd w:val="clear" w:color="auto" w:fill="FFFFFF"/>
            <w:vAlign w:val="center"/>
          </w:tcPr>
          <w:p w:rsidR="00F17F56" w:rsidRPr="003944FE" w:rsidRDefault="00F17F56" w:rsidP="00141FBA">
            <w:pPr>
              <w:keepNext/>
              <w:widowControl w:val="0"/>
              <w:jc w:val="center"/>
            </w:pPr>
            <w:r w:rsidRPr="003944FE">
              <w:t>151,26</w:t>
            </w:r>
          </w:p>
        </w:tc>
        <w:tc>
          <w:tcPr>
            <w:tcW w:w="513" w:type="pct"/>
            <w:shd w:val="clear" w:color="auto" w:fill="FFFFFF"/>
            <w:vAlign w:val="center"/>
          </w:tcPr>
          <w:p w:rsidR="00F17F56" w:rsidRPr="003944FE" w:rsidRDefault="00F17F56" w:rsidP="00141FBA">
            <w:pPr>
              <w:keepNext/>
              <w:widowControl w:val="0"/>
              <w:jc w:val="center"/>
            </w:pPr>
            <w:r w:rsidRPr="003944FE">
              <w:t>51,26</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транспортный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24,1</w:t>
            </w:r>
          </w:p>
        </w:tc>
        <w:tc>
          <w:tcPr>
            <w:tcW w:w="455" w:type="pct"/>
            <w:shd w:val="clear" w:color="auto" w:fill="FFFFFF"/>
            <w:vAlign w:val="center"/>
          </w:tcPr>
          <w:p w:rsidR="00F17F56" w:rsidRPr="003944FE" w:rsidRDefault="00F17F56" w:rsidP="00141FBA">
            <w:pPr>
              <w:keepNext/>
              <w:widowControl w:val="0"/>
              <w:jc w:val="center"/>
            </w:pPr>
            <w:r w:rsidRPr="003944FE">
              <w:t>25,8</w:t>
            </w:r>
          </w:p>
        </w:tc>
        <w:tc>
          <w:tcPr>
            <w:tcW w:w="455" w:type="pct"/>
            <w:shd w:val="clear" w:color="auto" w:fill="FFFFFF"/>
            <w:vAlign w:val="center"/>
          </w:tcPr>
          <w:p w:rsidR="00F17F56" w:rsidRPr="003944FE" w:rsidRDefault="00F17F56" w:rsidP="00141FBA">
            <w:pPr>
              <w:keepNext/>
              <w:widowControl w:val="0"/>
              <w:jc w:val="center"/>
            </w:pPr>
            <w:r w:rsidRPr="003944FE">
              <w:t>107,05</w:t>
            </w:r>
          </w:p>
        </w:tc>
        <w:tc>
          <w:tcPr>
            <w:tcW w:w="548" w:type="pct"/>
            <w:shd w:val="clear" w:color="auto" w:fill="FFFFFF"/>
            <w:vAlign w:val="center"/>
          </w:tcPr>
          <w:p w:rsidR="00F17F56" w:rsidRPr="003944FE" w:rsidRDefault="00F17F56" w:rsidP="00141FBA">
            <w:pPr>
              <w:keepNext/>
              <w:widowControl w:val="0"/>
              <w:jc w:val="center"/>
            </w:pPr>
            <w:r w:rsidRPr="003944FE">
              <w:t>7,05</w:t>
            </w:r>
          </w:p>
        </w:tc>
        <w:tc>
          <w:tcPr>
            <w:tcW w:w="455" w:type="pct"/>
            <w:shd w:val="clear" w:color="auto" w:fill="FFFFFF"/>
            <w:vAlign w:val="center"/>
          </w:tcPr>
          <w:p w:rsidR="00F17F56" w:rsidRPr="003944FE" w:rsidRDefault="00F17F56" w:rsidP="00141FBA">
            <w:pPr>
              <w:keepNext/>
              <w:widowControl w:val="0"/>
              <w:jc w:val="center"/>
            </w:pPr>
            <w:r w:rsidRPr="003944FE">
              <w:t>27,2</w:t>
            </w:r>
          </w:p>
        </w:tc>
        <w:tc>
          <w:tcPr>
            <w:tcW w:w="493" w:type="pct"/>
            <w:shd w:val="clear" w:color="auto" w:fill="FFFFFF"/>
            <w:vAlign w:val="center"/>
          </w:tcPr>
          <w:p w:rsidR="00F17F56" w:rsidRPr="003944FE" w:rsidRDefault="00F17F56" w:rsidP="00141FBA">
            <w:pPr>
              <w:keepNext/>
              <w:widowControl w:val="0"/>
              <w:jc w:val="center"/>
            </w:pPr>
            <w:r w:rsidRPr="003944FE">
              <w:t>105,43</w:t>
            </w:r>
          </w:p>
        </w:tc>
        <w:tc>
          <w:tcPr>
            <w:tcW w:w="513" w:type="pct"/>
            <w:shd w:val="clear" w:color="auto" w:fill="FFFFFF"/>
            <w:vAlign w:val="center"/>
          </w:tcPr>
          <w:p w:rsidR="00F17F56" w:rsidRPr="003944FE" w:rsidRDefault="00F17F56" w:rsidP="00141FBA">
            <w:pPr>
              <w:keepNext/>
              <w:widowControl w:val="0"/>
              <w:jc w:val="center"/>
            </w:pPr>
            <w:r w:rsidRPr="003944FE">
              <w:t>5,43</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земельный налог</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824,0</w:t>
            </w:r>
          </w:p>
        </w:tc>
        <w:tc>
          <w:tcPr>
            <w:tcW w:w="455" w:type="pct"/>
            <w:shd w:val="clear" w:color="auto" w:fill="FFFFFF"/>
            <w:vAlign w:val="center"/>
          </w:tcPr>
          <w:p w:rsidR="00F17F56" w:rsidRPr="003944FE" w:rsidRDefault="00F17F56" w:rsidP="00141FBA">
            <w:pPr>
              <w:keepNext/>
              <w:widowControl w:val="0"/>
              <w:jc w:val="center"/>
            </w:pPr>
            <w:r w:rsidRPr="003944FE">
              <w:t>676,0</w:t>
            </w:r>
          </w:p>
        </w:tc>
        <w:tc>
          <w:tcPr>
            <w:tcW w:w="455" w:type="pct"/>
            <w:shd w:val="clear" w:color="auto" w:fill="FFFFFF"/>
            <w:vAlign w:val="center"/>
          </w:tcPr>
          <w:p w:rsidR="00F17F56" w:rsidRPr="003944FE" w:rsidRDefault="00F17F56" w:rsidP="00141FBA">
            <w:pPr>
              <w:keepNext/>
              <w:widowControl w:val="0"/>
              <w:jc w:val="center"/>
            </w:pPr>
            <w:r w:rsidRPr="003944FE">
              <w:t>82,04</w:t>
            </w:r>
          </w:p>
        </w:tc>
        <w:tc>
          <w:tcPr>
            <w:tcW w:w="548" w:type="pct"/>
            <w:shd w:val="clear" w:color="auto" w:fill="FFFFFF"/>
            <w:vAlign w:val="center"/>
          </w:tcPr>
          <w:p w:rsidR="00F17F56" w:rsidRPr="003944FE" w:rsidRDefault="00F17F56" w:rsidP="00141FBA">
            <w:pPr>
              <w:keepNext/>
              <w:widowControl w:val="0"/>
              <w:jc w:val="center"/>
            </w:pPr>
            <w:r w:rsidRPr="003944FE">
              <w:t>-17,96</w:t>
            </w:r>
          </w:p>
        </w:tc>
        <w:tc>
          <w:tcPr>
            <w:tcW w:w="455" w:type="pct"/>
            <w:shd w:val="clear" w:color="auto" w:fill="FFFFFF"/>
            <w:vAlign w:val="center"/>
          </w:tcPr>
          <w:p w:rsidR="00F17F56" w:rsidRPr="003944FE" w:rsidRDefault="00F17F56" w:rsidP="00141FBA">
            <w:pPr>
              <w:keepNext/>
              <w:widowControl w:val="0"/>
              <w:jc w:val="center"/>
            </w:pPr>
            <w:r w:rsidRPr="003944FE">
              <w:t>672,6</w:t>
            </w:r>
          </w:p>
        </w:tc>
        <w:tc>
          <w:tcPr>
            <w:tcW w:w="493" w:type="pct"/>
            <w:shd w:val="clear" w:color="auto" w:fill="FFFFFF"/>
            <w:vAlign w:val="center"/>
          </w:tcPr>
          <w:p w:rsidR="00F17F56" w:rsidRPr="003944FE" w:rsidRDefault="00F17F56" w:rsidP="00141FBA">
            <w:pPr>
              <w:keepNext/>
              <w:widowControl w:val="0"/>
              <w:jc w:val="center"/>
            </w:pPr>
            <w:r w:rsidRPr="003944FE">
              <w:t>99,50</w:t>
            </w:r>
          </w:p>
        </w:tc>
        <w:tc>
          <w:tcPr>
            <w:tcW w:w="513" w:type="pct"/>
            <w:shd w:val="clear" w:color="auto" w:fill="FFFFFF"/>
            <w:vAlign w:val="center"/>
          </w:tcPr>
          <w:p w:rsidR="00F17F56" w:rsidRPr="003944FE" w:rsidRDefault="00F17F56" w:rsidP="00141FBA">
            <w:pPr>
              <w:keepNext/>
              <w:widowControl w:val="0"/>
              <w:jc w:val="center"/>
            </w:pPr>
            <w:r w:rsidRPr="003944FE">
              <w:t>-0,50</w:t>
            </w:r>
          </w:p>
        </w:tc>
      </w:tr>
      <w:tr w:rsidR="003944FE" w:rsidRPr="003944FE" w:rsidTr="00A57B93">
        <w:trPr>
          <w:trHeight w:val="317"/>
          <w:jc w:val="center"/>
        </w:trPr>
        <w:tc>
          <w:tcPr>
            <w:tcW w:w="1067" w:type="pct"/>
            <w:tcBorders>
              <w:right w:val="double" w:sz="6" w:space="0" w:color="auto"/>
            </w:tcBorders>
            <w:shd w:val="clear" w:color="auto" w:fill="FFFFFF"/>
            <w:vAlign w:val="bottom"/>
          </w:tcPr>
          <w:p w:rsidR="00F17F56" w:rsidRPr="003944FE" w:rsidRDefault="00F17F56" w:rsidP="00141FBA">
            <w:pPr>
              <w:keepNext/>
              <w:widowControl w:val="0"/>
            </w:pPr>
            <w:r w:rsidRPr="003944FE">
              <w:t>госпошлина</w:t>
            </w:r>
          </w:p>
        </w:tc>
        <w:tc>
          <w:tcPr>
            <w:tcW w:w="497" w:type="pct"/>
            <w:tcBorders>
              <w:left w:val="double" w:sz="6" w:space="0" w:color="auto"/>
              <w:right w:val="double" w:sz="6" w:space="0" w:color="auto"/>
            </w:tcBorders>
            <w:shd w:val="clear" w:color="auto" w:fill="FFFFFF"/>
            <w:vAlign w:val="bottom"/>
          </w:tcPr>
          <w:p w:rsidR="00F17F56" w:rsidRPr="003944FE" w:rsidRDefault="00F17F56" w:rsidP="00141FBA">
            <w:pPr>
              <w:keepNext/>
              <w:widowControl w:val="0"/>
              <w:jc w:val="center"/>
            </w:pPr>
            <w:r w:rsidRPr="003944FE">
              <w:t xml:space="preserve">млн. </w:t>
            </w:r>
            <w:r w:rsidR="00585EC5">
              <w:t>рублей</w:t>
            </w:r>
          </w:p>
        </w:tc>
        <w:tc>
          <w:tcPr>
            <w:tcW w:w="517"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159,9</w:t>
            </w:r>
          </w:p>
        </w:tc>
        <w:tc>
          <w:tcPr>
            <w:tcW w:w="455" w:type="pct"/>
            <w:shd w:val="clear" w:color="auto" w:fill="FFFFFF"/>
            <w:vAlign w:val="center"/>
          </w:tcPr>
          <w:p w:rsidR="00F17F56" w:rsidRPr="003944FE" w:rsidRDefault="00F17F56" w:rsidP="00141FBA">
            <w:pPr>
              <w:keepNext/>
              <w:widowControl w:val="0"/>
              <w:jc w:val="center"/>
            </w:pPr>
            <w:r w:rsidRPr="003944FE">
              <w:t>197,8</w:t>
            </w:r>
          </w:p>
        </w:tc>
        <w:tc>
          <w:tcPr>
            <w:tcW w:w="455" w:type="pct"/>
            <w:shd w:val="clear" w:color="auto" w:fill="FFFFFF"/>
            <w:vAlign w:val="center"/>
          </w:tcPr>
          <w:p w:rsidR="00F17F56" w:rsidRPr="003944FE" w:rsidRDefault="00F17F56" w:rsidP="00141FBA">
            <w:pPr>
              <w:keepNext/>
              <w:widowControl w:val="0"/>
              <w:jc w:val="center"/>
            </w:pPr>
            <w:r w:rsidRPr="003944FE">
              <w:t>123,70</w:t>
            </w:r>
          </w:p>
        </w:tc>
        <w:tc>
          <w:tcPr>
            <w:tcW w:w="548" w:type="pct"/>
            <w:shd w:val="clear" w:color="auto" w:fill="FFFFFF"/>
            <w:vAlign w:val="center"/>
          </w:tcPr>
          <w:p w:rsidR="00F17F56" w:rsidRPr="003944FE" w:rsidRDefault="00F17F56" w:rsidP="00141FBA">
            <w:pPr>
              <w:keepNext/>
              <w:widowControl w:val="0"/>
              <w:jc w:val="center"/>
            </w:pPr>
            <w:r w:rsidRPr="003944FE">
              <w:t>23,70</w:t>
            </w:r>
          </w:p>
        </w:tc>
        <w:tc>
          <w:tcPr>
            <w:tcW w:w="455" w:type="pct"/>
            <w:shd w:val="clear" w:color="auto" w:fill="FFFFFF"/>
            <w:vAlign w:val="center"/>
          </w:tcPr>
          <w:p w:rsidR="00F17F56" w:rsidRPr="003944FE" w:rsidRDefault="00F17F56" w:rsidP="00141FBA">
            <w:pPr>
              <w:keepNext/>
              <w:widowControl w:val="0"/>
              <w:jc w:val="center"/>
            </w:pPr>
            <w:r w:rsidRPr="003944FE">
              <w:t>200,3</w:t>
            </w:r>
          </w:p>
        </w:tc>
        <w:tc>
          <w:tcPr>
            <w:tcW w:w="493" w:type="pct"/>
            <w:shd w:val="clear" w:color="auto" w:fill="FFFFFF"/>
            <w:vAlign w:val="center"/>
          </w:tcPr>
          <w:p w:rsidR="00F17F56" w:rsidRPr="003944FE" w:rsidRDefault="00F17F56" w:rsidP="00141FBA">
            <w:pPr>
              <w:keepNext/>
              <w:widowControl w:val="0"/>
              <w:jc w:val="center"/>
            </w:pPr>
            <w:r w:rsidRPr="003944FE">
              <w:t>101,26</w:t>
            </w:r>
          </w:p>
        </w:tc>
        <w:tc>
          <w:tcPr>
            <w:tcW w:w="513" w:type="pct"/>
            <w:shd w:val="clear" w:color="auto" w:fill="FFFFFF"/>
            <w:vAlign w:val="center"/>
          </w:tcPr>
          <w:p w:rsidR="00F17F56" w:rsidRPr="003944FE" w:rsidRDefault="00F17F56" w:rsidP="00141FBA">
            <w:pPr>
              <w:keepNext/>
              <w:widowControl w:val="0"/>
              <w:jc w:val="center"/>
            </w:pPr>
            <w:r w:rsidRPr="003944FE">
              <w:t>1,26</w:t>
            </w:r>
          </w:p>
        </w:tc>
      </w:tr>
    </w:tbl>
    <w:p w:rsidR="00F17F56" w:rsidRPr="003944FE" w:rsidRDefault="00F17F56" w:rsidP="00141FBA">
      <w:pPr>
        <w:keepNext/>
        <w:widowControl w:val="0"/>
        <w:tabs>
          <w:tab w:val="left" w:pos="1701"/>
        </w:tabs>
        <w:spacing w:line="360" w:lineRule="auto"/>
        <w:jc w:val="both"/>
        <w:rPr>
          <w:spacing w:val="2"/>
          <w:sz w:val="28"/>
          <w:szCs w:val="28"/>
        </w:rPr>
        <w:sectPr w:rsidR="00F17F56" w:rsidRPr="003944FE" w:rsidSect="00FB65BE">
          <w:pgSz w:w="16838" w:h="11906" w:orient="landscape"/>
          <w:pgMar w:top="426" w:right="1134" w:bottom="567" w:left="1134" w:header="709" w:footer="709" w:gutter="0"/>
          <w:cols w:space="708"/>
          <w:docGrid w:linePitch="360"/>
        </w:sectPr>
      </w:pP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Анализируя данные, представленные в таблице 9, можно сделать следующие выводы. В 2017 </w:t>
      </w:r>
      <w:r w:rsidRPr="003944FE">
        <w:rPr>
          <w:bCs/>
          <w:sz w:val="28"/>
          <w:szCs w:val="28"/>
        </w:rPr>
        <w:t>году</w:t>
      </w:r>
      <w:r w:rsidRPr="003944FE">
        <w:rPr>
          <w:spacing w:val="2"/>
          <w:sz w:val="28"/>
          <w:szCs w:val="28"/>
        </w:rPr>
        <w:t xml:space="preserve"> поступления в бюджет от налога на доходы физических лиц увеличились на 19,97 % по сравнению с 2016 </w:t>
      </w:r>
      <w:r w:rsidRPr="003944FE">
        <w:rPr>
          <w:bCs/>
          <w:sz w:val="28"/>
          <w:szCs w:val="28"/>
        </w:rPr>
        <w:t>годом</w:t>
      </w:r>
      <w:r w:rsidRPr="003944FE">
        <w:rPr>
          <w:spacing w:val="2"/>
          <w:sz w:val="28"/>
          <w:szCs w:val="28"/>
        </w:rPr>
        <w:t xml:space="preserve"> и составили 3 100,9 млн. </w:t>
      </w:r>
      <w:r w:rsidR="00585EC5">
        <w:rPr>
          <w:spacing w:val="2"/>
          <w:sz w:val="28"/>
          <w:szCs w:val="28"/>
        </w:rPr>
        <w:t>рублей</w:t>
      </w:r>
      <w:r w:rsidR="00FB65BE">
        <w:rPr>
          <w:spacing w:val="2"/>
          <w:sz w:val="28"/>
          <w:szCs w:val="28"/>
        </w:rPr>
        <w:t>.</w:t>
      </w:r>
      <w:r w:rsidRPr="003944FE">
        <w:rPr>
          <w:spacing w:val="2"/>
          <w:sz w:val="28"/>
          <w:szCs w:val="28"/>
        </w:rPr>
        <w:t xml:space="preserve"> В 2018 </w:t>
      </w:r>
      <w:r w:rsidRPr="003944FE">
        <w:rPr>
          <w:bCs/>
          <w:sz w:val="28"/>
          <w:szCs w:val="28"/>
        </w:rPr>
        <w:t>году</w:t>
      </w:r>
      <w:r w:rsidRPr="003944FE">
        <w:rPr>
          <w:spacing w:val="2"/>
          <w:sz w:val="28"/>
          <w:szCs w:val="28"/>
        </w:rPr>
        <w:t xml:space="preserve"> несмотря на увеличение общей суммы поступлений от налога на доходы физических лиц до 3 687,5 млн. </w:t>
      </w:r>
      <w:r w:rsidR="00585EC5">
        <w:rPr>
          <w:spacing w:val="2"/>
          <w:sz w:val="28"/>
          <w:szCs w:val="28"/>
        </w:rPr>
        <w:t>рублей</w:t>
      </w:r>
      <w:r w:rsidRPr="003944FE">
        <w:rPr>
          <w:spacing w:val="2"/>
          <w:sz w:val="28"/>
          <w:szCs w:val="28"/>
        </w:rPr>
        <w:t xml:space="preserve">, темпы их роста несколько сократились по сравнению с предыдущим </w:t>
      </w:r>
      <w:r w:rsidR="00FB65BE" w:rsidRPr="003944FE">
        <w:rPr>
          <w:spacing w:val="2"/>
          <w:sz w:val="28"/>
          <w:szCs w:val="28"/>
        </w:rPr>
        <w:t>годом и</w:t>
      </w:r>
      <w:r w:rsidRPr="003944FE">
        <w:rPr>
          <w:spacing w:val="2"/>
          <w:sz w:val="28"/>
          <w:szCs w:val="28"/>
        </w:rPr>
        <w:t xml:space="preserve"> составили 18,92 %.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Налоговые доходы от единого налога на вмененный доход для отдельных видов деятельности в 2017 </w:t>
      </w:r>
      <w:r w:rsidRPr="003944FE">
        <w:rPr>
          <w:bCs/>
          <w:sz w:val="28"/>
          <w:szCs w:val="28"/>
        </w:rPr>
        <w:t>году</w:t>
      </w:r>
      <w:r w:rsidRPr="003944FE">
        <w:rPr>
          <w:spacing w:val="2"/>
          <w:sz w:val="28"/>
          <w:szCs w:val="28"/>
        </w:rPr>
        <w:t xml:space="preserve"> составили 340,1 млн. </w:t>
      </w:r>
      <w:r w:rsidR="00585EC5">
        <w:rPr>
          <w:spacing w:val="2"/>
          <w:sz w:val="28"/>
          <w:szCs w:val="28"/>
        </w:rPr>
        <w:t>рублей</w:t>
      </w:r>
      <w:r w:rsidRPr="003944FE">
        <w:rPr>
          <w:spacing w:val="2"/>
          <w:sz w:val="28"/>
          <w:szCs w:val="28"/>
        </w:rPr>
        <w:t xml:space="preserve">, что на 5,71 % меньше уровня 2016 </w:t>
      </w:r>
      <w:r w:rsidRPr="003944FE">
        <w:rPr>
          <w:bCs/>
          <w:sz w:val="28"/>
          <w:szCs w:val="28"/>
        </w:rPr>
        <w:t>года</w:t>
      </w:r>
      <w:r w:rsidRPr="003944FE">
        <w:rPr>
          <w:spacing w:val="2"/>
          <w:sz w:val="28"/>
          <w:szCs w:val="28"/>
        </w:rPr>
        <w:t xml:space="preserve">, в 2018 </w:t>
      </w:r>
      <w:r w:rsidRPr="003944FE">
        <w:rPr>
          <w:bCs/>
          <w:sz w:val="28"/>
          <w:szCs w:val="28"/>
        </w:rPr>
        <w:t>году</w:t>
      </w:r>
      <w:r w:rsidRPr="003944FE">
        <w:rPr>
          <w:spacing w:val="2"/>
          <w:sz w:val="28"/>
          <w:szCs w:val="28"/>
        </w:rPr>
        <w:t xml:space="preserve"> налоговые доходы данного вида еще сократились на 2,62 % и составили 331,2 млн. </w:t>
      </w:r>
      <w:r w:rsidR="00585EC5">
        <w:rPr>
          <w:spacing w:val="2"/>
          <w:sz w:val="28"/>
          <w:szCs w:val="28"/>
        </w:rPr>
        <w:t>рублей</w:t>
      </w:r>
      <w:r w:rsidR="00FB65BE">
        <w:rPr>
          <w:spacing w:val="2"/>
          <w:sz w:val="28"/>
          <w:szCs w:val="28"/>
        </w:rPr>
        <w:t>.</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В 2016 </w:t>
      </w:r>
      <w:r w:rsidRPr="003944FE">
        <w:rPr>
          <w:bCs/>
          <w:sz w:val="28"/>
          <w:szCs w:val="28"/>
        </w:rPr>
        <w:t>году</w:t>
      </w:r>
      <w:r w:rsidRPr="003944FE">
        <w:rPr>
          <w:spacing w:val="2"/>
          <w:sz w:val="28"/>
          <w:szCs w:val="28"/>
        </w:rPr>
        <w:t xml:space="preserve"> налог на имущество физических лиц в бюджет города </w:t>
      </w:r>
      <w:r w:rsidR="00FB65BE">
        <w:rPr>
          <w:spacing w:val="2"/>
          <w:sz w:val="28"/>
          <w:szCs w:val="28"/>
        </w:rPr>
        <w:t xml:space="preserve">                     </w:t>
      </w:r>
      <w:r w:rsidRPr="003944FE">
        <w:rPr>
          <w:spacing w:val="2"/>
          <w:sz w:val="28"/>
          <w:szCs w:val="28"/>
        </w:rPr>
        <w:t xml:space="preserve">Кемерово составил 85,9 млн. </w:t>
      </w:r>
      <w:r w:rsidR="00585EC5">
        <w:rPr>
          <w:spacing w:val="2"/>
          <w:sz w:val="28"/>
          <w:szCs w:val="28"/>
        </w:rPr>
        <w:t>рублей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поступления увеличились на 20,37 % до 103,4 млн. </w:t>
      </w:r>
      <w:r w:rsidR="00585EC5">
        <w:rPr>
          <w:spacing w:val="2"/>
          <w:sz w:val="28"/>
          <w:szCs w:val="28"/>
        </w:rPr>
        <w:t>рублей</w:t>
      </w:r>
      <w:r w:rsidRPr="003944FE">
        <w:rPr>
          <w:spacing w:val="2"/>
          <w:sz w:val="28"/>
          <w:szCs w:val="28"/>
        </w:rPr>
        <w:t xml:space="preserve">, прирост составил 17,5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00FB65BE">
        <w:rPr>
          <w:spacing w:val="2"/>
          <w:sz w:val="28"/>
          <w:szCs w:val="28"/>
        </w:rPr>
        <w:t xml:space="preserve"> поступления от данного налога </w:t>
      </w:r>
      <w:r w:rsidRPr="003944FE">
        <w:rPr>
          <w:spacing w:val="2"/>
          <w:sz w:val="28"/>
          <w:szCs w:val="28"/>
        </w:rPr>
        <w:t xml:space="preserve">существенно возросли на 51,26 % и составили 156,4 млн. </w:t>
      </w:r>
      <w:r w:rsidR="00585EC5">
        <w:rPr>
          <w:spacing w:val="2"/>
          <w:sz w:val="28"/>
          <w:szCs w:val="28"/>
        </w:rPr>
        <w:t>рублей</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Поступления от земельного налога в 2016 </w:t>
      </w:r>
      <w:r w:rsidRPr="003944FE">
        <w:rPr>
          <w:bCs/>
          <w:sz w:val="28"/>
          <w:szCs w:val="28"/>
        </w:rPr>
        <w:t>году</w:t>
      </w:r>
      <w:r w:rsidRPr="003944FE">
        <w:rPr>
          <w:spacing w:val="2"/>
          <w:sz w:val="28"/>
          <w:szCs w:val="28"/>
        </w:rPr>
        <w:t xml:space="preserve"> составили 824 млн. </w:t>
      </w:r>
      <w:r w:rsidR="00585EC5">
        <w:rPr>
          <w:spacing w:val="2"/>
          <w:sz w:val="28"/>
          <w:szCs w:val="28"/>
        </w:rPr>
        <w:t>рублей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доходы от земельного налога сократились на 17,96 % и стали равными 676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Pr="003944FE">
        <w:rPr>
          <w:spacing w:val="2"/>
          <w:sz w:val="28"/>
          <w:szCs w:val="28"/>
        </w:rPr>
        <w:t xml:space="preserve"> величина данного вида доходов </w:t>
      </w:r>
      <w:r w:rsidR="00FB65BE">
        <w:rPr>
          <w:spacing w:val="2"/>
          <w:sz w:val="28"/>
          <w:szCs w:val="28"/>
        </w:rPr>
        <w:t xml:space="preserve">                       </w:t>
      </w:r>
      <w:r w:rsidRPr="003944FE">
        <w:rPr>
          <w:spacing w:val="2"/>
          <w:sz w:val="28"/>
          <w:szCs w:val="28"/>
        </w:rPr>
        <w:t>состав</w:t>
      </w:r>
      <w:r w:rsidR="0098430B" w:rsidRPr="003944FE">
        <w:rPr>
          <w:spacing w:val="2"/>
          <w:sz w:val="28"/>
          <w:szCs w:val="28"/>
        </w:rPr>
        <w:t xml:space="preserve">ила 672,6 млн. </w:t>
      </w:r>
      <w:r w:rsidR="00585EC5">
        <w:rPr>
          <w:spacing w:val="2"/>
          <w:sz w:val="28"/>
          <w:szCs w:val="28"/>
        </w:rPr>
        <w:t>рублей</w:t>
      </w:r>
      <w:r w:rsidR="0098430B" w:rsidRPr="003944FE">
        <w:rPr>
          <w:spacing w:val="2"/>
          <w:sz w:val="28"/>
          <w:szCs w:val="28"/>
        </w:rPr>
        <w:t>, сократившись</w:t>
      </w:r>
      <w:r w:rsidRPr="003944FE">
        <w:rPr>
          <w:spacing w:val="2"/>
          <w:sz w:val="28"/>
          <w:szCs w:val="28"/>
        </w:rPr>
        <w:t xml:space="preserve"> на 0,5 %.</w:t>
      </w:r>
    </w:p>
    <w:p w:rsidR="005B44E5" w:rsidRDefault="00F17F56" w:rsidP="005B44E5">
      <w:pPr>
        <w:keepNext/>
        <w:widowControl w:val="0"/>
        <w:tabs>
          <w:tab w:val="left" w:pos="1701"/>
        </w:tabs>
        <w:spacing w:line="360" w:lineRule="auto"/>
        <w:ind w:firstLine="851"/>
        <w:jc w:val="both"/>
        <w:rPr>
          <w:spacing w:val="2"/>
          <w:sz w:val="28"/>
          <w:szCs w:val="28"/>
        </w:rPr>
      </w:pPr>
      <w:r w:rsidRPr="003944FE">
        <w:rPr>
          <w:spacing w:val="2"/>
          <w:sz w:val="28"/>
          <w:szCs w:val="28"/>
        </w:rPr>
        <w:t xml:space="preserve">В 2016 </w:t>
      </w:r>
      <w:r w:rsidRPr="003944FE">
        <w:rPr>
          <w:bCs/>
          <w:sz w:val="28"/>
          <w:szCs w:val="28"/>
        </w:rPr>
        <w:t>году</w:t>
      </w:r>
      <w:r w:rsidRPr="003944FE">
        <w:rPr>
          <w:spacing w:val="2"/>
          <w:sz w:val="28"/>
          <w:szCs w:val="28"/>
        </w:rPr>
        <w:t xml:space="preserve"> доход от госпошлин</w:t>
      </w:r>
      <w:r w:rsidR="0098430B" w:rsidRPr="003944FE">
        <w:rPr>
          <w:spacing w:val="2"/>
          <w:sz w:val="28"/>
          <w:szCs w:val="28"/>
        </w:rPr>
        <w:t>ы</w:t>
      </w:r>
      <w:r w:rsidRPr="003944FE">
        <w:rPr>
          <w:spacing w:val="2"/>
          <w:sz w:val="28"/>
          <w:szCs w:val="28"/>
        </w:rPr>
        <w:t xml:space="preserve"> в бюджет города Кемерово составил 159,9 млн. </w:t>
      </w:r>
      <w:r w:rsidR="00585EC5">
        <w:rPr>
          <w:spacing w:val="2"/>
          <w:sz w:val="28"/>
          <w:szCs w:val="28"/>
        </w:rPr>
        <w:t>рублей</w:t>
      </w:r>
      <w:r w:rsidRPr="003944FE">
        <w:rPr>
          <w:spacing w:val="2"/>
          <w:sz w:val="28"/>
          <w:szCs w:val="28"/>
        </w:rPr>
        <w:t xml:space="preserve">, в 2017 </w:t>
      </w:r>
      <w:r w:rsidRPr="003944FE">
        <w:rPr>
          <w:bCs/>
          <w:sz w:val="28"/>
          <w:szCs w:val="28"/>
        </w:rPr>
        <w:t>году</w:t>
      </w:r>
      <w:r w:rsidRPr="003944FE">
        <w:rPr>
          <w:spacing w:val="2"/>
          <w:sz w:val="28"/>
          <w:szCs w:val="28"/>
        </w:rPr>
        <w:t xml:space="preserve"> поступления от госпошлин увеличились на </w:t>
      </w:r>
      <w:r w:rsidR="00FB65BE">
        <w:rPr>
          <w:spacing w:val="2"/>
          <w:sz w:val="28"/>
          <w:szCs w:val="28"/>
        </w:rPr>
        <w:t xml:space="preserve">             </w:t>
      </w:r>
      <w:r w:rsidRPr="003944FE">
        <w:rPr>
          <w:spacing w:val="2"/>
          <w:sz w:val="28"/>
          <w:szCs w:val="28"/>
        </w:rPr>
        <w:t xml:space="preserve">23,7 % и составили 197,8 млн. </w:t>
      </w:r>
      <w:r w:rsidR="00585EC5">
        <w:rPr>
          <w:spacing w:val="2"/>
          <w:sz w:val="28"/>
          <w:szCs w:val="28"/>
        </w:rPr>
        <w:t>рублей</w:t>
      </w:r>
      <w:r w:rsidRPr="003944FE">
        <w:rPr>
          <w:spacing w:val="2"/>
          <w:sz w:val="28"/>
          <w:szCs w:val="28"/>
        </w:rPr>
        <w:t xml:space="preserve">, в 2018 </w:t>
      </w:r>
      <w:r w:rsidRPr="003944FE">
        <w:rPr>
          <w:bCs/>
          <w:sz w:val="28"/>
          <w:szCs w:val="28"/>
        </w:rPr>
        <w:t>году</w:t>
      </w:r>
      <w:r w:rsidR="0098430B" w:rsidRPr="003944FE">
        <w:rPr>
          <w:spacing w:val="2"/>
          <w:sz w:val="28"/>
          <w:szCs w:val="28"/>
        </w:rPr>
        <w:t xml:space="preserve"> доходы от данного сбора</w:t>
      </w:r>
      <w:r w:rsidRPr="003944FE">
        <w:rPr>
          <w:spacing w:val="2"/>
          <w:sz w:val="28"/>
          <w:szCs w:val="28"/>
        </w:rPr>
        <w:t xml:space="preserve"> еще на 1,26 % (поступления составили 200,3 млн. </w:t>
      </w:r>
      <w:r w:rsidR="00585EC5">
        <w:rPr>
          <w:spacing w:val="2"/>
          <w:sz w:val="28"/>
          <w:szCs w:val="28"/>
        </w:rPr>
        <w:t>рублей</w:t>
      </w:r>
      <w:r w:rsidRPr="003944FE">
        <w:rPr>
          <w:spacing w:val="2"/>
          <w:sz w:val="28"/>
          <w:szCs w:val="28"/>
        </w:rPr>
        <w:t>).</w:t>
      </w:r>
      <w:r w:rsidR="005B44E5" w:rsidRPr="005B44E5">
        <w:rPr>
          <w:spacing w:val="2"/>
          <w:sz w:val="28"/>
          <w:szCs w:val="28"/>
        </w:rPr>
        <w:t xml:space="preserve"> </w:t>
      </w:r>
    </w:p>
    <w:p w:rsidR="005B44E5" w:rsidRPr="003944FE" w:rsidRDefault="005B44E5" w:rsidP="005B44E5">
      <w:pPr>
        <w:keepNext/>
        <w:widowControl w:val="0"/>
        <w:tabs>
          <w:tab w:val="left" w:pos="1701"/>
        </w:tabs>
        <w:spacing w:line="360" w:lineRule="auto"/>
        <w:ind w:firstLine="851"/>
        <w:jc w:val="both"/>
        <w:rPr>
          <w:spacing w:val="2"/>
          <w:sz w:val="28"/>
          <w:szCs w:val="28"/>
        </w:rPr>
      </w:pPr>
      <w:r w:rsidRPr="003944FE">
        <w:rPr>
          <w:spacing w:val="2"/>
          <w:sz w:val="28"/>
          <w:szCs w:val="28"/>
        </w:rPr>
        <w:t>В целом, общий прирост по налоговым поступлениям за отчетный период составил 38,49 % или 1</w:t>
      </w:r>
      <w:r>
        <w:rPr>
          <w:spacing w:val="2"/>
          <w:sz w:val="28"/>
          <w:szCs w:val="28"/>
        </w:rPr>
        <w:t xml:space="preserve"> </w:t>
      </w:r>
      <w:r w:rsidRPr="003944FE">
        <w:rPr>
          <w:spacing w:val="2"/>
          <w:sz w:val="28"/>
          <w:szCs w:val="28"/>
        </w:rPr>
        <w:t xml:space="preserve">585,7 млн. </w:t>
      </w:r>
      <w:r>
        <w:rPr>
          <w:spacing w:val="2"/>
          <w:sz w:val="28"/>
          <w:szCs w:val="28"/>
        </w:rPr>
        <w:t>рублей.</w:t>
      </w:r>
      <w:r w:rsidRPr="003944FE">
        <w:rPr>
          <w:spacing w:val="2"/>
          <w:sz w:val="28"/>
          <w:szCs w:val="28"/>
        </w:rPr>
        <w:t xml:space="preserve"> </w:t>
      </w:r>
    </w:p>
    <w:p w:rsidR="00F17F56" w:rsidRPr="003944FE" w:rsidRDefault="00F17F56" w:rsidP="005B44E5">
      <w:pPr>
        <w:widowControl w:val="0"/>
        <w:tabs>
          <w:tab w:val="left" w:pos="1701"/>
        </w:tabs>
        <w:spacing w:line="360" w:lineRule="auto"/>
        <w:ind w:firstLine="709"/>
        <w:jc w:val="both"/>
        <w:rPr>
          <w:spacing w:val="2"/>
          <w:sz w:val="28"/>
          <w:szCs w:val="28"/>
        </w:rPr>
      </w:pPr>
    </w:p>
    <w:p w:rsidR="00F17F56" w:rsidRPr="003944FE" w:rsidRDefault="002A480E"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На рисунке </w:t>
      </w:r>
      <w:r w:rsidR="00BE78A1" w:rsidRPr="003944FE">
        <w:rPr>
          <w:spacing w:val="2"/>
          <w:sz w:val="28"/>
          <w:szCs w:val="28"/>
        </w:rPr>
        <w:t>39</w:t>
      </w:r>
      <w:r w:rsidR="00F17F56" w:rsidRPr="003944FE">
        <w:rPr>
          <w:spacing w:val="2"/>
          <w:sz w:val="28"/>
          <w:szCs w:val="28"/>
        </w:rPr>
        <w:t xml:space="preserve"> представлена структура налоговых доходов бюджета города</w:t>
      </w:r>
      <w:r w:rsidR="009F312C" w:rsidRPr="003944FE">
        <w:rPr>
          <w:spacing w:val="2"/>
          <w:sz w:val="28"/>
          <w:szCs w:val="28"/>
        </w:rPr>
        <w:t xml:space="preserve"> Кемерово в 2018 годы.</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043668ED" wp14:editId="36640532">
            <wp:extent cx="6182436" cy="4476465"/>
            <wp:effectExtent l="0" t="0" r="8890" b="635"/>
            <wp:docPr id="7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Структура налоговых доходов бюджета города Кемерово</w:t>
      </w:r>
      <w:r w:rsidR="007E6AD1" w:rsidRPr="003944FE">
        <w:rPr>
          <w:b/>
          <w:sz w:val="28"/>
          <w:szCs w:val="28"/>
        </w:rPr>
        <w:t xml:space="preserve">                </w:t>
      </w:r>
      <w:r w:rsidR="00225A78" w:rsidRPr="003944FE">
        <w:rPr>
          <w:b/>
          <w:sz w:val="28"/>
          <w:szCs w:val="28"/>
        </w:rPr>
        <w:t xml:space="preserve"> в 2018 год</w:t>
      </w:r>
      <w:r w:rsidR="007E6AD1" w:rsidRPr="003944FE">
        <w:rPr>
          <w:b/>
          <w:sz w:val="28"/>
          <w:szCs w:val="28"/>
        </w:rPr>
        <w:t>у</w:t>
      </w:r>
      <w:r w:rsidRPr="003944FE">
        <w:rPr>
          <w:b/>
          <w:sz w:val="28"/>
          <w:szCs w:val="28"/>
        </w:rPr>
        <w:t>, %</w:t>
      </w:r>
    </w:p>
    <w:p w:rsidR="007E6AD1"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Анализируя данные, представлен</w:t>
      </w:r>
      <w:r w:rsidR="002A480E" w:rsidRPr="003944FE">
        <w:rPr>
          <w:spacing w:val="2"/>
          <w:sz w:val="28"/>
          <w:szCs w:val="28"/>
        </w:rPr>
        <w:t xml:space="preserve">ные в таблице 9 и на рисунке </w:t>
      </w:r>
      <w:r w:rsidR="00BE78A1" w:rsidRPr="003944FE">
        <w:rPr>
          <w:spacing w:val="2"/>
          <w:sz w:val="28"/>
          <w:szCs w:val="28"/>
        </w:rPr>
        <w:t>39</w:t>
      </w:r>
      <w:r w:rsidRPr="003944FE">
        <w:rPr>
          <w:spacing w:val="2"/>
          <w:sz w:val="28"/>
          <w:szCs w:val="28"/>
        </w:rPr>
        <w:t xml:space="preserve">, можно сделать вывод о том, что основная часть налоговых поступлений формируется за счет налога на доходы физических лиц. Доля поступлений от налога на доходы физических лиц в 2017-2018 </w:t>
      </w:r>
      <w:r w:rsidR="0082574A">
        <w:rPr>
          <w:spacing w:val="2"/>
          <w:sz w:val="28"/>
          <w:szCs w:val="28"/>
        </w:rPr>
        <w:t>годы</w:t>
      </w:r>
      <w:r w:rsidRPr="003944FE">
        <w:rPr>
          <w:spacing w:val="2"/>
          <w:sz w:val="28"/>
          <w:szCs w:val="28"/>
        </w:rPr>
        <w:t xml:space="preserve"> составила 68,6 % и 64,6 % от общего объема налоговых поступлений соответственно. Далее следуют поступления от земельного налога: в 2016 </w:t>
      </w:r>
      <w:r w:rsidRPr="003944FE">
        <w:rPr>
          <w:bCs/>
          <w:sz w:val="28"/>
          <w:szCs w:val="28"/>
        </w:rPr>
        <w:t>году</w:t>
      </w:r>
      <w:r w:rsidRPr="003944FE">
        <w:rPr>
          <w:spacing w:val="2"/>
          <w:sz w:val="28"/>
          <w:szCs w:val="28"/>
        </w:rPr>
        <w:t xml:space="preserve"> доходы по данному налогу составили 20 % от общих налоговых поступлений в бюджет, в 2017 </w:t>
      </w:r>
      <w:r w:rsidRPr="003944FE">
        <w:rPr>
          <w:bCs/>
          <w:sz w:val="28"/>
          <w:szCs w:val="28"/>
        </w:rPr>
        <w:t>году</w:t>
      </w:r>
      <w:r w:rsidRPr="003944FE">
        <w:rPr>
          <w:spacing w:val="2"/>
          <w:sz w:val="28"/>
          <w:szCs w:val="28"/>
        </w:rPr>
        <w:t xml:space="preserve"> доля таких поступлений сократилась и составила 14,96 %, в 2018 </w:t>
      </w:r>
      <w:r w:rsidRPr="003944FE">
        <w:rPr>
          <w:bCs/>
          <w:sz w:val="28"/>
          <w:szCs w:val="28"/>
        </w:rPr>
        <w:t>году</w:t>
      </w:r>
      <w:r w:rsidRPr="003944FE">
        <w:rPr>
          <w:spacing w:val="2"/>
          <w:sz w:val="28"/>
          <w:szCs w:val="28"/>
        </w:rPr>
        <w:t xml:space="preserve"> доля доходов от земельного налога составила 11,79 %. </w:t>
      </w:r>
    </w:p>
    <w:p w:rsidR="00F17F56" w:rsidRPr="003944FE" w:rsidRDefault="00F17F56" w:rsidP="00141FBA">
      <w:pPr>
        <w:keepNext/>
        <w:widowControl w:val="0"/>
        <w:tabs>
          <w:tab w:val="left" w:pos="1701"/>
        </w:tabs>
        <w:spacing w:line="360" w:lineRule="auto"/>
        <w:ind w:firstLine="851"/>
        <w:jc w:val="both"/>
        <w:rPr>
          <w:spacing w:val="2"/>
          <w:sz w:val="28"/>
          <w:szCs w:val="28"/>
        </w:rPr>
      </w:pPr>
      <w:r w:rsidRPr="003944FE">
        <w:rPr>
          <w:spacing w:val="2"/>
          <w:sz w:val="28"/>
          <w:szCs w:val="28"/>
        </w:rPr>
        <w:t xml:space="preserve">Третьими </w:t>
      </w:r>
      <w:r w:rsidR="0098430B" w:rsidRPr="003944FE">
        <w:rPr>
          <w:spacing w:val="2"/>
          <w:sz w:val="28"/>
          <w:szCs w:val="28"/>
        </w:rPr>
        <w:t xml:space="preserve">по объему поступления в бюджет </w:t>
      </w:r>
      <w:r w:rsidRPr="003944FE">
        <w:rPr>
          <w:spacing w:val="2"/>
          <w:sz w:val="28"/>
          <w:szCs w:val="28"/>
        </w:rPr>
        <w:t xml:space="preserve">города Кемерово в 2018 </w:t>
      </w:r>
      <w:r w:rsidRPr="003944FE">
        <w:rPr>
          <w:bCs/>
          <w:sz w:val="28"/>
          <w:szCs w:val="28"/>
        </w:rPr>
        <w:t>году</w:t>
      </w:r>
      <w:r w:rsidRPr="003944FE">
        <w:rPr>
          <w:spacing w:val="2"/>
          <w:sz w:val="28"/>
          <w:szCs w:val="28"/>
        </w:rPr>
        <w:t xml:space="preserve"> стали доходы от</w:t>
      </w:r>
      <w:r w:rsidRPr="003944FE">
        <w:t xml:space="preserve"> </w:t>
      </w:r>
      <w:r w:rsidRPr="003944FE">
        <w:rPr>
          <w:spacing w:val="2"/>
          <w:sz w:val="28"/>
          <w:szCs w:val="28"/>
        </w:rPr>
        <w:t xml:space="preserve">налога, взимаемого в связи с применением упрощенной системы налогообложения, которые составили 554,2 млн. </w:t>
      </w:r>
      <w:r w:rsidR="00585EC5">
        <w:rPr>
          <w:spacing w:val="2"/>
          <w:sz w:val="28"/>
          <w:szCs w:val="28"/>
        </w:rPr>
        <w:t>рублей</w:t>
      </w:r>
      <w:r w:rsidRPr="003944FE">
        <w:rPr>
          <w:spacing w:val="2"/>
          <w:sz w:val="28"/>
          <w:szCs w:val="28"/>
        </w:rPr>
        <w:t>, что составило 9,7 % от всех налоговых доходов. Поступления от данного вида налога в предыдущие года анализируемого периода отсутствовали.</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На четвертой позиции в 2018 </w:t>
      </w:r>
      <w:r w:rsidRPr="003944FE">
        <w:rPr>
          <w:bCs/>
          <w:sz w:val="28"/>
          <w:szCs w:val="28"/>
        </w:rPr>
        <w:t>году</w:t>
      </w:r>
      <w:r w:rsidRPr="003944FE">
        <w:rPr>
          <w:spacing w:val="2"/>
          <w:sz w:val="28"/>
          <w:szCs w:val="28"/>
        </w:rPr>
        <w:t xml:space="preserve"> единый налог на вмененный доход для отдельных видов деятельности – 5,8 % или 331,2 млн. </w:t>
      </w:r>
      <w:r w:rsidR="00585EC5">
        <w:rPr>
          <w:spacing w:val="2"/>
          <w:sz w:val="28"/>
          <w:szCs w:val="28"/>
        </w:rPr>
        <w:t>рублей</w:t>
      </w:r>
      <w:r w:rsidR="00FB65BE">
        <w:rPr>
          <w:spacing w:val="2"/>
          <w:sz w:val="28"/>
          <w:szCs w:val="28"/>
        </w:rPr>
        <w:t>.</w:t>
      </w:r>
      <w:r w:rsidRPr="003944FE">
        <w:rPr>
          <w:spacing w:val="2"/>
          <w:sz w:val="28"/>
          <w:szCs w:val="28"/>
        </w:rPr>
        <w:t xml:space="preserve"> Затем следуют поступления от уплаты госпошлины в размере 200,3 млн. </w:t>
      </w:r>
      <w:r w:rsidR="00585EC5">
        <w:rPr>
          <w:spacing w:val="2"/>
          <w:sz w:val="28"/>
          <w:szCs w:val="28"/>
        </w:rPr>
        <w:t>рублей</w:t>
      </w:r>
      <w:r w:rsidRPr="003944FE">
        <w:rPr>
          <w:spacing w:val="2"/>
          <w:sz w:val="28"/>
          <w:szCs w:val="28"/>
        </w:rPr>
        <w:t>, что занимает 3,51 % в общем объеме налоговых поступлений в бюджет города Кемерово.</w:t>
      </w:r>
      <w:r w:rsidR="00FB65BE">
        <w:rPr>
          <w:spacing w:val="2"/>
          <w:sz w:val="28"/>
          <w:szCs w:val="28"/>
        </w:rPr>
        <w:t xml:space="preserve">    </w:t>
      </w:r>
      <w:r w:rsidRPr="003944FE">
        <w:rPr>
          <w:spacing w:val="2"/>
          <w:sz w:val="28"/>
          <w:szCs w:val="28"/>
        </w:rPr>
        <w:t xml:space="preserve"> Поступления от налога на имущество физических лиц составляют 2,74 % </w:t>
      </w:r>
      <w:r w:rsidR="00FB65BE">
        <w:rPr>
          <w:spacing w:val="2"/>
          <w:sz w:val="28"/>
          <w:szCs w:val="28"/>
        </w:rPr>
        <w:t xml:space="preserve">        </w:t>
      </w:r>
      <w:proofErr w:type="gramStart"/>
      <w:r w:rsidR="00FB65BE">
        <w:rPr>
          <w:spacing w:val="2"/>
          <w:sz w:val="28"/>
          <w:szCs w:val="28"/>
        </w:rPr>
        <w:t xml:space="preserve">   </w:t>
      </w:r>
      <w:r w:rsidRPr="003944FE">
        <w:rPr>
          <w:spacing w:val="2"/>
          <w:sz w:val="28"/>
          <w:szCs w:val="28"/>
        </w:rPr>
        <w:t>(</w:t>
      </w:r>
      <w:proofErr w:type="gramEnd"/>
      <w:r w:rsidRPr="003944FE">
        <w:rPr>
          <w:spacing w:val="2"/>
          <w:sz w:val="28"/>
          <w:szCs w:val="28"/>
        </w:rPr>
        <w:t xml:space="preserve">156,4 млн. </w:t>
      </w:r>
      <w:r w:rsidR="00585EC5">
        <w:rPr>
          <w:spacing w:val="2"/>
          <w:sz w:val="28"/>
          <w:szCs w:val="28"/>
        </w:rPr>
        <w:t>рублей</w:t>
      </w:r>
      <w:r w:rsidRPr="003944FE">
        <w:rPr>
          <w:spacing w:val="2"/>
          <w:sz w:val="28"/>
          <w:szCs w:val="28"/>
        </w:rPr>
        <w:t>)</w:t>
      </w:r>
    </w:p>
    <w:p w:rsidR="00F17F56" w:rsidRPr="003944FE" w:rsidRDefault="00F17F56" w:rsidP="00141FBA">
      <w:pPr>
        <w:keepNext/>
        <w:widowControl w:val="0"/>
        <w:tabs>
          <w:tab w:val="left" w:pos="1701"/>
        </w:tabs>
        <w:spacing w:line="360" w:lineRule="auto"/>
        <w:ind w:firstLine="709"/>
        <w:jc w:val="both"/>
      </w:pPr>
      <w:r w:rsidRPr="003944FE">
        <w:rPr>
          <w:spacing w:val="2"/>
          <w:sz w:val="28"/>
          <w:szCs w:val="28"/>
        </w:rPr>
        <w:t>Остальные виды налогов занимают доли менее 1 %.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Под неналоговыми бюджетными доходами подразумеваются различные платежи, пополняющие бюджет. </w:t>
      </w:r>
    </w:p>
    <w:p w:rsidR="00F17F56" w:rsidRPr="003944FE" w:rsidRDefault="00F17F56" w:rsidP="00141FBA">
      <w:pPr>
        <w:keepNext/>
        <w:widowControl w:val="0"/>
        <w:tabs>
          <w:tab w:val="left" w:pos="1701"/>
        </w:tabs>
        <w:spacing w:line="360" w:lineRule="auto"/>
        <w:ind w:firstLine="709"/>
        <w:jc w:val="both"/>
        <w:rPr>
          <w:spacing w:val="2"/>
          <w:sz w:val="28"/>
          <w:szCs w:val="28"/>
        </w:rPr>
      </w:pPr>
      <w:r w:rsidRPr="003944FE">
        <w:rPr>
          <w:spacing w:val="2"/>
          <w:sz w:val="28"/>
          <w:szCs w:val="28"/>
        </w:rPr>
        <w:t>К неналоговым поступлениям города Кемерово относятся:</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платежи от реализации или передачи в аренду принадлежащего муниципальной власти имущества;</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финансы, полученные за оказание платных услуг органами власти и бюджетными учреждениями;</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денежные средства, оплаченные как штраф или пеня в результате привлечения лица к административной, уголовной или гражданской ответственности;</w:t>
      </w:r>
    </w:p>
    <w:p w:rsidR="00F17F56" w:rsidRPr="003944FE" w:rsidRDefault="00F17F56" w:rsidP="00141FBA">
      <w:pPr>
        <w:keepNext/>
        <w:widowControl w:val="0"/>
        <w:numPr>
          <w:ilvl w:val="0"/>
          <w:numId w:val="16"/>
        </w:numPr>
        <w:tabs>
          <w:tab w:val="left" w:pos="1134"/>
          <w:tab w:val="left" w:pos="1701"/>
        </w:tabs>
        <w:spacing w:line="360" w:lineRule="auto"/>
        <w:ind w:left="0" w:firstLine="709"/>
        <w:jc w:val="both"/>
        <w:rPr>
          <w:spacing w:val="2"/>
          <w:sz w:val="28"/>
          <w:szCs w:val="28"/>
        </w:rPr>
      </w:pPr>
      <w:r w:rsidRPr="003944FE">
        <w:rPr>
          <w:spacing w:val="2"/>
          <w:sz w:val="28"/>
          <w:szCs w:val="28"/>
        </w:rPr>
        <w:t>безвозмездная помощь, предоставленная, организациями, гражданами или другими государственными органами.</w:t>
      </w:r>
    </w:p>
    <w:p w:rsidR="00F17F56" w:rsidRPr="003944FE" w:rsidRDefault="0098430B" w:rsidP="00FB65BE">
      <w:pPr>
        <w:widowControl w:val="0"/>
        <w:tabs>
          <w:tab w:val="left" w:pos="1701"/>
        </w:tabs>
        <w:spacing w:line="360" w:lineRule="auto"/>
        <w:ind w:firstLine="709"/>
        <w:jc w:val="both"/>
        <w:rPr>
          <w:spacing w:val="2"/>
          <w:sz w:val="28"/>
          <w:szCs w:val="28"/>
        </w:rPr>
      </w:pPr>
      <w:r w:rsidRPr="003944FE">
        <w:rPr>
          <w:spacing w:val="2"/>
          <w:sz w:val="28"/>
          <w:szCs w:val="28"/>
        </w:rPr>
        <w:t>Динамика неналоговых поступлений</w:t>
      </w:r>
      <w:r w:rsidR="00F17F56" w:rsidRPr="003944FE">
        <w:rPr>
          <w:spacing w:val="2"/>
          <w:sz w:val="28"/>
          <w:szCs w:val="28"/>
        </w:rPr>
        <w:t xml:space="preserve"> города Кемер</w:t>
      </w:r>
      <w:r w:rsidR="00225A78" w:rsidRPr="003944FE">
        <w:rPr>
          <w:spacing w:val="2"/>
          <w:sz w:val="28"/>
          <w:szCs w:val="28"/>
        </w:rPr>
        <w:t>ово за период с 2016 по 2018 годы</w:t>
      </w:r>
      <w:r w:rsidR="00F17F56" w:rsidRPr="003944FE">
        <w:rPr>
          <w:spacing w:val="2"/>
          <w:sz w:val="28"/>
          <w:szCs w:val="28"/>
        </w:rPr>
        <w:t>, млн.</w:t>
      </w:r>
      <w:r w:rsidR="002A480E" w:rsidRPr="003944FE">
        <w:rPr>
          <w:spacing w:val="2"/>
          <w:sz w:val="28"/>
          <w:szCs w:val="28"/>
        </w:rPr>
        <w:t xml:space="preserve"> </w:t>
      </w:r>
      <w:r w:rsidR="00585EC5">
        <w:rPr>
          <w:spacing w:val="2"/>
          <w:sz w:val="28"/>
          <w:szCs w:val="28"/>
        </w:rPr>
        <w:t>рублей</w:t>
      </w:r>
      <w:r w:rsidR="002A480E" w:rsidRPr="003944FE">
        <w:rPr>
          <w:spacing w:val="2"/>
          <w:sz w:val="28"/>
          <w:szCs w:val="28"/>
        </w:rPr>
        <w:t xml:space="preserve"> представлена на рисунке </w:t>
      </w:r>
      <w:r w:rsidR="00BE78A1" w:rsidRPr="003944FE">
        <w:rPr>
          <w:spacing w:val="2"/>
          <w:sz w:val="28"/>
          <w:szCs w:val="28"/>
        </w:rPr>
        <w:t>40</w:t>
      </w:r>
      <w:r w:rsidR="00F17F56" w:rsidRPr="003944FE">
        <w:rPr>
          <w:spacing w:val="2"/>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36281260" wp14:editId="3A55C418">
            <wp:extent cx="4639215" cy="2242867"/>
            <wp:effectExtent l="19050" t="0" r="28035" b="5033"/>
            <wp:docPr id="8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17F56" w:rsidRPr="003944FE" w:rsidRDefault="0098430B"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неналоговых поступлений</w:t>
      </w:r>
      <w:r w:rsidR="00F17F56" w:rsidRPr="003944FE">
        <w:rPr>
          <w:b/>
          <w:sz w:val="28"/>
          <w:szCs w:val="28"/>
        </w:rPr>
        <w:t xml:space="preserve"> города Кемерово                        </w:t>
      </w:r>
      <w:r w:rsidR="00225A78" w:rsidRPr="003944FE">
        <w:rPr>
          <w:b/>
          <w:sz w:val="28"/>
          <w:szCs w:val="28"/>
        </w:rPr>
        <w:t xml:space="preserve">    за период с 2016 по 2018 годы</w:t>
      </w:r>
      <w:r w:rsidR="00F17F56" w:rsidRPr="003944FE">
        <w:rPr>
          <w:b/>
          <w:sz w:val="28"/>
          <w:szCs w:val="28"/>
        </w:rPr>
        <w:t xml:space="preserve">, млн. </w:t>
      </w:r>
      <w:r w:rsidR="00585EC5">
        <w:rPr>
          <w:b/>
          <w:sz w:val="28"/>
          <w:szCs w:val="28"/>
        </w:rPr>
        <w:t>рублей</w:t>
      </w:r>
    </w:p>
    <w:p w:rsidR="00F17F56" w:rsidRPr="003944FE" w:rsidRDefault="002A480E" w:rsidP="00141FBA">
      <w:pPr>
        <w:keepNext/>
        <w:widowControl w:val="0"/>
        <w:tabs>
          <w:tab w:val="left" w:pos="1701"/>
        </w:tabs>
        <w:spacing w:line="360" w:lineRule="auto"/>
        <w:ind w:firstLine="709"/>
        <w:jc w:val="both"/>
        <w:rPr>
          <w:b/>
          <w:sz w:val="28"/>
          <w:szCs w:val="28"/>
        </w:rPr>
      </w:pPr>
      <w:r w:rsidRPr="003944FE">
        <w:rPr>
          <w:spacing w:val="2"/>
          <w:sz w:val="28"/>
          <w:szCs w:val="28"/>
        </w:rPr>
        <w:t xml:space="preserve">Данные рисунка </w:t>
      </w:r>
      <w:r w:rsidR="00BE78A1" w:rsidRPr="003944FE">
        <w:rPr>
          <w:spacing w:val="2"/>
          <w:sz w:val="28"/>
          <w:szCs w:val="28"/>
        </w:rPr>
        <w:t>40</w:t>
      </w:r>
      <w:r w:rsidR="00F17F56" w:rsidRPr="003944FE">
        <w:rPr>
          <w:spacing w:val="2"/>
          <w:sz w:val="28"/>
          <w:szCs w:val="28"/>
        </w:rPr>
        <w:t xml:space="preserve"> отражают отрицательную динамику неналоговых доходов в бюджет города Кемерово.  В 2016 </w:t>
      </w:r>
      <w:r w:rsidR="00F17F56" w:rsidRPr="003944FE">
        <w:rPr>
          <w:bCs/>
          <w:sz w:val="28"/>
          <w:szCs w:val="28"/>
        </w:rPr>
        <w:t>году</w:t>
      </w:r>
      <w:r w:rsidR="00F17F56" w:rsidRPr="003944FE">
        <w:rPr>
          <w:spacing w:val="2"/>
          <w:sz w:val="28"/>
          <w:szCs w:val="28"/>
        </w:rPr>
        <w:t xml:space="preserve"> неналоговые поступления составили 1 595,6 млн. </w:t>
      </w:r>
      <w:r w:rsidR="00585EC5">
        <w:rPr>
          <w:spacing w:val="2"/>
          <w:sz w:val="28"/>
          <w:szCs w:val="28"/>
        </w:rPr>
        <w:t>рублей</w:t>
      </w:r>
      <w:r w:rsidR="00F17F56" w:rsidRPr="003944FE">
        <w:rPr>
          <w:spacing w:val="2"/>
          <w:sz w:val="28"/>
          <w:szCs w:val="28"/>
        </w:rPr>
        <w:t xml:space="preserve">, в 2017 </w:t>
      </w:r>
      <w:r w:rsidR="00F17F56" w:rsidRPr="003944FE">
        <w:rPr>
          <w:bCs/>
          <w:sz w:val="28"/>
          <w:szCs w:val="28"/>
        </w:rPr>
        <w:t>году</w:t>
      </w:r>
      <w:r w:rsidR="00F17F56" w:rsidRPr="003944FE">
        <w:rPr>
          <w:spacing w:val="2"/>
          <w:sz w:val="28"/>
          <w:szCs w:val="28"/>
        </w:rPr>
        <w:t xml:space="preserve"> поступления сократились на 11,05 % и составили 1 419,3 млн. </w:t>
      </w:r>
      <w:r w:rsidR="00585EC5">
        <w:rPr>
          <w:spacing w:val="2"/>
          <w:sz w:val="28"/>
          <w:szCs w:val="28"/>
        </w:rPr>
        <w:t>рублей</w:t>
      </w:r>
      <w:r w:rsidR="00F17F56" w:rsidRPr="003944FE">
        <w:rPr>
          <w:spacing w:val="2"/>
          <w:sz w:val="28"/>
          <w:szCs w:val="28"/>
        </w:rPr>
        <w:t xml:space="preserve">, в 2018 </w:t>
      </w:r>
      <w:r w:rsidR="00F17F56" w:rsidRPr="003944FE">
        <w:rPr>
          <w:bCs/>
          <w:sz w:val="28"/>
          <w:szCs w:val="28"/>
        </w:rPr>
        <w:t>году</w:t>
      </w:r>
      <w:r w:rsidR="00F17F56" w:rsidRPr="003944FE">
        <w:rPr>
          <w:spacing w:val="2"/>
          <w:sz w:val="28"/>
          <w:szCs w:val="28"/>
        </w:rPr>
        <w:t xml:space="preserve"> тенденция сохранилась и снижение составило 5,64 % (1 339,3 млн. </w:t>
      </w:r>
      <w:r w:rsidR="00585EC5">
        <w:rPr>
          <w:spacing w:val="2"/>
          <w:sz w:val="28"/>
          <w:szCs w:val="28"/>
        </w:rPr>
        <w:t>рублей</w:t>
      </w:r>
      <w:r w:rsidR="00F17F56" w:rsidRPr="003944FE">
        <w:rPr>
          <w:spacing w:val="2"/>
          <w:sz w:val="28"/>
          <w:szCs w:val="28"/>
        </w:rPr>
        <w:t>). Общее снижение данного показателя за анализ</w:t>
      </w:r>
      <w:r w:rsidR="0098430B" w:rsidRPr="003944FE">
        <w:rPr>
          <w:spacing w:val="2"/>
          <w:sz w:val="28"/>
          <w:szCs w:val="28"/>
        </w:rPr>
        <w:t>ируемый период 16,1 % или на 256</w:t>
      </w:r>
      <w:r w:rsidR="00F17F56" w:rsidRPr="003944FE">
        <w:rPr>
          <w:spacing w:val="2"/>
          <w:sz w:val="28"/>
          <w:szCs w:val="28"/>
        </w:rPr>
        <w:t xml:space="preserve">,3 млн. </w:t>
      </w:r>
      <w:r w:rsidR="00585EC5">
        <w:rPr>
          <w:spacing w:val="2"/>
          <w:sz w:val="28"/>
          <w:szCs w:val="28"/>
        </w:rPr>
        <w:t>рублей</w:t>
      </w:r>
      <w:r w:rsidR="00F17F56" w:rsidRPr="003944FE">
        <w:rPr>
          <w:spacing w:val="2"/>
          <w:sz w:val="28"/>
          <w:szCs w:val="28"/>
        </w:rPr>
        <w:t xml:space="preserve"> </w:t>
      </w:r>
    </w:p>
    <w:p w:rsidR="00F17F56" w:rsidRPr="003944FE" w:rsidRDefault="00F17F56" w:rsidP="00FB65BE">
      <w:pPr>
        <w:widowControl w:val="0"/>
        <w:tabs>
          <w:tab w:val="left" w:pos="1701"/>
        </w:tabs>
        <w:spacing w:line="360" w:lineRule="auto"/>
        <w:ind w:firstLine="709"/>
        <w:jc w:val="both"/>
        <w:rPr>
          <w:spacing w:val="2"/>
          <w:sz w:val="28"/>
          <w:szCs w:val="28"/>
        </w:rPr>
      </w:pPr>
      <w:r w:rsidRPr="003944FE">
        <w:rPr>
          <w:spacing w:val="2"/>
          <w:sz w:val="28"/>
          <w:szCs w:val="28"/>
        </w:rPr>
        <w:t>Динамика структуры доходов бюджета города Кемерово за период с 2016 по 2018</w:t>
      </w:r>
      <w:r w:rsidR="00225A78" w:rsidRPr="003944FE">
        <w:rPr>
          <w:spacing w:val="2"/>
          <w:sz w:val="28"/>
          <w:szCs w:val="28"/>
        </w:rPr>
        <w:t xml:space="preserve"> годы</w:t>
      </w:r>
      <w:r w:rsidR="002A480E" w:rsidRPr="003944FE">
        <w:rPr>
          <w:spacing w:val="2"/>
          <w:sz w:val="28"/>
          <w:szCs w:val="28"/>
        </w:rPr>
        <w:t xml:space="preserve">, представлена на рисунке </w:t>
      </w:r>
      <w:r w:rsidR="00BE78A1" w:rsidRPr="003944FE">
        <w:rPr>
          <w:spacing w:val="2"/>
          <w:sz w:val="28"/>
          <w:szCs w:val="28"/>
        </w:rPr>
        <w:t>41</w:t>
      </w:r>
      <w:r w:rsidRPr="003944FE">
        <w:rPr>
          <w:spacing w:val="2"/>
          <w:sz w:val="28"/>
          <w:szCs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075090AF" wp14:editId="38CB3363">
            <wp:extent cx="5868537" cy="3289111"/>
            <wp:effectExtent l="0" t="0" r="18415" b="6985"/>
            <wp:docPr id="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F17F56" w:rsidRPr="003944FE" w:rsidRDefault="00F17F56" w:rsidP="00FB65BE">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структуры доходов бюджета города Кемер</w:t>
      </w:r>
      <w:r w:rsidR="00225A78"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17F56" w:rsidRPr="003944FE" w:rsidRDefault="002A480E" w:rsidP="00141FBA">
      <w:pPr>
        <w:keepNext/>
        <w:widowControl w:val="0"/>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41</w:t>
      </w:r>
      <w:r w:rsidR="00F17F56" w:rsidRPr="003944FE">
        <w:rPr>
          <w:sz w:val="28"/>
          <w:szCs w:val="28"/>
        </w:rPr>
        <w:t xml:space="preserve"> отражают динамику и структуру доходов бюджета города Кемерово. Значительную долю доходов составляют безвозмездные поступления, включающие субвенции, субсидии и дотации. За период 2016-2018 </w:t>
      </w:r>
      <w:r w:rsidR="0082574A">
        <w:rPr>
          <w:sz w:val="28"/>
          <w:szCs w:val="28"/>
        </w:rPr>
        <w:t>годы</w:t>
      </w:r>
      <w:r w:rsidR="00F17F56" w:rsidRPr="003944FE">
        <w:rPr>
          <w:sz w:val="28"/>
          <w:szCs w:val="28"/>
        </w:rPr>
        <w:t xml:space="preserve"> отмечается увеличение безвозмездных поступлений: в 2017 </w:t>
      </w:r>
      <w:r w:rsidR="00F17F56" w:rsidRPr="003944FE">
        <w:rPr>
          <w:bCs/>
          <w:sz w:val="28"/>
          <w:szCs w:val="28"/>
        </w:rPr>
        <w:t>году</w:t>
      </w:r>
      <w:r w:rsidR="00F17F56" w:rsidRPr="003944FE">
        <w:rPr>
          <w:sz w:val="28"/>
          <w:szCs w:val="28"/>
        </w:rPr>
        <w:t xml:space="preserve"> по сравнению с 2016 </w:t>
      </w:r>
      <w:r w:rsidR="00F17F56" w:rsidRPr="003944FE">
        <w:rPr>
          <w:bCs/>
          <w:sz w:val="28"/>
          <w:szCs w:val="28"/>
        </w:rPr>
        <w:t>году</w:t>
      </w:r>
      <w:r w:rsidR="00F17F56" w:rsidRPr="003944FE">
        <w:rPr>
          <w:sz w:val="28"/>
          <w:szCs w:val="28"/>
        </w:rPr>
        <w:t xml:space="preserve"> безвозмездные поступления увеличились </w:t>
      </w:r>
      <w:r w:rsidR="00891EA1" w:rsidRPr="003944FE">
        <w:rPr>
          <w:sz w:val="28"/>
          <w:szCs w:val="28"/>
        </w:rPr>
        <w:t>на 11,2</w:t>
      </w:r>
      <w:r w:rsidR="00F17F56" w:rsidRPr="003944FE">
        <w:rPr>
          <w:sz w:val="28"/>
          <w:szCs w:val="28"/>
        </w:rPr>
        <w:t xml:space="preserve"> %, что в денежном выражении составило 1 274,2 млн. </w:t>
      </w:r>
      <w:r w:rsidR="00585EC5">
        <w:rPr>
          <w:sz w:val="28"/>
          <w:szCs w:val="28"/>
        </w:rPr>
        <w:t>рублей</w:t>
      </w:r>
      <w:r w:rsidR="00F17F56" w:rsidRPr="003944FE">
        <w:rPr>
          <w:sz w:val="28"/>
          <w:szCs w:val="28"/>
        </w:rPr>
        <w:t xml:space="preserve">, в 2018 </w:t>
      </w:r>
      <w:r w:rsidR="00F17F56" w:rsidRPr="003944FE">
        <w:rPr>
          <w:bCs/>
          <w:sz w:val="28"/>
          <w:szCs w:val="28"/>
        </w:rPr>
        <w:t>году</w:t>
      </w:r>
      <w:r w:rsidR="00F17F56" w:rsidRPr="003944FE">
        <w:rPr>
          <w:sz w:val="28"/>
          <w:szCs w:val="28"/>
        </w:rPr>
        <w:t xml:space="preserve"> объем безвозмездных поступлений вырос на 23,4 % или на 2 952,7 млн. </w:t>
      </w:r>
      <w:r w:rsidR="00585EC5">
        <w:rPr>
          <w:sz w:val="28"/>
          <w:szCs w:val="28"/>
        </w:rPr>
        <w:t>рублей</w:t>
      </w:r>
      <w:r w:rsidR="006E1EC6">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Также отмечается рост налоговых поступлений: в 2017 </w:t>
      </w:r>
      <w:r w:rsidRPr="003944FE">
        <w:rPr>
          <w:bCs/>
          <w:sz w:val="28"/>
          <w:szCs w:val="28"/>
        </w:rPr>
        <w:t>году</w:t>
      </w:r>
      <w:r w:rsidRPr="003944FE">
        <w:rPr>
          <w:sz w:val="28"/>
          <w:szCs w:val="28"/>
        </w:rPr>
        <w:t xml:space="preserve"> объем налоговых поступлений увеличился на 9,65 % </w:t>
      </w:r>
      <w:r w:rsidR="00891EA1" w:rsidRPr="003944FE">
        <w:rPr>
          <w:sz w:val="28"/>
          <w:szCs w:val="28"/>
        </w:rPr>
        <w:t>(3</w:t>
      </w:r>
      <w:r w:rsidRPr="003944FE">
        <w:rPr>
          <w:sz w:val="28"/>
          <w:szCs w:val="28"/>
        </w:rPr>
        <w:t xml:space="preserve">97,6 млн. </w:t>
      </w:r>
      <w:r w:rsidR="00585EC5">
        <w:rPr>
          <w:sz w:val="28"/>
          <w:szCs w:val="28"/>
        </w:rPr>
        <w:t>рублей</w:t>
      </w:r>
      <w:r w:rsidRPr="003944FE">
        <w:rPr>
          <w:sz w:val="28"/>
          <w:szCs w:val="28"/>
        </w:rPr>
        <w:t xml:space="preserve">), в 2018 </w:t>
      </w:r>
      <w:r w:rsidRPr="003944FE">
        <w:rPr>
          <w:bCs/>
          <w:sz w:val="28"/>
          <w:szCs w:val="28"/>
        </w:rPr>
        <w:t>году</w:t>
      </w:r>
      <w:r w:rsidRPr="003944FE">
        <w:rPr>
          <w:sz w:val="28"/>
          <w:szCs w:val="28"/>
        </w:rPr>
        <w:t xml:space="preserve"> увеличение составило 26,3 % (1 188 млн. </w:t>
      </w:r>
      <w:r w:rsidR="00585EC5">
        <w:rPr>
          <w:sz w:val="28"/>
          <w:szCs w:val="28"/>
        </w:rPr>
        <w:t>рублей</w:t>
      </w:r>
      <w:r w:rsidRPr="003944FE">
        <w:rPr>
          <w:sz w:val="28"/>
          <w:szCs w:val="28"/>
        </w:rPr>
        <w:t xml:space="preserve">). </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За анализируемый период объем неналоговых поступлений </w:t>
      </w:r>
      <w:proofErr w:type="gramStart"/>
      <w:r w:rsidRPr="003944FE">
        <w:rPr>
          <w:sz w:val="28"/>
          <w:szCs w:val="28"/>
        </w:rPr>
        <w:t xml:space="preserve">сократился: </w:t>
      </w:r>
      <w:r w:rsidR="006E1EC6">
        <w:rPr>
          <w:sz w:val="28"/>
          <w:szCs w:val="28"/>
        </w:rPr>
        <w:t xml:space="preserve">  </w:t>
      </w:r>
      <w:proofErr w:type="gramEnd"/>
      <w:r w:rsidR="006E1EC6">
        <w:rPr>
          <w:sz w:val="28"/>
          <w:szCs w:val="28"/>
        </w:rPr>
        <w:t xml:space="preserve">          </w:t>
      </w:r>
      <w:r w:rsidRPr="003944FE">
        <w:rPr>
          <w:sz w:val="28"/>
          <w:szCs w:val="28"/>
        </w:rPr>
        <w:t xml:space="preserve">в 2017 </w:t>
      </w:r>
      <w:r w:rsidRPr="003944FE">
        <w:rPr>
          <w:bCs/>
          <w:sz w:val="28"/>
          <w:szCs w:val="28"/>
        </w:rPr>
        <w:t>году</w:t>
      </w:r>
      <w:r w:rsidRPr="003944FE">
        <w:rPr>
          <w:sz w:val="28"/>
          <w:szCs w:val="28"/>
        </w:rPr>
        <w:t xml:space="preserve"> снижение составило 11,05 % или 176,3 млн. </w:t>
      </w:r>
      <w:r w:rsidR="00585EC5">
        <w:rPr>
          <w:sz w:val="28"/>
          <w:szCs w:val="28"/>
        </w:rPr>
        <w:t>рублей</w:t>
      </w:r>
      <w:r w:rsidRPr="003944FE">
        <w:rPr>
          <w:sz w:val="28"/>
          <w:szCs w:val="28"/>
        </w:rPr>
        <w:t xml:space="preserve">, в 2018 </w:t>
      </w:r>
      <w:r w:rsidRPr="003944FE">
        <w:rPr>
          <w:bCs/>
          <w:sz w:val="28"/>
          <w:szCs w:val="28"/>
        </w:rPr>
        <w:t>году</w:t>
      </w:r>
      <w:r w:rsidRPr="003944FE">
        <w:rPr>
          <w:sz w:val="28"/>
          <w:szCs w:val="28"/>
        </w:rPr>
        <w:t xml:space="preserve"> </w:t>
      </w:r>
      <w:r w:rsidR="006E1EC6">
        <w:rPr>
          <w:sz w:val="28"/>
          <w:szCs w:val="28"/>
        </w:rPr>
        <w:t xml:space="preserve">               </w:t>
      </w:r>
      <w:r w:rsidRPr="003944FE">
        <w:rPr>
          <w:sz w:val="28"/>
          <w:szCs w:val="28"/>
        </w:rPr>
        <w:t xml:space="preserve">показатель уменьшился еще на 5,64 % (80 млн. </w:t>
      </w:r>
      <w:r w:rsidR="00585EC5">
        <w:rPr>
          <w:sz w:val="28"/>
          <w:szCs w:val="28"/>
        </w:rPr>
        <w:t>рублей</w:t>
      </w:r>
      <w:r w:rsidRPr="003944FE">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Структура доходов бюджета в 2018 </w:t>
      </w:r>
      <w:r w:rsidRPr="003944FE">
        <w:rPr>
          <w:bCs/>
          <w:sz w:val="28"/>
          <w:szCs w:val="28"/>
        </w:rPr>
        <w:t>году</w:t>
      </w:r>
      <w:r w:rsidRPr="003944FE">
        <w:rPr>
          <w:sz w:val="28"/>
          <w:szCs w:val="28"/>
        </w:rPr>
        <w:t xml:space="preserve"> выглядит следующим образом: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налоговые поступления – 25,2 %,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неналоговые поступления – 5,9 %,</w:t>
      </w:r>
    </w:p>
    <w:p w:rsidR="00F17F56" w:rsidRPr="003944FE" w:rsidRDefault="00F17F56" w:rsidP="00141FBA">
      <w:pPr>
        <w:keepNext/>
        <w:widowControl w:val="0"/>
        <w:numPr>
          <w:ilvl w:val="0"/>
          <w:numId w:val="17"/>
        </w:numPr>
        <w:tabs>
          <w:tab w:val="left" w:pos="993"/>
        </w:tabs>
        <w:spacing w:line="360" w:lineRule="auto"/>
        <w:ind w:left="0" w:firstLine="709"/>
        <w:jc w:val="both"/>
        <w:rPr>
          <w:sz w:val="28"/>
          <w:szCs w:val="28"/>
        </w:rPr>
      </w:pPr>
      <w:r w:rsidRPr="003944FE">
        <w:rPr>
          <w:sz w:val="28"/>
          <w:szCs w:val="28"/>
        </w:rPr>
        <w:t>безвозмездные поступления – 68,9 %.</w:t>
      </w:r>
    </w:p>
    <w:p w:rsidR="00F17F56" w:rsidRPr="003944FE" w:rsidRDefault="00F17F56" w:rsidP="00BE78A1">
      <w:pPr>
        <w:keepNext/>
        <w:widowControl w:val="0"/>
        <w:tabs>
          <w:tab w:val="left" w:pos="1701"/>
        </w:tabs>
        <w:spacing w:line="360" w:lineRule="auto"/>
        <w:ind w:firstLine="709"/>
        <w:jc w:val="both"/>
        <w:rPr>
          <w:sz w:val="28"/>
          <w:szCs w:val="28"/>
        </w:rPr>
      </w:pPr>
      <w:r w:rsidRPr="003944FE">
        <w:rPr>
          <w:sz w:val="28"/>
          <w:szCs w:val="28"/>
        </w:rPr>
        <w:t xml:space="preserve">Динамика дефицита бюджета </w:t>
      </w:r>
      <w:r w:rsidR="00891EA1" w:rsidRPr="003944FE">
        <w:rPr>
          <w:sz w:val="28"/>
          <w:szCs w:val="28"/>
        </w:rPr>
        <w:t xml:space="preserve">города Кемерово </w:t>
      </w:r>
      <w:r w:rsidRPr="003944FE">
        <w:rPr>
          <w:sz w:val="28"/>
          <w:szCs w:val="28"/>
        </w:rPr>
        <w:t>за период с 2016 по 201</w:t>
      </w:r>
      <w:r w:rsidR="00225A78" w:rsidRPr="003944FE">
        <w:rPr>
          <w:sz w:val="28"/>
          <w:szCs w:val="28"/>
        </w:rPr>
        <w:t>8 годы</w:t>
      </w:r>
      <w:r w:rsidR="002A480E" w:rsidRPr="003944FE">
        <w:rPr>
          <w:sz w:val="28"/>
          <w:szCs w:val="28"/>
        </w:rPr>
        <w:t xml:space="preserve"> представлена на рисунке </w:t>
      </w:r>
      <w:r w:rsidR="00BE78A1" w:rsidRPr="003944FE">
        <w:rPr>
          <w:sz w:val="28"/>
          <w:szCs w:val="28"/>
        </w:rPr>
        <w:t>42</w:t>
      </w:r>
      <w:r w:rsidRPr="003944FE">
        <w:rPr>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667F1E13" wp14:editId="35B1B930">
            <wp:extent cx="4742732" cy="2096219"/>
            <wp:effectExtent l="0" t="0" r="1270" b="18415"/>
            <wp:docPr id="8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F17F56" w:rsidRPr="003944FE" w:rsidRDefault="00891EA1"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дефицита бюджета города Кемерово</w:t>
      </w:r>
      <w:r w:rsidR="00225A78" w:rsidRPr="003944FE">
        <w:rPr>
          <w:b/>
          <w:sz w:val="28"/>
          <w:szCs w:val="28"/>
        </w:rPr>
        <w:t xml:space="preserve"> </w:t>
      </w:r>
      <w:r w:rsidR="007E6AD1" w:rsidRPr="003944FE">
        <w:rPr>
          <w:b/>
          <w:sz w:val="28"/>
          <w:szCs w:val="28"/>
        </w:rPr>
        <w:t xml:space="preserve">                                  </w:t>
      </w:r>
      <w:r w:rsidR="00225A78" w:rsidRPr="003944FE">
        <w:rPr>
          <w:b/>
          <w:sz w:val="28"/>
          <w:szCs w:val="28"/>
        </w:rPr>
        <w:t>за период с 2016 по 2018 годы</w:t>
      </w:r>
      <w:r w:rsidR="00F17F56" w:rsidRPr="003944FE">
        <w:rPr>
          <w:b/>
          <w:sz w:val="28"/>
          <w:szCs w:val="28"/>
        </w:rPr>
        <w:t xml:space="preserve">, млн. </w:t>
      </w:r>
      <w:r w:rsidR="00585EC5">
        <w:rPr>
          <w:b/>
          <w:sz w:val="28"/>
          <w:szCs w:val="28"/>
        </w:rPr>
        <w:t>рублей</w:t>
      </w:r>
    </w:p>
    <w:p w:rsidR="00F17F56" w:rsidRPr="003944FE" w:rsidRDefault="002A480E" w:rsidP="00141FBA">
      <w:pPr>
        <w:keepNext/>
        <w:widowControl w:val="0"/>
        <w:spacing w:line="360" w:lineRule="auto"/>
        <w:ind w:firstLine="709"/>
        <w:jc w:val="both"/>
        <w:rPr>
          <w:sz w:val="28"/>
          <w:szCs w:val="28"/>
        </w:rPr>
      </w:pPr>
      <w:r w:rsidRPr="003944FE">
        <w:rPr>
          <w:sz w:val="28"/>
          <w:szCs w:val="28"/>
        </w:rPr>
        <w:t>Из данных рисунка 41</w:t>
      </w:r>
      <w:r w:rsidR="00F17F56" w:rsidRPr="003944FE">
        <w:rPr>
          <w:sz w:val="28"/>
          <w:szCs w:val="28"/>
        </w:rPr>
        <w:t xml:space="preserve"> видно, что за период с 2016 по 2018 </w:t>
      </w:r>
      <w:r w:rsidR="0082574A">
        <w:rPr>
          <w:sz w:val="28"/>
          <w:szCs w:val="28"/>
        </w:rPr>
        <w:t>годы</w:t>
      </w:r>
      <w:r w:rsidR="00F17F56" w:rsidRPr="003944FE">
        <w:rPr>
          <w:sz w:val="28"/>
          <w:szCs w:val="28"/>
        </w:rPr>
        <w:t xml:space="preserve"> бюджет города Кемерово является дефицитным. Так, в 2016 </w:t>
      </w:r>
      <w:r w:rsidR="00F17F56" w:rsidRPr="003944FE">
        <w:rPr>
          <w:bCs/>
          <w:sz w:val="28"/>
          <w:szCs w:val="28"/>
        </w:rPr>
        <w:t>году</w:t>
      </w:r>
      <w:r w:rsidR="00891EA1" w:rsidRPr="003944FE">
        <w:rPr>
          <w:sz w:val="28"/>
          <w:szCs w:val="28"/>
        </w:rPr>
        <w:t xml:space="preserve"> в </w:t>
      </w:r>
      <w:r w:rsidR="00F17F56" w:rsidRPr="003944FE">
        <w:rPr>
          <w:sz w:val="28"/>
          <w:szCs w:val="28"/>
        </w:rPr>
        <w:t xml:space="preserve">бюджете </w:t>
      </w:r>
      <w:r w:rsidR="00891EA1" w:rsidRPr="003944FE">
        <w:rPr>
          <w:sz w:val="28"/>
          <w:szCs w:val="28"/>
        </w:rPr>
        <w:t xml:space="preserve">города Кемерово </w:t>
      </w:r>
      <w:r w:rsidR="00F17F56" w:rsidRPr="003944FE">
        <w:rPr>
          <w:sz w:val="28"/>
          <w:szCs w:val="28"/>
        </w:rPr>
        <w:t xml:space="preserve">наблюдается дефицит в размере 881,6 млн. </w:t>
      </w:r>
      <w:r w:rsidR="00585EC5">
        <w:rPr>
          <w:sz w:val="28"/>
          <w:szCs w:val="28"/>
        </w:rPr>
        <w:t>рублей</w:t>
      </w:r>
      <w:r w:rsidR="006E1EC6">
        <w:rPr>
          <w:sz w:val="28"/>
          <w:szCs w:val="28"/>
        </w:rPr>
        <w:t>.</w:t>
      </w:r>
      <w:r w:rsidR="00F17F56" w:rsidRPr="003944FE">
        <w:rPr>
          <w:sz w:val="28"/>
          <w:szCs w:val="28"/>
        </w:rPr>
        <w:t xml:space="preserve"> В 2017 </w:t>
      </w:r>
      <w:r w:rsidR="00F17F56" w:rsidRPr="003944FE">
        <w:rPr>
          <w:bCs/>
          <w:sz w:val="28"/>
          <w:szCs w:val="28"/>
        </w:rPr>
        <w:t>году</w:t>
      </w:r>
      <w:r w:rsidR="00F17F56" w:rsidRPr="003944FE">
        <w:rPr>
          <w:sz w:val="28"/>
          <w:szCs w:val="28"/>
        </w:rPr>
        <w:t xml:space="preserve"> значение показателя увеличилось на 74,22 % или на 654,3 млн. </w:t>
      </w:r>
      <w:r w:rsidR="006E1EC6">
        <w:rPr>
          <w:sz w:val="28"/>
          <w:szCs w:val="28"/>
        </w:rPr>
        <w:t>рублей</w:t>
      </w:r>
      <w:r w:rsidR="006E1EC6" w:rsidRPr="003944FE">
        <w:rPr>
          <w:sz w:val="28"/>
          <w:szCs w:val="28"/>
        </w:rPr>
        <w:t xml:space="preserve"> и</w:t>
      </w:r>
      <w:r w:rsidR="00F17F56" w:rsidRPr="003944FE">
        <w:rPr>
          <w:sz w:val="28"/>
          <w:szCs w:val="28"/>
        </w:rPr>
        <w:t xml:space="preserve"> составил 1 535,9 млн. </w:t>
      </w:r>
      <w:r w:rsidR="00585EC5">
        <w:rPr>
          <w:sz w:val="28"/>
          <w:szCs w:val="28"/>
        </w:rPr>
        <w:t>рублей</w:t>
      </w:r>
      <w:r w:rsidR="00F17F56" w:rsidRPr="003944FE">
        <w:rPr>
          <w:sz w:val="28"/>
          <w:szCs w:val="28"/>
        </w:rPr>
        <w:t xml:space="preserve">, в 2018 </w:t>
      </w:r>
      <w:r w:rsidR="00F17F56" w:rsidRPr="003944FE">
        <w:rPr>
          <w:bCs/>
          <w:sz w:val="28"/>
          <w:szCs w:val="28"/>
        </w:rPr>
        <w:t>году</w:t>
      </w:r>
      <w:r w:rsidR="00F17F56" w:rsidRPr="003944FE">
        <w:rPr>
          <w:sz w:val="28"/>
          <w:szCs w:val="28"/>
        </w:rPr>
        <w:t xml:space="preserve"> дефицит сократился на 78,12 % или на 1 199,8 млн. </w:t>
      </w:r>
      <w:r w:rsidR="006E1EC6">
        <w:rPr>
          <w:sz w:val="28"/>
          <w:szCs w:val="28"/>
        </w:rPr>
        <w:t xml:space="preserve">          </w:t>
      </w:r>
      <w:r w:rsidR="00585EC5">
        <w:rPr>
          <w:sz w:val="28"/>
          <w:szCs w:val="28"/>
        </w:rPr>
        <w:t>рублей</w:t>
      </w:r>
      <w:r w:rsidR="00F17F56" w:rsidRPr="003944FE">
        <w:rPr>
          <w:sz w:val="28"/>
          <w:szCs w:val="28"/>
        </w:rPr>
        <w:t xml:space="preserve"> и составил 336,1 млн. </w:t>
      </w:r>
      <w:r w:rsidR="00585EC5">
        <w:rPr>
          <w:sz w:val="28"/>
          <w:szCs w:val="28"/>
        </w:rPr>
        <w:t>рублей</w:t>
      </w:r>
      <w:r w:rsidR="006E1EC6">
        <w:rPr>
          <w:sz w:val="28"/>
          <w:szCs w:val="28"/>
        </w:rPr>
        <w:t>.</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Принцип сбалансированности бюджета является одним из наиболее важных принципов бюджетной системы. Сбалансированный бюджет является основой нормального функционирования органов управления государства и его </w:t>
      </w:r>
      <w:r w:rsidR="006E1EC6">
        <w:rPr>
          <w:sz w:val="28"/>
          <w:szCs w:val="28"/>
        </w:rPr>
        <w:t xml:space="preserve">                 </w:t>
      </w:r>
      <w:r w:rsidRPr="003944FE">
        <w:rPr>
          <w:sz w:val="28"/>
          <w:szCs w:val="28"/>
        </w:rPr>
        <w:t>административно-территориальных образований. </w:t>
      </w:r>
    </w:p>
    <w:p w:rsidR="00F17F56" w:rsidRPr="003944FE" w:rsidRDefault="00F17F56" w:rsidP="00141FBA">
      <w:pPr>
        <w:keepNext/>
        <w:widowControl w:val="0"/>
        <w:spacing w:line="360" w:lineRule="auto"/>
        <w:ind w:firstLine="709"/>
        <w:jc w:val="both"/>
        <w:rPr>
          <w:sz w:val="28"/>
          <w:szCs w:val="28"/>
        </w:rPr>
      </w:pPr>
      <w:r w:rsidRPr="003944FE">
        <w:rPr>
          <w:sz w:val="28"/>
          <w:szCs w:val="28"/>
        </w:rPr>
        <w:t xml:space="preserve">Структура безвозмездных поступлений в консолидированный бюджет </w:t>
      </w:r>
      <w:r w:rsidR="006E1EC6">
        <w:rPr>
          <w:sz w:val="28"/>
          <w:szCs w:val="28"/>
        </w:rPr>
        <w:t xml:space="preserve">             </w:t>
      </w:r>
      <w:r w:rsidRPr="003944FE">
        <w:rPr>
          <w:sz w:val="28"/>
          <w:szCs w:val="28"/>
        </w:rPr>
        <w:t>города Кемерово за период с 2016 по 2018 г</w:t>
      </w:r>
      <w:r w:rsidR="00225A78" w:rsidRPr="003944FE">
        <w:rPr>
          <w:sz w:val="28"/>
          <w:szCs w:val="28"/>
        </w:rPr>
        <w:t>оды</w:t>
      </w:r>
      <w:r w:rsidRPr="003944FE">
        <w:rPr>
          <w:b/>
          <w:sz w:val="28"/>
          <w:szCs w:val="28"/>
        </w:rPr>
        <w:t xml:space="preserve"> </w:t>
      </w:r>
      <w:r w:rsidRPr="003944FE">
        <w:rPr>
          <w:sz w:val="28"/>
          <w:szCs w:val="28"/>
        </w:rPr>
        <w:t>представлены в таблице 10.</w:t>
      </w:r>
    </w:p>
    <w:p w:rsidR="00F17F56" w:rsidRPr="003944FE" w:rsidRDefault="00F17F56" w:rsidP="00141FBA">
      <w:pPr>
        <w:keepNext/>
        <w:widowControl w:val="0"/>
        <w:spacing w:line="360" w:lineRule="auto"/>
        <w:ind w:firstLine="851"/>
        <w:jc w:val="both"/>
        <w:rPr>
          <w:sz w:val="28"/>
        </w:rPr>
      </w:pPr>
      <w:r w:rsidRPr="003944FE">
        <w:rPr>
          <w:sz w:val="28"/>
        </w:rPr>
        <w:t xml:space="preserve">Данные, представленные в таблице 10, отражают, стабильный рост </w:t>
      </w:r>
      <w:r w:rsidR="006E1EC6">
        <w:rPr>
          <w:sz w:val="28"/>
        </w:rPr>
        <w:t xml:space="preserve">                </w:t>
      </w:r>
      <w:r w:rsidRPr="003944FE">
        <w:rPr>
          <w:sz w:val="28"/>
        </w:rPr>
        <w:t>безвозмездных поступле</w:t>
      </w:r>
      <w:r w:rsidR="00225A78" w:rsidRPr="003944FE">
        <w:rPr>
          <w:sz w:val="28"/>
        </w:rPr>
        <w:t>ний за период с 2016 по 2018 годы</w:t>
      </w:r>
    </w:p>
    <w:p w:rsidR="00F17F56" w:rsidRPr="003944FE" w:rsidRDefault="00F17F56" w:rsidP="00141FBA">
      <w:pPr>
        <w:keepNext/>
        <w:widowControl w:val="0"/>
        <w:spacing w:line="360" w:lineRule="auto"/>
        <w:ind w:firstLine="851"/>
        <w:jc w:val="both"/>
        <w:rPr>
          <w:sz w:val="28"/>
        </w:rPr>
      </w:pPr>
      <w:r w:rsidRPr="003944FE">
        <w:rPr>
          <w:sz w:val="28"/>
        </w:rPr>
        <w:t xml:space="preserve">Безвозмездные поступления в бюджет города Кемерово включают </w:t>
      </w:r>
      <w:r w:rsidR="006E1EC6">
        <w:rPr>
          <w:sz w:val="28"/>
        </w:rPr>
        <w:t xml:space="preserve">               </w:t>
      </w:r>
      <w:r w:rsidRPr="003944FE">
        <w:rPr>
          <w:sz w:val="28"/>
        </w:rPr>
        <w:t>дотации, субсидии и субвенции.</w:t>
      </w:r>
    </w:p>
    <w:p w:rsidR="00F17F56" w:rsidRPr="003944FE" w:rsidRDefault="00F17F56" w:rsidP="00141FBA">
      <w:pPr>
        <w:keepNext/>
        <w:widowControl w:val="0"/>
        <w:spacing w:line="360" w:lineRule="auto"/>
        <w:ind w:firstLine="709"/>
        <w:jc w:val="both"/>
        <w:rPr>
          <w:sz w:val="28"/>
          <w:szCs w:val="28"/>
        </w:rPr>
        <w:sectPr w:rsidR="00F17F56" w:rsidRPr="003944FE" w:rsidSect="00FB65BE">
          <w:pgSz w:w="11906" w:h="16838"/>
          <w:pgMar w:top="709"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 xml:space="preserve">Структура безвозмездных поступлений в бюджет </w:t>
      </w:r>
      <w:r w:rsidR="002535F2" w:rsidRPr="003944FE">
        <w:rPr>
          <w:b/>
          <w:sz w:val="28"/>
          <w:szCs w:val="28"/>
        </w:rPr>
        <w:t>города Кемерово</w:t>
      </w:r>
      <w:r w:rsidR="00891EA1" w:rsidRPr="003944FE">
        <w:rPr>
          <w:b/>
          <w:sz w:val="28"/>
          <w:szCs w:val="28"/>
        </w:rPr>
        <w:t xml:space="preserve"> за период с 2016 по 2018</w:t>
      </w:r>
      <w:r w:rsidR="00225A78" w:rsidRPr="003944FE">
        <w:rPr>
          <w:b/>
          <w:sz w:val="28"/>
          <w:szCs w:val="28"/>
        </w:rPr>
        <w:t xml:space="preserve"> годы</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614"/>
        <w:gridCol w:w="1394"/>
        <w:gridCol w:w="1150"/>
        <w:gridCol w:w="1162"/>
        <w:gridCol w:w="1647"/>
        <w:gridCol w:w="1647"/>
        <w:gridCol w:w="1203"/>
        <w:gridCol w:w="1144"/>
        <w:gridCol w:w="1563"/>
      </w:tblGrid>
      <w:tr w:rsidR="003944FE" w:rsidRPr="003944FE"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Наименование показателя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прироста 2017 г. /</w:t>
            </w:r>
          </w:p>
          <w:p w:rsidR="00F17F56" w:rsidRPr="003944FE" w:rsidRDefault="00F17F56" w:rsidP="00141FBA">
            <w:pPr>
              <w:keepNext/>
              <w:widowControl w:val="0"/>
              <w:jc w:val="center"/>
              <w:rPr>
                <w:b/>
                <w:bCs/>
              </w:rPr>
            </w:pPr>
            <w:r w:rsidRPr="003944FE">
              <w:rPr>
                <w:b/>
                <w:bCs/>
              </w:rPr>
              <w:t>2016 г.</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Факт 2018 г.</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AB361E">
        <w:trPr>
          <w:trHeight w:val="315"/>
          <w:jc w:val="center"/>
        </w:trPr>
        <w:tc>
          <w:tcPr>
            <w:tcW w:w="1244"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Безвозмездные поступления</w:t>
            </w:r>
          </w:p>
        </w:tc>
        <w:tc>
          <w:tcPr>
            <w:tcW w:w="480"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рублей</w:t>
            </w:r>
          </w:p>
        </w:tc>
        <w:tc>
          <w:tcPr>
            <w:tcW w:w="396"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11 346,5</w:t>
            </w:r>
          </w:p>
        </w:tc>
        <w:tc>
          <w:tcPr>
            <w:tcW w:w="40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12 620,6</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111,23</w:t>
            </w:r>
          </w:p>
        </w:tc>
        <w:tc>
          <w:tcPr>
            <w:tcW w:w="56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11,23</w:t>
            </w:r>
          </w:p>
        </w:tc>
        <w:tc>
          <w:tcPr>
            <w:tcW w:w="41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15 573,3</w:t>
            </w:r>
          </w:p>
        </w:tc>
        <w:tc>
          <w:tcPr>
            <w:tcW w:w="39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123,40</w:t>
            </w:r>
          </w:p>
        </w:tc>
        <w:tc>
          <w:tcPr>
            <w:tcW w:w="538"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23,40</w:t>
            </w:r>
          </w:p>
        </w:tc>
      </w:tr>
      <w:tr w:rsidR="003944FE" w:rsidRPr="003944FE" w:rsidTr="00AB361E">
        <w:trPr>
          <w:trHeight w:val="315"/>
          <w:jc w:val="center"/>
        </w:trPr>
        <w:tc>
          <w:tcPr>
            <w:tcW w:w="5000" w:type="pct"/>
            <w:gridSpan w:val="9"/>
            <w:shd w:val="clear" w:color="auto" w:fill="FFFFFF"/>
            <w:vAlign w:val="center"/>
          </w:tcPr>
          <w:p w:rsidR="00F17F56" w:rsidRPr="003944FE" w:rsidRDefault="00F17F56" w:rsidP="00141FBA">
            <w:pPr>
              <w:keepNext/>
              <w:widowControl w:val="0"/>
            </w:pPr>
            <w:r w:rsidRPr="003944FE">
              <w:t>в том числе:</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субсидии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2 088,8</w:t>
            </w:r>
          </w:p>
        </w:tc>
        <w:tc>
          <w:tcPr>
            <w:tcW w:w="400" w:type="pct"/>
            <w:shd w:val="clear" w:color="auto" w:fill="FFFFFF"/>
            <w:vAlign w:val="center"/>
          </w:tcPr>
          <w:p w:rsidR="00F17F56" w:rsidRPr="003944FE" w:rsidRDefault="00F17F56" w:rsidP="00141FBA">
            <w:pPr>
              <w:keepNext/>
              <w:widowControl w:val="0"/>
              <w:jc w:val="center"/>
            </w:pPr>
            <w:r w:rsidRPr="003944FE">
              <w:t>2 671,2</w:t>
            </w:r>
          </w:p>
        </w:tc>
        <w:tc>
          <w:tcPr>
            <w:tcW w:w="567" w:type="pct"/>
            <w:shd w:val="clear" w:color="auto" w:fill="FFFFFF"/>
            <w:vAlign w:val="center"/>
          </w:tcPr>
          <w:p w:rsidR="00F17F56" w:rsidRPr="003944FE" w:rsidRDefault="00F17F56" w:rsidP="00141FBA">
            <w:pPr>
              <w:keepNext/>
              <w:widowControl w:val="0"/>
              <w:jc w:val="center"/>
            </w:pPr>
            <w:r w:rsidRPr="003944FE">
              <w:t>127,88</w:t>
            </w:r>
          </w:p>
        </w:tc>
        <w:tc>
          <w:tcPr>
            <w:tcW w:w="567" w:type="pct"/>
            <w:shd w:val="clear" w:color="auto" w:fill="FFFFFF"/>
            <w:vAlign w:val="center"/>
          </w:tcPr>
          <w:p w:rsidR="00F17F56" w:rsidRPr="003944FE" w:rsidRDefault="00F17F56" w:rsidP="00141FBA">
            <w:pPr>
              <w:keepNext/>
              <w:widowControl w:val="0"/>
              <w:jc w:val="center"/>
            </w:pPr>
            <w:r w:rsidRPr="003944FE">
              <w:t>27,88</w:t>
            </w:r>
          </w:p>
        </w:tc>
        <w:tc>
          <w:tcPr>
            <w:tcW w:w="414" w:type="pct"/>
            <w:shd w:val="clear" w:color="auto" w:fill="FFFFFF"/>
            <w:vAlign w:val="center"/>
          </w:tcPr>
          <w:p w:rsidR="00F17F56" w:rsidRPr="003944FE" w:rsidRDefault="00F17F56" w:rsidP="00141FBA">
            <w:pPr>
              <w:keepNext/>
              <w:widowControl w:val="0"/>
              <w:jc w:val="center"/>
            </w:pPr>
            <w:r w:rsidRPr="003944FE">
              <w:t>3 323,5</w:t>
            </w:r>
          </w:p>
        </w:tc>
        <w:tc>
          <w:tcPr>
            <w:tcW w:w="394" w:type="pct"/>
            <w:shd w:val="clear" w:color="auto" w:fill="FFFFFF"/>
            <w:vAlign w:val="center"/>
          </w:tcPr>
          <w:p w:rsidR="00F17F56" w:rsidRPr="003944FE" w:rsidRDefault="00F17F56" w:rsidP="00141FBA">
            <w:pPr>
              <w:keepNext/>
              <w:widowControl w:val="0"/>
              <w:jc w:val="center"/>
            </w:pPr>
            <w:r w:rsidRPr="003944FE">
              <w:t>124,42</w:t>
            </w:r>
          </w:p>
        </w:tc>
        <w:tc>
          <w:tcPr>
            <w:tcW w:w="538" w:type="pct"/>
            <w:shd w:val="clear" w:color="auto" w:fill="FFFFFF"/>
            <w:vAlign w:val="center"/>
          </w:tcPr>
          <w:p w:rsidR="00F17F56" w:rsidRPr="003944FE" w:rsidRDefault="00F17F56" w:rsidP="00141FBA">
            <w:pPr>
              <w:keepNext/>
              <w:widowControl w:val="0"/>
              <w:jc w:val="center"/>
            </w:pPr>
            <w:r w:rsidRPr="003944FE">
              <w:t>24,42</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субвенции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6 865,3</w:t>
            </w:r>
          </w:p>
        </w:tc>
        <w:tc>
          <w:tcPr>
            <w:tcW w:w="400" w:type="pct"/>
            <w:shd w:val="clear" w:color="auto" w:fill="FFFFFF"/>
            <w:vAlign w:val="center"/>
          </w:tcPr>
          <w:p w:rsidR="00F17F56" w:rsidRPr="003944FE" w:rsidRDefault="00F17F56" w:rsidP="00141FBA">
            <w:pPr>
              <w:keepNext/>
              <w:widowControl w:val="0"/>
              <w:jc w:val="center"/>
            </w:pPr>
            <w:r w:rsidRPr="003944FE">
              <w:t>6 632,7</w:t>
            </w:r>
          </w:p>
        </w:tc>
        <w:tc>
          <w:tcPr>
            <w:tcW w:w="567" w:type="pct"/>
            <w:shd w:val="clear" w:color="auto" w:fill="FFFFFF"/>
            <w:vAlign w:val="center"/>
          </w:tcPr>
          <w:p w:rsidR="00F17F56" w:rsidRPr="003944FE" w:rsidRDefault="00F17F56" w:rsidP="00141FBA">
            <w:pPr>
              <w:keepNext/>
              <w:widowControl w:val="0"/>
              <w:jc w:val="center"/>
            </w:pPr>
            <w:r w:rsidRPr="003944FE">
              <w:t>96,61</w:t>
            </w:r>
          </w:p>
        </w:tc>
        <w:tc>
          <w:tcPr>
            <w:tcW w:w="567" w:type="pct"/>
            <w:shd w:val="clear" w:color="auto" w:fill="FFFFFF"/>
            <w:vAlign w:val="center"/>
          </w:tcPr>
          <w:p w:rsidR="00F17F56" w:rsidRPr="003944FE" w:rsidRDefault="00F17F56" w:rsidP="00141FBA">
            <w:pPr>
              <w:keepNext/>
              <w:widowControl w:val="0"/>
              <w:jc w:val="center"/>
            </w:pPr>
            <w:r w:rsidRPr="003944FE">
              <w:t>-3,39</w:t>
            </w:r>
          </w:p>
        </w:tc>
        <w:tc>
          <w:tcPr>
            <w:tcW w:w="414" w:type="pct"/>
            <w:shd w:val="clear" w:color="auto" w:fill="FFFFFF"/>
            <w:vAlign w:val="center"/>
          </w:tcPr>
          <w:p w:rsidR="00F17F56" w:rsidRPr="003944FE" w:rsidRDefault="00F17F56" w:rsidP="00141FBA">
            <w:pPr>
              <w:keepNext/>
              <w:widowControl w:val="0"/>
              <w:jc w:val="center"/>
            </w:pPr>
            <w:r w:rsidRPr="003944FE">
              <w:t>7 735,2</w:t>
            </w:r>
          </w:p>
        </w:tc>
        <w:tc>
          <w:tcPr>
            <w:tcW w:w="394" w:type="pct"/>
            <w:shd w:val="clear" w:color="auto" w:fill="FFFFFF"/>
            <w:vAlign w:val="center"/>
          </w:tcPr>
          <w:p w:rsidR="00F17F56" w:rsidRPr="003944FE" w:rsidRDefault="00F17F56" w:rsidP="00141FBA">
            <w:pPr>
              <w:keepNext/>
              <w:widowControl w:val="0"/>
              <w:jc w:val="center"/>
            </w:pPr>
            <w:r w:rsidRPr="003944FE">
              <w:t>116,62</w:t>
            </w:r>
          </w:p>
        </w:tc>
        <w:tc>
          <w:tcPr>
            <w:tcW w:w="538" w:type="pct"/>
            <w:shd w:val="clear" w:color="auto" w:fill="FFFFFF"/>
            <w:vAlign w:val="center"/>
          </w:tcPr>
          <w:p w:rsidR="00F17F56" w:rsidRPr="003944FE" w:rsidRDefault="00F17F56" w:rsidP="00141FBA">
            <w:pPr>
              <w:keepNext/>
              <w:widowControl w:val="0"/>
              <w:jc w:val="center"/>
            </w:pPr>
            <w:r w:rsidRPr="003944FE">
              <w:t>16,62</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 xml:space="preserve">дотации </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2 279,5</w:t>
            </w:r>
          </w:p>
        </w:tc>
        <w:tc>
          <w:tcPr>
            <w:tcW w:w="400" w:type="pct"/>
            <w:shd w:val="clear" w:color="auto" w:fill="FFFFFF"/>
            <w:vAlign w:val="center"/>
          </w:tcPr>
          <w:p w:rsidR="00F17F56" w:rsidRPr="003944FE" w:rsidRDefault="00F17F56" w:rsidP="00141FBA">
            <w:pPr>
              <w:keepNext/>
              <w:widowControl w:val="0"/>
              <w:jc w:val="center"/>
            </w:pPr>
            <w:r w:rsidRPr="003944FE">
              <w:t>3 234,8</w:t>
            </w:r>
          </w:p>
        </w:tc>
        <w:tc>
          <w:tcPr>
            <w:tcW w:w="567" w:type="pct"/>
            <w:shd w:val="clear" w:color="auto" w:fill="FFFFFF"/>
            <w:vAlign w:val="center"/>
          </w:tcPr>
          <w:p w:rsidR="00F17F56" w:rsidRPr="003944FE" w:rsidRDefault="00F17F56" w:rsidP="00141FBA">
            <w:pPr>
              <w:keepNext/>
              <w:widowControl w:val="0"/>
              <w:jc w:val="center"/>
            </w:pPr>
            <w:r w:rsidRPr="003944FE">
              <w:t>141,91</w:t>
            </w:r>
          </w:p>
        </w:tc>
        <w:tc>
          <w:tcPr>
            <w:tcW w:w="567" w:type="pct"/>
            <w:shd w:val="clear" w:color="auto" w:fill="FFFFFF"/>
            <w:vAlign w:val="center"/>
          </w:tcPr>
          <w:p w:rsidR="00F17F56" w:rsidRPr="003944FE" w:rsidRDefault="00F17F56" w:rsidP="00141FBA">
            <w:pPr>
              <w:keepNext/>
              <w:widowControl w:val="0"/>
              <w:jc w:val="center"/>
            </w:pPr>
            <w:r w:rsidRPr="003944FE">
              <w:t>41,91</w:t>
            </w:r>
          </w:p>
        </w:tc>
        <w:tc>
          <w:tcPr>
            <w:tcW w:w="414" w:type="pct"/>
            <w:shd w:val="clear" w:color="auto" w:fill="FFFFFF"/>
            <w:vAlign w:val="center"/>
          </w:tcPr>
          <w:p w:rsidR="00F17F56" w:rsidRPr="003944FE" w:rsidRDefault="00F17F56" w:rsidP="00141FBA">
            <w:pPr>
              <w:keepNext/>
              <w:widowControl w:val="0"/>
              <w:jc w:val="center"/>
            </w:pPr>
            <w:r w:rsidRPr="003944FE">
              <w:t>4 459,1</w:t>
            </w:r>
          </w:p>
        </w:tc>
        <w:tc>
          <w:tcPr>
            <w:tcW w:w="394" w:type="pct"/>
            <w:shd w:val="clear" w:color="auto" w:fill="FFFFFF"/>
            <w:vAlign w:val="center"/>
          </w:tcPr>
          <w:p w:rsidR="00F17F56" w:rsidRPr="003944FE" w:rsidRDefault="00F17F56" w:rsidP="00141FBA">
            <w:pPr>
              <w:keepNext/>
              <w:widowControl w:val="0"/>
              <w:jc w:val="center"/>
            </w:pPr>
            <w:r w:rsidRPr="003944FE">
              <w:t>137,85</w:t>
            </w:r>
          </w:p>
        </w:tc>
        <w:tc>
          <w:tcPr>
            <w:tcW w:w="538" w:type="pct"/>
            <w:shd w:val="clear" w:color="auto" w:fill="FFFFFF"/>
            <w:vAlign w:val="center"/>
          </w:tcPr>
          <w:p w:rsidR="00F17F56" w:rsidRPr="003944FE" w:rsidRDefault="00F17F56" w:rsidP="00141FBA">
            <w:pPr>
              <w:keepNext/>
              <w:widowControl w:val="0"/>
              <w:jc w:val="center"/>
            </w:pPr>
            <w:r w:rsidRPr="003944FE">
              <w:t>37,85</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в том числе:</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p>
        </w:tc>
        <w:tc>
          <w:tcPr>
            <w:tcW w:w="400" w:type="pct"/>
            <w:shd w:val="clear" w:color="auto" w:fill="FFFFFF"/>
            <w:vAlign w:val="center"/>
          </w:tcPr>
          <w:p w:rsidR="00F17F56" w:rsidRPr="003944FE" w:rsidRDefault="00F17F56" w:rsidP="00141FBA">
            <w:pPr>
              <w:keepNext/>
              <w:widowControl w:val="0"/>
              <w:jc w:val="center"/>
            </w:pPr>
          </w:p>
        </w:tc>
        <w:tc>
          <w:tcPr>
            <w:tcW w:w="567" w:type="pct"/>
            <w:shd w:val="clear" w:color="auto" w:fill="FFFFFF"/>
            <w:vAlign w:val="center"/>
          </w:tcPr>
          <w:p w:rsidR="00F17F56" w:rsidRPr="003944FE" w:rsidRDefault="00F17F56" w:rsidP="00141FBA">
            <w:pPr>
              <w:keepNext/>
              <w:widowControl w:val="0"/>
              <w:jc w:val="center"/>
            </w:pPr>
          </w:p>
        </w:tc>
        <w:tc>
          <w:tcPr>
            <w:tcW w:w="567" w:type="pct"/>
            <w:shd w:val="clear" w:color="auto" w:fill="FFFFFF"/>
            <w:vAlign w:val="center"/>
          </w:tcPr>
          <w:p w:rsidR="00F17F56" w:rsidRPr="003944FE" w:rsidRDefault="00F17F56" w:rsidP="00141FBA">
            <w:pPr>
              <w:keepNext/>
              <w:widowControl w:val="0"/>
              <w:jc w:val="center"/>
            </w:pPr>
          </w:p>
        </w:tc>
        <w:tc>
          <w:tcPr>
            <w:tcW w:w="414" w:type="pct"/>
            <w:shd w:val="clear" w:color="auto" w:fill="FFFFFF"/>
            <w:vAlign w:val="center"/>
          </w:tcPr>
          <w:p w:rsidR="00F17F56" w:rsidRPr="003944FE" w:rsidRDefault="00F17F56" w:rsidP="00141FBA">
            <w:pPr>
              <w:keepNext/>
              <w:widowControl w:val="0"/>
              <w:jc w:val="center"/>
            </w:pPr>
          </w:p>
        </w:tc>
        <w:tc>
          <w:tcPr>
            <w:tcW w:w="394" w:type="pct"/>
            <w:shd w:val="clear" w:color="auto" w:fill="FFFFFF"/>
            <w:vAlign w:val="center"/>
          </w:tcPr>
          <w:p w:rsidR="00F17F56" w:rsidRPr="003944FE" w:rsidRDefault="00F17F56" w:rsidP="00141FBA">
            <w:pPr>
              <w:keepNext/>
              <w:widowControl w:val="0"/>
              <w:jc w:val="center"/>
            </w:pPr>
          </w:p>
        </w:tc>
        <w:tc>
          <w:tcPr>
            <w:tcW w:w="538" w:type="pct"/>
            <w:shd w:val="clear" w:color="auto" w:fill="FFFFFF"/>
            <w:vAlign w:val="center"/>
          </w:tcPr>
          <w:p w:rsidR="00F17F56" w:rsidRPr="003944FE" w:rsidRDefault="00F17F56" w:rsidP="00141FBA">
            <w:pPr>
              <w:keepNext/>
              <w:widowControl w:val="0"/>
              <w:jc w:val="center"/>
            </w:pP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дотации на выравнивание бюджетной обеспеченности</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2 279,5</w:t>
            </w:r>
          </w:p>
        </w:tc>
        <w:tc>
          <w:tcPr>
            <w:tcW w:w="400" w:type="pct"/>
            <w:shd w:val="clear" w:color="auto" w:fill="FFFFFF"/>
            <w:vAlign w:val="center"/>
          </w:tcPr>
          <w:p w:rsidR="00F17F56" w:rsidRPr="003944FE" w:rsidRDefault="00F17F56" w:rsidP="00141FBA">
            <w:pPr>
              <w:keepNext/>
              <w:widowControl w:val="0"/>
              <w:jc w:val="center"/>
            </w:pPr>
            <w:r w:rsidRPr="003944FE">
              <w:t>2 406,7</w:t>
            </w:r>
          </w:p>
        </w:tc>
        <w:tc>
          <w:tcPr>
            <w:tcW w:w="567" w:type="pct"/>
            <w:shd w:val="clear" w:color="auto" w:fill="FFFFFF"/>
            <w:vAlign w:val="center"/>
          </w:tcPr>
          <w:p w:rsidR="00F17F56" w:rsidRPr="003944FE" w:rsidRDefault="00F17F56" w:rsidP="00141FBA">
            <w:pPr>
              <w:keepNext/>
              <w:widowControl w:val="0"/>
              <w:jc w:val="center"/>
            </w:pPr>
            <w:r w:rsidRPr="003944FE">
              <w:t>105,58</w:t>
            </w:r>
          </w:p>
        </w:tc>
        <w:tc>
          <w:tcPr>
            <w:tcW w:w="567" w:type="pct"/>
            <w:shd w:val="clear" w:color="auto" w:fill="FFFFFF"/>
            <w:vAlign w:val="center"/>
          </w:tcPr>
          <w:p w:rsidR="00F17F56" w:rsidRPr="003944FE" w:rsidRDefault="00F17F56" w:rsidP="00141FBA">
            <w:pPr>
              <w:keepNext/>
              <w:widowControl w:val="0"/>
              <w:jc w:val="center"/>
            </w:pPr>
            <w:r w:rsidRPr="003944FE">
              <w:t>5,58</w:t>
            </w:r>
          </w:p>
        </w:tc>
        <w:tc>
          <w:tcPr>
            <w:tcW w:w="414" w:type="pct"/>
            <w:shd w:val="clear" w:color="auto" w:fill="FFFFFF"/>
            <w:vAlign w:val="center"/>
          </w:tcPr>
          <w:p w:rsidR="00F17F56" w:rsidRPr="003944FE" w:rsidRDefault="00F17F56" w:rsidP="00141FBA">
            <w:pPr>
              <w:keepNext/>
              <w:widowControl w:val="0"/>
              <w:jc w:val="center"/>
            </w:pPr>
            <w:r w:rsidRPr="003944FE">
              <w:t>3  047,1</w:t>
            </w:r>
          </w:p>
        </w:tc>
        <w:tc>
          <w:tcPr>
            <w:tcW w:w="394" w:type="pct"/>
            <w:shd w:val="clear" w:color="auto" w:fill="FFFFFF"/>
            <w:vAlign w:val="center"/>
          </w:tcPr>
          <w:p w:rsidR="00F17F56" w:rsidRPr="003944FE" w:rsidRDefault="00F17F56" w:rsidP="00141FBA">
            <w:pPr>
              <w:keepNext/>
              <w:widowControl w:val="0"/>
              <w:jc w:val="center"/>
            </w:pPr>
            <w:r w:rsidRPr="003944FE">
              <w:t>126,61</w:t>
            </w:r>
          </w:p>
        </w:tc>
        <w:tc>
          <w:tcPr>
            <w:tcW w:w="538" w:type="pct"/>
            <w:shd w:val="clear" w:color="auto" w:fill="FFFFFF"/>
            <w:vAlign w:val="center"/>
          </w:tcPr>
          <w:p w:rsidR="00F17F56" w:rsidRPr="003944FE" w:rsidRDefault="00F17F56" w:rsidP="00141FBA">
            <w:pPr>
              <w:keepNext/>
              <w:widowControl w:val="0"/>
              <w:jc w:val="center"/>
            </w:pPr>
            <w:r w:rsidRPr="003944FE">
              <w:t>26,61</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дотации бюджетам городских округов на поддержку мер по обеспечению сбалансированности бюджетов.</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w:t>
            </w:r>
          </w:p>
        </w:tc>
        <w:tc>
          <w:tcPr>
            <w:tcW w:w="400" w:type="pct"/>
            <w:shd w:val="clear" w:color="auto" w:fill="FFFFFF"/>
            <w:vAlign w:val="center"/>
          </w:tcPr>
          <w:p w:rsidR="00F17F56" w:rsidRPr="003944FE" w:rsidRDefault="00F17F56" w:rsidP="00141FBA">
            <w:pPr>
              <w:keepNext/>
              <w:widowControl w:val="0"/>
              <w:jc w:val="center"/>
            </w:pPr>
            <w:r w:rsidRPr="003944FE">
              <w:t>828,1</w:t>
            </w:r>
          </w:p>
        </w:tc>
        <w:tc>
          <w:tcPr>
            <w:tcW w:w="567" w:type="pct"/>
            <w:shd w:val="clear" w:color="auto" w:fill="FFFFFF"/>
            <w:vAlign w:val="center"/>
          </w:tcPr>
          <w:p w:rsidR="00F17F56" w:rsidRPr="003944FE" w:rsidRDefault="00F17F56" w:rsidP="00141FBA">
            <w:pPr>
              <w:keepNext/>
              <w:widowControl w:val="0"/>
              <w:jc w:val="center"/>
            </w:pPr>
            <w:r w:rsidRPr="003944FE">
              <w:t>-</w:t>
            </w:r>
          </w:p>
        </w:tc>
        <w:tc>
          <w:tcPr>
            <w:tcW w:w="567" w:type="pct"/>
            <w:shd w:val="clear" w:color="auto" w:fill="FFFFFF"/>
            <w:vAlign w:val="center"/>
          </w:tcPr>
          <w:p w:rsidR="00F17F56" w:rsidRPr="003944FE" w:rsidRDefault="00F17F56" w:rsidP="00141FBA">
            <w:pPr>
              <w:keepNext/>
              <w:widowControl w:val="0"/>
              <w:jc w:val="center"/>
            </w:pPr>
            <w:r w:rsidRPr="003944FE">
              <w:t>-</w:t>
            </w:r>
          </w:p>
        </w:tc>
        <w:tc>
          <w:tcPr>
            <w:tcW w:w="414" w:type="pct"/>
            <w:shd w:val="clear" w:color="auto" w:fill="FFFFFF"/>
            <w:vAlign w:val="center"/>
          </w:tcPr>
          <w:p w:rsidR="00F17F56" w:rsidRPr="003944FE" w:rsidRDefault="00F17F56" w:rsidP="00141FBA">
            <w:pPr>
              <w:keepNext/>
              <w:widowControl w:val="0"/>
              <w:jc w:val="center"/>
            </w:pPr>
            <w:r w:rsidRPr="003944FE">
              <w:t>1 412,0</w:t>
            </w:r>
          </w:p>
        </w:tc>
        <w:tc>
          <w:tcPr>
            <w:tcW w:w="394" w:type="pct"/>
            <w:shd w:val="clear" w:color="auto" w:fill="FFFFFF"/>
            <w:vAlign w:val="center"/>
          </w:tcPr>
          <w:p w:rsidR="00F17F56" w:rsidRPr="003944FE" w:rsidRDefault="00F17F56" w:rsidP="00141FBA">
            <w:pPr>
              <w:keepNext/>
              <w:widowControl w:val="0"/>
              <w:jc w:val="center"/>
            </w:pPr>
            <w:r w:rsidRPr="003944FE">
              <w:t>170,51</w:t>
            </w:r>
          </w:p>
        </w:tc>
        <w:tc>
          <w:tcPr>
            <w:tcW w:w="538" w:type="pct"/>
            <w:shd w:val="clear" w:color="auto" w:fill="FFFFFF"/>
            <w:vAlign w:val="center"/>
          </w:tcPr>
          <w:p w:rsidR="00F17F56" w:rsidRPr="003944FE" w:rsidRDefault="00F17F56" w:rsidP="00141FBA">
            <w:pPr>
              <w:keepNext/>
              <w:widowControl w:val="0"/>
              <w:jc w:val="center"/>
            </w:pPr>
            <w:r w:rsidRPr="003944FE">
              <w:t>70,51</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иные МБТ</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25,7</w:t>
            </w:r>
          </w:p>
        </w:tc>
        <w:tc>
          <w:tcPr>
            <w:tcW w:w="400" w:type="pct"/>
            <w:shd w:val="clear" w:color="auto" w:fill="FFFFFF"/>
            <w:vAlign w:val="center"/>
          </w:tcPr>
          <w:p w:rsidR="00F17F56" w:rsidRPr="003944FE" w:rsidRDefault="00F17F56" w:rsidP="00141FBA">
            <w:pPr>
              <w:keepNext/>
              <w:widowControl w:val="0"/>
              <w:jc w:val="center"/>
            </w:pPr>
            <w:r w:rsidRPr="003944FE">
              <w:t>20,1</w:t>
            </w:r>
          </w:p>
        </w:tc>
        <w:tc>
          <w:tcPr>
            <w:tcW w:w="567" w:type="pct"/>
            <w:shd w:val="clear" w:color="auto" w:fill="FFFFFF"/>
            <w:vAlign w:val="center"/>
          </w:tcPr>
          <w:p w:rsidR="00F17F56" w:rsidRPr="003944FE" w:rsidRDefault="00F17F56" w:rsidP="00141FBA">
            <w:pPr>
              <w:keepNext/>
              <w:widowControl w:val="0"/>
              <w:jc w:val="center"/>
            </w:pPr>
            <w:r w:rsidRPr="003944FE">
              <w:t>78,21</w:t>
            </w:r>
          </w:p>
        </w:tc>
        <w:tc>
          <w:tcPr>
            <w:tcW w:w="567" w:type="pct"/>
            <w:shd w:val="clear" w:color="auto" w:fill="FFFFFF"/>
            <w:vAlign w:val="center"/>
          </w:tcPr>
          <w:p w:rsidR="00F17F56" w:rsidRPr="003944FE" w:rsidRDefault="00F17F56" w:rsidP="00141FBA">
            <w:pPr>
              <w:keepNext/>
              <w:widowControl w:val="0"/>
              <w:jc w:val="center"/>
            </w:pPr>
            <w:r w:rsidRPr="003944FE">
              <w:t>-21,79</w:t>
            </w:r>
          </w:p>
        </w:tc>
        <w:tc>
          <w:tcPr>
            <w:tcW w:w="414" w:type="pct"/>
            <w:shd w:val="clear" w:color="auto" w:fill="FFFFFF"/>
            <w:vAlign w:val="center"/>
          </w:tcPr>
          <w:p w:rsidR="00F17F56" w:rsidRPr="003944FE" w:rsidRDefault="00F17F56" w:rsidP="00141FBA">
            <w:pPr>
              <w:keepNext/>
              <w:widowControl w:val="0"/>
              <w:jc w:val="center"/>
            </w:pPr>
            <w:r w:rsidRPr="003944FE">
              <w:t>34,5</w:t>
            </w:r>
          </w:p>
        </w:tc>
        <w:tc>
          <w:tcPr>
            <w:tcW w:w="394" w:type="pct"/>
            <w:shd w:val="clear" w:color="auto" w:fill="FFFFFF"/>
            <w:vAlign w:val="center"/>
          </w:tcPr>
          <w:p w:rsidR="00F17F56" w:rsidRPr="003944FE" w:rsidRDefault="00F17F56" w:rsidP="00141FBA">
            <w:pPr>
              <w:keepNext/>
              <w:widowControl w:val="0"/>
              <w:jc w:val="center"/>
            </w:pPr>
            <w:r w:rsidRPr="003944FE">
              <w:t>171,64</w:t>
            </w:r>
          </w:p>
        </w:tc>
        <w:tc>
          <w:tcPr>
            <w:tcW w:w="538" w:type="pct"/>
            <w:shd w:val="clear" w:color="auto" w:fill="FFFFFF"/>
            <w:vAlign w:val="center"/>
          </w:tcPr>
          <w:p w:rsidR="00F17F56" w:rsidRPr="003944FE" w:rsidRDefault="00F17F56" w:rsidP="00141FBA">
            <w:pPr>
              <w:keepNext/>
              <w:widowControl w:val="0"/>
              <w:jc w:val="center"/>
            </w:pPr>
            <w:r w:rsidRPr="003944FE">
              <w:t>71,64</w:t>
            </w:r>
          </w:p>
        </w:tc>
      </w:tr>
      <w:tr w:rsidR="003944FE" w:rsidRPr="003944FE" w:rsidTr="00AB361E">
        <w:trPr>
          <w:trHeight w:val="315"/>
          <w:jc w:val="center"/>
        </w:trPr>
        <w:tc>
          <w:tcPr>
            <w:tcW w:w="1244" w:type="pct"/>
            <w:tcBorders>
              <w:right w:val="double" w:sz="6" w:space="0" w:color="auto"/>
            </w:tcBorders>
            <w:shd w:val="clear" w:color="auto" w:fill="FFFFFF"/>
          </w:tcPr>
          <w:p w:rsidR="00F17F56" w:rsidRPr="003944FE" w:rsidRDefault="00F17F56" w:rsidP="00141FBA">
            <w:pPr>
              <w:keepNext/>
              <w:widowControl w:val="0"/>
            </w:pPr>
            <w:r w:rsidRPr="003944FE">
              <w:t>прочие безвозмездные поступления</w:t>
            </w:r>
          </w:p>
        </w:tc>
        <w:tc>
          <w:tcPr>
            <w:tcW w:w="480" w:type="pct"/>
            <w:tcBorders>
              <w:left w:val="double" w:sz="6" w:space="0" w:color="auto"/>
              <w:right w:val="double" w:sz="6" w:space="0" w:color="auto"/>
            </w:tcBorders>
            <w:shd w:val="clear" w:color="auto" w:fill="FFFFFF"/>
          </w:tcPr>
          <w:p w:rsidR="00F17F56" w:rsidRPr="003944FE" w:rsidRDefault="00F17F56" w:rsidP="00141FBA">
            <w:pPr>
              <w:keepNext/>
              <w:widowControl w:val="0"/>
              <w:jc w:val="center"/>
            </w:pPr>
            <w:r w:rsidRPr="003944FE">
              <w:t xml:space="preserve">млн. </w:t>
            </w:r>
            <w:r w:rsidR="00585EC5">
              <w:t>рублей</w:t>
            </w:r>
          </w:p>
        </w:tc>
        <w:tc>
          <w:tcPr>
            <w:tcW w:w="396" w:type="pct"/>
            <w:tcBorders>
              <w:left w:val="double" w:sz="6" w:space="0" w:color="auto"/>
            </w:tcBorders>
            <w:shd w:val="clear" w:color="auto" w:fill="FFFFFF"/>
            <w:vAlign w:val="center"/>
          </w:tcPr>
          <w:p w:rsidR="00F17F56" w:rsidRPr="003944FE" w:rsidRDefault="00F17F56" w:rsidP="00141FBA">
            <w:pPr>
              <w:keepNext/>
              <w:widowControl w:val="0"/>
              <w:jc w:val="center"/>
            </w:pPr>
            <w:r w:rsidRPr="003944FE">
              <w:t>87,2</w:t>
            </w:r>
          </w:p>
        </w:tc>
        <w:tc>
          <w:tcPr>
            <w:tcW w:w="400" w:type="pct"/>
            <w:shd w:val="clear" w:color="auto" w:fill="FFFFFF"/>
            <w:vAlign w:val="center"/>
          </w:tcPr>
          <w:p w:rsidR="00F17F56" w:rsidRPr="003944FE" w:rsidRDefault="00F17F56" w:rsidP="00141FBA">
            <w:pPr>
              <w:keepNext/>
              <w:widowControl w:val="0"/>
              <w:jc w:val="center"/>
            </w:pPr>
            <w:r w:rsidRPr="003944FE">
              <w:t>61,8</w:t>
            </w:r>
          </w:p>
        </w:tc>
        <w:tc>
          <w:tcPr>
            <w:tcW w:w="567" w:type="pct"/>
            <w:shd w:val="clear" w:color="auto" w:fill="FFFFFF"/>
            <w:vAlign w:val="center"/>
          </w:tcPr>
          <w:p w:rsidR="00F17F56" w:rsidRPr="003944FE" w:rsidRDefault="00F17F56" w:rsidP="00141FBA">
            <w:pPr>
              <w:keepNext/>
              <w:widowControl w:val="0"/>
              <w:jc w:val="center"/>
            </w:pPr>
            <w:r w:rsidRPr="003944FE">
              <w:t>70,87</w:t>
            </w:r>
          </w:p>
        </w:tc>
        <w:tc>
          <w:tcPr>
            <w:tcW w:w="567" w:type="pct"/>
            <w:shd w:val="clear" w:color="auto" w:fill="FFFFFF"/>
            <w:vAlign w:val="center"/>
          </w:tcPr>
          <w:p w:rsidR="00F17F56" w:rsidRPr="003944FE" w:rsidRDefault="00F17F56" w:rsidP="00141FBA">
            <w:pPr>
              <w:keepNext/>
              <w:widowControl w:val="0"/>
              <w:jc w:val="center"/>
            </w:pPr>
            <w:r w:rsidRPr="003944FE">
              <w:t>-29,13</w:t>
            </w:r>
          </w:p>
        </w:tc>
        <w:tc>
          <w:tcPr>
            <w:tcW w:w="414" w:type="pct"/>
            <w:shd w:val="clear" w:color="auto" w:fill="FFFFFF"/>
            <w:vAlign w:val="center"/>
          </w:tcPr>
          <w:p w:rsidR="00F17F56" w:rsidRPr="003944FE" w:rsidRDefault="00F17F56" w:rsidP="00141FBA">
            <w:pPr>
              <w:keepNext/>
              <w:widowControl w:val="0"/>
              <w:jc w:val="center"/>
            </w:pPr>
            <w:r w:rsidRPr="003944FE">
              <w:t>21,0</w:t>
            </w:r>
          </w:p>
        </w:tc>
        <w:tc>
          <w:tcPr>
            <w:tcW w:w="394" w:type="pct"/>
            <w:shd w:val="clear" w:color="auto" w:fill="FFFFFF"/>
            <w:vAlign w:val="center"/>
          </w:tcPr>
          <w:p w:rsidR="00F17F56" w:rsidRPr="003944FE" w:rsidRDefault="00F17F56" w:rsidP="00141FBA">
            <w:pPr>
              <w:keepNext/>
              <w:widowControl w:val="0"/>
              <w:jc w:val="center"/>
            </w:pPr>
            <w:r w:rsidRPr="003944FE">
              <w:t>33,98</w:t>
            </w:r>
          </w:p>
        </w:tc>
        <w:tc>
          <w:tcPr>
            <w:tcW w:w="538" w:type="pct"/>
            <w:shd w:val="clear" w:color="auto" w:fill="FFFFFF"/>
            <w:vAlign w:val="center"/>
          </w:tcPr>
          <w:p w:rsidR="00F17F56" w:rsidRPr="003944FE" w:rsidRDefault="00F17F56" w:rsidP="00141FBA">
            <w:pPr>
              <w:keepNext/>
              <w:widowControl w:val="0"/>
              <w:jc w:val="center"/>
            </w:pPr>
            <w:r w:rsidRPr="003944FE">
              <w:t>-66,02</w:t>
            </w:r>
          </w:p>
        </w:tc>
      </w:tr>
    </w:tbl>
    <w:p w:rsidR="00F17F56" w:rsidRPr="003944FE" w:rsidRDefault="00F17F56" w:rsidP="00141FBA">
      <w:pPr>
        <w:keepNext/>
        <w:widowControl w:val="0"/>
        <w:tabs>
          <w:tab w:val="left" w:pos="1701"/>
        </w:tabs>
        <w:spacing w:line="360" w:lineRule="auto"/>
        <w:jc w:val="both"/>
        <w:rPr>
          <w:sz w:val="28"/>
        </w:rPr>
      </w:pPr>
    </w:p>
    <w:p w:rsidR="00F17F56" w:rsidRPr="003944FE" w:rsidRDefault="00F17F56" w:rsidP="00141FBA">
      <w:pPr>
        <w:keepNext/>
        <w:widowControl w:val="0"/>
        <w:spacing w:line="360" w:lineRule="auto"/>
        <w:ind w:firstLine="851"/>
        <w:jc w:val="both"/>
        <w:rPr>
          <w:spacing w:val="2"/>
          <w:sz w:val="28"/>
          <w:szCs w:val="28"/>
        </w:rPr>
        <w:sectPr w:rsidR="00F17F56" w:rsidRPr="003944FE" w:rsidSect="006E1EC6">
          <w:pgSz w:w="16838" w:h="11906" w:orient="landscape"/>
          <w:pgMar w:top="709" w:right="1134" w:bottom="567" w:left="1134" w:header="709" w:footer="709" w:gutter="0"/>
          <w:cols w:space="708"/>
          <w:docGrid w:linePitch="360"/>
        </w:sectPr>
      </w:pPr>
      <w:r w:rsidRPr="003944FE">
        <w:rPr>
          <w:sz w:val="28"/>
        </w:rPr>
        <w:t xml:space="preserve">  </w:t>
      </w:r>
    </w:p>
    <w:p w:rsidR="00F17F56" w:rsidRPr="003944FE" w:rsidRDefault="00F17F56" w:rsidP="00141FBA">
      <w:pPr>
        <w:keepNext/>
        <w:widowControl w:val="0"/>
        <w:spacing w:line="360" w:lineRule="auto"/>
        <w:ind w:firstLine="851"/>
        <w:jc w:val="both"/>
        <w:rPr>
          <w:sz w:val="28"/>
          <w:szCs w:val="28"/>
        </w:rPr>
      </w:pPr>
      <w:r w:rsidRPr="003944FE">
        <w:rPr>
          <w:sz w:val="28"/>
          <w:szCs w:val="28"/>
        </w:rPr>
        <w:t>Динамика безвозмездных поступлений</w:t>
      </w:r>
      <w:r w:rsidR="00891EA1" w:rsidRPr="003944FE">
        <w:rPr>
          <w:sz w:val="28"/>
          <w:szCs w:val="28"/>
        </w:rPr>
        <w:t xml:space="preserve"> в бюджет</w:t>
      </w:r>
      <w:r w:rsidRPr="003944FE">
        <w:rPr>
          <w:sz w:val="28"/>
          <w:szCs w:val="28"/>
        </w:rPr>
        <w:t xml:space="preserve"> города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43</w:t>
      </w:r>
      <w:r w:rsidRPr="003944FE">
        <w:rPr>
          <w:sz w:val="28"/>
          <w:szCs w:val="28"/>
        </w:rPr>
        <w:t xml:space="preserve">.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7E1A2AB2" wp14:editId="4CE4DAB6">
            <wp:extent cx="5391150" cy="2066925"/>
            <wp:effectExtent l="0" t="0" r="0" b="0"/>
            <wp:docPr id="8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Динамика безвозмездных поступлений</w:t>
      </w:r>
      <w:r w:rsidR="00891EA1" w:rsidRPr="003944FE">
        <w:rPr>
          <w:b/>
          <w:sz w:val="28"/>
          <w:szCs w:val="28"/>
        </w:rPr>
        <w:t xml:space="preserve"> в бюджет</w:t>
      </w:r>
      <w:r w:rsidR="007E6AD1" w:rsidRPr="003944FE">
        <w:rPr>
          <w:b/>
          <w:sz w:val="28"/>
          <w:szCs w:val="28"/>
        </w:rPr>
        <w:t xml:space="preserve">                             </w:t>
      </w:r>
      <w:r w:rsidRPr="003944FE">
        <w:rPr>
          <w:b/>
          <w:sz w:val="28"/>
          <w:szCs w:val="28"/>
        </w:rPr>
        <w:t xml:space="preserve"> города Кемер</w:t>
      </w:r>
      <w:r w:rsidR="00225A78" w:rsidRPr="003944FE">
        <w:rPr>
          <w:b/>
          <w:sz w:val="28"/>
          <w:szCs w:val="28"/>
        </w:rPr>
        <w:t>ово 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141FBA">
      <w:pPr>
        <w:keepNext/>
        <w:widowControl w:val="0"/>
        <w:spacing w:line="360" w:lineRule="auto"/>
        <w:ind w:firstLine="851"/>
        <w:jc w:val="both"/>
        <w:rPr>
          <w:spacing w:val="-4"/>
          <w:sz w:val="28"/>
          <w:szCs w:val="28"/>
        </w:rPr>
      </w:pPr>
      <w:r w:rsidRPr="003944FE">
        <w:rPr>
          <w:spacing w:val="-4"/>
          <w:sz w:val="28"/>
          <w:szCs w:val="28"/>
        </w:rPr>
        <w:t>Из данн</w:t>
      </w:r>
      <w:r w:rsidR="002A480E" w:rsidRPr="003944FE">
        <w:rPr>
          <w:spacing w:val="-4"/>
          <w:sz w:val="28"/>
          <w:szCs w:val="28"/>
        </w:rPr>
        <w:t xml:space="preserve">ых, представленных на рисунке </w:t>
      </w:r>
      <w:r w:rsidR="006E1EC6" w:rsidRPr="003944FE">
        <w:rPr>
          <w:spacing w:val="-4"/>
          <w:sz w:val="28"/>
          <w:szCs w:val="28"/>
        </w:rPr>
        <w:t>43, следует</w:t>
      </w:r>
      <w:r w:rsidRPr="003944FE">
        <w:rPr>
          <w:spacing w:val="-4"/>
          <w:sz w:val="28"/>
          <w:szCs w:val="28"/>
        </w:rPr>
        <w:t xml:space="preserve">, что объем безвозмездных поступлений в бюджет города Кемерово в 2016 </w:t>
      </w:r>
      <w:r w:rsidRPr="003944FE">
        <w:rPr>
          <w:bCs/>
          <w:sz w:val="28"/>
          <w:szCs w:val="28"/>
        </w:rPr>
        <w:t>году</w:t>
      </w:r>
      <w:r w:rsidRPr="003944FE">
        <w:rPr>
          <w:spacing w:val="-4"/>
          <w:sz w:val="28"/>
          <w:szCs w:val="28"/>
        </w:rPr>
        <w:t xml:space="preserve"> составил 11 346,4 млн. </w:t>
      </w:r>
      <w:r w:rsidR="006E1EC6">
        <w:rPr>
          <w:spacing w:val="-4"/>
          <w:sz w:val="28"/>
          <w:szCs w:val="28"/>
        </w:rPr>
        <w:t>рублей</w:t>
      </w:r>
      <w:r w:rsidR="006E1EC6" w:rsidRPr="003944FE">
        <w:rPr>
          <w:spacing w:val="-4"/>
          <w:sz w:val="28"/>
          <w:szCs w:val="28"/>
        </w:rPr>
        <w:t>, в</w:t>
      </w:r>
      <w:r w:rsidRPr="003944FE">
        <w:rPr>
          <w:spacing w:val="-4"/>
          <w:sz w:val="28"/>
          <w:szCs w:val="28"/>
        </w:rPr>
        <w:t xml:space="preserve"> 2017 </w:t>
      </w:r>
      <w:r w:rsidRPr="003944FE">
        <w:rPr>
          <w:bCs/>
          <w:sz w:val="28"/>
          <w:szCs w:val="28"/>
        </w:rPr>
        <w:t>году</w:t>
      </w:r>
      <w:r w:rsidRPr="003944FE">
        <w:rPr>
          <w:spacing w:val="-4"/>
          <w:sz w:val="28"/>
          <w:szCs w:val="28"/>
        </w:rPr>
        <w:t xml:space="preserve"> данный показатель увеличился на 11,23 % или на 1 274,2 млн. </w:t>
      </w:r>
      <w:r w:rsidR="00585EC5">
        <w:rPr>
          <w:spacing w:val="-4"/>
          <w:sz w:val="28"/>
          <w:szCs w:val="28"/>
        </w:rPr>
        <w:t>рублей</w:t>
      </w:r>
      <w:r w:rsidRPr="003944FE">
        <w:rPr>
          <w:spacing w:val="-4"/>
          <w:sz w:val="28"/>
          <w:szCs w:val="28"/>
        </w:rPr>
        <w:t xml:space="preserve"> и составил 12 620,6 млн. </w:t>
      </w:r>
      <w:r w:rsidR="006E1EC6">
        <w:rPr>
          <w:spacing w:val="-4"/>
          <w:sz w:val="28"/>
          <w:szCs w:val="28"/>
        </w:rPr>
        <w:t>рублей</w:t>
      </w:r>
      <w:r w:rsidR="006E1EC6" w:rsidRPr="003944FE">
        <w:rPr>
          <w:spacing w:val="-4"/>
          <w:sz w:val="28"/>
          <w:szCs w:val="28"/>
        </w:rPr>
        <w:t>, в</w:t>
      </w:r>
      <w:r w:rsidRPr="003944FE">
        <w:rPr>
          <w:spacing w:val="-4"/>
          <w:sz w:val="28"/>
          <w:szCs w:val="28"/>
        </w:rPr>
        <w:t xml:space="preserve"> 2018 </w:t>
      </w:r>
      <w:r w:rsidRPr="003944FE">
        <w:rPr>
          <w:bCs/>
          <w:sz w:val="28"/>
          <w:szCs w:val="28"/>
        </w:rPr>
        <w:t>году</w:t>
      </w:r>
      <w:r w:rsidRPr="003944FE">
        <w:rPr>
          <w:spacing w:val="-4"/>
          <w:sz w:val="28"/>
          <w:szCs w:val="28"/>
        </w:rPr>
        <w:t xml:space="preserve"> объем безвозмездных поступлений уве</w:t>
      </w:r>
      <w:r w:rsidR="006E1EC6">
        <w:rPr>
          <w:spacing w:val="-4"/>
          <w:sz w:val="28"/>
          <w:szCs w:val="28"/>
        </w:rPr>
        <w:t xml:space="preserve">личился еще на 23,4 %, то </w:t>
      </w:r>
      <w:r w:rsidR="00525FDF" w:rsidRPr="003944FE">
        <w:rPr>
          <w:spacing w:val="-4"/>
          <w:sz w:val="28"/>
          <w:szCs w:val="28"/>
        </w:rPr>
        <w:t>е</w:t>
      </w:r>
      <w:r w:rsidR="006E1EC6">
        <w:rPr>
          <w:spacing w:val="-4"/>
          <w:sz w:val="28"/>
          <w:szCs w:val="28"/>
        </w:rPr>
        <w:t>сть</w:t>
      </w:r>
      <w:r w:rsidR="00525FDF" w:rsidRPr="003944FE">
        <w:rPr>
          <w:spacing w:val="-4"/>
          <w:sz w:val="28"/>
          <w:szCs w:val="28"/>
        </w:rPr>
        <w:t xml:space="preserve"> на 2</w:t>
      </w:r>
      <w:r w:rsidRPr="003944FE">
        <w:rPr>
          <w:spacing w:val="-4"/>
          <w:sz w:val="28"/>
          <w:szCs w:val="28"/>
        </w:rPr>
        <w:t xml:space="preserve"> 952,7 млн. </w:t>
      </w:r>
      <w:r w:rsidR="00585EC5">
        <w:rPr>
          <w:spacing w:val="-4"/>
          <w:sz w:val="28"/>
          <w:szCs w:val="28"/>
        </w:rPr>
        <w:t>рублей</w:t>
      </w:r>
      <w:r w:rsidRPr="003944FE">
        <w:rPr>
          <w:spacing w:val="-4"/>
          <w:sz w:val="28"/>
          <w:szCs w:val="28"/>
        </w:rPr>
        <w:t xml:space="preserve"> и составил 15</w:t>
      </w:r>
      <w:r w:rsidR="006E1EC6">
        <w:rPr>
          <w:spacing w:val="-4"/>
          <w:sz w:val="28"/>
          <w:szCs w:val="28"/>
        </w:rPr>
        <w:t xml:space="preserve"> </w:t>
      </w:r>
      <w:r w:rsidRPr="003944FE">
        <w:rPr>
          <w:spacing w:val="-4"/>
          <w:sz w:val="28"/>
          <w:szCs w:val="28"/>
        </w:rPr>
        <w:t xml:space="preserve">573,3 млн. </w:t>
      </w:r>
      <w:r w:rsidR="00585EC5">
        <w:rPr>
          <w:spacing w:val="-4"/>
          <w:sz w:val="28"/>
          <w:szCs w:val="28"/>
        </w:rPr>
        <w:t>рублей</w:t>
      </w:r>
      <w:r w:rsidR="006E1EC6">
        <w:rPr>
          <w:spacing w:val="-4"/>
          <w:sz w:val="28"/>
          <w:szCs w:val="28"/>
        </w:rPr>
        <w:t>.</w:t>
      </w:r>
      <w:r w:rsidRPr="003944FE">
        <w:rPr>
          <w:spacing w:val="-4"/>
          <w:sz w:val="28"/>
          <w:szCs w:val="28"/>
        </w:rPr>
        <w:t xml:space="preserve"> Общий рост показателя за анализируемый период составил 4 226,9 млн. </w:t>
      </w:r>
      <w:r w:rsidR="00585EC5">
        <w:rPr>
          <w:spacing w:val="-4"/>
          <w:sz w:val="28"/>
          <w:szCs w:val="28"/>
        </w:rPr>
        <w:t>рублей</w:t>
      </w:r>
      <w:r w:rsidRPr="003944FE">
        <w:rPr>
          <w:spacing w:val="-4"/>
          <w:sz w:val="28"/>
          <w:szCs w:val="28"/>
        </w:rPr>
        <w:t xml:space="preserve"> (37,25 %).</w:t>
      </w:r>
    </w:p>
    <w:p w:rsidR="00F17F56" w:rsidRPr="003944FE" w:rsidRDefault="00F17F56" w:rsidP="00141FBA">
      <w:pPr>
        <w:keepNext/>
        <w:widowControl w:val="0"/>
        <w:spacing w:line="360" w:lineRule="auto"/>
        <w:ind w:firstLine="851"/>
        <w:jc w:val="both"/>
        <w:rPr>
          <w:sz w:val="28"/>
          <w:szCs w:val="28"/>
        </w:rPr>
      </w:pPr>
      <w:r w:rsidRPr="003944FE">
        <w:rPr>
          <w:sz w:val="28"/>
          <w:szCs w:val="28"/>
        </w:rPr>
        <w:t xml:space="preserve">Структура основных безвозмездных поступлений в бюджет города </w:t>
      </w:r>
      <w:r w:rsidR="006E1EC6">
        <w:rPr>
          <w:sz w:val="28"/>
          <w:szCs w:val="28"/>
        </w:rPr>
        <w:t xml:space="preserve">         </w:t>
      </w:r>
      <w:r w:rsidRPr="003944FE">
        <w:rPr>
          <w:sz w:val="28"/>
          <w:szCs w:val="28"/>
        </w:rPr>
        <w:t>Кемерово за период с 2016 по 2018</w:t>
      </w:r>
      <w:r w:rsidR="002A480E" w:rsidRPr="003944FE">
        <w:rPr>
          <w:sz w:val="28"/>
          <w:szCs w:val="28"/>
        </w:rPr>
        <w:t xml:space="preserve">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44</w:t>
      </w:r>
      <w:r w:rsidRPr="003944FE">
        <w:rPr>
          <w:sz w:val="28"/>
          <w:szCs w:val="28"/>
        </w:rPr>
        <w:t>.</w:t>
      </w:r>
    </w:p>
    <w:p w:rsidR="00F17F56" w:rsidRPr="003944FE" w:rsidRDefault="00F17F56" w:rsidP="006E1EC6">
      <w:pPr>
        <w:widowControl w:val="0"/>
        <w:tabs>
          <w:tab w:val="left" w:pos="1701"/>
        </w:tabs>
        <w:spacing w:line="360" w:lineRule="auto"/>
        <w:ind w:firstLine="709"/>
        <w:jc w:val="both"/>
        <w:rPr>
          <w:sz w:val="28"/>
        </w:rPr>
      </w:pPr>
      <w:r w:rsidRPr="003944FE">
        <w:rPr>
          <w:sz w:val="28"/>
        </w:rPr>
        <w:t>Из данных, представленных</w:t>
      </w:r>
      <w:r w:rsidR="002A480E" w:rsidRPr="003944FE">
        <w:rPr>
          <w:sz w:val="28"/>
        </w:rPr>
        <w:t xml:space="preserve"> на рисунке </w:t>
      </w:r>
      <w:r w:rsidR="00BE78A1" w:rsidRPr="003944FE">
        <w:rPr>
          <w:sz w:val="28"/>
        </w:rPr>
        <w:t>44</w:t>
      </w:r>
      <w:r w:rsidRPr="003944FE">
        <w:rPr>
          <w:sz w:val="28"/>
        </w:rPr>
        <w:t xml:space="preserve"> следует, что в 2016 </w:t>
      </w:r>
      <w:r w:rsidRPr="003944FE">
        <w:rPr>
          <w:bCs/>
          <w:sz w:val="28"/>
          <w:szCs w:val="28"/>
        </w:rPr>
        <w:t>году</w:t>
      </w:r>
      <w:r w:rsidRPr="003944FE">
        <w:rPr>
          <w:sz w:val="28"/>
        </w:rPr>
        <w:t xml:space="preserve"> </w:t>
      </w:r>
      <w:r w:rsidR="006E1EC6">
        <w:rPr>
          <w:sz w:val="28"/>
        </w:rPr>
        <w:t xml:space="preserve">            </w:t>
      </w:r>
      <w:r w:rsidRPr="003944FE">
        <w:rPr>
          <w:sz w:val="28"/>
        </w:rPr>
        <w:t>субсидии составили 2</w:t>
      </w:r>
      <w:r w:rsidR="002535F2" w:rsidRPr="003944FE">
        <w:rPr>
          <w:sz w:val="28"/>
        </w:rPr>
        <w:t xml:space="preserve"> 088,8 млн. </w:t>
      </w:r>
      <w:r w:rsidR="00585EC5">
        <w:rPr>
          <w:sz w:val="28"/>
        </w:rPr>
        <w:t>рублей</w:t>
      </w:r>
      <w:r w:rsidR="002535F2" w:rsidRPr="003944FE">
        <w:rPr>
          <w:sz w:val="28"/>
        </w:rPr>
        <w:t>, а именно 18,59</w:t>
      </w:r>
      <w:r w:rsidRPr="003944FE">
        <w:rPr>
          <w:sz w:val="28"/>
        </w:rPr>
        <w:t xml:space="preserve"> % от общего объема безвозмездных поступлений, субвенции составили 6 865,3 млн. </w:t>
      </w:r>
      <w:r w:rsidR="00585EC5">
        <w:rPr>
          <w:sz w:val="28"/>
        </w:rPr>
        <w:t>рублей</w:t>
      </w:r>
      <w:r w:rsidR="002535F2" w:rsidRPr="003944FE">
        <w:rPr>
          <w:sz w:val="28"/>
        </w:rPr>
        <w:t xml:space="preserve"> (61,1</w:t>
      </w:r>
      <w:r w:rsidRPr="003944FE">
        <w:rPr>
          <w:sz w:val="28"/>
        </w:rPr>
        <w:t xml:space="preserve"> % от общего объема безвозмездных поступлений в бюджет), дотации</w:t>
      </w:r>
      <w:r w:rsidR="002535F2" w:rsidRPr="003944FE">
        <w:rPr>
          <w:sz w:val="28"/>
        </w:rPr>
        <w:t xml:space="preserve"> составили 2 279,5 млн. </w:t>
      </w:r>
      <w:r w:rsidR="00585EC5">
        <w:rPr>
          <w:sz w:val="28"/>
        </w:rPr>
        <w:t>рублей</w:t>
      </w:r>
      <w:r w:rsidR="002535F2" w:rsidRPr="003944FE">
        <w:rPr>
          <w:sz w:val="28"/>
        </w:rPr>
        <w:t xml:space="preserve"> (20</w:t>
      </w:r>
      <w:r w:rsidRPr="003944FE">
        <w:rPr>
          <w:sz w:val="28"/>
        </w:rPr>
        <w:t>,7</w:t>
      </w:r>
      <w:r w:rsidR="002535F2" w:rsidRPr="003944FE">
        <w:rPr>
          <w:sz w:val="28"/>
        </w:rPr>
        <w:t>3</w:t>
      </w:r>
      <w:r w:rsidRPr="003944FE">
        <w:rPr>
          <w:sz w:val="28"/>
        </w:rPr>
        <w:t xml:space="preserve"> %). </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02A74F1D" wp14:editId="6792BA97">
            <wp:extent cx="5854890" cy="3985146"/>
            <wp:effectExtent l="0" t="0" r="12700" b="15875"/>
            <wp:docPr id="8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Структура основных безвозмездных поступлений </w:t>
      </w:r>
      <w:r w:rsidR="00650245" w:rsidRPr="003944FE">
        <w:rPr>
          <w:b/>
          <w:sz w:val="28"/>
          <w:szCs w:val="28"/>
        </w:rPr>
        <w:t xml:space="preserve">в бюджет </w:t>
      </w:r>
      <w:r w:rsidRPr="003944FE">
        <w:rPr>
          <w:b/>
          <w:sz w:val="28"/>
          <w:szCs w:val="28"/>
        </w:rPr>
        <w:t>города Кемерово</w:t>
      </w:r>
      <w:r w:rsidR="00225A78" w:rsidRPr="003944FE">
        <w:rPr>
          <w:b/>
          <w:sz w:val="28"/>
          <w:szCs w:val="28"/>
        </w:rPr>
        <w:t xml:space="preserve"> 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В 2017 </w:t>
      </w:r>
      <w:r w:rsidRPr="003944FE">
        <w:rPr>
          <w:bCs/>
          <w:sz w:val="28"/>
          <w:szCs w:val="28"/>
        </w:rPr>
        <w:t>году</w:t>
      </w:r>
      <w:r w:rsidRPr="003944FE">
        <w:rPr>
          <w:sz w:val="28"/>
        </w:rPr>
        <w:t xml:space="preserve"> объем субсидий увеличился на 27,88 % и составил 2 671,2 млн. </w:t>
      </w:r>
      <w:r w:rsidR="00585EC5">
        <w:rPr>
          <w:sz w:val="28"/>
        </w:rPr>
        <w:t>рублей</w:t>
      </w:r>
      <w:r w:rsidRPr="003944FE">
        <w:rPr>
          <w:sz w:val="28"/>
        </w:rPr>
        <w:t xml:space="preserve"> (21,2 % от общего объема безвозмездных поступлений), объем субвенций сократился на 3,39 % и составил 6 632,7 (52,55 % от общего объема безвозмездных поступлений), объем дотаций увеличился на 41,91 % и составил 3 232,8 млн. </w:t>
      </w:r>
      <w:r w:rsidR="00585EC5">
        <w:rPr>
          <w:sz w:val="28"/>
        </w:rPr>
        <w:t>рублей</w:t>
      </w:r>
      <w:r w:rsidRPr="003944FE">
        <w:rPr>
          <w:sz w:val="28"/>
        </w:rPr>
        <w:t xml:space="preserve"> (25,63 % от общего объема безвозмездных поступлений в бюджет города).  В 2018 </w:t>
      </w:r>
      <w:r w:rsidRPr="003944FE">
        <w:rPr>
          <w:bCs/>
          <w:sz w:val="28"/>
          <w:szCs w:val="28"/>
        </w:rPr>
        <w:t>году</w:t>
      </w:r>
      <w:r w:rsidRPr="003944FE">
        <w:rPr>
          <w:sz w:val="28"/>
        </w:rPr>
        <w:t xml:space="preserve"> произошли следующие изменения: объем субсидий возрос на 24,42 % и составил 3 323,5 млн. </w:t>
      </w:r>
      <w:r w:rsidR="00585EC5">
        <w:rPr>
          <w:sz w:val="28"/>
        </w:rPr>
        <w:t>рублей</w:t>
      </w:r>
      <w:r w:rsidRPr="003944FE">
        <w:rPr>
          <w:sz w:val="28"/>
        </w:rPr>
        <w:t xml:space="preserve">, объем субвенций вырос на 16,62 % и составил 7 735,2 млн. </w:t>
      </w:r>
      <w:r w:rsidR="00585EC5">
        <w:rPr>
          <w:sz w:val="28"/>
        </w:rPr>
        <w:t>рублей</w:t>
      </w:r>
      <w:r w:rsidRPr="003944FE">
        <w:rPr>
          <w:sz w:val="28"/>
        </w:rPr>
        <w:t xml:space="preserve">, объем дотаций увеличился на 37,85 % и составил 4 459,1 млн. </w:t>
      </w:r>
      <w:r w:rsidR="00585EC5">
        <w:rPr>
          <w:sz w:val="28"/>
        </w:rPr>
        <w:t>рублей</w:t>
      </w:r>
      <w:r w:rsidR="006E1EC6">
        <w:rPr>
          <w:sz w:val="28"/>
        </w:rPr>
        <w:t>.</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Структура безвозмездных поступлений в бюджет города Кемерово в 2018 </w:t>
      </w:r>
      <w:r w:rsidRPr="003944FE">
        <w:rPr>
          <w:bCs/>
          <w:sz w:val="28"/>
          <w:szCs w:val="28"/>
        </w:rPr>
        <w:t>году</w:t>
      </w:r>
      <w:r w:rsidRPr="003944FE">
        <w:rPr>
          <w:sz w:val="28"/>
        </w:rPr>
        <w:t xml:space="preserve"> выглядела следующим образом:</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субвенции – 49,67 %;</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субсидии – 21,34 %;</w:t>
      </w:r>
    </w:p>
    <w:p w:rsidR="00F17F56" w:rsidRPr="003944FE" w:rsidRDefault="00F17F56"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дотации – 28,63 %.</w:t>
      </w:r>
    </w:p>
    <w:p w:rsidR="00F17F56" w:rsidRPr="003944FE" w:rsidRDefault="00F17F56" w:rsidP="00141FBA">
      <w:pPr>
        <w:keepNext/>
        <w:widowControl w:val="0"/>
        <w:tabs>
          <w:tab w:val="left" w:pos="1701"/>
        </w:tabs>
        <w:spacing w:line="360" w:lineRule="auto"/>
        <w:ind w:firstLine="709"/>
        <w:jc w:val="both"/>
        <w:rPr>
          <w:sz w:val="28"/>
        </w:rPr>
      </w:pPr>
      <w:r w:rsidRPr="003944FE">
        <w:rPr>
          <w:sz w:val="28"/>
        </w:rPr>
        <w:t xml:space="preserve">Динамика и структура расходов бюджета города Кемерово за период </w:t>
      </w:r>
      <w:r w:rsidR="00225A78" w:rsidRPr="003944FE">
        <w:rPr>
          <w:sz w:val="28"/>
        </w:rPr>
        <w:t>с 2016 по 2018 годы</w:t>
      </w:r>
      <w:r w:rsidRPr="003944FE">
        <w:rPr>
          <w:sz w:val="28"/>
        </w:rPr>
        <w:t xml:space="preserve"> представлена в таблице 11.</w:t>
      </w:r>
    </w:p>
    <w:p w:rsidR="00F17F56" w:rsidRPr="003944FE" w:rsidRDefault="00F17F56" w:rsidP="00141FBA">
      <w:pPr>
        <w:keepNext/>
        <w:widowControl w:val="0"/>
        <w:tabs>
          <w:tab w:val="left" w:pos="1701"/>
        </w:tabs>
        <w:spacing w:line="360" w:lineRule="auto"/>
        <w:jc w:val="both"/>
        <w:rPr>
          <w:b/>
          <w:sz w:val="28"/>
          <w:szCs w:val="28"/>
        </w:rPr>
        <w:sectPr w:rsidR="00F17F56" w:rsidRPr="003944FE" w:rsidSect="006E1EC6">
          <w:pgSz w:w="11906" w:h="16838"/>
          <w:pgMar w:top="567" w:right="567" w:bottom="1134" w:left="1701" w:header="709" w:footer="709" w:gutter="0"/>
          <w:cols w:space="708"/>
          <w:docGrid w:linePitch="360"/>
        </w:sectPr>
      </w:pPr>
    </w:p>
    <w:p w:rsidR="00F17F56" w:rsidRPr="003944FE" w:rsidRDefault="00F17F56"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t>Динамика и структура расходов бюджет</w:t>
      </w:r>
      <w:r w:rsidR="00650245" w:rsidRPr="003944FE">
        <w:rPr>
          <w:b/>
          <w:sz w:val="28"/>
          <w:szCs w:val="28"/>
        </w:rPr>
        <w:t>а города Кемерово</w:t>
      </w:r>
      <w:r w:rsidR="00225A78" w:rsidRPr="003944FE">
        <w:rPr>
          <w:b/>
          <w:sz w:val="28"/>
          <w:szCs w:val="28"/>
        </w:rPr>
        <w:t xml:space="preserve"> за период с 2016 по 2018 годы</w:t>
      </w:r>
    </w:p>
    <w:tbl>
      <w:tblPr>
        <w:tblW w:w="491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Look w:val="04A0" w:firstRow="1" w:lastRow="0" w:firstColumn="1" w:lastColumn="0" w:noHBand="0" w:noVBand="1"/>
      </w:tblPr>
      <w:tblGrid>
        <w:gridCol w:w="3408"/>
        <w:gridCol w:w="1291"/>
        <w:gridCol w:w="1134"/>
        <w:gridCol w:w="1114"/>
        <w:gridCol w:w="1440"/>
        <w:gridCol w:w="1677"/>
        <w:gridCol w:w="1091"/>
        <w:gridCol w:w="1460"/>
        <w:gridCol w:w="1668"/>
      </w:tblGrid>
      <w:tr w:rsidR="003944FE" w:rsidRPr="003944FE"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Наименование показателя</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Ед. изм.</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2016 г.</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2017 г.</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2017 г. /</w:t>
            </w:r>
          </w:p>
          <w:p w:rsidR="00F17F56" w:rsidRPr="003944FE" w:rsidRDefault="00F17F56" w:rsidP="00141FBA">
            <w:pPr>
              <w:keepNext/>
              <w:widowControl w:val="0"/>
              <w:jc w:val="center"/>
              <w:rPr>
                <w:b/>
                <w:bCs/>
              </w:rPr>
            </w:pPr>
            <w:r w:rsidRPr="003944FE">
              <w:rPr>
                <w:b/>
                <w:bCs/>
              </w:rPr>
              <w:t>2016 г.</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прироста 2017 г. /</w:t>
            </w:r>
          </w:p>
          <w:p w:rsidR="00F17F56" w:rsidRPr="003944FE" w:rsidRDefault="00F17F56" w:rsidP="00141FBA">
            <w:pPr>
              <w:keepNext/>
              <w:widowControl w:val="0"/>
              <w:jc w:val="center"/>
              <w:rPr>
                <w:b/>
                <w:bCs/>
              </w:rPr>
            </w:pPr>
            <w:r w:rsidRPr="003944FE">
              <w:rPr>
                <w:b/>
                <w:bCs/>
              </w:rPr>
              <w:t>2016 г.</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2018 г.</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роста 2018 г. /</w:t>
            </w:r>
          </w:p>
          <w:p w:rsidR="00F17F56" w:rsidRPr="003944FE" w:rsidRDefault="00F17F56" w:rsidP="00141FBA">
            <w:pPr>
              <w:keepNext/>
              <w:widowControl w:val="0"/>
              <w:jc w:val="center"/>
              <w:rPr>
                <w:b/>
                <w:bCs/>
              </w:rPr>
            </w:pPr>
            <w:r w:rsidRPr="003944FE">
              <w:rPr>
                <w:b/>
                <w:bCs/>
              </w:rPr>
              <w:t>2017 г.</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Темп прироста 2018 г. /</w:t>
            </w:r>
          </w:p>
          <w:p w:rsidR="00F17F56" w:rsidRPr="003944FE" w:rsidRDefault="00F17F56" w:rsidP="00141FBA">
            <w:pPr>
              <w:keepNext/>
              <w:widowControl w:val="0"/>
              <w:jc w:val="center"/>
              <w:rPr>
                <w:b/>
                <w:bCs/>
              </w:rPr>
            </w:pPr>
            <w:r w:rsidRPr="003944FE">
              <w:rPr>
                <w:b/>
                <w:bCs/>
              </w:rPr>
              <w:t>2017 г.</w:t>
            </w:r>
          </w:p>
        </w:tc>
      </w:tr>
      <w:tr w:rsidR="003944FE" w:rsidRPr="003944FE" w:rsidTr="004B04A6">
        <w:trPr>
          <w:trHeight w:val="525"/>
          <w:jc w:val="center"/>
        </w:trPr>
        <w:tc>
          <w:tcPr>
            <w:tcW w:w="1193" w:type="pct"/>
            <w:tcBorders>
              <w:top w:val="single" w:sz="18" w:space="0" w:color="auto"/>
              <w:left w:val="single" w:sz="18"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rPr>
                <w:b/>
                <w:bCs/>
              </w:rPr>
            </w:pPr>
            <w:r w:rsidRPr="003944FE">
              <w:rPr>
                <w:b/>
                <w:bCs/>
              </w:rPr>
              <w:t xml:space="preserve">Расходы бюджета </w:t>
            </w:r>
            <w:r w:rsidR="00650245" w:rsidRPr="003944FE">
              <w:rPr>
                <w:b/>
                <w:bCs/>
              </w:rPr>
              <w:t xml:space="preserve">города Кемерово </w:t>
            </w:r>
            <w:r w:rsidR="004B04A6" w:rsidRPr="003944FE">
              <w:rPr>
                <w:b/>
                <w:bCs/>
              </w:rPr>
              <w:t>–</w:t>
            </w:r>
            <w:r w:rsidRPr="003944FE">
              <w:rPr>
                <w:b/>
                <w:bCs/>
              </w:rPr>
              <w:t xml:space="preserve"> всего</w:t>
            </w:r>
          </w:p>
        </w:tc>
        <w:tc>
          <w:tcPr>
            <w:tcW w:w="452" w:type="pct"/>
            <w:tcBorders>
              <w:top w:val="single" w:sz="18" w:space="0" w:color="auto"/>
              <w:left w:val="double" w:sz="6" w:space="0" w:color="auto"/>
              <w:bottom w:val="double" w:sz="6" w:space="0" w:color="auto"/>
              <w:right w:val="double" w:sz="6" w:space="0" w:color="auto"/>
            </w:tcBorders>
            <w:shd w:val="clear" w:color="auto" w:fill="FFFFFF"/>
            <w:vAlign w:val="center"/>
          </w:tcPr>
          <w:p w:rsidR="00F17F56" w:rsidRPr="003944FE" w:rsidRDefault="00F17F56" w:rsidP="00141FBA">
            <w:pPr>
              <w:keepNext/>
              <w:widowControl w:val="0"/>
              <w:jc w:val="center"/>
              <w:rPr>
                <w:b/>
                <w:bCs/>
              </w:rPr>
            </w:pPr>
            <w:r w:rsidRPr="003944FE">
              <w:rPr>
                <w:b/>
                <w:bCs/>
              </w:rPr>
              <w:t xml:space="preserve">млн. </w:t>
            </w:r>
            <w:r w:rsidR="00585EC5">
              <w:rPr>
                <w:b/>
                <w:bCs/>
              </w:rPr>
              <w:t>рублей</w:t>
            </w:r>
          </w:p>
        </w:tc>
        <w:tc>
          <w:tcPr>
            <w:tcW w:w="397" w:type="pct"/>
            <w:tcBorders>
              <w:top w:val="single" w:sz="18" w:space="0" w:color="auto"/>
              <w:left w:val="double" w:sz="6"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17 943,8</w:t>
            </w:r>
          </w:p>
        </w:tc>
        <w:tc>
          <w:tcPr>
            <w:tcW w:w="390"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20 093,6</w:t>
            </w:r>
          </w:p>
        </w:tc>
        <w:tc>
          <w:tcPr>
            <w:tcW w:w="504"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111,98</w:t>
            </w:r>
          </w:p>
        </w:tc>
        <w:tc>
          <w:tcPr>
            <w:tcW w:w="587"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11,98</w:t>
            </w:r>
          </w:p>
        </w:tc>
        <w:tc>
          <w:tcPr>
            <w:tcW w:w="382"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22 954,5</w:t>
            </w:r>
          </w:p>
        </w:tc>
        <w:tc>
          <w:tcPr>
            <w:tcW w:w="511" w:type="pct"/>
            <w:tcBorders>
              <w:top w:val="single" w:sz="18" w:space="0" w:color="auto"/>
              <w:left w:val="single" w:sz="4" w:space="0" w:color="auto"/>
              <w:bottom w:val="double" w:sz="6" w:space="0" w:color="auto"/>
              <w:right w:val="single" w:sz="4"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114,24</w:t>
            </w:r>
          </w:p>
        </w:tc>
        <w:tc>
          <w:tcPr>
            <w:tcW w:w="584" w:type="pct"/>
            <w:tcBorders>
              <w:top w:val="single" w:sz="18" w:space="0" w:color="auto"/>
              <w:left w:val="single" w:sz="4" w:space="0" w:color="auto"/>
              <w:bottom w:val="double" w:sz="6" w:space="0" w:color="auto"/>
              <w:right w:val="single" w:sz="18" w:space="0" w:color="auto"/>
            </w:tcBorders>
            <w:shd w:val="clear" w:color="auto" w:fill="FFFFFF"/>
            <w:vAlign w:val="center"/>
          </w:tcPr>
          <w:p w:rsidR="00F17F56" w:rsidRPr="003944FE" w:rsidRDefault="00F17F56" w:rsidP="00141FBA">
            <w:pPr>
              <w:keepNext/>
              <w:widowControl w:val="0"/>
              <w:jc w:val="center"/>
              <w:rPr>
                <w:b/>
                <w:bCs/>
              </w:rPr>
            </w:pPr>
            <w:r w:rsidRPr="003944FE">
              <w:rPr>
                <w:b/>
                <w:bCs/>
              </w:rPr>
              <w:t>14,24</w:t>
            </w:r>
          </w:p>
        </w:tc>
      </w:tr>
      <w:tr w:rsidR="003944FE" w:rsidRPr="003944FE" w:rsidTr="00AB361E">
        <w:trPr>
          <w:trHeight w:val="315"/>
          <w:jc w:val="center"/>
        </w:trPr>
        <w:tc>
          <w:tcPr>
            <w:tcW w:w="5000" w:type="pct"/>
            <w:gridSpan w:val="9"/>
            <w:shd w:val="clear" w:color="auto" w:fill="auto"/>
          </w:tcPr>
          <w:p w:rsidR="00F17F56" w:rsidRPr="003944FE" w:rsidRDefault="00F17F56" w:rsidP="00141FBA">
            <w:pPr>
              <w:keepNext/>
              <w:widowControl w:val="0"/>
              <w:jc w:val="center"/>
            </w:pPr>
            <w:r w:rsidRPr="003944FE">
              <w:t>в том числе по направлениям:</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общегосударственные вопросы</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896,7</w:t>
            </w:r>
          </w:p>
        </w:tc>
        <w:tc>
          <w:tcPr>
            <w:tcW w:w="390" w:type="pct"/>
            <w:shd w:val="clear" w:color="auto" w:fill="auto"/>
            <w:vAlign w:val="center"/>
          </w:tcPr>
          <w:p w:rsidR="00F17F56" w:rsidRPr="003944FE" w:rsidRDefault="00F17F56" w:rsidP="00141FBA">
            <w:pPr>
              <w:keepNext/>
              <w:widowControl w:val="0"/>
              <w:jc w:val="center"/>
            </w:pPr>
            <w:r w:rsidRPr="003944FE">
              <w:t>897,5</w:t>
            </w:r>
          </w:p>
        </w:tc>
        <w:tc>
          <w:tcPr>
            <w:tcW w:w="504" w:type="pct"/>
            <w:shd w:val="clear" w:color="auto" w:fill="auto"/>
            <w:vAlign w:val="center"/>
          </w:tcPr>
          <w:p w:rsidR="00F17F56" w:rsidRPr="003944FE" w:rsidRDefault="00F17F56" w:rsidP="00141FBA">
            <w:pPr>
              <w:keepNext/>
              <w:widowControl w:val="0"/>
              <w:jc w:val="center"/>
            </w:pPr>
            <w:r w:rsidRPr="003944FE">
              <w:t>100,09</w:t>
            </w:r>
          </w:p>
        </w:tc>
        <w:tc>
          <w:tcPr>
            <w:tcW w:w="587" w:type="pct"/>
            <w:shd w:val="clear" w:color="auto" w:fill="auto"/>
            <w:vAlign w:val="center"/>
          </w:tcPr>
          <w:p w:rsidR="00F17F56" w:rsidRPr="003944FE" w:rsidRDefault="00F17F56" w:rsidP="00141FBA">
            <w:pPr>
              <w:keepNext/>
              <w:widowControl w:val="0"/>
              <w:jc w:val="center"/>
            </w:pPr>
            <w:r w:rsidRPr="003944FE">
              <w:t>0,09</w:t>
            </w:r>
          </w:p>
        </w:tc>
        <w:tc>
          <w:tcPr>
            <w:tcW w:w="382" w:type="pct"/>
            <w:shd w:val="clear" w:color="auto" w:fill="auto"/>
            <w:vAlign w:val="center"/>
          </w:tcPr>
          <w:p w:rsidR="00F17F56" w:rsidRPr="003944FE" w:rsidRDefault="00F17F56" w:rsidP="00141FBA">
            <w:pPr>
              <w:keepNext/>
              <w:widowControl w:val="0"/>
              <w:jc w:val="center"/>
            </w:pPr>
            <w:r w:rsidRPr="003944FE">
              <w:t>1 054,9</w:t>
            </w:r>
          </w:p>
        </w:tc>
        <w:tc>
          <w:tcPr>
            <w:tcW w:w="511" w:type="pct"/>
            <w:shd w:val="clear" w:color="auto" w:fill="auto"/>
            <w:vAlign w:val="center"/>
          </w:tcPr>
          <w:p w:rsidR="00F17F56" w:rsidRPr="003944FE" w:rsidRDefault="00F17F56" w:rsidP="00141FBA">
            <w:pPr>
              <w:keepNext/>
              <w:widowControl w:val="0"/>
              <w:jc w:val="center"/>
            </w:pPr>
            <w:r w:rsidRPr="003944FE">
              <w:t>117,54</w:t>
            </w:r>
          </w:p>
        </w:tc>
        <w:tc>
          <w:tcPr>
            <w:tcW w:w="584" w:type="pct"/>
            <w:shd w:val="clear" w:color="auto" w:fill="auto"/>
            <w:vAlign w:val="center"/>
          </w:tcPr>
          <w:p w:rsidR="00F17F56" w:rsidRPr="003944FE" w:rsidRDefault="00F17F56" w:rsidP="00141FBA">
            <w:pPr>
              <w:keepNext/>
              <w:widowControl w:val="0"/>
              <w:jc w:val="center"/>
            </w:pPr>
            <w:r w:rsidRPr="003944FE">
              <w:t>17,54</w:t>
            </w:r>
          </w:p>
        </w:tc>
      </w:tr>
      <w:tr w:rsidR="003944FE" w:rsidRPr="003944FE" w:rsidTr="004B04A6">
        <w:trPr>
          <w:trHeight w:val="52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национальная безопасность и правоохранительная деятельность</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44,6</w:t>
            </w:r>
          </w:p>
        </w:tc>
        <w:tc>
          <w:tcPr>
            <w:tcW w:w="390" w:type="pct"/>
            <w:shd w:val="clear" w:color="auto" w:fill="auto"/>
            <w:vAlign w:val="center"/>
          </w:tcPr>
          <w:p w:rsidR="00F17F56" w:rsidRPr="003944FE" w:rsidRDefault="00F17F56" w:rsidP="00141FBA">
            <w:pPr>
              <w:keepNext/>
              <w:widowControl w:val="0"/>
              <w:jc w:val="center"/>
            </w:pPr>
            <w:r w:rsidRPr="003944FE">
              <w:t>41,8</w:t>
            </w:r>
          </w:p>
        </w:tc>
        <w:tc>
          <w:tcPr>
            <w:tcW w:w="504" w:type="pct"/>
            <w:shd w:val="clear" w:color="auto" w:fill="auto"/>
            <w:vAlign w:val="center"/>
          </w:tcPr>
          <w:p w:rsidR="00F17F56" w:rsidRPr="003944FE" w:rsidRDefault="00F17F56" w:rsidP="00141FBA">
            <w:pPr>
              <w:keepNext/>
              <w:widowControl w:val="0"/>
              <w:jc w:val="center"/>
            </w:pPr>
            <w:r w:rsidRPr="003944FE">
              <w:t>93,72</w:t>
            </w:r>
          </w:p>
        </w:tc>
        <w:tc>
          <w:tcPr>
            <w:tcW w:w="587" w:type="pct"/>
            <w:shd w:val="clear" w:color="auto" w:fill="auto"/>
            <w:vAlign w:val="center"/>
          </w:tcPr>
          <w:p w:rsidR="00F17F56" w:rsidRPr="003944FE" w:rsidRDefault="00F17F56" w:rsidP="00141FBA">
            <w:pPr>
              <w:keepNext/>
              <w:widowControl w:val="0"/>
              <w:jc w:val="center"/>
            </w:pPr>
            <w:r w:rsidRPr="003944FE">
              <w:t>-6,28</w:t>
            </w:r>
          </w:p>
        </w:tc>
        <w:tc>
          <w:tcPr>
            <w:tcW w:w="382" w:type="pct"/>
            <w:shd w:val="clear" w:color="auto" w:fill="auto"/>
            <w:vAlign w:val="center"/>
          </w:tcPr>
          <w:p w:rsidR="00F17F56" w:rsidRPr="003944FE" w:rsidRDefault="00F17F56" w:rsidP="00141FBA">
            <w:pPr>
              <w:keepNext/>
              <w:widowControl w:val="0"/>
              <w:jc w:val="center"/>
            </w:pPr>
            <w:r w:rsidRPr="003944FE">
              <w:t>117,0</w:t>
            </w:r>
          </w:p>
        </w:tc>
        <w:tc>
          <w:tcPr>
            <w:tcW w:w="511" w:type="pct"/>
            <w:shd w:val="clear" w:color="auto" w:fill="auto"/>
            <w:vAlign w:val="center"/>
          </w:tcPr>
          <w:p w:rsidR="00F17F56" w:rsidRPr="003944FE" w:rsidRDefault="00F17F56" w:rsidP="00141FBA">
            <w:pPr>
              <w:keepNext/>
              <w:widowControl w:val="0"/>
              <w:jc w:val="center"/>
            </w:pPr>
            <w:r w:rsidRPr="003944FE">
              <w:t>279,90</w:t>
            </w:r>
          </w:p>
        </w:tc>
        <w:tc>
          <w:tcPr>
            <w:tcW w:w="584" w:type="pct"/>
            <w:shd w:val="clear" w:color="auto" w:fill="auto"/>
            <w:vAlign w:val="center"/>
          </w:tcPr>
          <w:p w:rsidR="00F17F56" w:rsidRPr="003944FE" w:rsidRDefault="00F17F56" w:rsidP="00141FBA">
            <w:pPr>
              <w:keepNext/>
              <w:widowControl w:val="0"/>
              <w:jc w:val="center"/>
            </w:pPr>
            <w:r w:rsidRPr="003944FE">
              <w:t>179,90</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национальная экономика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2 643,3</w:t>
            </w:r>
          </w:p>
        </w:tc>
        <w:tc>
          <w:tcPr>
            <w:tcW w:w="390" w:type="pct"/>
            <w:shd w:val="clear" w:color="auto" w:fill="auto"/>
            <w:vAlign w:val="center"/>
          </w:tcPr>
          <w:p w:rsidR="00F17F56" w:rsidRPr="003944FE" w:rsidRDefault="00F17F56" w:rsidP="00141FBA">
            <w:pPr>
              <w:keepNext/>
              <w:widowControl w:val="0"/>
              <w:jc w:val="center"/>
            </w:pPr>
            <w:r w:rsidRPr="003944FE">
              <w:t>3 287,4</w:t>
            </w:r>
          </w:p>
        </w:tc>
        <w:tc>
          <w:tcPr>
            <w:tcW w:w="504" w:type="pct"/>
            <w:shd w:val="clear" w:color="auto" w:fill="auto"/>
            <w:vAlign w:val="center"/>
          </w:tcPr>
          <w:p w:rsidR="00F17F56" w:rsidRPr="003944FE" w:rsidRDefault="00F17F56" w:rsidP="00141FBA">
            <w:pPr>
              <w:keepNext/>
              <w:widowControl w:val="0"/>
              <w:jc w:val="center"/>
            </w:pPr>
            <w:r w:rsidRPr="003944FE">
              <w:t>124,37</w:t>
            </w:r>
          </w:p>
        </w:tc>
        <w:tc>
          <w:tcPr>
            <w:tcW w:w="587" w:type="pct"/>
            <w:shd w:val="clear" w:color="auto" w:fill="auto"/>
            <w:vAlign w:val="center"/>
          </w:tcPr>
          <w:p w:rsidR="00F17F56" w:rsidRPr="003944FE" w:rsidRDefault="00F17F56" w:rsidP="00141FBA">
            <w:pPr>
              <w:keepNext/>
              <w:widowControl w:val="0"/>
              <w:jc w:val="center"/>
            </w:pPr>
            <w:r w:rsidRPr="003944FE">
              <w:t>24,37</w:t>
            </w:r>
          </w:p>
        </w:tc>
        <w:tc>
          <w:tcPr>
            <w:tcW w:w="382" w:type="pct"/>
            <w:shd w:val="clear" w:color="auto" w:fill="auto"/>
            <w:vAlign w:val="center"/>
          </w:tcPr>
          <w:p w:rsidR="00F17F56" w:rsidRPr="003944FE" w:rsidRDefault="00F17F56" w:rsidP="00141FBA">
            <w:pPr>
              <w:keepNext/>
              <w:widowControl w:val="0"/>
              <w:jc w:val="center"/>
            </w:pPr>
            <w:r w:rsidRPr="003944FE">
              <w:t>3 530,3</w:t>
            </w:r>
          </w:p>
        </w:tc>
        <w:tc>
          <w:tcPr>
            <w:tcW w:w="511" w:type="pct"/>
            <w:shd w:val="clear" w:color="auto" w:fill="auto"/>
            <w:vAlign w:val="center"/>
          </w:tcPr>
          <w:p w:rsidR="00F17F56" w:rsidRPr="003944FE" w:rsidRDefault="00F17F56" w:rsidP="00141FBA">
            <w:pPr>
              <w:keepNext/>
              <w:widowControl w:val="0"/>
              <w:jc w:val="center"/>
            </w:pPr>
            <w:r w:rsidRPr="003944FE">
              <w:t>107,39</w:t>
            </w:r>
          </w:p>
        </w:tc>
        <w:tc>
          <w:tcPr>
            <w:tcW w:w="584" w:type="pct"/>
            <w:shd w:val="clear" w:color="auto" w:fill="auto"/>
            <w:vAlign w:val="center"/>
          </w:tcPr>
          <w:p w:rsidR="00F17F56" w:rsidRPr="003944FE" w:rsidRDefault="00F17F56" w:rsidP="00141FBA">
            <w:pPr>
              <w:keepNext/>
              <w:widowControl w:val="0"/>
              <w:jc w:val="center"/>
            </w:pPr>
            <w:r w:rsidRPr="003944FE">
              <w:t>7,39</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жилищно-коммунальное хозяйство</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2 295,5</w:t>
            </w:r>
          </w:p>
        </w:tc>
        <w:tc>
          <w:tcPr>
            <w:tcW w:w="390" w:type="pct"/>
            <w:shd w:val="clear" w:color="auto" w:fill="auto"/>
            <w:vAlign w:val="center"/>
          </w:tcPr>
          <w:p w:rsidR="00F17F56" w:rsidRPr="003944FE" w:rsidRDefault="00F17F56" w:rsidP="00141FBA">
            <w:pPr>
              <w:keepNext/>
              <w:widowControl w:val="0"/>
              <w:jc w:val="center"/>
            </w:pPr>
            <w:r w:rsidRPr="003944FE">
              <w:t>4 447,9</w:t>
            </w:r>
          </w:p>
        </w:tc>
        <w:tc>
          <w:tcPr>
            <w:tcW w:w="504" w:type="pct"/>
            <w:shd w:val="clear" w:color="auto" w:fill="auto"/>
            <w:vAlign w:val="center"/>
          </w:tcPr>
          <w:p w:rsidR="00F17F56" w:rsidRPr="003944FE" w:rsidRDefault="00F17F56" w:rsidP="00141FBA">
            <w:pPr>
              <w:keepNext/>
              <w:widowControl w:val="0"/>
              <w:jc w:val="center"/>
            </w:pPr>
            <w:r w:rsidRPr="003944FE">
              <w:t>193,77</w:t>
            </w:r>
          </w:p>
        </w:tc>
        <w:tc>
          <w:tcPr>
            <w:tcW w:w="587" w:type="pct"/>
            <w:shd w:val="clear" w:color="auto" w:fill="auto"/>
            <w:vAlign w:val="center"/>
          </w:tcPr>
          <w:p w:rsidR="00F17F56" w:rsidRPr="003944FE" w:rsidRDefault="00F17F56" w:rsidP="00141FBA">
            <w:pPr>
              <w:keepNext/>
              <w:widowControl w:val="0"/>
              <w:jc w:val="center"/>
            </w:pPr>
            <w:r w:rsidRPr="003944FE">
              <w:t>93,77</w:t>
            </w:r>
          </w:p>
        </w:tc>
        <w:tc>
          <w:tcPr>
            <w:tcW w:w="382" w:type="pct"/>
            <w:shd w:val="clear" w:color="auto" w:fill="auto"/>
            <w:vAlign w:val="center"/>
          </w:tcPr>
          <w:p w:rsidR="00F17F56" w:rsidRPr="003944FE" w:rsidRDefault="00F17F56" w:rsidP="00141FBA">
            <w:pPr>
              <w:keepNext/>
              <w:widowControl w:val="0"/>
              <w:jc w:val="center"/>
            </w:pPr>
            <w:r w:rsidRPr="003944FE">
              <w:t>4 444,4</w:t>
            </w:r>
          </w:p>
        </w:tc>
        <w:tc>
          <w:tcPr>
            <w:tcW w:w="511" w:type="pct"/>
            <w:shd w:val="clear" w:color="auto" w:fill="auto"/>
            <w:vAlign w:val="center"/>
          </w:tcPr>
          <w:p w:rsidR="00F17F56" w:rsidRPr="003944FE" w:rsidRDefault="00F17F56" w:rsidP="00141FBA">
            <w:pPr>
              <w:keepNext/>
              <w:widowControl w:val="0"/>
              <w:jc w:val="center"/>
            </w:pPr>
            <w:r w:rsidRPr="003944FE">
              <w:t>99,92</w:t>
            </w:r>
          </w:p>
        </w:tc>
        <w:tc>
          <w:tcPr>
            <w:tcW w:w="584" w:type="pct"/>
            <w:shd w:val="clear" w:color="auto" w:fill="auto"/>
            <w:vAlign w:val="center"/>
          </w:tcPr>
          <w:p w:rsidR="00F17F56" w:rsidRPr="003944FE" w:rsidRDefault="00F17F56" w:rsidP="00141FBA">
            <w:pPr>
              <w:keepNext/>
              <w:widowControl w:val="0"/>
              <w:jc w:val="center"/>
            </w:pPr>
            <w:r w:rsidRPr="003944FE">
              <w:t>-0,08</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образование</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7 839,8</w:t>
            </w:r>
          </w:p>
        </w:tc>
        <w:tc>
          <w:tcPr>
            <w:tcW w:w="390" w:type="pct"/>
            <w:shd w:val="clear" w:color="auto" w:fill="auto"/>
            <w:vAlign w:val="center"/>
          </w:tcPr>
          <w:p w:rsidR="00F17F56" w:rsidRPr="003944FE" w:rsidRDefault="00F17F56" w:rsidP="00141FBA">
            <w:pPr>
              <w:keepNext/>
              <w:widowControl w:val="0"/>
              <w:jc w:val="center"/>
            </w:pPr>
            <w:r w:rsidRPr="003944FE">
              <w:t>7 518,8</w:t>
            </w:r>
          </w:p>
        </w:tc>
        <w:tc>
          <w:tcPr>
            <w:tcW w:w="504" w:type="pct"/>
            <w:shd w:val="clear" w:color="auto" w:fill="auto"/>
            <w:vAlign w:val="center"/>
          </w:tcPr>
          <w:p w:rsidR="00F17F56" w:rsidRPr="003944FE" w:rsidRDefault="00F17F56" w:rsidP="00141FBA">
            <w:pPr>
              <w:keepNext/>
              <w:widowControl w:val="0"/>
              <w:jc w:val="center"/>
            </w:pPr>
            <w:r w:rsidRPr="003944FE">
              <w:t>95,91</w:t>
            </w:r>
          </w:p>
        </w:tc>
        <w:tc>
          <w:tcPr>
            <w:tcW w:w="587" w:type="pct"/>
            <w:shd w:val="clear" w:color="auto" w:fill="auto"/>
            <w:vAlign w:val="center"/>
          </w:tcPr>
          <w:p w:rsidR="00F17F56" w:rsidRPr="003944FE" w:rsidRDefault="00F17F56" w:rsidP="00141FBA">
            <w:pPr>
              <w:keepNext/>
              <w:widowControl w:val="0"/>
              <w:jc w:val="center"/>
            </w:pPr>
            <w:r w:rsidRPr="003944FE">
              <w:t>-4,09</w:t>
            </w:r>
          </w:p>
        </w:tc>
        <w:tc>
          <w:tcPr>
            <w:tcW w:w="382" w:type="pct"/>
            <w:shd w:val="clear" w:color="auto" w:fill="auto"/>
            <w:vAlign w:val="center"/>
          </w:tcPr>
          <w:p w:rsidR="00F17F56" w:rsidRPr="003944FE" w:rsidRDefault="00F17F56" w:rsidP="00141FBA">
            <w:pPr>
              <w:keepNext/>
              <w:widowControl w:val="0"/>
              <w:jc w:val="center"/>
            </w:pPr>
            <w:r w:rsidRPr="003944FE">
              <w:t>9 436,5</w:t>
            </w:r>
          </w:p>
        </w:tc>
        <w:tc>
          <w:tcPr>
            <w:tcW w:w="511" w:type="pct"/>
            <w:shd w:val="clear" w:color="auto" w:fill="auto"/>
            <w:vAlign w:val="center"/>
          </w:tcPr>
          <w:p w:rsidR="00F17F56" w:rsidRPr="003944FE" w:rsidRDefault="00F17F56" w:rsidP="00141FBA">
            <w:pPr>
              <w:keepNext/>
              <w:widowControl w:val="0"/>
              <w:jc w:val="center"/>
            </w:pPr>
            <w:r w:rsidRPr="003944FE">
              <w:t>125,51</w:t>
            </w:r>
          </w:p>
        </w:tc>
        <w:tc>
          <w:tcPr>
            <w:tcW w:w="584" w:type="pct"/>
            <w:shd w:val="clear" w:color="auto" w:fill="auto"/>
            <w:vAlign w:val="center"/>
          </w:tcPr>
          <w:p w:rsidR="00F17F56" w:rsidRPr="003944FE" w:rsidRDefault="00F17F56" w:rsidP="00141FBA">
            <w:pPr>
              <w:keepNext/>
              <w:widowControl w:val="0"/>
              <w:jc w:val="center"/>
            </w:pPr>
            <w:r w:rsidRPr="003944FE">
              <w:t>25,51</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культура, кинематография</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274,6</w:t>
            </w:r>
          </w:p>
        </w:tc>
        <w:tc>
          <w:tcPr>
            <w:tcW w:w="390" w:type="pct"/>
            <w:shd w:val="clear" w:color="auto" w:fill="auto"/>
            <w:vAlign w:val="center"/>
          </w:tcPr>
          <w:p w:rsidR="00F17F56" w:rsidRPr="003944FE" w:rsidRDefault="00F17F56" w:rsidP="00141FBA">
            <w:pPr>
              <w:keepNext/>
              <w:widowControl w:val="0"/>
              <w:jc w:val="center"/>
            </w:pPr>
            <w:r w:rsidRPr="003944FE">
              <w:t>297,7</w:t>
            </w:r>
          </w:p>
        </w:tc>
        <w:tc>
          <w:tcPr>
            <w:tcW w:w="504" w:type="pct"/>
            <w:shd w:val="clear" w:color="auto" w:fill="auto"/>
            <w:vAlign w:val="center"/>
          </w:tcPr>
          <w:p w:rsidR="00F17F56" w:rsidRPr="003944FE" w:rsidRDefault="00F17F56" w:rsidP="00141FBA">
            <w:pPr>
              <w:keepNext/>
              <w:widowControl w:val="0"/>
              <w:jc w:val="center"/>
            </w:pPr>
            <w:r w:rsidRPr="003944FE">
              <w:t>108,41</w:t>
            </w:r>
          </w:p>
        </w:tc>
        <w:tc>
          <w:tcPr>
            <w:tcW w:w="587" w:type="pct"/>
            <w:shd w:val="clear" w:color="auto" w:fill="auto"/>
            <w:vAlign w:val="center"/>
          </w:tcPr>
          <w:p w:rsidR="00F17F56" w:rsidRPr="003944FE" w:rsidRDefault="00F17F56" w:rsidP="00141FBA">
            <w:pPr>
              <w:keepNext/>
              <w:widowControl w:val="0"/>
              <w:jc w:val="center"/>
            </w:pPr>
            <w:r w:rsidRPr="003944FE">
              <w:t>8,41</w:t>
            </w:r>
          </w:p>
        </w:tc>
        <w:tc>
          <w:tcPr>
            <w:tcW w:w="382" w:type="pct"/>
            <w:shd w:val="clear" w:color="auto" w:fill="auto"/>
            <w:vAlign w:val="center"/>
          </w:tcPr>
          <w:p w:rsidR="00F17F56" w:rsidRPr="003944FE" w:rsidRDefault="00F17F56" w:rsidP="00141FBA">
            <w:pPr>
              <w:keepNext/>
              <w:widowControl w:val="0"/>
              <w:jc w:val="center"/>
            </w:pPr>
            <w:r w:rsidRPr="003944FE">
              <w:t>391,8</w:t>
            </w:r>
          </w:p>
        </w:tc>
        <w:tc>
          <w:tcPr>
            <w:tcW w:w="511" w:type="pct"/>
            <w:shd w:val="clear" w:color="auto" w:fill="auto"/>
            <w:vAlign w:val="center"/>
          </w:tcPr>
          <w:p w:rsidR="00F17F56" w:rsidRPr="003944FE" w:rsidRDefault="00F17F56" w:rsidP="00141FBA">
            <w:pPr>
              <w:keepNext/>
              <w:widowControl w:val="0"/>
              <w:jc w:val="center"/>
            </w:pPr>
            <w:r w:rsidRPr="003944FE">
              <w:t>131,61</w:t>
            </w:r>
          </w:p>
        </w:tc>
        <w:tc>
          <w:tcPr>
            <w:tcW w:w="584" w:type="pct"/>
            <w:shd w:val="clear" w:color="auto" w:fill="auto"/>
            <w:vAlign w:val="center"/>
          </w:tcPr>
          <w:p w:rsidR="00F17F56" w:rsidRPr="003944FE" w:rsidRDefault="00F17F56" w:rsidP="00141FBA">
            <w:pPr>
              <w:keepNext/>
              <w:widowControl w:val="0"/>
              <w:jc w:val="center"/>
            </w:pPr>
            <w:r w:rsidRPr="003944FE">
              <w:t>31,61</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здравоохранение</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430,8</w:t>
            </w:r>
          </w:p>
        </w:tc>
        <w:tc>
          <w:tcPr>
            <w:tcW w:w="390" w:type="pct"/>
            <w:shd w:val="clear" w:color="auto" w:fill="auto"/>
            <w:vAlign w:val="center"/>
          </w:tcPr>
          <w:p w:rsidR="00F17F56" w:rsidRPr="003944FE" w:rsidRDefault="00F17F56" w:rsidP="00141FBA">
            <w:pPr>
              <w:keepNext/>
              <w:widowControl w:val="0"/>
              <w:jc w:val="center"/>
            </w:pPr>
            <w:r w:rsidRPr="003944FE">
              <w:t>61,7</w:t>
            </w:r>
          </w:p>
        </w:tc>
        <w:tc>
          <w:tcPr>
            <w:tcW w:w="504" w:type="pct"/>
            <w:shd w:val="clear" w:color="auto" w:fill="auto"/>
            <w:vAlign w:val="center"/>
          </w:tcPr>
          <w:p w:rsidR="00F17F56" w:rsidRPr="003944FE" w:rsidRDefault="00F17F56" w:rsidP="00141FBA">
            <w:pPr>
              <w:keepNext/>
              <w:widowControl w:val="0"/>
              <w:jc w:val="center"/>
            </w:pPr>
            <w:r w:rsidRPr="003944FE">
              <w:t>14,32</w:t>
            </w:r>
          </w:p>
        </w:tc>
        <w:tc>
          <w:tcPr>
            <w:tcW w:w="587" w:type="pct"/>
            <w:shd w:val="clear" w:color="auto" w:fill="auto"/>
            <w:vAlign w:val="center"/>
          </w:tcPr>
          <w:p w:rsidR="00F17F56" w:rsidRPr="003944FE" w:rsidRDefault="00F17F56" w:rsidP="00141FBA">
            <w:pPr>
              <w:keepNext/>
              <w:widowControl w:val="0"/>
              <w:jc w:val="center"/>
            </w:pPr>
            <w:r w:rsidRPr="003944FE">
              <w:t>-85,68</w:t>
            </w:r>
          </w:p>
        </w:tc>
        <w:tc>
          <w:tcPr>
            <w:tcW w:w="382" w:type="pct"/>
            <w:shd w:val="clear" w:color="auto" w:fill="auto"/>
            <w:vAlign w:val="center"/>
          </w:tcPr>
          <w:p w:rsidR="00F17F56" w:rsidRPr="003944FE" w:rsidRDefault="00F17F56" w:rsidP="00141FBA">
            <w:pPr>
              <w:keepNext/>
              <w:widowControl w:val="0"/>
              <w:jc w:val="center"/>
            </w:pPr>
            <w:r w:rsidRPr="003944FE">
              <w:t>6,4</w:t>
            </w:r>
          </w:p>
        </w:tc>
        <w:tc>
          <w:tcPr>
            <w:tcW w:w="511" w:type="pct"/>
            <w:shd w:val="clear" w:color="auto" w:fill="auto"/>
            <w:vAlign w:val="center"/>
          </w:tcPr>
          <w:p w:rsidR="00F17F56" w:rsidRPr="003944FE" w:rsidRDefault="00F17F56" w:rsidP="00141FBA">
            <w:pPr>
              <w:keepNext/>
              <w:widowControl w:val="0"/>
              <w:jc w:val="center"/>
            </w:pPr>
            <w:r w:rsidRPr="003944FE">
              <w:t>10,37</w:t>
            </w:r>
          </w:p>
        </w:tc>
        <w:tc>
          <w:tcPr>
            <w:tcW w:w="584" w:type="pct"/>
            <w:shd w:val="clear" w:color="auto" w:fill="auto"/>
            <w:vAlign w:val="center"/>
          </w:tcPr>
          <w:p w:rsidR="00F17F56" w:rsidRPr="003944FE" w:rsidRDefault="00F17F56" w:rsidP="00141FBA">
            <w:pPr>
              <w:keepNext/>
              <w:widowControl w:val="0"/>
              <w:jc w:val="center"/>
            </w:pPr>
            <w:r w:rsidRPr="003944FE">
              <w:t>-89,63</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социальная политика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2 976,3</w:t>
            </w:r>
          </w:p>
        </w:tc>
        <w:tc>
          <w:tcPr>
            <w:tcW w:w="390" w:type="pct"/>
            <w:shd w:val="clear" w:color="auto" w:fill="auto"/>
            <w:vAlign w:val="center"/>
          </w:tcPr>
          <w:p w:rsidR="00F17F56" w:rsidRPr="003944FE" w:rsidRDefault="00F17F56" w:rsidP="00141FBA">
            <w:pPr>
              <w:keepNext/>
              <w:widowControl w:val="0"/>
              <w:jc w:val="center"/>
            </w:pPr>
            <w:r w:rsidRPr="003944FE">
              <w:t>2 948,6</w:t>
            </w:r>
          </w:p>
        </w:tc>
        <w:tc>
          <w:tcPr>
            <w:tcW w:w="504" w:type="pct"/>
            <w:shd w:val="clear" w:color="auto" w:fill="auto"/>
            <w:vAlign w:val="center"/>
          </w:tcPr>
          <w:p w:rsidR="00F17F56" w:rsidRPr="003944FE" w:rsidRDefault="00F17F56" w:rsidP="00141FBA">
            <w:pPr>
              <w:keepNext/>
              <w:widowControl w:val="0"/>
              <w:jc w:val="center"/>
            </w:pPr>
            <w:r w:rsidRPr="003944FE">
              <w:t>99,07</w:t>
            </w:r>
          </w:p>
        </w:tc>
        <w:tc>
          <w:tcPr>
            <w:tcW w:w="587" w:type="pct"/>
            <w:shd w:val="clear" w:color="auto" w:fill="auto"/>
            <w:vAlign w:val="center"/>
          </w:tcPr>
          <w:p w:rsidR="00F17F56" w:rsidRPr="003944FE" w:rsidRDefault="00F17F56" w:rsidP="00141FBA">
            <w:pPr>
              <w:keepNext/>
              <w:widowControl w:val="0"/>
              <w:jc w:val="center"/>
            </w:pPr>
            <w:r w:rsidRPr="003944FE">
              <w:t>-0,93</w:t>
            </w:r>
          </w:p>
        </w:tc>
        <w:tc>
          <w:tcPr>
            <w:tcW w:w="382" w:type="pct"/>
            <w:shd w:val="clear" w:color="auto" w:fill="auto"/>
            <w:vAlign w:val="center"/>
          </w:tcPr>
          <w:p w:rsidR="00F17F56" w:rsidRPr="003944FE" w:rsidRDefault="00F17F56" w:rsidP="00141FBA">
            <w:pPr>
              <w:keepNext/>
              <w:widowControl w:val="0"/>
              <w:jc w:val="center"/>
            </w:pPr>
            <w:r w:rsidRPr="003944FE">
              <w:t>3 287,7</w:t>
            </w:r>
          </w:p>
        </w:tc>
        <w:tc>
          <w:tcPr>
            <w:tcW w:w="511" w:type="pct"/>
            <w:shd w:val="clear" w:color="auto" w:fill="auto"/>
            <w:vAlign w:val="center"/>
          </w:tcPr>
          <w:p w:rsidR="00F17F56" w:rsidRPr="003944FE" w:rsidRDefault="00F17F56" w:rsidP="00141FBA">
            <w:pPr>
              <w:keepNext/>
              <w:widowControl w:val="0"/>
              <w:jc w:val="center"/>
            </w:pPr>
            <w:r w:rsidRPr="003944FE">
              <w:t>111,50</w:t>
            </w:r>
          </w:p>
        </w:tc>
        <w:tc>
          <w:tcPr>
            <w:tcW w:w="584" w:type="pct"/>
            <w:shd w:val="clear" w:color="auto" w:fill="auto"/>
            <w:vAlign w:val="center"/>
          </w:tcPr>
          <w:p w:rsidR="00F17F56" w:rsidRPr="003944FE" w:rsidRDefault="00F17F56" w:rsidP="00141FBA">
            <w:pPr>
              <w:keepNext/>
              <w:widowControl w:val="0"/>
              <w:jc w:val="center"/>
            </w:pPr>
            <w:r w:rsidRPr="003944FE">
              <w:t>11,50</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физическая культура и спорт</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385,4</w:t>
            </w:r>
          </w:p>
        </w:tc>
        <w:tc>
          <w:tcPr>
            <w:tcW w:w="390" w:type="pct"/>
            <w:shd w:val="clear" w:color="auto" w:fill="auto"/>
            <w:vAlign w:val="center"/>
          </w:tcPr>
          <w:p w:rsidR="00F17F56" w:rsidRPr="003944FE" w:rsidRDefault="00F17F56" w:rsidP="00141FBA">
            <w:pPr>
              <w:keepNext/>
              <w:widowControl w:val="0"/>
              <w:jc w:val="center"/>
            </w:pPr>
            <w:r w:rsidRPr="003944FE">
              <w:t>352,8</w:t>
            </w:r>
          </w:p>
        </w:tc>
        <w:tc>
          <w:tcPr>
            <w:tcW w:w="504" w:type="pct"/>
            <w:shd w:val="clear" w:color="auto" w:fill="auto"/>
            <w:vAlign w:val="center"/>
          </w:tcPr>
          <w:p w:rsidR="00F17F56" w:rsidRPr="003944FE" w:rsidRDefault="00F17F56" w:rsidP="00141FBA">
            <w:pPr>
              <w:keepNext/>
              <w:widowControl w:val="0"/>
              <w:jc w:val="center"/>
            </w:pPr>
            <w:r w:rsidRPr="003944FE">
              <w:t>91,54</w:t>
            </w:r>
          </w:p>
        </w:tc>
        <w:tc>
          <w:tcPr>
            <w:tcW w:w="587" w:type="pct"/>
            <w:shd w:val="clear" w:color="auto" w:fill="auto"/>
            <w:vAlign w:val="center"/>
          </w:tcPr>
          <w:p w:rsidR="00F17F56" w:rsidRPr="003944FE" w:rsidRDefault="00F17F56" w:rsidP="00141FBA">
            <w:pPr>
              <w:keepNext/>
              <w:widowControl w:val="0"/>
              <w:jc w:val="center"/>
            </w:pPr>
            <w:r w:rsidRPr="003944FE">
              <w:t>-8,46</w:t>
            </w:r>
          </w:p>
        </w:tc>
        <w:tc>
          <w:tcPr>
            <w:tcW w:w="382" w:type="pct"/>
            <w:shd w:val="clear" w:color="auto" w:fill="auto"/>
            <w:vAlign w:val="center"/>
          </w:tcPr>
          <w:p w:rsidR="00F17F56" w:rsidRPr="003944FE" w:rsidRDefault="00F17F56" w:rsidP="00141FBA">
            <w:pPr>
              <w:keepNext/>
              <w:widowControl w:val="0"/>
              <w:jc w:val="center"/>
            </w:pPr>
            <w:r w:rsidRPr="003944FE">
              <w:t>493,3</w:t>
            </w:r>
          </w:p>
        </w:tc>
        <w:tc>
          <w:tcPr>
            <w:tcW w:w="511" w:type="pct"/>
            <w:shd w:val="clear" w:color="auto" w:fill="auto"/>
            <w:vAlign w:val="center"/>
          </w:tcPr>
          <w:p w:rsidR="00F17F56" w:rsidRPr="003944FE" w:rsidRDefault="00F17F56" w:rsidP="00141FBA">
            <w:pPr>
              <w:keepNext/>
              <w:widowControl w:val="0"/>
              <w:jc w:val="center"/>
            </w:pPr>
            <w:r w:rsidRPr="003944FE">
              <w:t>139,82</w:t>
            </w:r>
          </w:p>
        </w:tc>
        <w:tc>
          <w:tcPr>
            <w:tcW w:w="584" w:type="pct"/>
            <w:shd w:val="clear" w:color="auto" w:fill="auto"/>
            <w:vAlign w:val="center"/>
          </w:tcPr>
          <w:p w:rsidR="00F17F56" w:rsidRPr="003944FE" w:rsidRDefault="00F17F56" w:rsidP="00141FBA">
            <w:pPr>
              <w:keepNext/>
              <w:widowControl w:val="0"/>
              <w:jc w:val="center"/>
            </w:pPr>
            <w:r w:rsidRPr="003944FE">
              <w:t>39,82</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средства массовой информации</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7,1</w:t>
            </w:r>
          </w:p>
        </w:tc>
        <w:tc>
          <w:tcPr>
            <w:tcW w:w="390" w:type="pct"/>
            <w:shd w:val="clear" w:color="auto" w:fill="auto"/>
            <w:vAlign w:val="center"/>
          </w:tcPr>
          <w:p w:rsidR="00F17F56" w:rsidRPr="003944FE" w:rsidRDefault="00F17F56" w:rsidP="00141FBA">
            <w:pPr>
              <w:keepNext/>
              <w:widowControl w:val="0"/>
              <w:jc w:val="center"/>
            </w:pPr>
            <w:r w:rsidRPr="003944FE">
              <w:t>5,8</w:t>
            </w:r>
          </w:p>
        </w:tc>
        <w:tc>
          <w:tcPr>
            <w:tcW w:w="504" w:type="pct"/>
            <w:shd w:val="clear" w:color="auto" w:fill="auto"/>
            <w:vAlign w:val="center"/>
          </w:tcPr>
          <w:p w:rsidR="00F17F56" w:rsidRPr="003944FE" w:rsidRDefault="00F17F56" w:rsidP="00141FBA">
            <w:pPr>
              <w:keepNext/>
              <w:widowControl w:val="0"/>
              <w:jc w:val="center"/>
            </w:pPr>
            <w:r w:rsidRPr="003944FE">
              <w:t>81,69</w:t>
            </w:r>
          </w:p>
        </w:tc>
        <w:tc>
          <w:tcPr>
            <w:tcW w:w="587" w:type="pct"/>
            <w:shd w:val="clear" w:color="auto" w:fill="auto"/>
            <w:vAlign w:val="center"/>
          </w:tcPr>
          <w:p w:rsidR="00F17F56" w:rsidRPr="003944FE" w:rsidRDefault="00F17F56" w:rsidP="00141FBA">
            <w:pPr>
              <w:keepNext/>
              <w:widowControl w:val="0"/>
              <w:jc w:val="center"/>
            </w:pPr>
            <w:r w:rsidRPr="003944FE">
              <w:t>-18,31</w:t>
            </w:r>
          </w:p>
        </w:tc>
        <w:tc>
          <w:tcPr>
            <w:tcW w:w="382" w:type="pct"/>
            <w:shd w:val="clear" w:color="auto" w:fill="auto"/>
            <w:vAlign w:val="center"/>
          </w:tcPr>
          <w:p w:rsidR="00F17F56" w:rsidRPr="003944FE" w:rsidRDefault="00F17F56" w:rsidP="00141FBA">
            <w:pPr>
              <w:keepNext/>
              <w:widowControl w:val="0"/>
              <w:jc w:val="center"/>
            </w:pPr>
            <w:r w:rsidRPr="003944FE">
              <w:t>6,8</w:t>
            </w:r>
          </w:p>
        </w:tc>
        <w:tc>
          <w:tcPr>
            <w:tcW w:w="511" w:type="pct"/>
            <w:shd w:val="clear" w:color="auto" w:fill="auto"/>
            <w:vAlign w:val="center"/>
          </w:tcPr>
          <w:p w:rsidR="00F17F56" w:rsidRPr="003944FE" w:rsidRDefault="00F17F56" w:rsidP="00141FBA">
            <w:pPr>
              <w:keepNext/>
              <w:widowControl w:val="0"/>
              <w:jc w:val="center"/>
            </w:pPr>
            <w:r w:rsidRPr="003944FE">
              <w:t>117,24</w:t>
            </w:r>
          </w:p>
        </w:tc>
        <w:tc>
          <w:tcPr>
            <w:tcW w:w="584" w:type="pct"/>
            <w:shd w:val="clear" w:color="auto" w:fill="auto"/>
            <w:vAlign w:val="center"/>
          </w:tcPr>
          <w:p w:rsidR="00F17F56" w:rsidRPr="003944FE" w:rsidRDefault="00F17F56" w:rsidP="00141FBA">
            <w:pPr>
              <w:keepNext/>
              <w:widowControl w:val="0"/>
              <w:jc w:val="center"/>
            </w:pPr>
            <w:r w:rsidRPr="003944FE">
              <w:t>17,24</w:t>
            </w:r>
          </w:p>
        </w:tc>
      </w:tr>
      <w:tr w:rsidR="003944FE" w:rsidRPr="003944FE" w:rsidTr="004B04A6">
        <w:trPr>
          <w:trHeight w:val="315"/>
          <w:jc w:val="center"/>
        </w:trPr>
        <w:tc>
          <w:tcPr>
            <w:tcW w:w="1193" w:type="pct"/>
            <w:tcBorders>
              <w:right w:val="double" w:sz="6" w:space="0" w:color="auto"/>
            </w:tcBorders>
            <w:shd w:val="clear" w:color="auto" w:fill="auto"/>
            <w:vAlign w:val="center"/>
          </w:tcPr>
          <w:p w:rsidR="00F17F56" w:rsidRPr="003944FE" w:rsidRDefault="00F17F56" w:rsidP="00141FBA">
            <w:pPr>
              <w:keepNext/>
              <w:widowControl w:val="0"/>
            </w:pPr>
            <w:r w:rsidRPr="003944FE">
              <w:t>обслуживание государственного и муниципального долга</w:t>
            </w:r>
          </w:p>
        </w:tc>
        <w:tc>
          <w:tcPr>
            <w:tcW w:w="452" w:type="pct"/>
            <w:tcBorders>
              <w:left w:val="double" w:sz="6" w:space="0" w:color="auto"/>
              <w:right w:val="double" w:sz="6" w:space="0" w:color="auto"/>
            </w:tcBorders>
            <w:shd w:val="clear" w:color="auto" w:fill="auto"/>
            <w:vAlign w:val="center"/>
          </w:tcPr>
          <w:p w:rsidR="00F17F56" w:rsidRPr="003944FE" w:rsidRDefault="00F17F56" w:rsidP="00141FBA">
            <w:pPr>
              <w:keepNext/>
              <w:widowControl w:val="0"/>
              <w:jc w:val="center"/>
            </w:pPr>
            <w:r w:rsidRPr="003944FE">
              <w:t xml:space="preserve">млн. </w:t>
            </w:r>
            <w:r w:rsidR="00585EC5">
              <w:t>рублей</w:t>
            </w:r>
          </w:p>
        </w:tc>
        <w:tc>
          <w:tcPr>
            <w:tcW w:w="397" w:type="pct"/>
            <w:tcBorders>
              <w:left w:val="double" w:sz="6" w:space="0" w:color="auto"/>
            </w:tcBorders>
            <w:shd w:val="clear" w:color="auto" w:fill="auto"/>
            <w:vAlign w:val="center"/>
          </w:tcPr>
          <w:p w:rsidR="00F17F56" w:rsidRPr="003944FE" w:rsidRDefault="00F17F56" w:rsidP="00141FBA">
            <w:pPr>
              <w:keepNext/>
              <w:widowControl w:val="0"/>
              <w:jc w:val="center"/>
            </w:pPr>
            <w:r w:rsidRPr="003944FE">
              <w:t>149,7</w:t>
            </w:r>
          </w:p>
        </w:tc>
        <w:tc>
          <w:tcPr>
            <w:tcW w:w="390" w:type="pct"/>
            <w:shd w:val="clear" w:color="auto" w:fill="auto"/>
            <w:vAlign w:val="center"/>
          </w:tcPr>
          <w:p w:rsidR="00F17F56" w:rsidRPr="003944FE" w:rsidRDefault="00F17F56" w:rsidP="00141FBA">
            <w:pPr>
              <w:keepNext/>
              <w:widowControl w:val="0"/>
              <w:jc w:val="center"/>
            </w:pPr>
            <w:r w:rsidRPr="003944FE">
              <w:t>233,6</w:t>
            </w:r>
          </w:p>
        </w:tc>
        <w:tc>
          <w:tcPr>
            <w:tcW w:w="504" w:type="pct"/>
            <w:shd w:val="clear" w:color="auto" w:fill="auto"/>
            <w:vAlign w:val="center"/>
          </w:tcPr>
          <w:p w:rsidR="00F17F56" w:rsidRPr="003944FE" w:rsidRDefault="00F17F56" w:rsidP="00141FBA">
            <w:pPr>
              <w:keepNext/>
              <w:widowControl w:val="0"/>
              <w:jc w:val="center"/>
            </w:pPr>
            <w:r w:rsidRPr="003944FE">
              <w:t>156,05</w:t>
            </w:r>
          </w:p>
        </w:tc>
        <w:tc>
          <w:tcPr>
            <w:tcW w:w="587" w:type="pct"/>
            <w:shd w:val="clear" w:color="auto" w:fill="auto"/>
            <w:vAlign w:val="center"/>
          </w:tcPr>
          <w:p w:rsidR="00F17F56" w:rsidRPr="003944FE" w:rsidRDefault="00F17F56" w:rsidP="00141FBA">
            <w:pPr>
              <w:keepNext/>
              <w:widowControl w:val="0"/>
              <w:jc w:val="center"/>
            </w:pPr>
            <w:r w:rsidRPr="003944FE">
              <w:t>56,05</w:t>
            </w:r>
          </w:p>
        </w:tc>
        <w:tc>
          <w:tcPr>
            <w:tcW w:w="382" w:type="pct"/>
            <w:shd w:val="clear" w:color="auto" w:fill="auto"/>
            <w:vAlign w:val="center"/>
          </w:tcPr>
          <w:p w:rsidR="00F17F56" w:rsidRPr="003944FE" w:rsidRDefault="00F17F56" w:rsidP="00141FBA">
            <w:pPr>
              <w:keepNext/>
              <w:widowControl w:val="0"/>
              <w:jc w:val="center"/>
            </w:pPr>
            <w:r w:rsidRPr="003944FE">
              <w:t>185,4</w:t>
            </w:r>
          </w:p>
        </w:tc>
        <w:tc>
          <w:tcPr>
            <w:tcW w:w="511" w:type="pct"/>
            <w:shd w:val="clear" w:color="auto" w:fill="auto"/>
            <w:vAlign w:val="center"/>
          </w:tcPr>
          <w:p w:rsidR="00F17F56" w:rsidRPr="003944FE" w:rsidRDefault="00F17F56" w:rsidP="00141FBA">
            <w:pPr>
              <w:keepNext/>
              <w:widowControl w:val="0"/>
              <w:jc w:val="center"/>
            </w:pPr>
            <w:r w:rsidRPr="003944FE">
              <w:t>79,37</w:t>
            </w:r>
          </w:p>
        </w:tc>
        <w:tc>
          <w:tcPr>
            <w:tcW w:w="584" w:type="pct"/>
            <w:shd w:val="clear" w:color="auto" w:fill="auto"/>
            <w:vAlign w:val="center"/>
          </w:tcPr>
          <w:p w:rsidR="00F17F56" w:rsidRPr="003944FE" w:rsidRDefault="00F17F56" w:rsidP="00141FBA">
            <w:pPr>
              <w:keepNext/>
              <w:widowControl w:val="0"/>
              <w:jc w:val="center"/>
            </w:pPr>
            <w:r w:rsidRPr="003944FE">
              <w:t>-20,63</w:t>
            </w:r>
          </w:p>
        </w:tc>
      </w:tr>
    </w:tbl>
    <w:p w:rsidR="00F17F56" w:rsidRPr="003944FE" w:rsidRDefault="00F17F56" w:rsidP="00141FBA">
      <w:pPr>
        <w:keepNext/>
        <w:widowControl w:val="0"/>
        <w:spacing w:line="360" w:lineRule="auto"/>
        <w:ind w:firstLine="709"/>
        <w:jc w:val="both"/>
        <w:rPr>
          <w:sz w:val="28"/>
          <w:szCs w:val="28"/>
        </w:rPr>
        <w:sectPr w:rsidR="00F17F56" w:rsidRPr="003944FE" w:rsidSect="006E1EC6">
          <w:pgSz w:w="16838" w:h="11906" w:orient="landscape"/>
          <w:pgMar w:top="851" w:right="1134" w:bottom="567" w:left="1134" w:header="709" w:footer="709" w:gutter="0"/>
          <w:cols w:space="708"/>
          <w:docGrid w:linePitch="360"/>
        </w:sectPr>
      </w:pPr>
    </w:p>
    <w:p w:rsidR="00F17F56" w:rsidRPr="003944FE" w:rsidRDefault="00F17F56" w:rsidP="00141FBA">
      <w:pPr>
        <w:keepNext/>
        <w:widowControl w:val="0"/>
        <w:spacing w:line="360" w:lineRule="auto"/>
        <w:ind w:firstLine="709"/>
        <w:jc w:val="both"/>
        <w:rPr>
          <w:sz w:val="28"/>
          <w:szCs w:val="28"/>
        </w:rPr>
      </w:pPr>
      <w:r w:rsidRPr="003944FE">
        <w:rPr>
          <w:sz w:val="28"/>
          <w:szCs w:val="28"/>
        </w:rPr>
        <w:t>Рассмотрим динамику расходов бюджета города Кемерово за период с 2016 по 2018 г</w:t>
      </w:r>
      <w:r w:rsidR="00225A78" w:rsidRPr="003944FE">
        <w:rPr>
          <w:sz w:val="28"/>
          <w:szCs w:val="28"/>
        </w:rPr>
        <w:t>оды</w:t>
      </w:r>
      <w:r w:rsidR="002A480E" w:rsidRPr="003944FE">
        <w:rPr>
          <w:sz w:val="28"/>
          <w:szCs w:val="28"/>
        </w:rPr>
        <w:t xml:space="preserve">, представленную на рисунке </w:t>
      </w:r>
      <w:r w:rsidR="00BE78A1" w:rsidRPr="003944FE">
        <w:rPr>
          <w:sz w:val="28"/>
          <w:szCs w:val="28"/>
        </w:rPr>
        <w:t>45</w:t>
      </w:r>
      <w:r w:rsidRPr="003944FE">
        <w:rPr>
          <w:sz w:val="28"/>
          <w:szCs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030D0F66" wp14:editId="27146CAF">
            <wp:extent cx="5346581" cy="2665563"/>
            <wp:effectExtent l="0" t="0" r="6985" b="1905"/>
            <wp:docPr id="8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F17F56" w:rsidRPr="003944FE" w:rsidRDefault="00F17F56" w:rsidP="00141FBA">
      <w:pPr>
        <w:keepNext/>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 Динамика расходов бюджета </w:t>
      </w:r>
      <w:r w:rsidR="00650245" w:rsidRPr="003944FE">
        <w:rPr>
          <w:b/>
          <w:sz w:val="28"/>
          <w:szCs w:val="28"/>
        </w:rPr>
        <w:t xml:space="preserve">города Кемерово </w:t>
      </w:r>
      <w:r w:rsidR="00411036" w:rsidRPr="003944FE">
        <w:rPr>
          <w:b/>
          <w:sz w:val="28"/>
          <w:szCs w:val="28"/>
        </w:rPr>
        <w:t xml:space="preserve">                                   </w:t>
      </w:r>
      <w:r w:rsidR="00225A78" w:rsidRPr="003944FE">
        <w:rPr>
          <w:b/>
          <w:sz w:val="28"/>
          <w:szCs w:val="28"/>
        </w:rPr>
        <w:t>за период с 2016 по 2018 годы</w:t>
      </w:r>
      <w:r w:rsidRPr="003944FE">
        <w:rPr>
          <w:b/>
          <w:sz w:val="28"/>
          <w:szCs w:val="28"/>
        </w:rPr>
        <w:t xml:space="preserve">, млн. </w:t>
      </w:r>
      <w:r w:rsidR="00585EC5">
        <w:rPr>
          <w:b/>
          <w:sz w:val="28"/>
          <w:szCs w:val="28"/>
        </w:rPr>
        <w:t>рублей</w:t>
      </w:r>
    </w:p>
    <w:p w:rsidR="00F17F56" w:rsidRPr="003944FE" w:rsidRDefault="00F17F56" w:rsidP="006E1EC6">
      <w:pPr>
        <w:widowControl w:val="0"/>
        <w:spacing w:line="360" w:lineRule="auto"/>
        <w:ind w:firstLine="851"/>
        <w:jc w:val="both"/>
        <w:rPr>
          <w:sz w:val="28"/>
        </w:rPr>
      </w:pPr>
      <w:r w:rsidRPr="003944FE">
        <w:rPr>
          <w:sz w:val="28"/>
        </w:rPr>
        <w:t xml:space="preserve">Из данных, представленных на рисунке </w:t>
      </w:r>
      <w:r w:rsidR="00BE78A1" w:rsidRPr="003944FE">
        <w:rPr>
          <w:sz w:val="28"/>
        </w:rPr>
        <w:t>45</w:t>
      </w:r>
      <w:r w:rsidRPr="003944FE">
        <w:rPr>
          <w:sz w:val="28"/>
        </w:rPr>
        <w:t>, следует, что расходы бюджет</w:t>
      </w:r>
      <w:r w:rsidR="00650245" w:rsidRPr="003944FE">
        <w:rPr>
          <w:sz w:val="28"/>
        </w:rPr>
        <w:t xml:space="preserve">а города Кемерово </w:t>
      </w:r>
      <w:r w:rsidRPr="003944FE">
        <w:rPr>
          <w:sz w:val="28"/>
        </w:rPr>
        <w:t xml:space="preserve">за период с 2016 по 2017 </w:t>
      </w:r>
      <w:r w:rsidR="0082574A">
        <w:rPr>
          <w:sz w:val="28"/>
        </w:rPr>
        <w:t>годы</w:t>
      </w:r>
      <w:r w:rsidRPr="003944FE">
        <w:rPr>
          <w:sz w:val="28"/>
        </w:rPr>
        <w:t xml:space="preserve"> увеличились на 11,98 % или на 2 149,8 млн. </w:t>
      </w:r>
      <w:r w:rsidR="00585EC5">
        <w:rPr>
          <w:sz w:val="28"/>
        </w:rPr>
        <w:t>рублей</w:t>
      </w:r>
      <w:r w:rsidRPr="003944FE">
        <w:rPr>
          <w:sz w:val="28"/>
        </w:rPr>
        <w:t xml:space="preserve"> и составили 20 093,6 млн. </w:t>
      </w:r>
      <w:r w:rsidR="00585EC5">
        <w:rPr>
          <w:sz w:val="28"/>
        </w:rPr>
        <w:t>рублей</w:t>
      </w:r>
      <w:r w:rsidRPr="003944FE">
        <w:rPr>
          <w:sz w:val="28"/>
        </w:rPr>
        <w:t xml:space="preserve">, в 2018 </w:t>
      </w:r>
      <w:r w:rsidRPr="003944FE">
        <w:rPr>
          <w:bCs/>
          <w:sz w:val="28"/>
          <w:szCs w:val="28"/>
        </w:rPr>
        <w:t>году</w:t>
      </w:r>
      <w:r w:rsidRPr="003944FE">
        <w:rPr>
          <w:sz w:val="28"/>
        </w:rPr>
        <w:t xml:space="preserve"> относительно 2017 г. расходы консолидированного бюджета увеличились еще на 14,24 % или на 2 860,9 млн. </w:t>
      </w:r>
      <w:r w:rsidR="00585EC5">
        <w:rPr>
          <w:sz w:val="28"/>
        </w:rPr>
        <w:t>рублей</w:t>
      </w:r>
      <w:r w:rsidRPr="003944FE">
        <w:rPr>
          <w:sz w:val="28"/>
        </w:rPr>
        <w:t xml:space="preserve"> и составили 22 954,5 млн. </w:t>
      </w:r>
      <w:r w:rsidR="00585EC5">
        <w:rPr>
          <w:sz w:val="28"/>
        </w:rPr>
        <w:t>рублей</w:t>
      </w:r>
      <w:r w:rsidR="006E1EC6">
        <w:rPr>
          <w:sz w:val="28"/>
        </w:rPr>
        <w:t>.</w:t>
      </w:r>
    </w:p>
    <w:p w:rsidR="00F17F56" w:rsidRPr="003944FE" w:rsidRDefault="00F17F56" w:rsidP="00141FBA">
      <w:pPr>
        <w:keepNext/>
        <w:widowControl w:val="0"/>
        <w:spacing w:line="360" w:lineRule="auto"/>
        <w:ind w:firstLine="851"/>
        <w:jc w:val="both"/>
        <w:rPr>
          <w:sz w:val="28"/>
        </w:rPr>
      </w:pPr>
      <w:r w:rsidRPr="003944FE">
        <w:rPr>
          <w:sz w:val="28"/>
        </w:rPr>
        <w:t>Далее рассмотрим подробнее</w:t>
      </w:r>
      <w:r w:rsidRPr="003944FE">
        <w:rPr>
          <w:b/>
          <w:sz w:val="28"/>
          <w:szCs w:val="28"/>
        </w:rPr>
        <w:t xml:space="preserve"> </w:t>
      </w:r>
      <w:r w:rsidRPr="003944FE">
        <w:rPr>
          <w:sz w:val="28"/>
        </w:rPr>
        <w:t xml:space="preserve">структуру расходов бюджета города Кемерово в 2018 </w:t>
      </w:r>
      <w:r w:rsidRPr="003944FE">
        <w:rPr>
          <w:bCs/>
          <w:sz w:val="28"/>
          <w:szCs w:val="28"/>
        </w:rPr>
        <w:t>году</w:t>
      </w:r>
      <w:r w:rsidR="002A480E" w:rsidRPr="003944FE">
        <w:rPr>
          <w:sz w:val="28"/>
        </w:rPr>
        <w:t xml:space="preserve">, представленную на рисунке </w:t>
      </w:r>
      <w:r w:rsidR="00BE78A1" w:rsidRPr="003944FE">
        <w:rPr>
          <w:sz w:val="28"/>
        </w:rPr>
        <w:t>46</w:t>
      </w:r>
      <w:r w:rsidRPr="003944FE">
        <w:rPr>
          <w:sz w:val="28"/>
        </w:rPr>
        <w:t>.</w:t>
      </w:r>
    </w:p>
    <w:p w:rsidR="00F17F56" w:rsidRPr="003944FE" w:rsidRDefault="00F17F56" w:rsidP="00A5510B">
      <w:pPr>
        <w:keepNext/>
        <w:widowControl w:val="0"/>
        <w:spacing w:line="360" w:lineRule="auto"/>
        <w:jc w:val="center"/>
        <w:rPr>
          <w:noProof/>
          <w:sz w:val="28"/>
          <w:szCs w:val="28"/>
        </w:rPr>
      </w:pPr>
      <w:r w:rsidRPr="003944FE">
        <w:rPr>
          <w:noProof/>
          <w:sz w:val="28"/>
          <w:szCs w:val="28"/>
        </w:rPr>
        <w:drawing>
          <wp:inline distT="0" distB="0" distL="0" distR="0" wp14:anchorId="559A4AFE" wp14:editId="1B3BE5D1">
            <wp:extent cx="5677469" cy="2634018"/>
            <wp:effectExtent l="0" t="0" r="0" b="13970"/>
            <wp:docPr id="8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17F56" w:rsidRPr="003944FE" w:rsidRDefault="00F17F56" w:rsidP="006E1EC6">
      <w:pPr>
        <w:widowControl w:val="0"/>
        <w:numPr>
          <w:ilvl w:val="0"/>
          <w:numId w:val="3"/>
        </w:numPr>
        <w:tabs>
          <w:tab w:val="num" w:pos="1531"/>
          <w:tab w:val="left" w:pos="1701"/>
          <w:tab w:val="num" w:pos="1985"/>
        </w:tabs>
        <w:spacing w:line="360" w:lineRule="auto"/>
        <w:ind w:left="0"/>
        <w:jc w:val="center"/>
        <w:rPr>
          <w:b/>
          <w:sz w:val="28"/>
          <w:szCs w:val="28"/>
        </w:rPr>
      </w:pPr>
      <w:r w:rsidRPr="003944FE">
        <w:rPr>
          <w:b/>
          <w:sz w:val="28"/>
          <w:szCs w:val="28"/>
        </w:rPr>
        <w:t xml:space="preserve">Структура расходов бюджета города Кемерово </w:t>
      </w:r>
      <w:r w:rsidR="007E6AD1" w:rsidRPr="003944FE">
        <w:rPr>
          <w:b/>
          <w:sz w:val="28"/>
          <w:szCs w:val="28"/>
        </w:rPr>
        <w:t xml:space="preserve">                                       </w:t>
      </w:r>
      <w:r w:rsidRPr="003944FE">
        <w:rPr>
          <w:b/>
          <w:sz w:val="28"/>
          <w:szCs w:val="28"/>
        </w:rPr>
        <w:t xml:space="preserve">в 2018 году, млн. </w:t>
      </w:r>
      <w:r w:rsidR="00585EC5">
        <w:rPr>
          <w:b/>
          <w:sz w:val="28"/>
          <w:szCs w:val="28"/>
        </w:rPr>
        <w:t>рублей</w:t>
      </w:r>
    </w:p>
    <w:p w:rsidR="00F17F56"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t xml:space="preserve">Исходя из данных рисунка </w:t>
      </w:r>
      <w:r w:rsidR="00BE78A1" w:rsidRPr="003944FE">
        <w:rPr>
          <w:sz w:val="28"/>
          <w:szCs w:val="28"/>
        </w:rPr>
        <w:t>46</w:t>
      </w:r>
      <w:r w:rsidR="00F17F56" w:rsidRPr="003944FE">
        <w:rPr>
          <w:sz w:val="28"/>
          <w:szCs w:val="28"/>
        </w:rPr>
        <w:t xml:space="preserve">, можно сделать вывод, что в структуре расходов бюджета города Кемерово в 2018 </w:t>
      </w:r>
      <w:r w:rsidR="00F17F56" w:rsidRPr="003944FE">
        <w:rPr>
          <w:bCs/>
          <w:sz w:val="28"/>
          <w:szCs w:val="28"/>
        </w:rPr>
        <w:t>году</w:t>
      </w:r>
      <w:r w:rsidR="00F17F56" w:rsidRPr="003944FE">
        <w:rPr>
          <w:sz w:val="28"/>
          <w:szCs w:val="28"/>
        </w:rPr>
        <w:t xml:space="preserve"> значительная часть приходится на образование </w:t>
      </w:r>
      <w:r w:rsidR="00614C92" w:rsidRPr="003944FE">
        <w:rPr>
          <w:sz w:val="28"/>
          <w:szCs w:val="28"/>
        </w:rPr>
        <w:t>–</w:t>
      </w:r>
      <w:r w:rsidR="00F17F56" w:rsidRPr="003944FE">
        <w:rPr>
          <w:sz w:val="28"/>
          <w:szCs w:val="28"/>
        </w:rPr>
        <w:t xml:space="preserve"> 9 436,5</w:t>
      </w:r>
      <w:r w:rsidR="00F17F56" w:rsidRPr="003944FE">
        <w:t xml:space="preserve"> </w:t>
      </w:r>
      <w:r w:rsidR="00F17F56" w:rsidRPr="003944FE">
        <w:rPr>
          <w:sz w:val="28"/>
          <w:szCs w:val="28"/>
        </w:rPr>
        <w:t xml:space="preserve">млн. </w:t>
      </w:r>
      <w:r w:rsidR="00585EC5">
        <w:rPr>
          <w:sz w:val="28"/>
          <w:szCs w:val="28"/>
        </w:rPr>
        <w:t>рублей</w:t>
      </w:r>
      <w:r w:rsidR="00F17F56" w:rsidRPr="003944FE">
        <w:rPr>
          <w:sz w:val="28"/>
          <w:szCs w:val="28"/>
        </w:rPr>
        <w:t xml:space="preserve">, что составляет 41 %. На второй позиции </w:t>
      </w:r>
      <w:r w:rsidR="009B4A1A">
        <w:rPr>
          <w:sz w:val="28"/>
          <w:szCs w:val="28"/>
        </w:rPr>
        <w:t xml:space="preserve">              </w:t>
      </w:r>
      <w:r w:rsidR="00F17F56" w:rsidRPr="003944FE">
        <w:rPr>
          <w:sz w:val="28"/>
          <w:szCs w:val="28"/>
        </w:rPr>
        <w:t xml:space="preserve">расходы на жилищно-коммунальное хозяйство – 19 % или 4444,4 млн. </w:t>
      </w:r>
      <w:r w:rsidR="00585EC5">
        <w:rPr>
          <w:sz w:val="28"/>
          <w:szCs w:val="28"/>
        </w:rPr>
        <w:t>рублей</w:t>
      </w:r>
      <w:r w:rsidR="00F17F56" w:rsidRPr="003944FE">
        <w:rPr>
          <w:sz w:val="28"/>
          <w:szCs w:val="28"/>
        </w:rPr>
        <w:t xml:space="preserve"> </w:t>
      </w:r>
      <w:proofErr w:type="gramStart"/>
      <w:r w:rsidR="00F17F56" w:rsidRPr="003944FE">
        <w:rPr>
          <w:sz w:val="28"/>
          <w:szCs w:val="28"/>
        </w:rPr>
        <w:t>Далее</w:t>
      </w:r>
      <w:proofErr w:type="gramEnd"/>
      <w:r w:rsidR="00F17F56" w:rsidRPr="003944FE">
        <w:rPr>
          <w:sz w:val="28"/>
          <w:szCs w:val="28"/>
        </w:rPr>
        <w:t xml:space="preserve"> следуют расходы на национальную экономику – 15 % или 3 530,3 млн. </w:t>
      </w:r>
      <w:r w:rsidR="00585EC5">
        <w:rPr>
          <w:sz w:val="28"/>
          <w:szCs w:val="28"/>
        </w:rPr>
        <w:t>рублей</w:t>
      </w:r>
      <w:r w:rsidR="009B4A1A">
        <w:rPr>
          <w:sz w:val="28"/>
          <w:szCs w:val="28"/>
        </w:rPr>
        <w:t>.</w:t>
      </w:r>
      <w:r w:rsidR="00F17F56" w:rsidRPr="003944FE">
        <w:rPr>
          <w:sz w:val="28"/>
          <w:szCs w:val="28"/>
        </w:rPr>
        <w:t xml:space="preserve"> На четвертой позиции расходы на социальную политику– 14 % или </w:t>
      </w:r>
      <w:r w:rsidR="009B4A1A">
        <w:rPr>
          <w:sz w:val="28"/>
          <w:szCs w:val="28"/>
        </w:rPr>
        <w:t xml:space="preserve">              </w:t>
      </w:r>
      <w:r w:rsidR="00F17F56" w:rsidRPr="003944FE">
        <w:rPr>
          <w:sz w:val="28"/>
          <w:szCs w:val="28"/>
        </w:rPr>
        <w:t>3</w:t>
      </w:r>
      <w:r w:rsidR="00F17F56" w:rsidRPr="003944FE">
        <w:rPr>
          <w:sz w:val="28"/>
        </w:rPr>
        <w:t xml:space="preserve"> 287,7 млн</w:t>
      </w:r>
      <w:r w:rsidR="00F17F56" w:rsidRPr="003944FE">
        <w:rPr>
          <w:sz w:val="28"/>
          <w:szCs w:val="28"/>
        </w:rPr>
        <w:t xml:space="preserve">. </w:t>
      </w:r>
      <w:r w:rsidR="00585EC5">
        <w:rPr>
          <w:sz w:val="28"/>
          <w:szCs w:val="28"/>
        </w:rPr>
        <w:t>рублей</w:t>
      </w:r>
      <w:r w:rsidR="00F17F56" w:rsidRPr="003944FE">
        <w:rPr>
          <w:sz w:val="28"/>
          <w:szCs w:val="28"/>
        </w:rPr>
        <w:t xml:space="preserve"> На общегосударственные расходы приходится 5 % от общего объема расходов, что составляет 1 054,</w:t>
      </w:r>
      <w:proofErr w:type="gramStart"/>
      <w:r w:rsidR="00F17F56" w:rsidRPr="003944FE">
        <w:rPr>
          <w:sz w:val="28"/>
          <w:szCs w:val="28"/>
        </w:rPr>
        <w:t>9  млн.</w:t>
      </w:r>
      <w:proofErr w:type="gramEnd"/>
      <w:r w:rsidR="00F17F56" w:rsidRPr="003944FE">
        <w:rPr>
          <w:sz w:val="28"/>
          <w:szCs w:val="28"/>
        </w:rPr>
        <w:t xml:space="preserve"> </w:t>
      </w:r>
      <w:r w:rsidR="00585EC5">
        <w:rPr>
          <w:sz w:val="28"/>
          <w:szCs w:val="28"/>
        </w:rPr>
        <w:t>рублей</w:t>
      </w:r>
      <w:r w:rsidR="00F17F56" w:rsidRPr="003944FE">
        <w:rPr>
          <w:sz w:val="28"/>
          <w:szCs w:val="28"/>
        </w:rPr>
        <w:t xml:space="preserve"> Расходы на здравоохранение (6,4 млн. </w:t>
      </w:r>
      <w:r w:rsidR="00585EC5">
        <w:rPr>
          <w:sz w:val="28"/>
          <w:szCs w:val="28"/>
        </w:rPr>
        <w:t>рублей</w:t>
      </w:r>
      <w:r w:rsidR="00F17F56" w:rsidRPr="003944FE">
        <w:rPr>
          <w:sz w:val="28"/>
          <w:szCs w:val="28"/>
        </w:rPr>
        <w:t xml:space="preserve">), физическую культуру и спорт (493,3 млн. </w:t>
      </w:r>
      <w:r w:rsidR="00585EC5">
        <w:rPr>
          <w:sz w:val="28"/>
          <w:szCs w:val="28"/>
        </w:rPr>
        <w:t>рублей</w:t>
      </w:r>
      <w:r w:rsidR="00F17F56" w:rsidRPr="003944FE">
        <w:rPr>
          <w:sz w:val="28"/>
          <w:szCs w:val="28"/>
        </w:rPr>
        <w:t xml:space="preserve">), </w:t>
      </w:r>
      <w:r w:rsidR="009B4A1A">
        <w:rPr>
          <w:sz w:val="28"/>
          <w:szCs w:val="28"/>
        </w:rPr>
        <w:t xml:space="preserve">                 </w:t>
      </w:r>
      <w:r w:rsidR="00F17F56" w:rsidRPr="003944FE">
        <w:rPr>
          <w:sz w:val="28"/>
          <w:szCs w:val="28"/>
        </w:rPr>
        <w:t xml:space="preserve">средства массовой информации (6,8 млн. </w:t>
      </w:r>
      <w:r w:rsidR="00585EC5">
        <w:rPr>
          <w:sz w:val="28"/>
          <w:szCs w:val="28"/>
        </w:rPr>
        <w:t>рублей</w:t>
      </w:r>
      <w:r w:rsidR="00F17F56" w:rsidRPr="003944FE">
        <w:rPr>
          <w:sz w:val="28"/>
          <w:szCs w:val="28"/>
        </w:rPr>
        <w:t xml:space="preserve">) </w:t>
      </w:r>
      <w:r w:rsidR="00650245" w:rsidRPr="003944FE">
        <w:rPr>
          <w:sz w:val="28"/>
          <w:szCs w:val="28"/>
        </w:rPr>
        <w:t>составляют около</w:t>
      </w:r>
      <w:r w:rsidR="00F17F56" w:rsidRPr="003944FE">
        <w:rPr>
          <w:sz w:val="28"/>
          <w:szCs w:val="28"/>
        </w:rPr>
        <w:t xml:space="preserve"> 2 % и менее от общего уровня расходов.</w:t>
      </w:r>
    </w:p>
    <w:p w:rsidR="00D71A8F" w:rsidRPr="003944FE" w:rsidRDefault="00D71A8F" w:rsidP="00141FBA">
      <w:pPr>
        <w:keepNext/>
        <w:widowControl w:val="0"/>
        <w:tabs>
          <w:tab w:val="left" w:pos="1701"/>
        </w:tabs>
        <w:spacing w:line="360" w:lineRule="auto"/>
        <w:ind w:firstLine="709"/>
        <w:jc w:val="both"/>
        <w:rPr>
          <w:spacing w:val="2"/>
          <w:sz w:val="28"/>
          <w:szCs w:val="28"/>
        </w:rPr>
      </w:pPr>
      <w:r w:rsidRPr="003944FE">
        <w:rPr>
          <w:spacing w:val="2"/>
          <w:sz w:val="28"/>
          <w:szCs w:val="28"/>
        </w:rPr>
        <w:t xml:space="preserve">Основные направления бюджетной и налоговой политики города </w:t>
      </w:r>
      <w:r w:rsidR="009B4A1A">
        <w:rPr>
          <w:spacing w:val="2"/>
          <w:sz w:val="28"/>
          <w:szCs w:val="28"/>
        </w:rPr>
        <w:t xml:space="preserve">               </w:t>
      </w:r>
      <w:r w:rsidRPr="003944FE">
        <w:rPr>
          <w:spacing w:val="2"/>
          <w:sz w:val="28"/>
          <w:szCs w:val="28"/>
        </w:rPr>
        <w:t>Кемерово:</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сбалансированность и устойчивость бюджета города;</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мораторий на рост налоговой нагрузки на экономику;</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стимулирование деятельности малого и среднего бизнеса;</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увеличение объема налоговых и неналоговых доходов;</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использования муниципальной собственности;</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 xml:space="preserve">сокращение задолженности по платежам в бюджет юридических и </w:t>
      </w:r>
      <w:r w:rsidR="009B4A1A">
        <w:rPr>
          <w:sz w:val="28"/>
          <w:szCs w:val="28"/>
        </w:rPr>
        <w:t xml:space="preserve">             </w:t>
      </w:r>
      <w:r w:rsidRPr="003944FE">
        <w:rPr>
          <w:sz w:val="28"/>
          <w:szCs w:val="28"/>
        </w:rPr>
        <w:t>физических лиц;</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оптимизация действующих налоговых льгот;</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оказания муниципальных услуг (выполнения работ);</w:t>
      </w:r>
    </w:p>
    <w:p w:rsidR="00D71A8F" w:rsidRPr="003944FE" w:rsidRDefault="00D71A8F" w:rsidP="00141FBA">
      <w:pPr>
        <w:keepNext/>
        <w:widowControl w:val="0"/>
        <w:numPr>
          <w:ilvl w:val="0"/>
          <w:numId w:val="6"/>
        </w:numPr>
        <w:tabs>
          <w:tab w:val="left" w:pos="993"/>
        </w:tabs>
        <w:spacing w:line="360" w:lineRule="auto"/>
        <w:ind w:left="0" w:firstLine="709"/>
        <w:jc w:val="both"/>
        <w:rPr>
          <w:sz w:val="28"/>
          <w:szCs w:val="28"/>
        </w:rPr>
      </w:pPr>
      <w:r w:rsidRPr="003944FE">
        <w:rPr>
          <w:sz w:val="28"/>
          <w:szCs w:val="28"/>
        </w:rPr>
        <w:t>повышение качества муниципальных программ;</w:t>
      </w:r>
    </w:p>
    <w:p w:rsidR="009B4A1A" w:rsidRDefault="00D71A8F"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повышение прозрачности, открытости, качества бюджетного процесса и эффективности использования бюджетных расходов;</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9B4A1A">
        <w:rPr>
          <w:sz w:val="28"/>
          <w:szCs w:val="28"/>
        </w:rPr>
        <w:t xml:space="preserve"> </w:t>
      </w:r>
      <w:r w:rsidRPr="003944FE">
        <w:rPr>
          <w:sz w:val="28"/>
          <w:szCs w:val="28"/>
        </w:rPr>
        <w:t>совершенствование управления исполнением бюджета города;</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управление муниципальным долгом;</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развитие системы муниципального финансового контроля;</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безусловное выполнение социальных обязательств;</w:t>
      </w:r>
    </w:p>
    <w:p w:rsidR="009B4A1A" w:rsidRPr="003944FE" w:rsidRDefault="009B4A1A" w:rsidP="009B4A1A">
      <w:pPr>
        <w:keepNext/>
        <w:widowControl w:val="0"/>
        <w:numPr>
          <w:ilvl w:val="0"/>
          <w:numId w:val="6"/>
        </w:numPr>
        <w:tabs>
          <w:tab w:val="left" w:pos="993"/>
        </w:tabs>
        <w:spacing w:line="360" w:lineRule="auto"/>
        <w:ind w:left="0" w:firstLine="709"/>
        <w:jc w:val="both"/>
        <w:rPr>
          <w:sz w:val="28"/>
          <w:szCs w:val="28"/>
        </w:rPr>
      </w:pPr>
      <w:r w:rsidRPr="003944FE">
        <w:rPr>
          <w:sz w:val="28"/>
          <w:szCs w:val="28"/>
        </w:rPr>
        <w:t>эффективность капитальных вложений.</w:t>
      </w:r>
    </w:p>
    <w:p w:rsidR="00D71A8F" w:rsidRPr="003944FE" w:rsidRDefault="00D71A8F" w:rsidP="009B4A1A">
      <w:pPr>
        <w:widowControl w:val="0"/>
        <w:tabs>
          <w:tab w:val="left" w:pos="993"/>
        </w:tabs>
        <w:spacing w:line="360" w:lineRule="auto"/>
        <w:ind w:left="709"/>
        <w:jc w:val="both"/>
        <w:rPr>
          <w:sz w:val="28"/>
          <w:szCs w:val="28"/>
        </w:rPr>
      </w:pPr>
    </w:p>
    <w:p w:rsidR="00D70982" w:rsidRPr="003944FE" w:rsidRDefault="00D70982" w:rsidP="00141FBA">
      <w:pPr>
        <w:keepNext/>
        <w:widowControl w:val="0"/>
        <w:numPr>
          <w:ilvl w:val="1"/>
          <w:numId w:val="2"/>
        </w:numPr>
        <w:spacing w:before="240" w:line="360" w:lineRule="auto"/>
        <w:jc w:val="both"/>
        <w:outlineLvl w:val="1"/>
        <w:rPr>
          <w:b/>
          <w:sz w:val="32"/>
          <w:szCs w:val="32"/>
        </w:rPr>
      </w:pPr>
      <w:bookmarkStart w:id="60" w:name="_Toc25150307"/>
      <w:bookmarkEnd w:id="51"/>
      <w:r w:rsidRPr="003944FE">
        <w:rPr>
          <w:b/>
          <w:sz w:val="32"/>
          <w:szCs w:val="32"/>
        </w:rPr>
        <w:t>Тенденции в развитии отраслей социальной сферы</w:t>
      </w:r>
      <w:bookmarkEnd w:id="60"/>
    </w:p>
    <w:p w:rsidR="00A0573B" w:rsidRPr="003944FE" w:rsidRDefault="00A0573B" w:rsidP="00141FBA">
      <w:pPr>
        <w:pStyle w:val="3"/>
        <w:keepLines w:val="0"/>
        <w:widowControl w:val="0"/>
        <w:numPr>
          <w:ilvl w:val="2"/>
          <w:numId w:val="2"/>
        </w:numPr>
        <w:tabs>
          <w:tab w:val="left" w:pos="1418"/>
        </w:tabs>
        <w:spacing w:before="0" w:after="240" w:line="360" w:lineRule="auto"/>
        <w:ind w:left="0" w:firstLine="709"/>
        <w:jc w:val="both"/>
        <w:rPr>
          <w:rFonts w:ascii="Times New Roman" w:hAnsi="Times New Roman"/>
          <w:b/>
          <w:bCs/>
          <w:color w:val="auto"/>
          <w:sz w:val="32"/>
          <w:szCs w:val="32"/>
          <w:lang w:eastAsia="ru-RU"/>
        </w:rPr>
      </w:pPr>
      <w:bookmarkStart w:id="61" w:name="_Toc25150308"/>
      <w:bookmarkStart w:id="62" w:name="_Toc506913738"/>
      <w:r w:rsidRPr="003944FE">
        <w:rPr>
          <w:rFonts w:ascii="Times New Roman" w:hAnsi="Times New Roman"/>
          <w:b/>
          <w:bCs/>
          <w:color w:val="auto"/>
          <w:sz w:val="32"/>
          <w:szCs w:val="32"/>
          <w:lang w:eastAsia="ru-RU"/>
        </w:rPr>
        <w:t>Социальная поддержка населения</w:t>
      </w:r>
      <w:bookmarkEnd w:id="61"/>
    </w:p>
    <w:p w:rsidR="00422090" w:rsidRPr="003944FE" w:rsidRDefault="00422090" w:rsidP="00141FBA">
      <w:pPr>
        <w:keepNext/>
        <w:widowControl w:val="0"/>
        <w:spacing w:line="360" w:lineRule="auto"/>
        <w:ind w:firstLine="709"/>
        <w:jc w:val="both"/>
        <w:rPr>
          <w:sz w:val="28"/>
          <w:szCs w:val="28"/>
        </w:rPr>
      </w:pPr>
      <w:bookmarkStart w:id="63" w:name="_Toc24311338"/>
      <w:r w:rsidRPr="003944FE">
        <w:rPr>
          <w:sz w:val="28"/>
          <w:szCs w:val="28"/>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 Социальная поддержка социально-незащищенных слоев населения находится в совместном ведении Российской Федерации и субъектов Российской Федерации. Развитие социальной сферы является важнейшим направлением внутренней политики государства, обеспечения благополучия и всестороннего развития граждан.</w:t>
      </w:r>
      <w:bookmarkEnd w:id="63"/>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Социальная поддержка населения города Кемерово представляет собой систему правовых, экономических, организационных и иных мер, направленных на поддержку семьи, материнства, отцовства и детства, инвалидов и пожилых граждан; оптимизацию учреждений социальной </w:t>
      </w:r>
      <w:r w:rsidR="009B4A1A" w:rsidRPr="003944FE">
        <w:rPr>
          <w:sz w:val="28"/>
          <w:szCs w:val="28"/>
        </w:rPr>
        <w:t>защиты; координацию</w:t>
      </w:r>
      <w:r w:rsidRPr="003944FE">
        <w:rPr>
          <w:sz w:val="28"/>
          <w:szCs w:val="28"/>
        </w:rPr>
        <w:t xml:space="preserve"> работы по обеспечению условий доступности объектов и услуг для маломобильных граждан и инвалидов города Кемерово. Реализация мероприятий социальной поддержки населения способствует: </w:t>
      </w:r>
    </w:p>
    <w:p w:rsidR="00422090" w:rsidRPr="003944FE" w:rsidRDefault="00872A0C"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продлению долголетия</w:t>
      </w:r>
      <w:r w:rsidR="00422090" w:rsidRPr="003944FE">
        <w:rPr>
          <w:sz w:val="28"/>
        </w:rPr>
        <w:t xml:space="preserve"> пожилых граждан города </w:t>
      </w:r>
      <w:r w:rsidRPr="003944FE">
        <w:rPr>
          <w:sz w:val="28"/>
        </w:rPr>
        <w:t>Кемерово путем</w:t>
      </w:r>
      <w:r w:rsidR="00422090" w:rsidRPr="003944FE">
        <w:rPr>
          <w:sz w:val="28"/>
        </w:rPr>
        <w:t xml:space="preserve"> повышения качества социального обслуживания, внедрение инновационных технологий и оказания адресной социальной помощи в рамках реализации городских целевых программ, проектов и планов совместных действий;   </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профилактике социального сиротства, безнадзорности и правонарушений несовершеннолетних, обеспечению условий для социальной реабилитации детей, находящихся в трудной жизненной ситуации и социально опасном положении;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 xml:space="preserve">совершенствованию информационно-методической работы с </w:t>
      </w:r>
      <w:r w:rsidR="00872A0C" w:rsidRPr="003944FE">
        <w:rPr>
          <w:sz w:val="28"/>
        </w:rPr>
        <w:t>негосударственными коммерческими</w:t>
      </w:r>
      <w:r w:rsidRPr="003944FE">
        <w:rPr>
          <w:sz w:val="28"/>
        </w:rPr>
        <w:t xml:space="preserve"> организациями, оказывающими социальные услуги населению в целях развития рынка социальных услуг;</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r w:rsidRPr="003944FE">
        <w:rPr>
          <w:sz w:val="28"/>
        </w:rPr>
        <w:t xml:space="preserve">оптимизации системы межведомственной работы в интересах </w:t>
      </w:r>
      <w:proofErr w:type="gramStart"/>
      <w:r w:rsidRPr="003944FE">
        <w:rPr>
          <w:sz w:val="28"/>
        </w:rPr>
        <w:t xml:space="preserve">семьи, </w:t>
      </w:r>
      <w:r w:rsidR="009B4A1A">
        <w:rPr>
          <w:sz w:val="28"/>
        </w:rPr>
        <w:t xml:space="preserve">  </w:t>
      </w:r>
      <w:proofErr w:type="gramEnd"/>
      <w:r w:rsidR="009B4A1A">
        <w:rPr>
          <w:sz w:val="28"/>
        </w:rPr>
        <w:t xml:space="preserve"> </w:t>
      </w:r>
      <w:r w:rsidRPr="003944FE">
        <w:rPr>
          <w:sz w:val="28"/>
        </w:rPr>
        <w:t>материнства и детства, в том числе с благотворительными фондами, общественными и религиозными организациями.</w:t>
      </w:r>
    </w:p>
    <w:p w:rsidR="00422090" w:rsidRPr="003944FE" w:rsidRDefault="00422090" w:rsidP="00141FBA">
      <w:pPr>
        <w:keepNext/>
        <w:widowControl w:val="0"/>
        <w:spacing w:line="360" w:lineRule="auto"/>
        <w:ind w:firstLine="709"/>
        <w:jc w:val="both"/>
        <w:rPr>
          <w:sz w:val="28"/>
          <w:szCs w:val="28"/>
        </w:rPr>
      </w:pPr>
      <w:bookmarkStart w:id="64" w:name="_Toc24311339"/>
      <w:r w:rsidRPr="003944FE">
        <w:rPr>
          <w:sz w:val="28"/>
          <w:szCs w:val="28"/>
        </w:rPr>
        <w:t xml:space="preserve">Действующая система социальной поддержки населения в городе </w:t>
      </w:r>
      <w:r w:rsidR="009B4A1A">
        <w:rPr>
          <w:sz w:val="28"/>
          <w:szCs w:val="28"/>
        </w:rPr>
        <w:t xml:space="preserve">               </w:t>
      </w:r>
      <w:r w:rsidRPr="003944FE">
        <w:rPr>
          <w:sz w:val="28"/>
          <w:szCs w:val="28"/>
        </w:rPr>
        <w:t xml:space="preserve">Кемерово базируется на ряде принципиальных положений, в том числе: добровольность предоставления мер социальной поддержки; гарантированность </w:t>
      </w:r>
      <w:r w:rsidR="009B4A1A">
        <w:rPr>
          <w:sz w:val="28"/>
          <w:szCs w:val="28"/>
        </w:rPr>
        <w:t xml:space="preserve">             </w:t>
      </w:r>
      <w:r w:rsidRPr="003944FE">
        <w:rPr>
          <w:sz w:val="28"/>
          <w:szCs w:val="28"/>
        </w:rPr>
        <w:t>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w:t>
      </w:r>
      <w:bookmarkEnd w:id="64"/>
    </w:p>
    <w:p w:rsidR="00422090" w:rsidRPr="003944FE" w:rsidRDefault="00422090" w:rsidP="00141FBA">
      <w:pPr>
        <w:keepNext/>
        <w:widowControl w:val="0"/>
        <w:spacing w:line="360" w:lineRule="auto"/>
        <w:ind w:firstLine="709"/>
        <w:jc w:val="both"/>
        <w:rPr>
          <w:sz w:val="28"/>
          <w:szCs w:val="28"/>
        </w:rPr>
      </w:pPr>
      <w:bookmarkStart w:id="65" w:name="_Toc24311340"/>
      <w:r w:rsidRPr="003944FE">
        <w:rPr>
          <w:sz w:val="28"/>
          <w:szCs w:val="28"/>
        </w:rPr>
        <w:t xml:space="preserve">Важнейшими качественными характеристиками современной системы </w:t>
      </w:r>
      <w:r w:rsidR="009B4A1A">
        <w:rPr>
          <w:sz w:val="28"/>
          <w:szCs w:val="28"/>
        </w:rPr>
        <w:t xml:space="preserve">        </w:t>
      </w:r>
      <w:r w:rsidRPr="003944FE">
        <w:rPr>
          <w:sz w:val="28"/>
          <w:szCs w:val="28"/>
        </w:rPr>
        <w:t>социальной поддержки граждан в городе Кемерово являются следующие:</w:t>
      </w:r>
      <w:bookmarkEnd w:id="65"/>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6" w:name="_Toc24311341"/>
      <w:r w:rsidRPr="003944FE">
        <w:rPr>
          <w:sz w:val="28"/>
        </w:rPr>
        <w:t xml:space="preserve">распределение полномочий по предоставлению мер социальной </w:t>
      </w:r>
      <w:r w:rsidR="009B4A1A">
        <w:rPr>
          <w:sz w:val="28"/>
        </w:rPr>
        <w:t xml:space="preserve">               </w:t>
      </w:r>
      <w:r w:rsidRPr="003944FE">
        <w:rPr>
          <w:sz w:val="28"/>
        </w:rPr>
        <w:t>поддержки граждан между различными органами государственной власти, а также государственными внебюджетными фондами;</w:t>
      </w:r>
      <w:bookmarkEnd w:id="66"/>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7" w:name="_Toc24311342"/>
      <w:r w:rsidRPr="003944FE">
        <w:rPr>
          <w:sz w:val="28"/>
        </w:rPr>
        <w:t xml:space="preserve">финансирование мер социальной поддержки граждан за счет средств </w:t>
      </w:r>
      <w:r w:rsidR="009B4A1A">
        <w:rPr>
          <w:sz w:val="28"/>
        </w:rPr>
        <w:t xml:space="preserve">     </w:t>
      </w:r>
      <w:r w:rsidRPr="003944FE">
        <w:rPr>
          <w:sz w:val="28"/>
        </w:rPr>
        <w:t>федерального бюджета, городского бюджета, местных бюджетов и/или бюджетов государственных внебюджетных фондов;</w:t>
      </w:r>
      <w:bookmarkEnd w:id="67"/>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8" w:name="_Toc24311343"/>
      <w:r w:rsidRPr="003944FE">
        <w:rPr>
          <w:sz w:val="28"/>
        </w:rPr>
        <w:t>заявительный принцип предоставления мер социальной поддержки гражданам, предусматривающий обращение гражданина или его законного представителя в письменной или электронной форме в уполномоченный орган государственной власти/орган местного самоуправления о предоставлении мер социальной поддержки;</w:t>
      </w:r>
      <w:bookmarkEnd w:id="68"/>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rPr>
      </w:pPr>
      <w:bookmarkStart w:id="69" w:name="_Toc24311344"/>
      <w:r w:rsidRPr="003944FE">
        <w:rPr>
          <w:sz w:val="28"/>
        </w:rPr>
        <w:t xml:space="preserve">дифференциация подходов к предоставлению мер социальной </w:t>
      </w:r>
      <w:r w:rsidR="009B4A1A">
        <w:rPr>
          <w:sz w:val="28"/>
        </w:rPr>
        <w:t xml:space="preserve">                     </w:t>
      </w:r>
      <w:r w:rsidRPr="003944FE">
        <w:rPr>
          <w:sz w:val="28"/>
        </w:rPr>
        <w:t>поддержки граждан, учитывающая категории населения, формы социальной поддержки, периодичность предоставления мер социальной поддержки.</w:t>
      </w:r>
      <w:bookmarkEnd w:id="69"/>
      <w:r w:rsidRPr="003944FE">
        <w:rPr>
          <w:sz w:val="28"/>
        </w:rPr>
        <w:t xml:space="preserve"> </w:t>
      </w:r>
    </w:p>
    <w:p w:rsidR="00422090" w:rsidRPr="003944FE" w:rsidRDefault="00422090" w:rsidP="00141FBA">
      <w:pPr>
        <w:keepNext/>
        <w:widowControl w:val="0"/>
        <w:spacing w:line="360" w:lineRule="auto"/>
        <w:ind w:firstLine="709"/>
        <w:jc w:val="both"/>
        <w:rPr>
          <w:rStyle w:val="blk"/>
          <w:sz w:val="28"/>
          <w:szCs w:val="28"/>
        </w:rPr>
      </w:pPr>
      <w:bookmarkStart w:id="70" w:name="_Toc24311345"/>
      <w:r w:rsidRPr="003944FE">
        <w:rPr>
          <w:sz w:val="28"/>
          <w:szCs w:val="28"/>
        </w:rPr>
        <w:t xml:space="preserve">Важнейшей количественной характеристикой системы социальной </w:t>
      </w:r>
      <w:r w:rsidR="009B4A1A">
        <w:rPr>
          <w:sz w:val="28"/>
          <w:szCs w:val="28"/>
        </w:rPr>
        <w:t xml:space="preserve">               </w:t>
      </w:r>
      <w:r w:rsidRPr="003944FE">
        <w:rPr>
          <w:sz w:val="28"/>
          <w:szCs w:val="28"/>
        </w:rPr>
        <w:t xml:space="preserve">поддержки граждан является значительное количество категорий и число граждан, которым меры социальной поддержки предоставляются в денежной и </w:t>
      </w:r>
      <w:r w:rsidR="009B4A1A">
        <w:rPr>
          <w:sz w:val="28"/>
          <w:szCs w:val="28"/>
        </w:rPr>
        <w:t xml:space="preserve">            </w:t>
      </w:r>
      <w:r w:rsidRPr="003944FE">
        <w:rPr>
          <w:sz w:val="28"/>
          <w:szCs w:val="28"/>
        </w:rPr>
        <w:t>натуральной форме. Кроме того, социальная поддержка граждан обеспечивается также в форме социального обслуживания – путем предоставления широкого спектра социальных услуг лицам, находящимся в трудной жизненной ситуации.</w:t>
      </w:r>
      <w:bookmarkEnd w:id="70"/>
      <w:r w:rsidRPr="003944FE">
        <w:rPr>
          <w:sz w:val="28"/>
          <w:szCs w:val="28"/>
        </w:rPr>
        <w:t xml:space="preserve">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Деятельность учреждений социальной защиты населения осуществляется в рамках исполнения действующих нормативных документов, реализации </w:t>
      </w:r>
      <w:r w:rsidR="009B4A1A">
        <w:rPr>
          <w:sz w:val="28"/>
          <w:szCs w:val="28"/>
        </w:rPr>
        <w:t xml:space="preserve">                </w:t>
      </w:r>
      <w:r w:rsidRPr="003944FE">
        <w:rPr>
          <w:sz w:val="28"/>
          <w:szCs w:val="28"/>
        </w:rPr>
        <w:t xml:space="preserve">муниципальных и межведомственных программ и проектов, решений координационных Советов и проведения социально-значимых акций. Кроме того, </w:t>
      </w:r>
      <w:r w:rsidRPr="003944FE">
        <w:rPr>
          <w:rStyle w:val="blk"/>
          <w:sz w:val="28"/>
          <w:szCs w:val="28"/>
        </w:rPr>
        <w:t>в целях обеспечения эффективного управления процессами в социальной сфере, продолжается работа по комплексной информатизации социальной поддержки населения, что позволяет оптимизировать систему сбора, хранения и представления информации, характеризующей состояние социальной поддержки населения.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Меры социальной поддержки жителям Кемеровской области, относящимся к льготным категориям </w:t>
      </w:r>
      <w:r w:rsidR="00872A0C" w:rsidRPr="003944FE">
        <w:rPr>
          <w:sz w:val="28"/>
          <w:szCs w:val="28"/>
        </w:rPr>
        <w:t>федерального уровня ответственности, предоставляются</w:t>
      </w:r>
      <w:r w:rsidRPr="003944FE">
        <w:rPr>
          <w:sz w:val="28"/>
          <w:szCs w:val="28"/>
        </w:rPr>
        <w:t xml:space="preserve"> за счет средств бюджета Российской Федерации.</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Меры социальной поддержки жителям Кемеровской области, относящимся к льготным категориям </w:t>
      </w:r>
      <w:r w:rsidR="00872A0C" w:rsidRPr="003944FE">
        <w:rPr>
          <w:sz w:val="28"/>
          <w:szCs w:val="28"/>
        </w:rPr>
        <w:t>регионального уровня ответственности,</w:t>
      </w:r>
      <w:r w:rsidRPr="003944FE">
        <w:rPr>
          <w:sz w:val="28"/>
          <w:szCs w:val="28"/>
        </w:rPr>
        <w:t xml:space="preserve"> предоставляются за счет средств областного бюджета.  </w:t>
      </w:r>
    </w:p>
    <w:p w:rsidR="00422090" w:rsidRPr="003944FE" w:rsidRDefault="00422090" w:rsidP="00141FBA">
      <w:pPr>
        <w:keepNext/>
        <w:widowControl w:val="0"/>
        <w:spacing w:line="360" w:lineRule="auto"/>
        <w:ind w:firstLine="709"/>
        <w:jc w:val="both"/>
        <w:rPr>
          <w:sz w:val="28"/>
          <w:szCs w:val="28"/>
        </w:rPr>
      </w:pPr>
      <w:r w:rsidRPr="003944FE">
        <w:rPr>
          <w:sz w:val="28"/>
          <w:szCs w:val="28"/>
        </w:rPr>
        <w:t>Назначение мер социальной поддержки носит заявительный характер, и происходит после подачи заявления и предоставления полного пакета необходимых документов.</w:t>
      </w:r>
    </w:p>
    <w:p w:rsidR="00C07E63" w:rsidRPr="003944FE" w:rsidRDefault="00A0573B" w:rsidP="00141FBA">
      <w:pPr>
        <w:keepNext/>
        <w:widowControl w:val="0"/>
        <w:spacing w:line="360" w:lineRule="auto"/>
        <w:ind w:firstLine="709"/>
        <w:jc w:val="both"/>
        <w:rPr>
          <w:sz w:val="28"/>
          <w:szCs w:val="28"/>
        </w:rPr>
      </w:pPr>
      <w:r w:rsidRPr="003944FE">
        <w:rPr>
          <w:sz w:val="28"/>
          <w:szCs w:val="28"/>
        </w:rPr>
        <w:t xml:space="preserve">Основные нормативные акты, регулирующие деятельность органов </w:t>
      </w:r>
      <w:r w:rsidR="009B4A1A">
        <w:rPr>
          <w:sz w:val="28"/>
          <w:szCs w:val="28"/>
        </w:rPr>
        <w:t xml:space="preserve">               </w:t>
      </w:r>
      <w:r w:rsidRPr="003944FE">
        <w:rPr>
          <w:sz w:val="28"/>
          <w:szCs w:val="28"/>
        </w:rPr>
        <w:t xml:space="preserve">местного самоуправления в области социальной поддержки населения представлены в таблице </w:t>
      </w:r>
      <w:r w:rsidR="00BE78A1" w:rsidRPr="003944FE">
        <w:rPr>
          <w:sz w:val="28"/>
          <w:szCs w:val="28"/>
        </w:rPr>
        <w:t>12</w:t>
      </w:r>
      <w:r w:rsidRPr="003944FE">
        <w:rPr>
          <w:sz w:val="28"/>
          <w:szCs w:val="28"/>
        </w:rPr>
        <w:t>.</w:t>
      </w:r>
    </w:p>
    <w:p w:rsidR="00A0573B" w:rsidRPr="003944FE" w:rsidRDefault="00A0573B"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t>Основные нормативные акты в области социальной поддержки населения</w:t>
      </w:r>
    </w:p>
    <w:tbl>
      <w:tblPr>
        <w:tblStyle w:val="a7"/>
        <w:tblW w:w="0" w:type="auto"/>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5328"/>
        <w:gridCol w:w="2239"/>
        <w:gridCol w:w="2025"/>
      </w:tblGrid>
      <w:tr w:rsidR="003944FE" w:rsidRPr="003944FE" w:rsidTr="007E6AD1">
        <w:trPr>
          <w:jc w:val="center"/>
        </w:trPr>
        <w:tc>
          <w:tcPr>
            <w:tcW w:w="5604" w:type="dxa"/>
            <w:vAlign w:val="center"/>
          </w:tcPr>
          <w:p w:rsidR="00422090" w:rsidRPr="003944FE" w:rsidRDefault="00422090" w:rsidP="007E6AD1">
            <w:pPr>
              <w:keepNext/>
              <w:widowControl w:val="0"/>
              <w:jc w:val="center"/>
              <w:rPr>
                <w:b/>
                <w:sz w:val="22"/>
                <w:szCs w:val="22"/>
              </w:rPr>
            </w:pPr>
            <w:proofErr w:type="spellStart"/>
            <w:r w:rsidRPr="003944FE">
              <w:rPr>
                <w:b/>
                <w:sz w:val="22"/>
                <w:szCs w:val="22"/>
                <w:lang w:val="en-US"/>
              </w:rPr>
              <w:t>Категория</w:t>
            </w:r>
            <w:proofErr w:type="spellEnd"/>
            <w:r w:rsidRPr="003944FE">
              <w:rPr>
                <w:b/>
                <w:sz w:val="22"/>
                <w:szCs w:val="22"/>
              </w:rPr>
              <w:t xml:space="preserve"> граждан</w:t>
            </w:r>
          </w:p>
        </w:tc>
        <w:tc>
          <w:tcPr>
            <w:tcW w:w="2268" w:type="dxa"/>
            <w:vAlign w:val="center"/>
          </w:tcPr>
          <w:p w:rsidR="00422090" w:rsidRPr="003944FE" w:rsidRDefault="00422090" w:rsidP="007E6AD1">
            <w:pPr>
              <w:keepNext/>
              <w:widowControl w:val="0"/>
              <w:jc w:val="center"/>
              <w:rPr>
                <w:b/>
                <w:sz w:val="22"/>
                <w:szCs w:val="22"/>
                <w:lang w:val="en-US"/>
              </w:rPr>
            </w:pPr>
            <w:proofErr w:type="spellStart"/>
            <w:r w:rsidRPr="003944FE">
              <w:rPr>
                <w:b/>
                <w:sz w:val="22"/>
                <w:szCs w:val="22"/>
                <w:lang w:val="en-US"/>
              </w:rPr>
              <w:t>Нормативный</w:t>
            </w:r>
            <w:proofErr w:type="spellEnd"/>
            <w:r w:rsidRPr="003944FE">
              <w:rPr>
                <w:b/>
                <w:sz w:val="22"/>
                <w:szCs w:val="22"/>
                <w:lang w:val="en-US"/>
              </w:rPr>
              <w:t xml:space="preserve"> </w:t>
            </w:r>
            <w:proofErr w:type="spellStart"/>
            <w:r w:rsidRPr="003944FE">
              <w:rPr>
                <w:b/>
                <w:sz w:val="22"/>
                <w:szCs w:val="22"/>
                <w:lang w:val="en-US"/>
              </w:rPr>
              <w:t>акт</w:t>
            </w:r>
            <w:proofErr w:type="spellEnd"/>
          </w:p>
        </w:tc>
        <w:tc>
          <w:tcPr>
            <w:tcW w:w="1916" w:type="dxa"/>
            <w:vAlign w:val="center"/>
          </w:tcPr>
          <w:p w:rsidR="00422090" w:rsidRPr="003944FE" w:rsidRDefault="00422090" w:rsidP="007E6AD1">
            <w:pPr>
              <w:keepNext/>
              <w:widowControl w:val="0"/>
              <w:jc w:val="center"/>
              <w:rPr>
                <w:b/>
                <w:sz w:val="22"/>
                <w:szCs w:val="22"/>
                <w:lang w:val="en-US"/>
              </w:rPr>
            </w:pPr>
            <w:proofErr w:type="spellStart"/>
            <w:r w:rsidRPr="003944FE">
              <w:rPr>
                <w:b/>
                <w:sz w:val="22"/>
                <w:szCs w:val="22"/>
                <w:lang w:val="en-US"/>
              </w:rPr>
              <w:t>Область</w:t>
            </w:r>
            <w:proofErr w:type="spellEnd"/>
            <w:r w:rsidRPr="003944FE">
              <w:rPr>
                <w:b/>
                <w:sz w:val="22"/>
                <w:szCs w:val="22"/>
                <w:lang w:val="en-US"/>
              </w:rPr>
              <w:t xml:space="preserve"> </w:t>
            </w:r>
            <w:proofErr w:type="spellStart"/>
            <w:r w:rsidRPr="003944FE">
              <w:rPr>
                <w:b/>
                <w:sz w:val="22"/>
                <w:szCs w:val="22"/>
                <w:lang w:val="en-US"/>
              </w:rPr>
              <w:t>правоприменения</w:t>
            </w:r>
            <w:proofErr w:type="spellEnd"/>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Участники и</w:t>
            </w:r>
            <w:r w:rsidRPr="003944FE">
              <w:rPr>
                <w:sz w:val="22"/>
                <w:szCs w:val="22"/>
                <w:lang w:val="en-US"/>
              </w:rPr>
              <w:t> </w:t>
            </w:r>
            <w:r w:rsidRPr="003944FE">
              <w:rPr>
                <w:sz w:val="22"/>
                <w:szCs w:val="22"/>
              </w:rPr>
              <w:t xml:space="preserve">инвалиды ВОВ, вдовы участников </w:t>
            </w:r>
            <w:proofErr w:type="gramStart"/>
            <w:r w:rsidRPr="003944FE">
              <w:rPr>
                <w:sz w:val="22"/>
                <w:szCs w:val="22"/>
              </w:rPr>
              <w:t>ВОВ,  жители</w:t>
            </w:r>
            <w:proofErr w:type="gramEnd"/>
            <w:r w:rsidRPr="003944FE">
              <w:rPr>
                <w:sz w:val="22"/>
                <w:szCs w:val="22"/>
              </w:rPr>
              <w:t xml:space="preserve"> блокадного Ленинграда, бывшие несовершеннолетние узники концлагерей, ветераны боевых действий</w:t>
            </w:r>
          </w:p>
        </w:tc>
        <w:tc>
          <w:tcPr>
            <w:tcW w:w="2268" w:type="dxa"/>
          </w:tcPr>
          <w:p w:rsidR="00422090" w:rsidRPr="003944FE" w:rsidRDefault="00422090" w:rsidP="007E6AD1">
            <w:pPr>
              <w:keepNext/>
              <w:widowControl w:val="0"/>
              <w:jc w:val="center"/>
              <w:rPr>
                <w:sz w:val="22"/>
                <w:szCs w:val="22"/>
              </w:rPr>
            </w:pPr>
            <w:r w:rsidRPr="003944FE">
              <w:rPr>
                <w:sz w:val="22"/>
                <w:szCs w:val="22"/>
              </w:rPr>
              <w:t>№ 5-ФЗ от 12.01.1995</w:t>
            </w:r>
          </w:p>
        </w:tc>
        <w:tc>
          <w:tcPr>
            <w:tcW w:w="1916" w:type="dxa"/>
            <w:vMerge w:val="restart"/>
          </w:tcPr>
          <w:p w:rsidR="00422090" w:rsidRPr="003944FE" w:rsidRDefault="00422090" w:rsidP="007E6AD1">
            <w:pPr>
              <w:keepNext/>
              <w:widowControl w:val="0"/>
              <w:rPr>
                <w:sz w:val="22"/>
                <w:szCs w:val="22"/>
              </w:rPr>
            </w:pPr>
            <w:r w:rsidRPr="003944FE">
              <w:rPr>
                <w:sz w:val="22"/>
                <w:szCs w:val="22"/>
              </w:rPr>
              <w:t>Общероссийский</w:t>
            </w: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Семьи с детьми</w:t>
            </w:r>
          </w:p>
        </w:tc>
        <w:tc>
          <w:tcPr>
            <w:tcW w:w="2268" w:type="dxa"/>
          </w:tcPr>
          <w:p w:rsidR="00422090" w:rsidRPr="003944FE" w:rsidRDefault="00422090" w:rsidP="007E6AD1">
            <w:pPr>
              <w:keepNext/>
              <w:widowControl w:val="0"/>
              <w:jc w:val="center"/>
              <w:rPr>
                <w:sz w:val="22"/>
                <w:szCs w:val="22"/>
              </w:rPr>
            </w:pPr>
            <w:r w:rsidRPr="003944FE">
              <w:rPr>
                <w:sz w:val="22"/>
                <w:szCs w:val="22"/>
              </w:rPr>
              <w:t>81-ФЗ от 19.05.1995</w:t>
            </w:r>
          </w:p>
          <w:p w:rsidR="00422090" w:rsidRPr="003944FE" w:rsidRDefault="00422090" w:rsidP="007E6AD1">
            <w:pPr>
              <w:keepNext/>
              <w:widowControl w:val="0"/>
              <w:jc w:val="center"/>
              <w:rPr>
                <w:sz w:val="22"/>
                <w:szCs w:val="22"/>
              </w:rPr>
            </w:pPr>
            <w:r w:rsidRPr="003944FE">
              <w:rPr>
                <w:sz w:val="22"/>
                <w:szCs w:val="22"/>
              </w:rPr>
              <w:t>418-ФЗ от 28.12.2017</w:t>
            </w:r>
          </w:p>
        </w:tc>
        <w:tc>
          <w:tcPr>
            <w:tcW w:w="1916" w:type="dxa"/>
            <w:vMerge/>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Пенсионеры</w:t>
            </w:r>
          </w:p>
        </w:tc>
        <w:tc>
          <w:tcPr>
            <w:tcW w:w="2268" w:type="dxa"/>
          </w:tcPr>
          <w:p w:rsidR="00422090" w:rsidRPr="003944FE" w:rsidRDefault="00422090" w:rsidP="007E6AD1">
            <w:pPr>
              <w:keepNext/>
              <w:widowControl w:val="0"/>
              <w:jc w:val="center"/>
              <w:rPr>
                <w:sz w:val="22"/>
                <w:szCs w:val="22"/>
              </w:rPr>
            </w:pPr>
            <w:r w:rsidRPr="003944FE">
              <w:rPr>
                <w:sz w:val="22"/>
                <w:szCs w:val="22"/>
              </w:rPr>
              <w:t>400-ФЗ от 28.12.2013</w:t>
            </w:r>
          </w:p>
          <w:p w:rsidR="00422090" w:rsidRPr="003944FE" w:rsidRDefault="00422090" w:rsidP="007E6AD1">
            <w:pPr>
              <w:keepNext/>
              <w:widowControl w:val="0"/>
              <w:jc w:val="center"/>
              <w:rPr>
                <w:sz w:val="22"/>
                <w:szCs w:val="22"/>
              </w:rPr>
            </w:pPr>
            <w:r w:rsidRPr="003944FE">
              <w:rPr>
                <w:sz w:val="22"/>
                <w:szCs w:val="22"/>
              </w:rPr>
              <w:t>173-ФЗ от 17.12.01</w:t>
            </w:r>
          </w:p>
        </w:tc>
        <w:tc>
          <w:tcPr>
            <w:tcW w:w="1916" w:type="dxa"/>
            <w:vMerge/>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Чернобыльцы</w:t>
            </w:r>
          </w:p>
        </w:tc>
        <w:tc>
          <w:tcPr>
            <w:tcW w:w="2268" w:type="dxa"/>
          </w:tcPr>
          <w:p w:rsidR="00422090" w:rsidRPr="003944FE" w:rsidRDefault="00422090" w:rsidP="007E6AD1">
            <w:pPr>
              <w:keepNext/>
              <w:widowControl w:val="0"/>
              <w:jc w:val="center"/>
              <w:rPr>
                <w:sz w:val="22"/>
                <w:szCs w:val="22"/>
              </w:rPr>
            </w:pPr>
            <w:r w:rsidRPr="003944FE">
              <w:rPr>
                <w:sz w:val="22"/>
                <w:szCs w:val="22"/>
              </w:rPr>
              <w:t>1244-1 от 15.05.1991</w:t>
            </w:r>
          </w:p>
        </w:tc>
        <w:tc>
          <w:tcPr>
            <w:tcW w:w="1916" w:type="dxa"/>
          </w:tcPr>
          <w:p w:rsidR="00422090" w:rsidRPr="003944FE" w:rsidRDefault="00422090" w:rsidP="007E6AD1">
            <w:pPr>
              <w:keepNext/>
              <w:widowControl w:val="0"/>
              <w:rPr>
                <w:sz w:val="22"/>
                <w:szCs w:val="22"/>
              </w:rPr>
            </w:pPr>
          </w:p>
        </w:tc>
      </w:tr>
      <w:tr w:rsidR="003944FE" w:rsidRPr="003944FE" w:rsidTr="007E6AD1">
        <w:trPr>
          <w:jc w:val="center"/>
        </w:trPr>
        <w:tc>
          <w:tcPr>
            <w:tcW w:w="5604" w:type="dxa"/>
          </w:tcPr>
          <w:p w:rsidR="00422090" w:rsidRPr="003944FE" w:rsidRDefault="00422090" w:rsidP="007E6AD1">
            <w:pPr>
              <w:keepNext/>
              <w:widowControl w:val="0"/>
              <w:rPr>
                <w:sz w:val="22"/>
                <w:szCs w:val="22"/>
              </w:rPr>
            </w:pPr>
            <w:r w:rsidRPr="003944FE">
              <w:rPr>
                <w:sz w:val="22"/>
                <w:szCs w:val="22"/>
              </w:rPr>
              <w:t>Приемные родители</w:t>
            </w:r>
          </w:p>
        </w:tc>
        <w:tc>
          <w:tcPr>
            <w:tcW w:w="2268" w:type="dxa"/>
          </w:tcPr>
          <w:p w:rsidR="00422090" w:rsidRPr="003944FE" w:rsidRDefault="00422090" w:rsidP="007E6AD1">
            <w:pPr>
              <w:keepNext/>
              <w:widowControl w:val="0"/>
              <w:jc w:val="center"/>
              <w:rPr>
                <w:sz w:val="22"/>
                <w:szCs w:val="22"/>
              </w:rPr>
            </w:pPr>
            <w:r w:rsidRPr="003944FE">
              <w:rPr>
                <w:sz w:val="22"/>
                <w:szCs w:val="22"/>
              </w:rPr>
              <w:t>9-ОЗ от 07.02.2013</w:t>
            </w:r>
          </w:p>
        </w:tc>
        <w:tc>
          <w:tcPr>
            <w:tcW w:w="1916" w:type="dxa"/>
            <w:vMerge w:val="restart"/>
          </w:tcPr>
          <w:p w:rsidR="00422090" w:rsidRPr="003944FE" w:rsidRDefault="00422090" w:rsidP="007E6AD1">
            <w:pPr>
              <w:keepNext/>
              <w:widowControl w:val="0"/>
              <w:rPr>
                <w:sz w:val="22"/>
                <w:szCs w:val="22"/>
              </w:rPr>
            </w:pPr>
            <w:r w:rsidRPr="003944FE">
              <w:rPr>
                <w:sz w:val="22"/>
                <w:szCs w:val="22"/>
              </w:rPr>
              <w:t>Областной</w:t>
            </w:r>
          </w:p>
        </w:tc>
      </w:tr>
      <w:tr w:rsidR="003944FE" w:rsidRPr="003944FE" w:rsidTr="009B4A1A">
        <w:trPr>
          <w:trHeight w:val="468"/>
          <w:jc w:val="center"/>
        </w:trPr>
        <w:tc>
          <w:tcPr>
            <w:tcW w:w="5604" w:type="dxa"/>
          </w:tcPr>
          <w:p w:rsidR="00422090" w:rsidRPr="003944FE" w:rsidRDefault="00422090" w:rsidP="007E6AD1">
            <w:pPr>
              <w:keepNext/>
              <w:widowControl w:val="0"/>
              <w:rPr>
                <w:sz w:val="22"/>
                <w:szCs w:val="22"/>
              </w:rPr>
            </w:pPr>
            <w:r w:rsidRPr="003944FE">
              <w:rPr>
                <w:sz w:val="22"/>
                <w:szCs w:val="22"/>
              </w:rPr>
              <w:t>Многодетные семьи</w:t>
            </w:r>
          </w:p>
        </w:tc>
        <w:tc>
          <w:tcPr>
            <w:tcW w:w="2268" w:type="dxa"/>
          </w:tcPr>
          <w:p w:rsidR="00422090" w:rsidRPr="003944FE" w:rsidRDefault="00422090" w:rsidP="007E6AD1">
            <w:pPr>
              <w:keepNext/>
              <w:widowControl w:val="0"/>
              <w:jc w:val="center"/>
              <w:rPr>
                <w:sz w:val="22"/>
                <w:szCs w:val="22"/>
              </w:rPr>
            </w:pPr>
            <w:r w:rsidRPr="003944FE">
              <w:rPr>
                <w:sz w:val="22"/>
                <w:szCs w:val="22"/>
              </w:rPr>
              <w:t>14-ОЗ от 08.04.2008</w:t>
            </w:r>
          </w:p>
        </w:tc>
        <w:tc>
          <w:tcPr>
            <w:tcW w:w="1916" w:type="dxa"/>
            <w:vMerge/>
          </w:tcPr>
          <w:p w:rsidR="00422090" w:rsidRPr="003944FE" w:rsidRDefault="00422090" w:rsidP="007E6AD1">
            <w:pPr>
              <w:keepNext/>
              <w:widowControl w:val="0"/>
              <w:rPr>
                <w:sz w:val="22"/>
                <w:szCs w:val="22"/>
              </w:rPr>
            </w:pPr>
          </w:p>
        </w:tc>
      </w:tr>
      <w:tr w:rsidR="003944FE" w:rsidRPr="003944FE" w:rsidTr="003B4B3F">
        <w:trPr>
          <w:trHeight w:val="830"/>
          <w:jc w:val="center"/>
        </w:trPr>
        <w:tc>
          <w:tcPr>
            <w:tcW w:w="5604" w:type="dxa"/>
          </w:tcPr>
          <w:p w:rsidR="00422090" w:rsidRPr="003944FE" w:rsidRDefault="00422090" w:rsidP="007E6AD1">
            <w:pPr>
              <w:keepNext/>
              <w:widowControl w:val="0"/>
              <w:rPr>
                <w:sz w:val="22"/>
                <w:szCs w:val="22"/>
              </w:rPr>
            </w:pPr>
            <w:r w:rsidRPr="003944FE">
              <w:rPr>
                <w:sz w:val="22"/>
                <w:szCs w:val="22"/>
              </w:rPr>
              <w:t>Отдельные категории Ветеранов ВОВ, ветераны труда</w:t>
            </w:r>
          </w:p>
        </w:tc>
        <w:tc>
          <w:tcPr>
            <w:tcW w:w="2268" w:type="dxa"/>
          </w:tcPr>
          <w:p w:rsidR="00422090" w:rsidRPr="003944FE" w:rsidRDefault="00422090" w:rsidP="007E6AD1">
            <w:pPr>
              <w:keepNext/>
              <w:widowControl w:val="0"/>
              <w:jc w:val="center"/>
              <w:rPr>
                <w:sz w:val="22"/>
                <w:szCs w:val="22"/>
              </w:rPr>
            </w:pPr>
            <w:r w:rsidRPr="003944FE">
              <w:rPr>
                <w:sz w:val="22"/>
                <w:szCs w:val="22"/>
              </w:rPr>
              <w:t>105-ОЗ от 20.12.2004</w:t>
            </w:r>
          </w:p>
        </w:tc>
        <w:tc>
          <w:tcPr>
            <w:tcW w:w="1916" w:type="dxa"/>
            <w:vMerge/>
          </w:tcPr>
          <w:p w:rsidR="00422090" w:rsidRPr="003944FE" w:rsidRDefault="00422090" w:rsidP="007E6AD1">
            <w:pPr>
              <w:keepNext/>
              <w:widowControl w:val="0"/>
              <w:rPr>
                <w:sz w:val="22"/>
                <w:szCs w:val="22"/>
              </w:rPr>
            </w:pPr>
          </w:p>
        </w:tc>
      </w:tr>
    </w:tbl>
    <w:p w:rsidR="003B4B3F" w:rsidRDefault="003B4B3F" w:rsidP="003B4B3F">
      <w:pPr>
        <w:widowControl w:val="0"/>
        <w:spacing w:line="360" w:lineRule="auto"/>
        <w:ind w:firstLine="709"/>
        <w:jc w:val="both"/>
        <w:rPr>
          <w:sz w:val="28"/>
          <w:szCs w:val="28"/>
        </w:rPr>
      </w:pPr>
    </w:p>
    <w:p w:rsidR="00422090" w:rsidRPr="003944FE" w:rsidRDefault="00422090" w:rsidP="003B4B3F">
      <w:pPr>
        <w:widowControl w:val="0"/>
        <w:spacing w:line="360" w:lineRule="auto"/>
        <w:ind w:firstLine="709"/>
        <w:jc w:val="both"/>
        <w:rPr>
          <w:sz w:val="28"/>
          <w:szCs w:val="28"/>
        </w:rPr>
      </w:pPr>
      <w:r w:rsidRPr="003944FE">
        <w:rPr>
          <w:sz w:val="28"/>
          <w:szCs w:val="28"/>
        </w:rPr>
        <w:t xml:space="preserve">Военнослужащие, защищавшие Родину в разные годы, пользуются особой заботой властей. Так, </w:t>
      </w:r>
      <w:r w:rsidRPr="003944FE">
        <w:rPr>
          <w:rStyle w:val="blk"/>
          <w:sz w:val="28"/>
          <w:szCs w:val="28"/>
        </w:rPr>
        <w:t>инвалидам войны предоставляются следующие меры социальной поддержки: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1" w:name="dst30"/>
      <w:bookmarkEnd w:id="71"/>
      <w:r w:rsidRPr="003944FE">
        <w:rPr>
          <w:sz w:val="28"/>
          <w:szCs w:val="28"/>
        </w:rPr>
        <w:t>льготы по пенсионному обеспечению в соответствии с </w:t>
      </w:r>
      <w:hyperlink r:id="rId72" w:anchor="dst100033" w:history="1">
        <w:r w:rsidRPr="003944FE">
          <w:rPr>
            <w:sz w:val="28"/>
            <w:szCs w:val="28"/>
          </w:rPr>
          <w:t>законодательством</w:t>
        </w:r>
      </w:hyperlink>
      <w:r w:rsidRPr="003944FE">
        <w:rPr>
          <w:sz w:val="28"/>
          <w:szCs w:val="28"/>
        </w:rPr>
        <w:t>;</w:t>
      </w:r>
    </w:p>
    <w:bookmarkStart w:id="72" w:name="dst31"/>
    <w:bookmarkStart w:id="73" w:name="dst100447"/>
    <w:bookmarkEnd w:id="72"/>
    <w:bookmarkEnd w:id="73"/>
    <w:p w:rsidR="00422090" w:rsidRPr="003944FE" w:rsidRDefault="00667E2B"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fldChar w:fldCharType="begin"/>
      </w:r>
      <w:r w:rsidR="00422090" w:rsidRPr="003944FE">
        <w:rPr>
          <w:sz w:val="28"/>
          <w:szCs w:val="28"/>
        </w:rPr>
        <w:instrText xml:space="preserve"> HYPERLINK "http://www.consultant.ru/document/cons_doc_LAW_95973/" \l "dst0" </w:instrText>
      </w:r>
      <w:r w:rsidRPr="003944FE">
        <w:rPr>
          <w:sz w:val="28"/>
          <w:szCs w:val="28"/>
        </w:rPr>
        <w:fldChar w:fldCharType="separate"/>
      </w:r>
      <w:r w:rsidR="00422090" w:rsidRPr="003944FE">
        <w:rPr>
          <w:sz w:val="28"/>
          <w:szCs w:val="28"/>
        </w:rPr>
        <w:t>обеспечение</w:t>
      </w:r>
      <w:r w:rsidRPr="003944FE">
        <w:rPr>
          <w:sz w:val="28"/>
          <w:szCs w:val="28"/>
        </w:rPr>
        <w:fldChar w:fldCharType="end"/>
      </w:r>
      <w:r w:rsidR="00422090" w:rsidRPr="003944FE">
        <w:rPr>
          <w:sz w:val="28"/>
          <w:szCs w:val="28"/>
        </w:rPr>
        <w:t xml:space="preserve"> за счет средств федерального бюджета жильем нуждающихся в улучшении жилищных условий и вставших на учет до 1 января 2005 года, </w:t>
      </w:r>
      <w:bookmarkStart w:id="74" w:name="dst33"/>
      <w:bookmarkEnd w:id="74"/>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внеочередная установка квартирного телефона;</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5" w:name="dst307"/>
      <w:bookmarkEnd w:id="75"/>
      <w:r w:rsidRPr="003944FE">
        <w:rPr>
          <w:sz w:val="28"/>
          <w:szCs w:val="28"/>
        </w:rPr>
        <w:t>преимущество при вступлении в жилищные, жилищно-строительные, гаражные кооперативы, первоочередное право на приобретение садовых земельных участков или огородных земельных участков;</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6" w:name="dst100470"/>
      <w:bookmarkEnd w:id="76"/>
      <w:r w:rsidRPr="003944FE">
        <w:rPr>
          <w:sz w:val="28"/>
          <w:szCs w:val="28"/>
        </w:rPr>
        <w:t>компенсация расходов на оплату жилых помещений и коммунальных услуг в размере 50 процентов;</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77" w:name="dst100471"/>
      <w:bookmarkStart w:id="78" w:name="dst100473"/>
      <w:bookmarkStart w:id="79" w:name="dst100476"/>
      <w:bookmarkStart w:id="80" w:name="dst284"/>
      <w:bookmarkEnd w:id="77"/>
      <w:bookmarkEnd w:id="78"/>
      <w:bookmarkEnd w:id="79"/>
      <w:bookmarkEnd w:id="80"/>
      <w:r w:rsidRPr="003944FE">
        <w:rPr>
          <w:sz w:val="28"/>
          <w:szCs w:val="28"/>
        </w:rPr>
        <w:t xml:space="preserve">сохранение права на получение медицинской помощи в медицинских организациях, к которым указанные лица были прикреплены в период работы </w:t>
      </w:r>
      <w:bookmarkStart w:id="81" w:name="dst251"/>
      <w:bookmarkEnd w:id="81"/>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bookmarkStart w:id="82" w:name="dst100140"/>
      <w:bookmarkStart w:id="83" w:name="dst270"/>
      <w:bookmarkEnd w:id="82"/>
      <w:bookmarkEnd w:id="83"/>
      <w:r w:rsidRPr="003944FE">
        <w:rPr>
          <w:sz w:val="28"/>
          <w:szCs w:val="28"/>
        </w:rPr>
        <w:t>внеочередной прием в организации социального обслуживания, предоставляющие социальные услуги в стационарной форме, в полустационарной форме, внеочередное обслуживание организациями социального обслуживания, предоставляющими социальные услуги в форме социального обслуживания на дому.</w:t>
      </w:r>
    </w:p>
    <w:p w:rsidR="00422090" w:rsidRPr="003944FE" w:rsidRDefault="00422090" w:rsidP="00141FBA">
      <w:pPr>
        <w:keepNext/>
        <w:widowControl w:val="0"/>
        <w:shd w:val="clear" w:color="auto" w:fill="FFFFFF"/>
        <w:spacing w:line="360" w:lineRule="auto"/>
        <w:ind w:firstLine="709"/>
        <w:jc w:val="both"/>
        <w:rPr>
          <w:sz w:val="28"/>
          <w:szCs w:val="28"/>
        </w:rPr>
      </w:pPr>
      <w:r w:rsidRPr="003944FE">
        <w:rPr>
          <w:sz w:val="28"/>
          <w:szCs w:val="28"/>
        </w:rPr>
        <w:t xml:space="preserve">К ветеранам ВОВ относятся несколько отдельных категорий льготников. Часть из </w:t>
      </w:r>
      <w:r w:rsidR="009B4A1A" w:rsidRPr="003944FE">
        <w:rPr>
          <w:sz w:val="28"/>
          <w:szCs w:val="28"/>
        </w:rPr>
        <w:t>них пользуются</w:t>
      </w:r>
      <w:r w:rsidRPr="003944FE">
        <w:rPr>
          <w:sz w:val="28"/>
          <w:szCs w:val="28"/>
        </w:rPr>
        <w:t xml:space="preserve"> мерами социальной поддержки в соответствии с </w:t>
      </w:r>
      <w:r w:rsidR="009B4A1A">
        <w:rPr>
          <w:sz w:val="28"/>
          <w:szCs w:val="28"/>
        </w:rPr>
        <w:t xml:space="preserve">                 </w:t>
      </w:r>
      <w:r w:rsidRPr="003944FE">
        <w:rPr>
          <w:sz w:val="28"/>
          <w:szCs w:val="28"/>
        </w:rPr>
        <w:t xml:space="preserve">законом Российской Федерации. К ним относятся жители блокадного </w:t>
      </w:r>
      <w:r w:rsidR="009B4A1A">
        <w:rPr>
          <w:sz w:val="28"/>
          <w:szCs w:val="28"/>
        </w:rPr>
        <w:t xml:space="preserve">                          </w:t>
      </w:r>
      <w:r w:rsidRPr="003944FE">
        <w:rPr>
          <w:sz w:val="28"/>
          <w:szCs w:val="28"/>
        </w:rPr>
        <w:t xml:space="preserve">Ленинграда, вдовы участников Войны, ветераны боевых действий и другие. </w:t>
      </w:r>
      <w:r w:rsidR="009B4A1A">
        <w:rPr>
          <w:sz w:val="28"/>
          <w:szCs w:val="28"/>
        </w:rPr>
        <w:t xml:space="preserve">           </w:t>
      </w:r>
      <w:r w:rsidRPr="003944FE">
        <w:rPr>
          <w:sz w:val="28"/>
          <w:szCs w:val="28"/>
        </w:rPr>
        <w:t xml:space="preserve">Отдельная категория ветеранов ВОВ – труженики тыла наряду с ветеранами труда пользуются мерами социальной поддержки в соответствии с областным Законодательством: </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сохранение права на получение медицинской помощи в медицинских организациях, к которым указанные лица были прикреплены в период работы до выхода на пенсию;</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снижение на 50 процентов стоимости лекарств, приобретаемых по </w:t>
      </w:r>
      <w:r w:rsidR="009B4A1A">
        <w:rPr>
          <w:sz w:val="28"/>
          <w:szCs w:val="28"/>
        </w:rPr>
        <w:t xml:space="preserve">             </w:t>
      </w:r>
      <w:r w:rsidRPr="003944FE">
        <w:rPr>
          <w:sz w:val="28"/>
          <w:szCs w:val="28"/>
        </w:rPr>
        <w:t>рецептам врачей;</w:t>
      </w:r>
    </w:p>
    <w:p w:rsidR="00567FBA" w:rsidRPr="003944FE" w:rsidRDefault="00422090" w:rsidP="00141FBA">
      <w:pPr>
        <w:keepNext/>
        <w:widowControl w:val="0"/>
        <w:numPr>
          <w:ilvl w:val="0"/>
          <w:numId w:val="18"/>
        </w:numPr>
        <w:tabs>
          <w:tab w:val="left" w:pos="993"/>
          <w:tab w:val="left" w:pos="1701"/>
        </w:tabs>
        <w:spacing w:line="360" w:lineRule="auto"/>
        <w:ind w:left="0" w:firstLine="709"/>
        <w:jc w:val="both"/>
        <w:rPr>
          <w:spacing w:val="2"/>
          <w:sz w:val="28"/>
          <w:szCs w:val="28"/>
        </w:rPr>
      </w:pPr>
      <w:r w:rsidRPr="003944FE">
        <w:rPr>
          <w:sz w:val="28"/>
          <w:szCs w:val="28"/>
        </w:rPr>
        <w:t>бесплатные изготовление и ремонт зубных протезов (кроме расходов</w:t>
      </w:r>
      <w:r w:rsidRPr="003944FE">
        <w:rPr>
          <w:spacing w:val="2"/>
          <w:sz w:val="28"/>
          <w:szCs w:val="28"/>
          <w:shd w:val="clear" w:color="auto" w:fill="FFFFFF"/>
        </w:rPr>
        <w:t xml:space="preserve"> на оплату стоимости драгоценных металлов и металлокерамики) в учреждениях здравоохранения по месту жительства, а также бесплатное обеспечение </w:t>
      </w:r>
      <w:r w:rsidR="009B4A1A">
        <w:rPr>
          <w:spacing w:val="2"/>
          <w:sz w:val="28"/>
          <w:szCs w:val="28"/>
          <w:shd w:val="clear" w:color="auto" w:fill="FFFFFF"/>
        </w:rPr>
        <w:t xml:space="preserve">                    </w:t>
      </w:r>
      <w:r w:rsidRPr="003944FE">
        <w:rPr>
          <w:spacing w:val="2"/>
          <w:sz w:val="28"/>
          <w:szCs w:val="28"/>
          <w:shd w:val="clear" w:color="auto" w:fill="FFFFFF"/>
        </w:rPr>
        <w:t>другими протезами и протезно-ортопедическими изделиями;</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преимущество при приеме в организации социального обслуживания, предоставляющие социальные услуги в стационарной форме, в полустационарной форме, внеочередной прием на обслуживание организациями социального обслуживания, предоставляющими социальные услуги в форме социального </w:t>
      </w:r>
      <w:r w:rsidR="009B4A1A">
        <w:rPr>
          <w:sz w:val="28"/>
          <w:szCs w:val="28"/>
        </w:rPr>
        <w:t xml:space="preserve">           </w:t>
      </w:r>
      <w:r w:rsidRPr="003944FE">
        <w:rPr>
          <w:sz w:val="28"/>
          <w:szCs w:val="28"/>
        </w:rPr>
        <w:t>обслуживания на дому.</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бесплатный проезд на общественном транспорте в городских, пригородных и внутриобластных междугородних маршрутах.</w:t>
      </w:r>
    </w:p>
    <w:p w:rsidR="00422090" w:rsidRPr="003944FE" w:rsidRDefault="00422090" w:rsidP="00141FBA">
      <w:pPr>
        <w:keepNext/>
        <w:widowControl w:val="0"/>
        <w:spacing w:line="360" w:lineRule="auto"/>
        <w:ind w:firstLine="709"/>
        <w:jc w:val="both"/>
        <w:rPr>
          <w:spacing w:val="2"/>
          <w:sz w:val="28"/>
          <w:szCs w:val="28"/>
          <w:shd w:val="clear" w:color="auto" w:fill="FFFFFF"/>
        </w:rPr>
      </w:pPr>
      <w:r w:rsidRPr="003944FE">
        <w:rPr>
          <w:sz w:val="28"/>
          <w:szCs w:val="28"/>
        </w:rPr>
        <w:t xml:space="preserve">Люди с ограничениями по здоровью пользуются мерами социальной </w:t>
      </w:r>
      <w:r w:rsidR="009B4A1A">
        <w:rPr>
          <w:sz w:val="28"/>
          <w:szCs w:val="28"/>
        </w:rPr>
        <w:t xml:space="preserve">            </w:t>
      </w:r>
      <w:r w:rsidRPr="003944FE">
        <w:rPr>
          <w:sz w:val="28"/>
          <w:szCs w:val="28"/>
        </w:rPr>
        <w:t xml:space="preserve">поддержки за счет средств Федерального бюджета. Дополнительно, из средств регионального бюджета инвалидам предоставляется </w:t>
      </w:r>
      <w:r w:rsidRPr="003944FE">
        <w:rPr>
          <w:spacing w:val="2"/>
          <w:sz w:val="28"/>
          <w:szCs w:val="28"/>
          <w:shd w:val="clear" w:color="auto" w:fill="FFFFFF"/>
        </w:rPr>
        <w:t xml:space="preserve">бесплатный проезд на </w:t>
      </w:r>
      <w:r w:rsidR="009B4A1A">
        <w:rPr>
          <w:spacing w:val="2"/>
          <w:sz w:val="28"/>
          <w:szCs w:val="28"/>
          <w:shd w:val="clear" w:color="auto" w:fill="FFFFFF"/>
        </w:rPr>
        <w:t xml:space="preserve">             </w:t>
      </w:r>
      <w:r w:rsidRPr="003944FE">
        <w:rPr>
          <w:spacing w:val="2"/>
          <w:sz w:val="28"/>
          <w:szCs w:val="28"/>
          <w:shd w:val="clear" w:color="auto" w:fill="FFFFFF"/>
        </w:rPr>
        <w:t>общественном транспорте в городских, пригородных и 50% скидка на проезд по</w:t>
      </w:r>
      <w:r w:rsidR="009B4A1A">
        <w:rPr>
          <w:spacing w:val="2"/>
          <w:sz w:val="28"/>
          <w:szCs w:val="28"/>
          <w:shd w:val="clear" w:color="auto" w:fill="FFFFFF"/>
        </w:rPr>
        <w:t xml:space="preserve"> </w:t>
      </w:r>
      <w:r w:rsidRPr="003944FE">
        <w:rPr>
          <w:spacing w:val="2"/>
          <w:sz w:val="28"/>
          <w:szCs w:val="28"/>
          <w:shd w:val="clear" w:color="auto" w:fill="FFFFFF"/>
        </w:rPr>
        <w:t>внутриобластным междугородним маршрутам. Инвалиды по зрению пользуются мерами поддержки при оплате радиоточкой.</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Статья 38 Конституции РФ провозглашает, что «материнство и </w:t>
      </w:r>
      <w:proofErr w:type="gramStart"/>
      <w:r w:rsidRPr="003944FE">
        <w:rPr>
          <w:sz w:val="28"/>
          <w:szCs w:val="28"/>
        </w:rPr>
        <w:t xml:space="preserve">детство, </w:t>
      </w:r>
      <w:r w:rsidR="009B4A1A">
        <w:rPr>
          <w:sz w:val="28"/>
          <w:szCs w:val="28"/>
        </w:rPr>
        <w:t xml:space="preserve">  </w:t>
      </w:r>
      <w:proofErr w:type="gramEnd"/>
      <w:r w:rsidR="009B4A1A">
        <w:rPr>
          <w:sz w:val="28"/>
          <w:szCs w:val="28"/>
        </w:rPr>
        <w:t xml:space="preserve">   </w:t>
      </w:r>
      <w:r w:rsidRPr="003944FE">
        <w:rPr>
          <w:sz w:val="28"/>
          <w:szCs w:val="28"/>
        </w:rPr>
        <w:t>семья находятся под защитой государства».</w:t>
      </w:r>
    </w:p>
    <w:p w:rsidR="00422090" w:rsidRPr="003944FE" w:rsidRDefault="00422090" w:rsidP="00141FBA">
      <w:pPr>
        <w:keepNext/>
        <w:widowControl w:val="0"/>
        <w:spacing w:line="360" w:lineRule="auto"/>
        <w:ind w:firstLine="709"/>
        <w:jc w:val="both"/>
        <w:rPr>
          <w:sz w:val="28"/>
          <w:szCs w:val="28"/>
        </w:rPr>
      </w:pPr>
      <w:r w:rsidRPr="003944FE">
        <w:rPr>
          <w:sz w:val="28"/>
          <w:szCs w:val="28"/>
        </w:rPr>
        <w:t>Данные принципы выступают базисом для принятия государством в лице его полномочных органов мер по охране интересов матери и ребенка, правовых механизмов такой охраны, поощрения института материнства, направленные на создание здоровой семьи, общества, и государства в целом.</w:t>
      </w:r>
    </w:p>
    <w:p w:rsidR="00422090" w:rsidRPr="003944FE" w:rsidRDefault="00422090" w:rsidP="00141FBA">
      <w:pPr>
        <w:keepNext/>
        <w:widowControl w:val="0"/>
        <w:spacing w:line="360" w:lineRule="auto"/>
        <w:ind w:firstLine="709"/>
        <w:jc w:val="both"/>
        <w:rPr>
          <w:sz w:val="28"/>
          <w:szCs w:val="28"/>
        </w:rPr>
      </w:pPr>
      <w:r w:rsidRPr="003944FE">
        <w:rPr>
          <w:sz w:val="28"/>
          <w:szCs w:val="28"/>
        </w:rPr>
        <w:t>Нормы, направленные на реализацию данных принципов закреплены в абсолютном большинстве отраслей Российского законодательства: гражданском, семейном, трудовом, уголовном и т.д. Созданы и специальные институты, направленные на защиту интересов матери и ребенка.</w:t>
      </w:r>
    </w:p>
    <w:p w:rsidR="00422090" w:rsidRPr="003944FE" w:rsidRDefault="00422090" w:rsidP="00141FBA">
      <w:pPr>
        <w:keepNext/>
        <w:widowControl w:val="0"/>
        <w:spacing w:line="360" w:lineRule="auto"/>
        <w:ind w:firstLine="709"/>
        <w:jc w:val="both"/>
        <w:rPr>
          <w:spacing w:val="2"/>
          <w:sz w:val="28"/>
          <w:szCs w:val="28"/>
          <w:shd w:val="clear" w:color="auto" w:fill="FFFFFF"/>
        </w:rPr>
      </w:pPr>
      <w:r w:rsidRPr="003944FE">
        <w:rPr>
          <w:sz w:val="28"/>
          <w:szCs w:val="28"/>
        </w:rPr>
        <w:t xml:space="preserve">Законами Российской Федерации установлены пособия и денежные </w:t>
      </w:r>
      <w:r w:rsidR="009B4A1A">
        <w:rPr>
          <w:sz w:val="28"/>
          <w:szCs w:val="28"/>
        </w:rPr>
        <w:t xml:space="preserve">                 </w:t>
      </w:r>
      <w:r w:rsidRPr="003944FE">
        <w:rPr>
          <w:sz w:val="28"/>
          <w:szCs w:val="28"/>
        </w:rPr>
        <w:t>выплаты в связи с рождением, воспитанием детей. Пособия выплачиваются как работающим матерям, так и женщинам, не подлежащим обязательному социальному страхованию, женам военнослужащих, проходящих службу по призыву и другим категориям.</w:t>
      </w:r>
    </w:p>
    <w:p w:rsidR="00422090" w:rsidRPr="003944FE" w:rsidRDefault="00422090" w:rsidP="00141FBA">
      <w:pPr>
        <w:pStyle w:val="aa"/>
        <w:keepNext/>
        <w:widowControl w:val="0"/>
        <w:shd w:val="clear" w:color="auto" w:fill="FFFFFF"/>
        <w:spacing w:before="0" w:beforeAutospacing="0" w:after="0" w:afterAutospacing="0" w:line="360" w:lineRule="auto"/>
        <w:jc w:val="both"/>
        <w:rPr>
          <w:sz w:val="28"/>
          <w:szCs w:val="28"/>
        </w:rPr>
      </w:pPr>
      <w:r w:rsidRPr="003944FE">
        <w:rPr>
          <w:sz w:val="28"/>
          <w:szCs w:val="28"/>
        </w:rPr>
        <w:tab/>
        <w:t xml:space="preserve">Часть пособий выплачивается с применением критериев нуждаемости.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 целью повышения эффективности системы социальной поддержки и </w:t>
      </w:r>
      <w:r w:rsidR="009B4A1A">
        <w:rPr>
          <w:sz w:val="28"/>
          <w:szCs w:val="28"/>
        </w:rPr>
        <w:t xml:space="preserve">             </w:t>
      </w:r>
      <w:r w:rsidRPr="003944FE">
        <w:rPr>
          <w:sz w:val="28"/>
          <w:szCs w:val="28"/>
        </w:rPr>
        <w:t xml:space="preserve">социального обслуживания населения города Кемерово постановлением </w:t>
      </w:r>
      <w:r w:rsidR="009B4A1A">
        <w:rPr>
          <w:sz w:val="28"/>
          <w:szCs w:val="28"/>
        </w:rPr>
        <w:t xml:space="preserve">                    </w:t>
      </w:r>
      <w:r w:rsidRPr="003944FE">
        <w:rPr>
          <w:sz w:val="28"/>
          <w:szCs w:val="28"/>
        </w:rPr>
        <w:t>Администрации города Кемерово от 11.09.2014 № 2325 утверждена Муниципальная программа «Социальная поддержка населения города Кемерово» на 2015-2021 годы», включающая несколько подпрограмм:</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«Реализация мер социальной поддержки отдельных категорий </w:t>
      </w:r>
      <w:r w:rsidR="009B4A1A">
        <w:rPr>
          <w:sz w:val="28"/>
          <w:szCs w:val="28"/>
        </w:rPr>
        <w:t xml:space="preserve">                    </w:t>
      </w:r>
      <w:r w:rsidRPr="003944FE">
        <w:rPr>
          <w:sz w:val="28"/>
          <w:szCs w:val="28"/>
        </w:rPr>
        <w:t>граждан»;</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«Развитие социального обслуживания населения»;</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«Реализация дополнительных мероприятий, направленных на повышение качества жизни населения»;</w:t>
      </w:r>
    </w:p>
    <w:p w:rsidR="00422090" w:rsidRPr="003944FE" w:rsidRDefault="00422090" w:rsidP="00141FBA">
      <w:pPr>
        <w:keepNext/>
        <w:widowControl w:val="0"/>
        <w:numPr>
          <w:ilvl w:val="0"/>
          <w:numId w:val="18"/>
        </w:numPr>
        <w:tabs>
          <w:tab w:val="left" w:pos="993"/>
          <w:tab w:val="left" w:pos="1701"/>
        </w:tabs>
        <w:spacing w:line="360" w:lineRule="auto"/>
        <w:ind w:left="0" w:firstLine="709"/>
        <w:jc w:val="both"/>
        <w:rPr>
          <w:sz w:val="28"/>
          <w:szCs w:val="28"/>
        </w:rPr>
      </w:pPr>
      <w:r w:rsidRPr="003944FE">
        <w:rPr>
          <w:sz w:val="28"/>
          <w:szCs w:val="28"/>
        </w:rPr>
        <w:t xml:space="preserve">«Повышение эффективности управления системой социальной </w:t>
      </w:r>
      <w:r w:rsidR="009B4A1A">
        <w:rPr>
          <w:sz w:val="28"/>
          <w:szCs w:val="28"/>
        </w:rPr>
        <w:t xml:space="preserve">                  </w:t>
      </w:r>
      <w:r w:rsidRPr="003944FE">
        <w:rPr>
          <w:sz w:val="28"/>
          <w:szCs w:val="28"/>
        </w:rPr>
        <w:t>поддержки и социального обслуживания».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Подпрограмма «Реализация мер социальной поддержки отдельных категорий граждан» включает мероприятия по предоставлению мер социальной поддержки отдельным категориям граждан в соответствии с законодательством </w:t>
      </w:r>
      <w:r w:rsidR="009B4A1A">
        <w:rPr>
          <w:sz w:val="28"/>
          <w:szCs w:val="28"/>
        </w:rPr>
        <w:t xml:space="preserve">    </w:t>
      </w:r>
      <w:r w:rsidRPr="003944FE">
        <w:rPr>
          <w:sz w:val="28"/>
          <w:szCs w:val="28"/>
        </w:rPr>
        <w:t xml:space="preserve">Российской Федерации, Кемеровской области и направлена на организацию своевременного и в полном объеме обеспечения прав отдельных категорий </w:t>
      </w:r>
      <w:r w:rsidR="009B4A1A">
        <w:rPr>
          <w:sz w:val="28"/>
          <w:szCs w:val="28"/>
        </w:rPr>
        <w:t xml:space="preserve">    </w:t>
      </w:r>
      <w:r w:rsidRPr="003944FE">
        <w:rPr>
          <w:sz w:val="28"/>
          <w:szCs w:val="28"/>
        </w:rPr>
        <w:t xml:space="preserve">граждан на меры социальной поддержки. В течение года в рамках подпрограммы </w:t>
      </w:r>
      <w:r w:rsidR="009B4A1A">
        <w:rPr>
          <w:sz w:val="28"/>
          <w:szCs w:val="28"/>
        </w:rPr>
        <w:t xml:space="preserve">          </w:t>
      </w:r>
      <w:r w:rsidRPr="003944FE">
        <w:rPr>
          <w:sz w:val="28"/>
          <w:szCs w:val="28"/>
        </w:rPr>
        <w:t xml:space="preserve">осуществлялась социальная поддержка в виде предоставления денежных выплат (единовременных и (или) ежемесячных пособий, компенсаций) и оказания </w:t>
      </w:r>
      <w:r w:rsidR="009B4A1A">
        <w:rPr>
          <w:sz w:val="28"/>
          <w:szCs w:val="28"/>
        </w:rPr>
        <w:t xml:space="preserve">        </w:t>
      </w:r>
      <w:r w:rsidRPr="003944FE">
        <w:rPr>
          <w:sz w:val="28"/>
          <w:szCs w:val="28"/>
        </w:rPr>
        <w:t xml:space="preserve">поддержки в натуральном выражении (например, льготный проезд) ветеранам труда, труженикам тыла, реабилитированным лицам и лицам, признанным </w:t>
      </w:r>
      <w:r w:rsidR="009B4A1A">
        <w:rPr>
          <w:sz w:val="28"/>
          <w:szCs w:val="28"/>
        </w:rPr>
        <w:t xml:space="preserve">          </w:t>
      </w:r>
      <w:r w:rsidRPr="003944FE">
        <w:rPr>
          <w:sz w:val="28"/>
          <w:szCs w:val="28"/>
        </w:rPr>
        <w:t>пострадавшими от политических репрессий, инвалидам, отдельным категориям многодетных матерей, отдельным категориям приемных родителей, малообеспеченным гражданам, семьям, имеющим детей и другим категориям граждан.</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мероприятий данной подпрограммы составило 2 253 737,5 тыс. </w:t>
      </w:r>
      <w:r w:rsidR="00585EC5">
        <w:rPr>
          <w:sz w:val="28"/>
          <w:szCs w:val="28"/>
        </w:rPr>
        <w:t>рублей</w:t>
      </w:r>
      <w:r w:rsidRPr="003944FE">
        <w:rPr>
          <w:sz w:val="28"/>
          <w:szCs w:val="28"/>
        </w:rPr>
        <w:t xml:space="preserve">, исполнение – 2 241 371,6 тыс. </w:t>
      </w:r>
      <w:r w:rsidR="00585EC5">
        <w:rPr>
          <w:sz w:val="28"/>
          <w:szCs w:val="28"/>
        </w:rPr>
        <w:t>рублей</w:t>
      </w:r>
      <w:r w:rsidRPr="003944FE">
        <w:rPr>
          <w:sz w:val="28"/>
          <w:szCs w:val="28"/>
        </w:rPr>
        <w:t xml:space="preserve"> или 99,5 %.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Количество получателей мер социальной поддержки, с учетом членов </w:t>
      </w:r>
      <w:r w:rsidR="009B4A1A">
        <w:rPr>
          <w:sz w:val="28"/>
          <w:szCs w:val="28"/>
        </w:rPr>
        <w:t xml:space="preserve">        </w:t>
      </w:r>
      <w:r w:rsidRPr="003944FE">
        <w:rPr>
          <w:sz w:val="28"/>
          <w:szCs w:val="28"/>
        </w:rPr>
        <w:t xml:space="preserve">семей, в соответствии с федеральным и областным законодательством </w:t>
      </w:r>
      <w:r w:rsidR="009B4A1A">
        <w:rPr>
          <w:sz w:val="28"/>
          <w:szCs w:val="28"/>
        </w:rPr>
        <w:t xml:space="preserve">                     </w:t>
      </w:r>
      <w:r w:rsidRPr="003944FE">
        <w:rPr>
          <w:sz w:val="28"/>
          <w:szCs w:val="28"/>
        </w:rPr>
        <w:t>составило 280 тыс. человек, что соответствует плановому показателю.</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Уровень предоставления мер социальной поддержки отдельным категориям граждан из числа региональных льготников, а именно ветеранов </w:t>
      </w:r>
      <w:proofErr w:type="gramStart"/>
      <w:r w:rsidRPr="003944FE">
        <w:rPr>
          <w:sz w:val="28"/>
          <w:szCs w:val="28"/>
        </w:rPr>
        <w:t xml:space="preserve">труда, </w:t>
      </w:r>
      <w:r w:rsidR="009B4A1A">
        <w:rPr>
          <w:sz w:val="28"/>
          <w:szCs w:val="28"/>
        </w:rPr>
        <w:t xml:space="preserve">  </w:t>
      </w:r>
      <w:proofErr w:type="gramEnd"/>
      <w:r w:rsidR="009B4A1A">
        <w:rPr>
          <w:sz w:val="28"/>
          <w:szCs w:val="28"/>
        </w:rPr>
        <w:t xml:space="preserve">   </w:t>
      </w:r>
      <w:r w:rsidRPr="003944FE">
        <w:rPr>
          <w:sz w:val="28"/>
          <w:szCs w:val="28"/>
        </w:rPr>
        <w:t>тружеников тыла, реабилитированных граждан в денежной форме составил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Среднегодовой доход отдельных категорий граждан из числа федеральных льготников за счет предоставления мер социальной поддержки по оплате </w:t>
      </w:r>
      <w:r w:rsidR="009B4A1A">
        <w:rPr>
          <w:sz w:val="28"/>
          <w:szCs w:val="28"/>
        </w:rPr>
        <w:t xml:space="preserve">                  </w:t>
      </w:r>
      <w:r w:rsidRPr="003944FE">
        <w:rPr>
          <w:sz w:val="28"/>
          <w:szCs w:val="28"/>
        </w:rPr>
        <w:t xml:space="preserve">жилищно-коммунальных услуг при плановом значении 4,9 тыс. рублей в год </w:t>
      </w:r>
      <w:r w:rsidR="009B4A1A">
        <w:rPr>
          <w:sz w:val="28"/>
          <w:szCs w:val="28"/>
        </w:rPr>
        <w:t xml:space="preserve">              </w:t>
      </w:r>
      <w:r w:rsidRPr="003944FE">
        <w:rPr>
          <w:sz w:val="28"/>
          <w:szCs w:val="28"/>
        </w:rPr>
        <w:t xml:space="preserve">составил 5,4 тыс. рублей в год (исполнение – 110,2%). Среднегодовой доход </w:t>
      </w:r>
      <w:r w:rsidR="009B4A1A">
        <w:rPr>
          <w:sz w:val="28"/>
          <w:szCs w:val="28"/>
        </w:rPr>
        <w:t xml:space="preserve">            </w:t>
      </w:r>
      <w:r w:rsidRPr="003944FE">
        <w:rPr>
          <w:sz w:val="28"/>
          <w:szCs w:val="28"/>
        </w:rPr>
        <w:t xml:space="preserve">отдельных категорий граждан из числа региональных льготников за счет предоставления мер социальной поддержки по оплате жилищно-коммунальных услуг при плановом значении 6,4 тыс. рублей в год составил 6,7 тыс. рублей в год </w:t>
      </w:r>
      <w:r w:rsidR="009B4A1A">
        <w:rPr>
          <w:sz w:val="28"/>
          <w:szCs w:val="28"/>
        </w:rPr>
        <w:t xml:space="preserve">           </w:t>
      </w:r>
      <w:proofErr w:type="gramStart"/>
      <w:r w:rsidR="009B4A1A">
        <w:rPr>
          <w:sz w:val="28"/>
          <w:szCs w:val="28"/>
        </w:rPr>
        <w:t xml:space="preserve">   </w:t>
      </w:r>
      <w:r w:rsidRPr="003944FE">
        <w:rPr>
          <w:sz w:val="28"/>
          <w:szCs w:val="28"/>
        </w:rPr>
        <w:t>(</w:t>
      </w:r>
      <w:proofErr w:type="gramEnd"/>
      <w:r w:rsidRPr="003944FE">
        <w:rPr>
          <w:sz w:val="28"/>
          <w:szCs w:val="28"/>
        </w:rPr>
        <w:t>исполнение – 104,7%). Увеличение размера данных индикаторов связано с повышением тарифов на жилищно-коммунальные услуги, которое привело к увеличению размера денежной компенсации по оплате жилищно-коммунальных услуг,</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Количество семей, получивших субсидию на оплату </w:t>
      </w:r>
      <w:r w:rsidR="00872A0C" w:rsidRPr="003944FE">
        <w:rPr>
          <w:sz w:val="28"/>
          <w:szCs w:val="28"/>
        </w:rPr>
        <w:t>жилого помещения и коммунальных услуг,</w:t>
      </w:r>
      <w:r w:rsidRPr="003944FE">
        <w:rPr>
          <w:sz w:val="28"/>
          <w:szCs w:val="28"/>
        </w:rPr>
        <w:t xml:space="preserve"> составило 8,7 тысяч при плановом значении 8,5 тысяч </w:t>
      </w:r>
      <w:r w:rsidR="009B4A1A">
        <w:rPr>
          <w:sz w:val="28"/>
          <w:szCs w:val="28"/>
        </w:rPr>
        <w:t xml:space="preserve">        </w:t>
      </w:r>
      <w:proofErr w:type="gramStart"/>
      <w:r w:rsidR="009B4A1A">
        <w:rPr>
          <w:sz w:val="28"/>
          <w:szCs w:val="28"/>
        </w:rPr>
        <w:t xml:space="preserve">   </w:t>
      </w:r>
      <w:r w:rsidRPr="003944FE">
        <w:rPr>
          <w:sz w:val="28"/>
          <w:szCs w:val="28"/>
        </w:rPr>
        <w:t>(</w:t>
      </w:r>
      <w:proofErr w:type="gramEnd"/>
      <w:r w:rsidRPr="003944FE">
        <w:rPr>
          <w:sz w:val="28"/>
          <w:szCs w:val="28"/>
        </w:rPr>
        <w:t>исполнение – 102,4%). Увеличение связано с ростом количества получателей из семей с низким среднедушевым доходом.</w:t>
      </w:r>
    </w:p>
    <w:p w:rsidR="00422090" w:rsidRPr="003944FE" w:rsidRDefault="00422090" w:rsidP="00141FBA">
      <w:pPr>
        <w:keepNext/>
        <w:widowControl w:val="0"/>
        <w:spacing w:line="360" w:lineRule="auto"/>
        <w:ind w:firstLine="709"/>
        <w:jc w:val="both"/>
        <w:rPr>
          <w:sz w:val="28"/>
          <w:szCs w:val="28"/>
        </w:rPr>
      </w:pPr>
      <w:r w:rsidRPr="003944FE">
        <w:rPr>
          <w:sz w:val="28"/>
          <w:szCs w:val="28"/>
        </w:rPr>
        <w:t>Широкий спектр мер социальной поддержки предоставляется семьям с детьми, малообеспеченным, многодетным семьям.</w:t>
      </w:r>
    </w:p>
    <w:p w:rsidR="00422090" w:rsidRPr="003944FE" w:rsidRDefault="00422090" w:rsidP="009B4A1A">
      <w:pPr>
        <w:widowControl w:val="0"/>
        <w:spacing w:line="360" w:lineRule="auto"/>
        <w:ind w:firstLine="709"/>
        <w:jc w:val="both"/>
        <w:rPr>
          <w:sz w:val="28"/>
          <w:szCs w:val="28"/>
        </w:rPr>
      </w:pPr>
      <w:r w:rsidRPr="003944FE">
        <w:rPr>
          <w:sz w:val="28"/>
          <w:szCs w:val="28"/>
        </w:rPr>
        <w:t xml:space="preserve">С 1 января 2018 года вступил в силу Федеральный закон от 28.12.2017 </w:t>
      </w:r>
      <w:r w:rsidR="009B4A1A">
        <w:rPr>
          <w:sz w:val="28"/>
          <w:szCs w:val="28"/>
        </w:rPr>
        <w:t xml:space="preserve">              </w:t>
      </w:r>
      <w:r w:rsidRPr="003944FE">
        <w:rPr>
          <w:sz w:val="28"/>
          <w:szCs w:val="28"/>
        </w:rPr>
        <w:t xml:space="preserve">№ 418-ФЗ «О ежемесячных выплатах семьям, имеющим детей», которым введены новые меры поддержки – ежемесячные выплаты в связи с рождением </w:t>
      </w:r>
      <w:r w:rsidR="009B4A1A">
        <w:rPr>
          <w:sz w:val="28"/>
          <w:szCs w:val="28"/>
        </w:rPr>
        <w:t xml:space="preserve">        </w:t>
      </w:r>
      <w:proofErr w:type="gramStart"/>
      <w:r w:rsidR="009B4A1A">
        <w:rPr>
          <w:sz w:val="28"/>
          <w:szCs w:val="28"/>
        </w:rPr>
        <w:t xml:space="preserve">   </w:t>
      </w:r>
      <w:r w:rsidRPr="003944FE">
        <w:rPr>
          <w:sz w:val="28"/>
          <w:szCs w:val="28"/>
        </w:rPr>
        <w:t>(</w:t>
      </w:r>
      <w:proofErr w:type="gramEnd"/>
      <w:r w:rsidRPr="003944FE">
        <w:rPr>
          <w:sz w:val="28"/>
          <w:szCs w:val="28"/>
        </w:rPr>
        <w:t xml:space="preserve">усыновлением) с 01.01.2018 г. первого ребенка. Ежемесячную выплату в связи с рождением первого ребенка получили 790 человек, в размере 9 857 </w:t>
      </w:r>
      <w:r w:rsidR="00585EC5">
        <w:rPr>
          <w:sz w:val="28"/>
          <w:szCs w:val="28"/>
        </w:rPr>
        <w:t>рублей</w:t>
      </w:r>
      <w:r w:rsidR="009B4A1A">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Доля малообеспеченных многодетных семей в общей численности </w:t>
      </w:r>
      <w:r w:rsidR="009B4A1A">
        <w:rPr>
          <w:sz w:val="28"/>
          <w:szCs w:val="28"/>
        </w:rPr>
        <w:t xml:space="preserve">               </w:t>
      </w:r>
      <w:r w:rsidRPr="003944FE">
        <w:rPr>
          <w:sz w:val="28"/>
          <w:szCs w:val="28"/>
        </w:rPr>
        <w:t>многодетных семей составила 52% при плановом значении 52%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Доля детей, получивших пособие на ребенка, в общей численности детей составила 15% при плановом значении 15</w:t>
      </w:r>
      <w:r w:rsidR="00872A0C" w:rsidRPr="003944FE">
        <w:rPr>
          <w:sz w:val="28"/>
          <w:szCs w:val="28"/>
        </w:rPr>
        <w:t xml:space="preserve"> </w:t>
      </w:r>
      <w:r w:rsidRPr="003944FE">
        <w:rPr>
          <w:sz w:val="28"/>
          <w:szCs w:val="28"/>
        </w:rPr>
        <w:t>%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произведенных ежемесячных денежных выплат, нуждающимся в поддержке семьям в связи с рождением после 31 декабря 2012 года</w:t>
      </w:r>
      <w:r w:rsidR="009B4A1A">
        <w:rPr>
          <w:sz w:val="28"/>
          <w:szCs w:val="28"/>
        </w:rPr>
        <w:t xml:space="preserve">           </w:t>
      </w:r>
      <w:r w:rsidRPr="003944FE">
        <w:rPr>
          <w:sz w:val="28"/>
          <w:szCs w:val="28"/>
        </w:rPr>
        <w:t xml:space="preserve"> третьего или последующих детей до достижения ребенком возраста 3 лет не превысило плановый показатель (18,9 тыс. единиц) и составило 18,9 тыс. </w:t>
      </w:r>
      <w:r w:rsidR="009B4A1A">
        <w:rPr>
          <w:sz w:val="28"/>
          <w:szCs w:val="28"/>
        </w:rPr>
        <w:t xml:space="preserve">                        </w:t>
      </w:r>
      <w:r w:rsidRPr="003944FE">
        <w:rPr>
          <w:sz w:val="28"/>
          <w:szCs w:val="28"/>
        </w:rPr>
        <w:t>единиц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Численность семей, получивших областной материнский (</w:t>
      </w:r>
      <w:proofErr w:type="gramStart"/>
      <w:r w:rsidRPr="003944FE">
        <w:rPr>
          <w:sz w:val="28"/>
          <w:szCs w:val="28"/>
        </w:rPr>
        <w:t xml:space="preserve">семейный) </w:t>
      </w:r>
      <w:r w:rsidR="009B4A1A">
        <w:rPr>
          <w:sz w:val="28"/>
          <w:szCs w:val="28"/>
        </w:rPr>
        <w:t xml:space="preserve">  </w:t>
      </w:r>
      <w:proofErr w:type="gramEnd"/>
      <w:r w:rsidR="009B4A1A">
        <w:rPr>
          <w:sz w:val="28"/>
          <w:szCs w:val="28"/>
        </w:rPr>
        <w:t xml:space="preserve">            </w:t>
      </w:r>
      <w:r w:rsidRPr="003944FE">
        <w:rPr>
          <w:sz w:val="28"/>
          <w:szCs w:val="28"/>
        </w:rPr>
        <w:t>капитал на улучшение жилищных условий с каждым годом возрастает и набирает все большую популярность. За период 2011-2018</w:t>
      </w:r>
      <w:r w:rsidR="0082574A">
        <w:rPr>
          <w:sz w:val="28"/>
          <w:szCs w:val="28"/>
        </w:rPr>
        <w:t>годы</w:t>
      </w:r>
      <w:r w:rsidRPr="003944FE">
        <w:rPr>
          <w:sz w:val="28"/>
          <w:szCs w:val="28"/>
        </w:rPr>
        <w:t xml:space="preserve"> областной материнский капитал на улучшение жилищных условий получили 1898 семей. В 2018 году 410 семей получили областной материнский капитал при плановом значении 410 (исполнение плана – 100</w:t>
      </w:r>
      <w:r w:rsidR="00872A0C" w:rsidRPr="003944FE">
        <w:rPr>
          <w:sz w:val="28"/>
          <w:szCs w:val="28"/>
        </w:rPr>
        <w:t xml:space="preserve"> </w:t>
      </w:r>
      <w:r w:rsidRPr="003944FE">
        <w:rPr>
          <w:sz w:val="28"/>
          <w:szCs w:val="28"/>
        </w:rPr>
        <w:t>%)</w:t>
      </w:r>
      <w:r w:rsidR="00872A0C"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Достигнутые результаты показывают, что обязательства государства и </w:t>
      </w:r>
      <w:r w:rsidR="009B4A1A">
        <w:rPr>
          <w:sz w:val="28"/>
          <w:szCs w:val="28"/>
        </w:rPr>
        <w:t xml:space="preserve">             </w:t>
      </w:r>
      <w:r w:rsidRPr="003944FE">
        <w:rPr>
          <w:sz w:val="28"/>
          <w:szCs w:val="28"/>
        </w:rPr>
        <w:t>области по социальной поддержке отдельных категорий граждан выполнены в полном объеме.</w:t>
      </w:r>
    </w:p>
    <w:p w:rsidR="00422090" w:rsidRPr="003944FE" w:rsidRDefault="00422090" w:rsidP="00141FBA">
      <w:pPr>
        <w:keepNext/>
        <w:widowControl w:val="0"/>
        <w:spacing w:line="360" w:lineRule="auto"/>
        <w:ind w:firstLine="709"/>
        <w:jc w:val="both"/>
        <w:rPr>
          <w:sz w:val="28"/>
          <w:szCs w:val="28"/>
        </w:rPr>
      </w:pPr>
      <w:r w:rsidRPr="003944FE">
        <w:rPr>
          <w:sz w:val="28"/>
          <w:szCs w:val="28"/>
        </w:rPr>
        <w:t>Достижению поставленной цели повышение эффективности социального обслуживания в рамках подпрограммы «Развитие социального обслуживания населения» способствует решение основной задачи: обеспечение реализации основных направлений развития учреждений социального обслуживания населения, повышение качества и доступности социальных услуг, укрепление материальной базы учреждений социального обслуживания населения и социальная поддержка работников учреждений социального обслуживания.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Задача решается через мероприяти</w:t>
      </w:r>
      <w:r w:rsidR="009B4A1A">
        <w:rPr>
          <w:sz w:val="28"/>
          <w:szCs w:val="28"/>
        </w:rPr>
        <w:t>я по обеспечению деятельности </w:t>
      </w:r>
      <w:r w:rsidRPr="003944FE">
        <w:rPr>
          <w:sz w:val="28"/>
          <w:szCs w:val="28"/>
        </w:rPr>
        <w:t xml:space="preserve">учреждений социального </w:t>
      </w:r>
      <w:r w:rsidR="009B4A1A" w:rsidRPr="003944FE">
        <w:rPr>
          <w:sz w:val="28"/>
          <w:szCs w:val="28"/>
        </w:rPr>
        <w:t>обслуживания населения</w:t>
      </w:r>
      <w:r w:rsidRPr="003944FE">
        <w:rPr>
          <w:sz w:val="28"/>
          <w:szCs w:val="28"/>
        </w:rPr>
        <w:t xml:space="preserve">. </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данного мероприятия за 2018 год составило </w:t>
      </w:r>
      <w:r w:rsidR="009B4A1A">
        <w:rPr>
          <w:sz w:val="28"/>
          <w:szCs w:val="28"/>
        </w:rPr>
        <w:t xml:space="preserve">                  </w:t>
      </w:r>
      <w:r w:rsidRPr="003944FE">
        <w:rPr>
          <w:sz w:val="28"/>
          <w:szCs w:val="28"/>
        </w:rPr>
        <w:t>531</w:t>
      </w:r>
      <w:r w:rsidR="009B4A1A">
        <w:rPr>
          <w:sz w:val="28"/>
          <w:szCs w:val="28"/>
        </w:rPr>
        <w:t xml:space="preserve"> </w:t>
      </w:r>
      <w:r w:rsidRPr="003944FE">
        <w:rPr>
          <w:sz w:val="28"/>
          <w:szCs w:val="28"/>
        </w:rPr>
        <w:t xml:space="preserve">050,8 тыс. </w:t>
      </w:r>
      <w:r w:rsidR="00585EC5">
        <w:rPr>
          <w:sz w:val="28"/>
          <w:szCs w:val="28"/>
        </w:rPr>
        <w:t>рублей</w:t>
      </w:r>
      <w:r w:rsidRPr="003944FE">
        <w:rPr>
          <w:sz w:val="28"/>
          <w:szCs w:val="28"/>
        </w:rPr>
        <w:t xml:space="preserve">, исполнение – 530 797,7 тыс. </w:t>
      </w:r>
      <w:r w:rsidR="00585EC5">
        <w:rPr>
          <w:sz w:val="28"/>
          <w:szCs w:val="28"/>
        </w:rPr>
        <w:t>рублей</w:t>
      </w:r>
      <w:r w:rsidRPr="003944FE">
        <w:rPr>
          <w:sz w:val="28"/>
          <w:szCs w:val="28"/>
        </w:rPr>
        <w:t xml:space="preserve"> или 100</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В 2018 году доля граждан, получивших социальные услуги в учреждениях социального обслуживания населения, оказывающих услуги на дому в общем числе граждан, обратившихся за получением социальных услуг в учреждения и имеющих право на социальное обслуживание, составила 100% при плановом значении 100</w:t>
      </w:r>
      <w:r w:rsidR="00872A0C" w:rsidRPr="003944FE">
        <w:rPr>
          <w:sz w:val="28"/>
          <w:szCs w:val="28"/>
        </w:rPr>
        <w:t xml:space="preserve"> </w:t>
      </w:r>
      <w:r w:rsidRPr="003944FE">
        <w:rPr>
          <w:sz w:val="28"/>
          <w:szCs w:val="28"/>
        </w:rPr>
        <w:t>% (исполнение – 100</w:t>
      </w:r>
      <w:r w:rsidR="00872A0C"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pacing w:val="-2"/>
          <w:sz w:val="28"/>
          <w:szCs w:val="28"/>
        </w:rPr>
      </w:pPr>
      <w:r w:rsidRPr="003944FE">
        <w:rPr>
          <w:spacing w:val="-2"/>
          <w:sz w:val="28"/>
          <w:szCs w:val="28"/>
        </w:rPr>
        <w:t xml:space="preserve">На 01.01.2018 г. 8,063 тыс. пожилых людей и инвалидов обеспечены социальным обслуживанием на дому (исполнение </w:t>
      </w:r>
      <w:r w:rsidR="00872A0C" w:rsidRPr="003944FE">
        <w:rPr>
          <w:spacing w:val="-2"/>
          <w:sz w:val="28"/>
          <w:szCs w:val="28"/>
        </w:rPr>
        <w:t xml:space="preserve">– </w:t>
      </w:r>
      <w:r w:rsidRPr="003944FE">
        <w:rPr>
          <w:spacing w:val="-2"/>
          <w:sz w:val="28"/>
          <w:szCs w:val="28"/>
        </w:rPr>
        <w:t>106,1</w:t>
      </w:r>
      <w:r w:rsidR="00872A0C" w:rsidRPr="003944FE">
        <w:rPr>
          <w:spacing w:val="-2"/>
          <w:sz w:val="28"/>
          <w:szCs w:val="28"/>
        </w:rPr>
        <w:t xml:space="preserve"> </w:t>
      </w:r>
      <w:r w:rsidRPr="003944FE">
        <w:rPr>
          <w:spacing w:val="-2"/>
          <w:sz w:val="28"/>
          <w:szCs w:val="28"/>
        </w:rPr>
        <w:t xml:space="preserve">%). Это стало возможным после активизации совместной работы с районными Советами Ветеранов, с медицинскими организациями, а также в результате подомового обхода пожилых </w:t>
      </w:r>
      <w:r w:rsidR="009B4A1A">
        <w:rPr>
          <w:spacing w:val="-2"/>
          <w:sz w:val="28"/>
          <w:szCs w:val="28"/>
        </w:rPr>
        <w:t xml:space="preserve">             </w:t>
      </w:r>
      <w:r w:rsidRPr="003944FE">
        <w:rPr>
          <w:spacing w:val="-2"/>
          <w:sz w:val="28"/>
          <w:szCs w:val="28"/>
        </w:rPr>
        <w:t xml:space="preserve">людей (особенно одиноко проживающих) с целью выявления нуждающихся в </w:t>
      </w:r>
      <w:r w:rsidR="009B4A1A">
        <w:rPr>
          <w:spacing w:val="-2"/>
          <w:sz w:val="28"/>
          <w:szCs w:val="28"/>
        </w:rPr>
        <w:t xml:space="preserve">             </w:t>
      </w:r>
      <w:r w:rsidRPr="003944FE">
        <w:rPr>
          <w:spacing w:val="-2"/>
          <w:sz w:val="28"/>
          <w:szCs w:val="28"/>
        </w:rPr>
        <w:t>социальном обслуживании. Проведенная работа позволила сохранить нагрузку социальных работников на уровне прошлого года (13,2 обслуживаемых).</w:t>
      </w:r>
      <w:r w:rsidR="009B4A1A">
        <w:rPr>
          <w:spacing w:val="-2"/>
          <w:sz w:val="28"/>
          <w:szCs w:val="28"/>
        </w:rPr>
        <w:t xml:space="preserve">                    </w:t>
      </w:r>
      <w:r w:rsidRPr="003944FE">
        <w:rPr>
          <w:spacing w:val="-2"/>
          <w:sz w:val="28"/>
          <w:szCs w:val="28"/>
        </w:rPr>
        <w:t xml:space="preserve"> Количество услуг, предоставляемых одним социальным работником получателю социальных услуг, остается на прежнем уровне. Доход отделений социального </w:t>
      </w:r>
      <w:r w:rsidR="009B4A1A">
        <w:rPr>
          <w:spacing w:val="-2"/>
          <w:sz w:val="28"/>
          <w:szCs w:val="28"/>
        </w:rPr>
        <w:t xml:space="preserve">     </w:t>
      </w:r>
      <w:r w:rsidRPr="003944FE">
        <w:rPr>
          <w:spacing w:val="-2"/>
          <w:sz w:val="28"/>
          <w:szCs w:val="28"/>
        </w:rPr>
        <w:t xml:space="preserve">обслуживания на дому увеличился с 37 млн. </w:t>
      </w:r>
      <w:r w:rsidR="00585EC5">
        <w:rPr>
          <w:spacing w:val="-2"/>
          <w:sz w:val="28"/>
          <w:szCs w:val="28"/>
        </w:rPr>
        <w:t>рублей</w:t>
      </w:r>
      <w:r w:rsidRPr="003944FE">
        <w:rPr>
          <w:spacing w:val="-2"/>
          <w:sz w:val="28"/>
          <w:szCs w:val="28"/>
        </w:rPr>
        <w:t xml:space="preserve"> до 46 млн. </w:t>
      </w:r>
      <w:r w:rsidR="00585EC5">
        <w:rPr>
          <w:spacing w:val="-2"/>
          <w:sz w:val="28"/>
          <w:szCs w:val="28"/>
        </w:rPr>
        <w:t>рублей</w:t>
      </w:r>
      <w:r w:rsidRPr="003944FE">
        <w:rPr>
          <w:spacing w:val="-2"/>
          <w:sz w:val="28"/>
          <w:szCs w:val="28"/>
        </w:rPr>
        <w:t xml:space="preserve"> – на 17 %.</w:t>
      </w:r>
    </w:p>
    <w:p w:rsidR="00422090" w:rsidRPr="003944FE" w:rsidRDefault="00422090" w:rsidP="00141FBA">
      <w:pPr>
        <w:keepNext/>
        <w:widowControl w:val="0"/>
        <w:spacing w:line="360" w:lineRule="auto"/>
        <w:ind w:firstLine="709"/>
        <w:jc w:val="both"/>
        <w:rPr>
          <w:sz w:val="28"/>
          <w:szCs w:val="28"/>
        </w:rPr>
      </w:pPr>
      <w:r w:rsidRPr="003944FE">
        <w:rPr>
          <w:sz w:val="28"/>
          <w:szCs w:val="28"/>
        </w:rPr>
        <w:t>В учреждениях социального обслуживания реализованы мероприятия по повышению финансовой, правовой грамотности пожилых людей и инвалидов, а также профилактике мошенничества среди пожилых людей. Проведены консультации, беседы и семинары специалистов финансовых и кредитных организаций, Пенсионного фонда России, сотрудников отделов социальных выплат и льгот, юристов, в которых приняли участие более 11,4 тыс. человек.</w:t>
      </w:r>
    </w:p>
    <w:p w:rsidR="00422090" w:rsidRPr="003944FE" w:rsidRDefault="00422090" w:rsidP="00141FBA">
      <w:pPr>
        <w:keepNext/>
        <w:widowControl w:val="0"/>
        <w:spacing w:line="360" w:lineRule="auto"/>
        <w:ind w:firstLine="709"/>
        <w:jc w:val="both"/>
        <w:rPr>
          <w:sz w:val="28"/>
          <w:szCs w:val="28"/>
        </w:rPr>
      </w:pPr>
      <w:r w:rsidRPr="003944FE">
        <w:rPr>
          <w:sz w:val="28"/>
          <w:szCs w:val="28"/>
        </w:rPr>
        <w:t>В соответствии с постановлением администрации города Кемерово от 04.07.2014 №1688 «Об утверждении плана мероприятий («дорожной карты») «Повышение эффективности и качества услуг в сфере социального обслуживания населения города Кемерово на 2013-2018 годы» осуществляется поэтапное совершенствование системы оплаты труда работников социального обслуживания населения. В результате средняя заработная плата социальных работников за 2018г. составила 31331 </w:t>
      </w:r>
      <w:r w:rsidR="00585EC5">
        <w:rPr>
          <w:sz w:val="28"/>
          <w:szCs w:val="28"/>
        </w:rPr>
        <w:t>рублей</w:t>
      </w:r>
      <w:r w:rsidRPr="003944FE">
        <w:rPr>
          <w:sz w:val="28"/>
          <w:szCs w:val="28"/>
        </w:rPr>
        <w:t xml:space="preserve">, а соотношение средней заработной платы </w:t>
      </w:r>
      <w:r w:rsidR="009B4A1A">
        <w:rPr>
          <w:sz w:val="28"/>
          <w:szCs w:val="28"/>
        </w:rPr>
        <w:t xml:space="preserve">           </w:t>
      </w:r>
      <w:r w:rsidRPr="003944FE">
        <w:rPr>
          <w:sz w:val="28"/>
          <w:szCs w:val="28"/>
        </w:rPr>
        <w:t>социальных работников к среднемесячному доходу от трудовой деятельности в регионе соответствует плановому значению и составило 100</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pacing w:val="-2"/>
          <w:sz w:val="28"/>
          <w:szCs w:val="28"/>
        </w:rPr>
      </w:pPr>
      <w:r w:rsidRPr="003944FE">
        <w:rPr>
          <w:spacing w:val="-2"/>
          <w:sz w:val="28"/>
          <w:szCs w:val="28"/>
        </w:rPr>
        <w:t>Задача подпрограммы решается также через мероприятия по обеспечению деятельности (оказание услуг) специализированных учреждений для несовершеннолетних, нуждающихся в социальной реабилитации, иных учреждений и служб, предоставляющих социальные услуги несовершеннолетним и их семьям.</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данного мероприятия за 2018 год составило 92 358,6 тыс. </w:t>
      </w:r>
      <w:r w:rsidR="00585EC5">
        <w:rPr>
          <w:sz w:val="28"/>
          <w:szCs w:val="28"/>
        </w:rPr>
        <w:t>рублей</w:t>
      </w:r>
      <w:r w:rsidRPr="003944FE">
        <w:rPr>
          <w:sz w:val="28"/>
          <w:szCs w:val="28"/>
        </w:rPr>
        <w:t xml:space="preserve">, исполнение 92 133,2 тыс. </w:t>
      </w:r>
      <w:r w:rsidR="00585EC5">
        <w:rPr>
          <w:sz w:val="28"/>
          <w:szCs w:val="28"/>
        </w:rPr>
        <w:t>рублей</w:t>
      </w:r>
      <w:r w:rsidRPr="003944FE">
        <w:rPr>
          <w:sz w:val="28"/>
          <w:szCs w:val="28"/>
        </w:rPr>
        <w:t xml:space="preserve"> или 99,8</w:t>
      </w:r>
      <w:r w:rsidR="00D96FC4" w:rsidRPr="003944FE">
        <w:rPr>
          <w:sz w:val="28"/>
          <w:szCs w:val="28"/>
        </w:rPr>
        <w:t xml:space="preserve"> </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том числе, в рамках данной подпрограммы из средств бюджета города Кемерово произведены расходы на организацию и проведение социально-значимых мероприятий в сумме 564,5 тыс. </w:t>
      </w:r>
      <w:r w:rsidR="00585EC5">
        <w:rPr>
          <w:sz w:val="28"/>
          <w:szCs w:val="28"/>
        </w:rPr>
        <w:t>рублей</w:t>
      </w:r>
      <w:r w:rsidRPr="003944FE">
        <w:rPr>
          <w:sz w:val="28"/>
          <w:szCs w:val="28"/>
        </w:rPr>
        <w:t xml:space="preserve"> В том числе средства, поступившие в бюджет города в виде добровольных пожертвований в сумме 10,0 тыс. </w:t>
      </w:r>
      <w:r w:rsidR="00585EC5">
        <w:rPr>
          <w:sz w:val="28"/>
          <w:szCs w:val="28"/>
        </w:rPr>
        <w:t>рублей</w:t>
      </w:r>
      <w:r w:rsidRPr="003944FE">
        <w:rPr>
          <w:sz w:val="28"/>
          <w:szCs w:val="28"/>
        </w:rPr>
        <w:t xml:space="preserve">, платных услуг МКУ «Центр социальной помощи семье и детям» в сумме 216,7 тыс. </w:t>
      </w:r>
      <w:r w:rsidR="00585EC5">
        <w:rPr>
          <w:sz w:val="28"/>
          <w:szCs w:val="28"/>
        </w:rPr>
        <w:t>рублей</w:t>
      </w:r>
      <w:r w:rsidRPr="003944FE">
        <w:rPr>
          <w:sz w:val="28"/>
          <w:szCs w:val="28"/>
        </w:rPr>
        <w:t xml:space="preserve">, расходы во исполнение постановления администрации города на новогодние мероприятия в сумме 303,8 тыс. </w:t>
      </w:r>
      <w:r w:rsidR="00585EC5">
        <w:rPr>
          <w:sz w:val="28"/>
          <w:szCs w:val="28"/>
        </w:rPr>
        <w:t>рублей</w:t>
      </w:r>
      <w:r w:rsidRPr="003944FE">
        <w:rPr>
          <w:sz w:val="28"/>
          <w:szCs w:val="28"/>
        </w:rPr>
        <w:t xml:space="preserve"> для детей, находящихся в трудной жизненной ситуации (выдано 2,5 тыс. подарков), расходы в соответствии с постановлением администрации города Кемерово в сумме 34,0 тыс. </w:t>
      </w:r>
      <w:r w:rsidR="00585EC5">
        <w:rPr>
          <w:sz w:val="28"/>
          <w:szCs w:val="28"/>
        </w:rPr>
        <w:t>рублей</w:t>
      </w:r>
      <w:r w:rsidRPr="003944FE">
        <w:rPr>
          <w:sz w:val="28"/>
          <w:szCs w:val="28"/>
        </w:rPr>
        <w:t xml:space="preserve"> на организацию доставки семенного картофеля в рамках областной благотворительной акции.</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городе функционирует МБУ «Реабилитационный центр для детей и </w:t>
      </w:r>
      <w:r w:rsidR="009B4A1A">
        <w:rPr>
          <w:sz w:val="28"/>
          <w:szCs w:val="28"/>
        </w:rPr>
        <w:t xml:space="preserve">          </w:t>
      </w:r>
      <w:r w:rsidRPr="003944FE">
        <w:rPr>
          <w:sz w:val="28"/>
          <w:szCs w:val="28"/>
        </w:rPr>
        <w:t>подростков с ограниченными возможностями «Фламинго» (50 мест).</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детей-инвалидов, полу</w:t>
      </w:r>
      <w:r w:rsidR="009B4A1A">
        <w:rPr>
          <w:sz w:val="28"/>
          <w:szCs w:val="28"/>
        </w:rPr>
        <w:t xml:space="preserve">чивших социальную реабилитацию, </w:t>
      </w:r>
      <w:r w:rsidRPr="003944FE">
        <w:rPr>
          <w:sz w:val="28"/>
          <w:szCs w:val="28"/>
        </w:rPr>
        <w:t xml:space="preserve">составило 0,409 тыс. человек при плановом значении 0,6 тыс. чел (исполнение – 68,2 %). Показатель выполнен не в полном объеме по причине проводимого в 2018 году в здании учреждения капитального ремонта. Детям предоставлено </w:t>
      </w:r>
      <w:r w:rsidR="009B4A1A">
        <w:rPr>
          <w:sz w:val="28"/>
          <w:szCs w:val="28"/>
        </w:rPr>
        <w:t xml:space="preserve">            </w:t>
      </w:r>
      <w:r w:rsidRPr="003944FE">
        <w:rPr>
          <w:sz w:val="28"/>
          <w:szCs w:val="28"/>
        </w:rPr>
        <w:t>84</w:t>
      </w:r>
      <w:r w:rsidR="009B4A1A">
        <w:rPr>
          <w:sz w:val="28"/>
          <w:szCs w:val="28"/>
        </w:rPr>
        <w:t xml:space="preserve"> </w:t>
      </w:r>
      <w:r w:rsidRPr="003944FE">
        <w:rPr>
          <w:sz w:val="28"/>
          <w:szCs w:val="28"/>
        </w:rPr>
        <w:t>768 разноплановых услуг.</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2018 году внедрены новые технологии в работе с детьми-инвалидами. </w:t>
      </w:r>
      <w:r w:rsidR="009B4A1A">
        <w:rPr>
          <w:sz w:val="28"/>
          <w:szCs w:val="28"/>
        </w:rPr>
        <w:t xml:space="preserve">          </w:t>
      </w:r>
      <w:r w:rsidRPr="003944FE">
        <w:rPr>
          <w:sz w:val="28"/>
          <w:szCs w:val="28"/>
        </w:rPr>
        <w:t xml:space="preserve">В результате </w:t>
      </w:r>
      <w:r w:rsidR="009B4A1A" w:rsidRPr="003944FE">
        <w:rPr>
          <w:sz w:val="28"/>
          <w:szCs w:val="28"/>
        </w:rPr>
        <w:t>реализации проекта</w:t>
      </w:r>
      <w:r w:rsidRPr="003944FE">
        <w:rPr>
          <w:sz w:val="28"/>
          <w:szCs w:val="28"/>
        </w:rPr>
        <w:t xml:space="preserve"> «Ступени мастерства» 8 специалистов </w:t>
      </w:r>
      <w:r w:rsidR="009B4A1A">
        <w:rPr>
          <w:sz w:val="28"/>
          <w:szCs w:val="28"/>
        </w:rPr>
        <w:t xml:space="preserve">                 </w:t>
      </w:r>
      <w:r w:rsidRPr="003944FE">
        <w:rPr>
          <w:sz w:val="28"/>
          <w:szCs w:val="28"/>
        </w:rPr>
        <w:t xml:space="preserve">Центра прошли профессиональное обучение в городах: Сочи, Омск, Новосибирск. Инструктор по ФК прошла курс обучение в Международной Академии Медицинской реабилитации по методике </w:t>
      </w:r>
      <w:proofErr w:type="spellStart"/>
      <w:r w:rsidRPr="003944FE">
        <w:rPr>
          <w:sz w:val="28"/>
          <w:szCs w:val="28"/>
        </w:rPr>
        <w:t>Экзарта</w:t>
      </w:r>
      <w:proofErr w:type="spellEnd"/>
      <w:r w:rsidRPr="003944FE">
        <w:rPr>
          <w:sz w:val="28"/>
          <w:szCs w:val="28"/>
        </w:rPr>
        <w:t xml:space="preserve"> </w:t>
      </w:r>
      <w:proofErr w:type="spellStart"/>
      <w:r w:rsidRPr="003944FE">
        <w:rPr>
          <w:sz w:val="28"/>
          <w:szCs w:val="28"/>
        </w:rPr>
        <w:t>Silver</w:t>
      </w:r>
      <w:proofErr w:type="spellEnd"/>
      <w:r w:rsidRPr="003944FE">
        <w:rPr>
          <w:sz w:val="28"/>
          <w:szCs w:val="28"/>
        </w:rPr>
        <w:t xml:space="preserve">. 7детей-инвалидов прошли курс по данной методике, которая способствует улучшению силовой выносливости, снижению мышечного тонуса. 3 психолога в июне </w:t>
      </w:r>
      <w:r w:rsidR="00D96FC4" w:rsidRPr="003944FE">
        <w:rPr>
          <w:sz w:val="28"/>
          <w:szCs w:val="28"/>
        </w:rPr>
        <w:t>продолжили прошли</w:t>
      </w:r>
      <w:r w:rsidRPr="003944FE">
        <w:rPr>
          <w:sz w:val="28"/>
          <w:szCs w:val="28"/>
        </w:rPr>
        <w:t xml:space="preserve"> обучение в г. Новосибирске по АВА-терапии.</w:t>
      </w:r>
    </w:p>
    <w:p w:rsidR="00422090" w:rsidRPr="003944FE" w:rsidRDefault="00422090" w:rsidP="00141FBA">
      <w:pPr>
        <w:keepNext/>
        <w:widowControl w:val="0"/>
        <w:spacing w:line="360" w:lineRule="auto"/>
        <w:ind w:firstLine="709"/>
        <w:jc w:val="both"/>
        <w:rPr>
          <w:sz w:val="28"/>
          <w:szCs w:val="28"/>
        </w:rPr>
      </w:pPr>
      <w:r w:rsidRPr="003944FE">
        <w:rPr>
          <w:sz w:val="28"/>
          <w:szCs w:val="28"/>
        </w:rPr>
        <w:t>Количество получателей социальных услуг за 2018 год составило 12</w:t>
      </w:r>
      <w:r w:rsidR="009B4A1A">
        <w:rPr>
          <w:sz w:val="28"/>
          <w:szCs w:val="28"/>
        </w:rPr>
        <w:t xml:space="preserve"> </w:t>
      </w:r>
      <w:r w:rsidRPr="003944FE">
        <w:rPr>
          <w:sz w:val="28"/>
          <w:szCs w:val="28"/>
        </w:rPr>
        <w:t>811 тыс. человек, при плановом значении 12,0 тыс. услуг (исполнение – 100%).</w:t>
      </w:r>
    </w:p>
    <w:p w:rsidR="00422090" w:rsidRPr="003944FE" w:rsidRDefault="00422090" w:rsidP="00141FBA">
      <w:pPr>
        <w:keepNext/>
        <w:widowControl w:val="0"/>
        <w:spacing w:line="360" w:lineRule="auto"/>
        <w:ind w:firstLine="709"/>
        <w:jc w:val="both"/>
        <w:rPr>
          <w:sz w:val="28"/>
          <w:szCs w:val="28"/>
        </w:rPr>
      </w:pPr>
      <w:r w:rsidRPr="003944FE">
        <w:rPr>
          <w:sz w:val="28"/>
          <w:szCs w:val="28"/>
        </w:rPr>
        <w:t>Оказано 161079 услуг гражданам, нуждающимся в оказании социальных услуг и социальном сопровождении. Специалистами районных отделений Центра социальной помощи семье и детям осуществить 20 663 патронажей семей, предоставить 71 944 консультации   родителям и детям, провести 5812 занятий, мероприятия в отделениях и социально-игровых комнатах.</w:t>
      </w:r>
    </w:p>
    <w:p w:rsidR="00422090" w:rsidRPr="003944FE" w:rsidRDefault="00422090" w:rsidP="00141FBA">
      <w:pPr>
        <w:keepNext/>
        <w:widowControl w:val="0"/>
        <w:spacing w:line="360" w:lineRule="auto"/>
        <w:ind w:firstLine="709"/>
        <w:jc w:val="both"/>
        <w:rPr>
          <w:sz w:val="28"/>
          <w:szCs w:val="28"/>
        </w:rPr>
      </w:pPr>
      <w:r w:rsidRPr="003944FE">
        <w:rPr>
          <w:sz w:val="28"/>
          <w:szCs w:val="28"/>
        </w:rPr>
        <w:t>В пунктах сбора и благотворительной выдачи вещей «Взаимопомощь» принято 20 883 единицы вещей от населения, учреждений и организаций города, выдать 21 229 единиц вещей 1 153 семьям.</w:t>
      </w:r>
    </w:p>
    <w:p w:rsidR="00422090" w:rsidRPr="003944FE" w:rsidRDefault="00422090" w:rsidP="00141FBA">
      <w:pPr>
        <w:keepNext/>
        <w:widowControl w:val="0"/>
        <w:spacing w:line="360" w:lineRule="auto"/>
        <w:ind w:firstLine="709"/>
        <w:jc w:val="both"/>
        <w:rPr>
          <w:sz w:val="28"/>
          <w:szCs w:val="28"/>
        </w:rPr>
      </w:pPr>
      <w:r w:rsidRPr="003944FE">
        <w:rPr>
          <w:sz w:val="28"/>
          <w:szCs w:val="28"/>
        </w:rPr>
        <w:t> Кроме того, в рамках данной подпрограммы:</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обеспечивается укрепление материально – технической базы учреждений;</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proofErr w:type="gramStart"/>
      <w:r w:rsidRPr="003944FE">
        <w:rPr>
          <w:rFonts w:ascii="Times New Roman" w:hAnsi="Times New Roman"/>
          <w:sz w:val="28"/>
          <w:szCs w:val="28"/>
        </w:rPr>
        <w:t>оказывается</w:t>
      </w:r>
      <w:proofErr w:type="gramEnd"/>
      <w:r w:rsidRPr="003944FE">
        <w:rPr>
          <w:rFonts w:ascii="Times New Roman" w:hAnsi="Times New Roman"/>
          <w:sz w:val="28"/>
          <w:szCs w:val="28"/>
        </w:rPr>
        <w:t xml:space="preserve"> социальная поддержка работникам муниципальных учреждений.</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Из средств местного бюджета на реализацию подпрограммы «Реализация дополнительных мероприятий, направленных на повышение качества жизни населения» выделено 34 342,2 тыс. </w:t>
      </w:r>
      <w:r w:rsidR="00585EC5">
        <w:rPr>
          <w:sz w:val="28"/>
          <w:szCs w:val="28"/>
        </w:rPr>
        <w:t>рублей</w:t>
      </w:r>
      <w:r w:rsidRPr="003944FE">
        <w:rPr>
          <w:sz w:val="28"/>
          <w:szCs w:val="28"/>
        </w:rPr>
        <w:t xml:space="preserve">, исполнено – 34 202,1 тыс. </w:t>
      </w:r>
      <w:r w:rsidR="009B4A1A">
        <w:rPr>
          <w:sz w:val="28"/>
          <w:szCs w:val="28"/>
        </w:rPr>
        <w:t xml:space="preserve">                     </w:t>
      </w:r>
      <w:r w:rsidR="00585EC5">
        <w:rPr>
          <w:sz w:val="28"/>
          <w:szCs w:val="28"/>
        </w:rPr>
        <w:t>рублей</w:t>
      </w:r>
      <w:r w:rsidR="009B4A1A">
        <w:rPr>
          <w:sz w:val="28"/>
          <w:szCs w:val="28"/>
        </w:rPr>
        <w:t> </w:t>
      </w:r>
      <w:r w:rsidRPr="003944FE">
        <w:rPr>
          <w:sz w:val="28"/>
          <w:szCs w:val="28"/>
        </w:rPr>
        <w:t>или 99,6 %.</w:t>
      </w:r>
    </w:p>
    <w:p w:rsidR="00422090" w:rsidRPr="003944FE" w:rsidRDefault="00422090" w:rsidP="00141FBA">
      <w:pPr>
        <w:keepNext/>
        <w:widowControl w:val="0"/>
        <w:spacing w:line="360" w:lineRule="auto"/>
        <w:ind w:firstLine="709"/>
        <w:jc w:val="both"/>
        <w:rPr>
          <w:sz w:val="28"/>
          <w:szCs w:val="28"/>
        </w:rPr>
      </w:pPr>
      <w:r w:rsidRPr="003944FE">
        <w:rPr>
          <w:sz w:val="28"/>
          <w:szCs w:val="28"/>
        </w:rPr>
        <w:t> В рамках данной подпрограммы решалась основная задача: повышение качества жизни, усиление социальной поддержки отдельных категорий граждан.</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Мероприятия по оказанию адресной социальной помощи жителям города Кемерово, оказавшимся в трудной жизненной ситуации, составили 99,4% от плана и исполнены в объеме 22 419,5 тыс. </w:t>
      </w:r>
      <w:r w:rsidR="00585EC5">
        <w:rPr>
          <w:sz w:val="28"/>
          <w:szCs w:val="28"/>
        </w:rPr>
        <w:t>рублей</w:t>
      </w:r>
    </w:p>
    <w:p w:rsidR="00422090" w:rsidRPr="003944FE" w:rsidRDefault="00422090" w:rsidP="00141FBA">
      <w:pPr>
        <w:keepNext/>
        <w:widowControl w:val="0"/>
        <w:spacing w:line="360" w:lineRule="auto"/>
        <w:ind w:firstLine="709"/>
        <w:jc w:val="both"/>
        <w:rPr>
          <w:sz w:val="28"/>
          <w:szCs w:val="28"/>
        </w:rPr>
      </w:pPr>
      <w:r w:rsidRPr="003944FE">
        <w:rPr>
          <w:sz w:val="28"/>
          <w:szCs w:val="28"/>
        </w:rPr>
        <w:t> В том числе:</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на оказание адресной социальной помощи жителям города Кемерово, оказавшимся в трудной жизненной ситуации (осуществляется в соответствии с регламентом по постановлению администрации города Кемерово от 04.03.2016 №453) – 15 917,3 тыс. </w:t>
      </w:r>
      <w:r w:rsidR="00585EC5">
        <w:rPr>
          <w:rFonts w:ascii="Times New Roman" w:hAnsi="Times New Roman"/>
          <w:sz w:val="28"/>
          <w:szCs w:val="28"/>
        </w:rPr>
        <w:t>рублей</w:t>
      </w:r>
      <w:r w:rsidR="009B4A1A">
        <w:rPr>
          <w:rFonts w:ascii="Times New Roman" w:hAnsi="Times New Roman"/>
          <w:sz w:val="28"/>
          <w:szCs w:val="28"/>
        </w:rPr>
        <w:t>.</w:t>
      </w:r>
      <w:r w:rsidRPr="003944FE">
        <w:rPr>
          <w:rFonts w:ascii="Times New Roman" w:hAnsi="Times New Roman"/>
          <w:sz w:val="28"/>
          <w:szCs w:val="28"/>
        </w:rPr>
        <w:t xml:space="preserve"> За 2018 год помощь оказана всем обратившимся гражданам города Кемерово (100%) из числа нуждающихся, оказавшихся в </w:t>
      </w:r>
      <w:r w:rsidR="009B4A1A">
        <w:rPr>
          <w:rFonts w:ascii="Times New Roman" w:hAnsi="Times New Roman"/>
          <w:sz w:val="28"/>
          <w:szCs w:val="28"/>
        </w:rPr>
        <w:t xml:space="preserve">     </w:t>
      </w:r>
      <w:r w:rsidRPr="003944FE">
        <w:rPr>
          <w:rFonts w:ascii="Times New Roman" w:hAnsi="Times New Roman"/>
          <w:sz w:val="28"/>
          <w:szCs w:val="28"/>
        </w:rPr>
        <w:t>трудной жизненной ситуации;</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платежи по договорам пожизненной ренты в соответствии с Решением Кемеровского городского совета народных депутатов от 27.11.1998 №</w:t>
      </w:r>
      <w:r w:rsidR="009B4A1A">
        <w:rPr>
          <w:rFonts w:ascii="Times New Roman" w:hAnsi="Times New Roman"/>
          <w:sz w:val="28"/>
          <w:szCs w:val="28"/>
        </w:rPr>
        <w:t xml:space="preserve"> </w:t>
      </w:r>
      <w:r w:rsidRPr="003944FE">
        <w:rPr>
          <w:rFonts w:ascii="Times New Roman" w:hAnsi="Times New Roman"/>
          <w:sz w:val="28"/>
          <w:szCs w:val="28"/>
        </w:rPr>
        <w:t xml:space="preserve">92 – 6 396,9 тыс.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платежи по возмещению затрат на погребение умерших, имеющих </w:t>
      </w:r>
      <w:r w:rsidR="009B4A1A">
        <w:rPr>
          <w:rFonts w:ascii="Times New Roman" w:hAnsi="Times New Roman"/>
          <w:sz w:val="28"/>
          <w:szCs w:val="28"/>
        </w:rPr>
        <w:t xml:space="preserve">           </w:t>
      </w:r>
      <w:r w:rsidRPr="003944FE">
        <w:rPr>
          <w:rFonts w:ascii="Times New Roman" w:hAnsi="Times New Roman"/>
          <w:sz w:val="28"/>
          <w:szCs w:val="28"/>
        </w:rPr>
        <w:t>договор пожизненной ренты в соответствии с постановлением администрации города Кемерово от 26.12.2018 №</w:t>
      </w:r>
      <w:r w:rsidR="009B4A1A">
        <w:rPr>
          <w:rFonts w:ascii="Times New Roman" w:hAnsi="Times New Roman"/>
          <w:sz w:val="28"/>
          <w:szCs w:val="28"/>
        </w:rPr>
        <w:t xml:space="preserve"> </w:t>
      </w:r>
      <w:r w:rsidRPr="003944FE">
        <w:rPr>
          <w:rFonts w:ascii="Times New Roman" w:hAnsi="Times New Roman"/>
          <w:sz w:val="28"/>
          <w:szCs w:val="28"/>
        </w:rPr>
        <w:t xml:space="preserve">2887 – 105,4 тыс. </w:t>
      </w:r>
      <w:r w:rsidR="00585EC5">
        <w:rPr>
          <w:rFonts w:ascii="Times New Roman" w:hAnsi="Times New Roman"/>
          <w:sz w:val="28"/>
          <w:szCs w:val="28"/>
        </w:rPr>
        <w:t>рублей</w:t>
      </w:r>
      <w:r w:rsidR="009B4A1A">
        <w:rPr>
          <w:rFonts w:ascii="Times New Roman" w:hAnsi="Times New Roman"/>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В 2018 году в рамках исполнения подпрограммы «Реализация дополнительных мероприятий, направленных на повышение качества жизни населения» проведены городские акции:</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«Помоги собраться в школу». В рамках акции организованы торжественные мероприятия с </w:t>
      </w:r>
      <w:r w:rsidR="009B4A1A">
        <w:rPr>
          <w:rFonts w:ascii="Times New Roman" w:hAnsi="Times New Roman"/>
          <w:sz w:val="28"/>
          <w:szCs w:val="28"/>
        </w:rPr>
        <w:t>выплатой материальной помощи.</w:t>
      </w:r>
      <w:r w:rsidRPr="003944FE">
        <w:rPr>
          <w:rFonts w:ascii="Times New Roman" w:hAnsi="Times New Roman"/>
          <w:sz w:val="28"/>
          <w:szCs w:val="28"/>
        </w:rPr>
        <w:t xml:space="preserve"> 450 семей, находящихся в трудной жизненной ситуации, получили денежную помощь из </w:t>
      </w:r>
      <w:r w:rsidR="00792383">
        <w:rPr>
          <w:rFonts w:ascii="Times New Roman" w:hAnsi="Times New Roman"/>
          <w:sz w:val="28"/>
          <w:szCs w:val="28"/>
        </w:rPr>
        <w:t xml:space="preserve">                       </w:t>
      </w:r>
      <w:r w:rsidRPr="003944FE">
        <w:rPr>
          <w:rFonts w:ascii="Times New Roman" w:hAnsi="Times New Roman"/>
          <w:sz w:val="28"/>
          <w:szCs w:val="28"/>
        </w:rPr>
        <w:t xml:space="preserve">городского бюджета для подготовки детей к школе на общую сумму 900,0 тыс.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«Семья». Всего</w:t>
      </w:r>
      <w:r w:rsidR="00792383">
        <w:rPr>
          <w:rFonts w:ascii="Times New Roman" w:hAnsi="Times New Roman"/>
          <w:sz w:val="28"/>
          <w:szCs w:val="28"/>
        </w:rPr>
        <w:t xml:space="preserve"> </w:t>
      </w:r>
      <w:r w:rsidRPr="003944FE">
        <w:rPr>
          <w:rFonts w:ascii="Times New Roman" w:hAnsi="Times New Roman"/>
          <w:sz w:val="28"/>
          <w:szCs w:val="28"/>
        </w:rPr>
        <w:t xml:space="preserve">охвачено 635 человек, помощь оказана на сумму 539 057 рублей, а именно: 16 семей получили денежную премию в </w:t>
      </w:r>
      <w:r w:rsidR="00792383">
        <w:rPr>
          <w:rFonts w:ascii="Times New Roman" w:hAnsi="Times New Roman"/>
          <w:sz w:val="28"/>
          <w:szCs w:val="28"/>
        </w:rPr>
        <w:t xml:space="preserve">                </w:t>
      </w:r>
      <w:r w:rsidRPr="003944FE">
        <w:rPr>
          <w:rFonts w:ascii="Times New Roman" w:hAnsi="Times New Roman"/>
          <w:sz w:val="28"/>
          <w:szCs w:val="28"/>
        </w:rPr>
        <w:t>размере 5 000 рублей, 437 семьям оказана помощь (одежда, обувь (б/у</w:t>
      </w:r>
      <w:proofErr w:type="gramStart"/>
      <w:r w:rsidRPr="003944FE">
        <w:rPr>
          <w:rFonts w:ascii="Times New Roman" w:hAnsi="Times New Roman"/>
          <w:sz w:val="28"/>
          <w:szCs w:val="28"/>
        </w:rPr>
        <w:t xml:space="preserve">), </w:t>
      </w:r>
      <w:r w:rsidR="00792383">
        <w:rPr>
          <w:rFonts w:ascii="Times New Roman" w:hAnsi="Times New Roman"/>
          <w:sz w:val="28"/>
          <w:szCs w:val="28"/>
        </w:rPr>
        <w:t xml:space="preserve">  </w:t>
      </w:r>
      <w:proofErr w:type="gramEnd"/>
      <w:r w:rsidR="00792383">
        <w:rPr>
          <w:rFonts w:ascii="Times New Roman" w:hAnsi="Times New Roman"/>
          <w:sz w:val="28"/>
          <w:szCs w:val="28"/>
        </w:rPr>
        <w:t xml:space="preserve">                    </w:t>
      </w:r>
      <w:r w:rsidRPr="003944FE">
        <w:rPr>
          <w:rFonts w:ascii="Times New Roman" w:hAnsi="Times New Roman"/>
          <w:sz w:val="28"/>
          <w:szCs w:val="28"/>
        </w:rPr>
        <w:t xml:space="preserve">канцелярские наборы, ранцы, продуктовые наборы, молочные наборы, </w:t>
      </w:r>
      <w:r w:rsidR="00792383">
        <w:rPr>
          <w:rFonts w:ascii="Times New Roman" w:hAnsi="Times New Roman"/>
          <w:sz w:val="28"/>
          <w:szCs w:val="28"/>
        </w:rPr>
        <w:t xml:space="preserve">                    </w:t>
      </w:r>
      <w:r w:rsidRPr="003944FE">
        <w:rPr>
          <w:rFonts w:ascii="Times New Roman" w:hAnsi="Times New Roman"/>
          <w:sz w:val="28"/>
          <w:szCs w:val="28"/>
        </w:rPr>
        <w:t xml:space="preserve">памперсы) на сумму 459 058, 70 </w:t>
      </w:r>
      <w:r w:rsidR="00585EC5">
        <w:rPr>
          <w:rFonts w:ascii="Times New Roman" w:hAnsi="Times New Roman"/>
          <w:sz w:val="28"/>
          <w:szCs w:val="28"/>
        </w:rPr>
        <w:t>рублей</w:t>
      </w:r>
      <w:r w:rsidRPr="003944FE">
        <w:rPr>
          <w:rFonts w:ascii="Times New Roman" w:hAnsi="Times New Roman"/>
          <w:sz w:val="28"/>
          <w:szCs w:val="28"/>
        </w:rPr>
        <w:t>;</w:t>
      </w:r>
    </w:p>
    <w:p w:rsidR="00422090" w:rsidRPr="003944FE" w:rsidRDefault="00422090" w:rsidP="00141FBA">
      <w:pPr>
        <w:pStyle w:val="a5"/>
        <w:keepNext/>
        <w:widowControl w:val="0"/>
        <w:numPr>
          <w:ilvl w:val="0"/>
          <w:numId w:val="3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«Безопасный дом». В 2018 году 695 мест проживания многодетных </w:t>
      </w:r>
      <w:r w:rsidR="00792383">
        <w:rPr>
          <w:rFonts w:ascii="Times New Roman" w:hAnsi="Times New Roman"/>
          <w:sz w:val="28"/>
          <w:szCs w:val="28"/>
        </w:rPr>
        <w:t xml:space="preserve">           </w:t>
      </w:r>
      <w:r w:rsidRPr="003944FE">
        <w:rPr>
          <w:rFonts w:ascii="Times New Roman" w:hAnsi="Times New Roman"/>
          <w:sz w:val="28"/>
          <w:szCs w:val="28"/>
        </w:rPr>
        <w:t xml:space="preserve">семей, семей, находящихся в социально опасном положении, семей, находящихся в трудной жизненной ситуации, маломобильных граждан, состоящих надомном обслуживании, оборудованы автономными пожарными </w:t>
      </w:r>
      <w:proofErr w:type="spellStart"/>
      <w:r w:rsidRPr="003944FE">
        <w:rPr>
          <w:rFonts w:ascii="Times New Roman" w:hAnsi="Times New Roman"/>
          <w:sz w:val="28"/>
          <w:szCs w:val="28"/>
        </w:rPr>
        <w:t>извещателями</w:t>
      </w:r>
      <w:proofErr w:type="spellEnd"/>
      <w:r w:rsidRPr="003944FE">
        <w:rPr>
          <w:rFonts w:ascii="Times New Roman" w:hAnsi="Times New Roman"/>
          <w:sz w:val="28"/>
          <w:szCs w:val="28"/>
        </w:rPr>
        <w:t xml:space="preserve"> (всего 1408 места проживания). На эти цели из городского бюджета выделено 393,0 тыс.</w:t>
      </w:r>
      <w:r w:rsidR="005C644C">
        <w:rPr>
          <w:rFonts w:ascii="Times New Roman" w:hAnsi="Times New Roman"/>
          <w:sz w:val="28"/>
          <w:szCs w:val="28"/>
        </w:rPr>
        <w:t xml:space="preserve"> </w:t>
      </w:r>
      <w:r w:rsidR="00585EC5">
        <w:rPr>
          <w:rFonts w:ascii="Times New Roman" w:hAnsi="Times New Roman"/>
          <w:sz w:val="28"/>
          <w:szCs w:val="28"/>
        </w:rPr>
        <w:t>рублей</w:t>
      </w:r>
      <w:r w:rsidRPr="003944FE">
        <w:rPr>
          <w:rFonts w:ascii="Times New Roman" w:hAnsi="Times New Roman"/>
          <w:sz w:val="28"/>
          <w:szCs w:val="28"/>
        </w:rPr>
        <w:t xml:space="preserve">, из областного бюджета </w:t>
      </w:r>
      <w:r w:rsidRPr="006618FF">
        <w:rPr>
          <w:rFonts w:ascii="Times New Roman" w:hAnsi="Times New Roman"/>
          <w:sz w:val="28"/>
          <w:szCs w:val="28"/>
        </w:rPr>
        <w:t xml:space="preserve">выделено 216,0 </w:t>
      </w:r>
      <w:r w:rsidR="001F4C10" w:rsidRPr="006618FF">
        <w:rPr>
          <w:rFonts w:ascii="Times New Roman" w:hAnsi="Times New Roman"/>
          <w:sz w:val="28"/>
          <w:szCs w:val="28"/>
        </w:rPr>
        <w:t xml:space="preserve">тыс. </w:t>
      </w:r>
      <w:r w:rsidR="00585EC5" w:rsidRPr="006618FF">
        <w:rPr>
          <w:rFonts w:ascii="Times New Roman" w:hAnsi="Times New Roman"/>
          <w:sz w:val="28"/>
          <w:szCs w:val="28"/>
        </w:rPr>
        <w:t>рублей</w:t>
      </w:r>
      <w:r w:rsidR="005C644C" w:rsidRPr="006618FF">
        <w:rPr>
          <w:rFonts w:ascii="Times New Roman" w:hAnsi="Times New Roman"/>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Мероприятия по поддержке некоммерческих организаций, не являющихся муниципальными учреждениями, принимающих участие в содействии к развитию активной жизненной позиции пожилых людей и инвалидов осуществляются в соответствии с Постановлением Администрации города Кемерово от 17.07.2018 №</w:t>
      </w:r>
      <w:r w:rsidR="005C644C">
        <w:rPr>
          <w:sz w:val="28"/>
          <w:szCs w:val="28"/>
        </w:rPr>
        <w:t xml:space="preserve"> </w:t>
      </w:r>
      <w:r w:rsidRPr="003944FE">
        <w:rPr>
          <w:sz w:val="28"/>
          <w:szCs w:val="28"/>
        </w:rPr>
        <w:t>1509.</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2018 году поддержка оказана 5-и общественным некоммерческим </w:t>
      </w:r>
      <w:r w:rsidR="005C644C">
        <w:rPr>
          <w:sz w:val="28"/>
          <w:szCs w:val="28"/>
        </w:rPr>
        <w:t xml:space="preserve">               </w:t>
      </w:r>
      <w:r w:rsidRPr="003944FE">
        <w:rPr>
          <w:sz w:val="28"/>
          <w:szCs w:val="28"/>
        </w:rPr>
        <w:t xml:space="preserve">организациям, оказывающим социальные услуги гражданам (Кемеровской </w:t>
      </w:r>
      <w:r w:rsidR="005C644C">
        <w:rPr>
          <w:sz w:val="28"/>
          <w:szCs w:val="28"/>
        </w:rPr>
        <w:t xml:space="preserve">         </w:t>
      </w:r>
      <w:r w:rsidRPr="003944FE">
        <w:rPr>
          <w:sz w:val="28"/>
          <w:szCs w:val="28"/>
        </w:rPr>
        <w:t>православной патронажной службе, православной гимназии, Кемеровской региональной благотворительной общественной организации инвалидов «Футбольно-спортивный клуб инвалидов «Сибиряк», Кемеровской местной организации Всероссийского общества слепых, Кемеровскому городскому отделению Всероссийской общественной организации ветеранов (пенсионеров) войны, труда, Вооруженных Сил и правоохранительных органов), объединяющим более 28,0 тыс. участников.</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В условиях современной действительности некоммерческие общественные организации помогают оказывать своевременную помощь и поддержку </w:t>
      </w:r>
      <w:r w:rsidR="005C644C">
        <w:rPr>
          <w:sz w:val="28"/>
          <w:szCs w:val="28"/>
        </w:rPr>
        <w:t xml:space="preserve">           </w:t>
      </w:r>
      <w:r w:rsidRPr="003944FE">
        <w:rPr>
          <w:sz w:val="28"/>
          <w:szCs w:val="28"/>
        </w:rPr>
        <w:t xml:space="preserve">социально незащищенным категориям граждан. Так, например, Кемеровская православная патронажная служба оказывает духовно-психологическую и социальную помощь людям преклонного возраста, ветеранам Великой Отечественной войны, ветеранам труда, инвалидам, тяжелобольным людям, ежемесячно патронажными сестрами обслуживаются в среднем 26 человек. Кемеровская региональная благотворительная общественная организация инвалидов «Футбольно-спортивный клуб инвалидов «Сибиряк» объединяет 47 инвалидов различных </w:t>
      </w:r>
      <w:r w:rsidR="005C644C">
        <w:rPr>
          <w:sz w:val="28"/>
          <w:szCs w:val="28"/>
        </w:rPr>
        <w:t xml:space="preserve">         </w:t>
      </w:r>
      <w:r w:rsidRPr="003944FE">
        <w:rPr>
          <w:sz w:val="28"/>
          <w:szCs w:val="28"/>
        </w:rPr>
        <w:t xml:space="preserve">категорий и возраста. </w:t>
      </w:r>
      <w:r w:rsidR="005C644C">
        <w:rPr>
          <w:sz w:val="28"/>
          <w:szCs w:val="28"/>
        </w:rPr>
        <w:t>Команда футболистов-</w:t>
      </w:r>
      <w:proofErr w:type="spellStart"/>
      <w:r w:rsidR="005C644C">
        <w:rPr>
          <w:sz w:val="28"/>
          <w:szCs w:val="28"/>
        </w:rPr>
        <w:t>ампутантов</w:t>
      </w:r>
      <w:proofErr w:type="spellEnd"/>
      <w:r w:rsidR="005C644C">
        <w:rPr>
          <w:sz w:val="28"/>
          <w:szCs w:val="28"/>
        </w:rPr>
        <w:t xml:space="preserve"> «Кузбасс»</w:t>
      </w:r>
      <w:r w:rsidRPr="003944FE">
        <w:rPr>
          <w:sz w:val="28"/>
          <w:szCs w:val="28"/>
        </w:rPr>
        <w:t>, неоднократно становилась Приз</w:t>
      </w:r>
      <w:r w:rsidR="006B7FA5">
        <w:rPr>
          <w:sz w:val="28"/>
          <w:szCs w:val="28"/>
        </w:rPr>
        <w:t>е</w:t>
      </w:r>
      <w:r w:rsidRPr="003944FE">
        <w:rPr>
          <w:sz w:val="28"/>
          <w:szCs w:val="28"/>
        </w:rPr>
        <w:t xml:space="preserve">ром Международных соревнований и Чемпионатов России, обладатель </w:t>
      </w:r>
      <w:r w:rsidR="004B04A6" w:rsidRPr="003944FE">
        <w:rPr>
          <w:sz w:val="28"/>
          <w:szCs w:val="28"/>
        </w:rPr>
        <w:t>«</w:t>
      </w:r>
      <w:r w:rsidRPr="003944FE">
        <w:rPr>
          <w:sz w:val="28"/>
          <w:szCs w:val="28"/>
        </w:rPr>
        <w:t>Кубка Президента России</w:t>
      </w:r>
      <w:r w:rsidR="004B04A6" w:rsidRPr="003944FE">
        <w:rPr>
          <w:sz w:val="28"/>
          <w:szCs w:val="28"/>
        </w:rPr>
        <w:t>»</w:t>
      </w:r>
      <w:r w:rsidRPr="003944FE">
        <w:rPr>
          <w:sz w:val="28"/>
          <w:szCs w:val="28"/>
        </w:rPr>
        <w:t xml:space="preserve">, считается одной из сильнейших команд Российской Федерации. В рамках информационно-просветительской, культурно-досуговой деятельности Кемеровским городским Советом ветеранов </w:t>
      </w:r>
      <w:r w:rsidR="005C644C">
        <w:rPr>
          <w:sz w:val="28"/>
          <w:szCs w:val="28"/>
        </w:rPr>
        <w:t xml:space="preserve">          </w:t>
      </w:r>
      <w:r w:rsidRPr="003944FE">
        <w:rPr>
          <w:sz w:val="28"/>
          <w:szCs w:val="28"/>
        </w:rPr>
        <w:t>проведено более 600 мероприятий различной направленности с охватом более 30 тыс. пенсионеров.</w:t>
      </w:r>
    </w:p>
    <w:p w:rsidR="00422090" w:rsidRPr="003944FE" w:rsidRDefault="00422090" w:rsidP="00141FBA">
      <w:pPr>
        <w:keepNext/>
        <w:widowControl w:val="0"/>
        <w:spacing w:line="360" w:lineRule="auto"/>
        <w:ind w:firstLine="709"/>
        <w:jc w:val="both"/>
        <w:rPr>
          <w:sz w:val="28"/>
          <w:szCs w:val="28"/>
        </w:rPr>
      </w:pPr>
      <w:r w:rsidRPr="003944FE">
        <w:rPr>
          <w:sz w:val="28"/>
          <w:szCs w:val="28"/>
        </w:rPr>
        <w:t>Доля пожилых граждан и инвалидов, привлеченных к активной жизни общества, в общей численности пожилых людей и инвалидов в городе Кемерово составила в 2018</w:t>
      </w:r>
      <w:r w:rsidR="005C644C">
        <w:rPr>
          <w:sz w:val="28"/>
          <w:szCs w:val="28"/>
        </w:rPr>
        <w:t xml:space="preserve"> </w:t>
      </w:r>
      <w:r w:rsidRPr="003944FE">
        <w:rPr>
          <w:sz w:val="28"/>
          <w:szCs w:val="28"/>
        </w:rPr>
        <w:t>году 17,4 %, что соответствует запланированному уровню.</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Ресурсное обеспечение данного мероприятия за 2018 год составило 11 782,7 тыс. </w:t>
      </w:r>
      <w:r w:rsidR="00585EC5">
        <w:rPr>
          <w:sz w:val="28"/>
          <w:szCs w:val="28"/>
        </w:rPr>
        <w:t>рублей</w:t>
      </w:r>
      <w:r w:rsidRPr="003944FE">
        <w:rPr>
          <w:sz w:val="28"/>
          <w:szCs w:val="28"/>
        </w:rPr>
        <w:t xml:space="preserve">, исполнение – 11 782,6 тыс. </w:t>
      </w:r>
      <w:r w:rsidR="00585EC5">
        <w:rPr>
          <w:sz w:val="28"/>
          <w:szCs w:val="28"/>
        </w:rPr>
        <w:t>рублей</w:t>
      </w:r>
      <w:r w:rsidRPr="003944FE">
        <w:rPr>
          <w:sz w:val="28"/>
          <w:szCs w:val="28"/>
        </w:rPr>
        <w:t xml:space="preserve"> или 100,0% (в 2017</w:t>
      </w:r>
      <w:r w:rsidR="005C644C">
        <w:rPr>
          <w:sz w:val="28"/>
          <w:szCs w:val="28"/>
        </w:rPr>
        <w:t xml:space="preserve"> </w:t>
      </w:r>
      <w:r w:rsidRPr="003944FE">
        <w:rPr>
          <w:sz w:val="28"/>
          <w:szCs w:val="28"/>
        </w:rPr>
        <w:t>г</w:t>
      </w:r>
      <w:r w:rsidR="005C644C">
        <w:rPr>
          <w:sz w:val="28"/>
          <w:szCs w:val="28"/>
        </w:rPr>
        <w:t>оду</w:t>
      </w:r>
      <w:r w:rsidRPr="003944FE">
        <w:rPr>
          <w:sz w:val="28"/>
          <w:szCs w:val="28"/>
        </w:rPr>
        <w:t xml:space="preserve"> – 9 487,9 тыс. </w:t>
      </w:r>
      <w:r w:rsidR="00585EC5">
        <w:rPr>
          <w:sz w:val="28"/>
          <w:szCs w:val="28"/>
        </w:rPr>
        <w:t>рублей</w:t>
      </w:r>
      <w:r w:rsidRPr="003944FE">
        <w:rPr>
          <w:sz w:val="28"/>
          <w:szCs w:val="28"/>
        </w:rPr>
        <w:t>).</w:t>
      </w:r>
    </w:p>
    <w:p w:rsidR="00422090" w:rsidRPr="003944FE" w:rsidRDefault="00422090" w:rsidP="00141FBA">
      <w:pPr>
        <w:keepNext/>
        <w:widowControl w:val="0"/>
        <w:spacing w:line="360" w:lineRule="auto"/>
        <w:ind w:firstLine="709"/>
        <w:jc w:val="both"/>
        <w:rPr>
          <w:sz w:val="28"/>
          <w:szCs w:val="28"/>
        </w:rPr>
      </w:pPr>
      <w:r w:rsidRPr="003944FE">
        <w:rPr>
          <w:sz w:val="28"/>
          <w:szCs w:val="28"/>
        </w:rPr>
        <w:t xml:space="preserve">Достижению поставленной цели в рамках подпрограммы «Повышение </w:t>
      </w:r>
      <w:r w:rsidR="005C644C">
        <w:rPr>
          <w:sz w:val="28"/>
          <w:szCs w:val="28"/>
        </w:rPr>
        <w:t xml:space="preserve">        </w:t>
      </w:r>
      <w:r w:rsidRPr="003944FE">
        <w:rPr>
          <w:sz w:val="28"/>
          <w:szCs w:val="28"/>
        </w:rPr>
        <w:t>эффективности управления системой социальной поддержки и социального обслуживания» способствует решение задачи – обеспечение эффективного управления системой социальной поддержки и социального обслуживания, а именно, своевременное и качественное выполнение установленных функций, реализация системного подхода в развитии социального обслуживания населения.</w:t>
      </w:r>
    </w:p>
    <w:p w:rsidR="00422090" w:rsidRPr="003944FE" w:rsidRDefault="00422090" w:rsidP="00141FBA">
      <w:pPr>
        <w:keepNext/>
        <w:widowControl w:val="0"/>
        <w:spacing w:line="360" w:lineRule="auto"/>
        <w:ind w:firstLine="709"/>
        <w:jc w:val="both"/>
        <w:rPr>
          <w:sz w:val="28"/>
          <w:szCs w:val="28"/>
        </w:rPr>
      </w:pPr>
      <w:r w:rsidRPr="003944FE">
        <w:rPr>
          <w:sz w:val="28"/>
          <w:szCs w:val="28"/>
        </w:rPr>
        <w:t>В рамках указанных полномочий предусмотрена реализация основных направлений и приоритетов единой политики по вопросам социальной поддержки и социального обслуживания населения, организационное и методическое обеспечение развития системы социальной поддержки и социального обслуживания населения, управление подведомственными учреждениями социального обслуживания населения города Кемерово.</w:t>
      </w:r>
      <w:r w:rsidRPr="003944FE">
        <w:rPr>
          <w:sz w:val="20"/>
          <w:szCs w:val="20"/>
          <w:shd w:val="clear" w:color="auto" w:fill="FFFFFF"/>
        </w:rPr>
        <w:t xml:space="preserve"> </w:t>
      </w:r>
      <w:r w:rsidRPr="003944FE">
        <w:rPr>
          <w:sz w:val="28"/>
          <w:szCs w:val="28"/>
        </w:rPr>
        <w:t xml:space="preserve">Ресурсное обеспечение данной подпрограммы составило 102 513,9 тыс. </w:t>
      </w:r>
      <w:r w:rsidR="00585EC5">
        <w:rPr>
          <w:sz w:val="28"/>
          <w:szCs w:val="28"/>
        </w:rPr>
        <w:t>рублей</w:t>
      </w:r>
      <w:r w:rsidRPr="003944FE">
        <w:rPr>
          <w:sz w:val="28"/>
          <w:szCs w:val="28"/>
        </w:rPr>
        <w:t xml:space="preserve">, исполнение – 102 496,7 тыс. </w:t>
      </w:r>
      <w:r w:rsidR="00585EC5">
        <w:rPr>
          <w:sz w:val="28"/>
          <w:szCs w:val="28"/>
        </w:rPr>
        <w:t>рублей</w:t>
      </w:r>
      <w:r w:rsidRPr="003944FE">
        <w:rPr>
          <w:sz w:val="28"/>
          <w:szCs w:val="28"/>
        </w:rPr>
        <w:t xml:space="preserve"> или 100,0%.</w:t>
      </w:r>
    </w:p>
    <w:p w:rsidR="00422090" w:rsidRPr="003944FE" w:rsidRDefault="00422090" w:rsidP="00141FBA">
      <w:pPr>
        <w:keepNext/>
        <w:widowControl w:val="0"/>
        <w:spacing w:line="360" w:lineRule="auto"/>
        <w:ind w:firstLine="709"/>
        <w:jc w:val="both"/>
        <w:rPr>
          <w:sz w:val="28"/>
          <w:szCs w:val="28"/>
        </w:rPr>
      </w:pPr>
      <w:r w:rsidRPr="003944FE">
        <w:rPr>
          <w:sz w:val="28"/>
          <w:szCs w:val="28"/>
        </w:rPr>
        <w:t>Социальная значимость программы выражается в:</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выполнении обязательств государства и области по социальной поддержке отдельных категорий граждан;</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повышении качества социального обслуживания пожилых людей и инвалидов;</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совершенствовании работы специализированных учреждений для несовершеннолетних, нуждающихся в социальной реабилитации;</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обеспечении поддержки и содействии социальной адаптации граждан, попавших в трудную жизненную ситуацию;</w:t>
      </w:r>
    </w:p>
    <w:p w:rsidR="00422090" w:rsidRPr="003944FE" w:rsidRDefault="00422090" w:rsidP="00141FBA">
      <w:pPr>
        <w:pStyle w:val="a5"/>
        <w:keepNext/>
        <w:widowControl w:val="0"/>
        <w:numPr>
          <w:ilvl w:val="0"/>
          <w:numId w:val="35"/>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сохранении социальной стабильности.</w:t>
      </w:r>
    </w:p>
    <w:p w:rsidR="00D70982" w:rsidRPr="003944FE" w:rsidRDefault="00D70982" w:rsidP="00141FBA">
      <w:pPr>
        <w:pStyle w:val="3"/>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84" w:name="_Toc25150309"/>
      <w:r w:rsidRPr="003944FE">
        <w:rPr>
          <w:rFonts w:ascii="Times New Roman" w:hAnsi="Times New Roman"/>
          <w:b/>
          <w:bCs/>
          <w:color w:val="auto"/>
          <w:sz w:val="32"/>
          <w:szCs w:val="32"/>
          <w:lang w:eastAsia="ru-RU"/>
        </w:rPr>
        <w:t>Образование</w:t>
      </w:r>
      <w:bookmarkEnd w:id="62"/>
      <w:bookmarkEnd w:id="84"/>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городе Кемерово 5 высших учебных заведений и 1 филиал российского вуза, которые готовят специалистов по 300 направлениям. Основными направлениями являются: педагогика, экономика, менеджмент, юриспруденция, горное дело, инженерия, медицина, сельское хозяйство, культура и искусство, строительство, информационные технологии.</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 xml:space="preserve">Подготовка специалистов среднего звена ведется в 4-х образовательных организациях высшего образования на среднетехнических факультетах, в 10-ти государственных и 1 частной образовательных организациях профессионального образования. Основными направлениями подготовки специалистов являются: техника и технология строительства, горное дело, экономика и управление, юриспруденция, информатика и вычислительная техника, кондитерское дело, здравоохранение, сельское хозяйство, сервис, туризм, искусство, культура, образование и педагогические науки.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системе общего образования города Кемерово функционируют 4 государственных общеобразовательных организации: 3 Губернаторских общеобразовательных учреждения и ГОУ «Кемеровская общеобразовательная школа для детей с нарушением слуха». Муниципальная система</w:t>
      </w:r>
      <w:r w:rsidR="007A028A" w:rsidRPr="003944FE">
        <w:rPr>
          <w:bCs/>
          <w:sz w:val="28"/>
          <w:szCs w:val="28"/>
        </w:rPr>
        <w:t xml:space="preserve"> общего образования </w:t>
      </w:r>
      <w:r w:rsidR="005C644C">
        <w:rPr>
          <w:bCs/>
          <w:sz w:val="28"/>
          <w:szCs w:val="28"/>
        </w:rPr>
        <w:t xml:space="preserve">         </w:t>
      </w:r>
      <w:r w:rsidR="007A028A" w:rsidRPr="003944FE">
        <w:rPr>
          <w:bCs/>
          <w:sz w:val="28"/>
          <w:szCs w:val="28"/>
        </w:rPr>
        <w:t xml:space="preserve">включает 168 </w:t>
      </w:r>
      <w:r w:rsidRPr="003944FE">
        <w:rPr>
          <w:bCs/>
          <w:sz w:val="28"/>
          <w:szCs w:val="28"/>
        </w:rPr>
        <w:t>дошкольных</w:t>
      </w:r>
      <w:r w:rsidR="007A028A" w:rsidRPr="003944FE">
        <w:rPr>
          <w:bCs/>
          <w:sz w:val="28"/>
          <w:szCs w:val="28"/>
        </w:rPr>
        <w:t xml:space="preserve"> образовательных учреждения и 75</w:t>
      </w:r>
      <w:r w:rsidRPr="003944FE">
        <w:rPr>
          <w:bCs/>
          <w:sz w:val="28"/>
          <w:szCs w:val="28"/>
        </w:rPr>
        <w:t xml:space="preserve"> общеобразовательных учреждений, 23 из которых реализуют программы повышенного уровня, 7 </w:t>
      </w:r>
      <w:r w:rsidR="002B2BC4" w:rsidRPr="003944FE">
        <w:rPr>
          <w:bCs/>
          <w:sz w:val="28"/>
          <w:szCs w:val="28"/>
        </w:rPr>
        <w:t>–</w:t>
      </w:r>
      <w:r w:rsidRPr="003944FE">
        <w:rPr>
          <w:bCs/>
          <w:sz w:val="28"/>
          <w:szCs w:val="28"/>
        </w:rPr>
        <w:t xml:space="preserve"> адаптированные</w:t>
      </w:r>
      <w:r w:rsidR="002B2BC4" w:rsidRPr="003944FE">
        <w:rPr>
          <w:bCs/>
          <w:sz w:val="28"/>
          <w:szCs w:val="28"/>
        </w:rPr>
        <w:t xml:space="preserve"> </w:t>
      </w:r>
      <w:r w:rsidRPr="003944FE">
        <w:rPr>
          <w:bCs/>
          <w:sz w:val="28"/>
          <w:szCs w:val="28"/>
        </w:rPr>
        <w:t xml:space="preserve">основные общеобразовательные программы (школы и школы-интернаты психолого-педагогической поддержки). Все общеобразовательные учреждения отвечают современным требованиям: имеют квалифицированные кадры, материально-техническую базу, соответствующую федеральному </w:t>
      </w:r>
      <w:r w:rsidR="005C644C">
        <w:rPr>
          <w:bCs/>
          <w:sz w:val="28"/>
          <w:szCs w:val="28"/>
        </w:rPr>
        <w:t xml:space="preserve">                </w:t>
      </w:r>
      <w:r w:rsidRPr="003944FE">
        <w:rPr>
          <w:bCs/>
          <w:sz w:val="28"/>
          <w:szCs w:val="28"/>
        </w:rPr>
        <w:t xml:space="preserve">государственному образовательному стандарту, безопасные условия для жизни и здоровья обучающихся и персонала (включая условия для охраны и укрепления здоровья, организации питания), обеспечивают реализацию в полном объеме образовательных программ и соответствие качества подготовки обучающихся установленным требованиям, а также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целях социальной поддержки детей-сирот и детей, оставшихся без попечения родителей, в Кемеров</w:t>
      </w:r>
      <w:r w:rsidR="002B2BC4" w:rsidRPr="003944FE">
        <w:rPr>
          <w:bCs/>
          <w:sz w:val="28"/>
          <w:szCs w:val="28"/>
        </w:rPr>
        <w:t>о</w:t>
      </w:r>
      <w:r w:rsidRPr="003944FE">
        <w:rPr>
          <w:bCs/>
          <w:sz w:val="28"/>
          <w:szCs w:val="28"/>
        </w:rPr>
        <w:t xml:space="preserve"> действуют 3 детских дома.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В рамках системы работы с одаренными</w:t>
      </w:r>
      <w:r w:rsidR="007A028A" w:rsidRPr="003944FE">
        <w:rPr>
          <w:bCs/>
          <w:sz w:val="28"/>
          <w:szCs w:val="28"/>
        </w:rPr>
        <w:t xml:space="preserve"> детьми особое место занимают 14</w:t>
      </w:r>
      <w:r w:rsidRPr="003944FE">
        <w:rPr>
          <w:bCs/>
          <w:sz w:val="28"/>
          <w:szCs w:val="28"/>
        </w:rPr>
        <w:t xml:space="preserve"> муниципальных учреждений дополнительного образования, позволяющих детям через систему городских конкурсных мероприятий, исследовательских конференций, творческих фестивалей и спортивных соревнований развивать свои</w:t>
      </w:r>
      <w:r w:rsidR="005C644C">
        <w:rPr>
          <w:bCs/>
          <w:sz w:val="28"/>
          <w:szCs w:val="28"/>
        </w:rPr>
        <w:t xml:space="preserve">      </w:t>
      </w:r>
      <w:r w:rsidRPr="003944FE">
        <w:rPr>
          <w:bCs/>
          <w:sz w:val="28"/>
          <w:szCs w:val="28"/>
        </w:rPr>
        <w:t xml:space="preserve"> способности в спортивной, художественной и интеллектуальной деятельности. </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 xml:space="preserve">34 % муниципальных общеобразовательных учреждений оборудованы устройствами для обучения лиц с ограниченными возможностями здоровья. В 24-х школах установлены наружные и внутренние пандусы, механический подъемник и кнопка вызова дежурного около него, кнопки вызова дежурного на постах охраны при входах в здания, системы звукового сигнала вызова, переоборудованы туалетные комнаты для маломобильных групп населения с устройством поручней, оборудованы игровые, сенсорные комнаты, учебные кабинеты </w:t>
      </w:r>
      <w:r w:rsidR="005C644C">
        <w:rPr>
          <w:bCs/>
          <w:sz w:val="28"/>
          <w:szCs w:val="28"/>
        </w:rPr>
        <w:t xml:space="preserve">                   </w:t>
      </w:r>
      <w:r w:rsidRPr="003944FE">
        <w:rPr>
          <w:bCs/>
          <w:sz w:val="28"/>
          <w:szCs w:val="28"/>
        </w:rPr>
        <w:t xml:space="preserve">(с установкой специализированных автоматизированных рабочих мест с соответствующим компьютерным и программным оборудованием, комплектов </w:t>
      </w:r>
      <w:r w:rsidR="005C644C">
        <w:rPr>
          <w:bCs/>
          <w:sz w:val="28"/>
          <w:szCs w:val="28"/>
        </w:rPr>
        <w:t xml:space="preserve">          </w:t>
      </w:r>
      <w:r w:rsidRPr="003944FE">
        <w:rPr>
          <w:bCs/>
          <w:sz w:val="28"/>
          <w:szCs w:val="28"/>
        </w:rPr>
        <w:t>оборудования для реабилитации обучающихся с ограниченными возможностями здоровья, с нарушениями речи, комплектов индивидуальных средств для обучающихся с нарушениями слуха, ДЦП и др. заболеваний).</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Загородный отдых детей организуется в 4-х муниципальных загородных центрах активного отдыха МАУ «Оздоровительный комплекс «Отдых».</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 xml:space="preserve">Для организации жизнедеятельности системы образования созданы и успешно работают МАУ «Школьное питание» и МБУ «Комбинат питания», МКУ «Центр технического обслуживания», МБУ «Централизованная бухгалтерия управления образования администрации города Кемерово» и МБОУ ДПО «Научно методический центр». Основными задачами системы образования </w:t>
      </w:r>
      <w:r w:rsidR="005C644C">
        <w:rPr>
          <w:bCs/>
          <w:sz w:val="28"/>
          <w:szCs w:val="28"/>
        </w:rPr>
        <w:t xml:space="preserve">             </w:t>
      </w:r>
      <w:r w:rsidRPr="003944FE">
        <w:rPr>
          <w:bCs/>
          <w:sz w:val="28"/>
          <w:szCs w:val="28"/>
        </w:rPr>
        <w:t>города Кемерово являются:</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дошкольных мест для детей с 2 месяцев до 3-х лет,</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школьных мест в новых микрорайонах города,</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создание современных условий обучения, воспитания и отдыха детей и подростков,</w:t>
      </w:r>
    </w:p>
    <w:p w:rsidR="00A0573B" w:rsidRPr="003944FE" w:rsidRDefault="00A0573B" w:rsidP="00141FBA">
      <w:pPr>
        <w:pStyle w:val="a5"/>
        <w:keepNext/>
        <w:widowControl w:val="0"/>
        <w:numPr>
          <w:ilvl w:val="0"/>
          <w:numId w:val="23"/>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привлечение в отрасль молодых педагогов.</w:t>
      </w:r>
    </w:p>
    <w:p w:rsidR="00A0573B" w:rsidRPr="003944FE" w:rsidRDefault="00A0573B" w:rsidP="00141FBA">
      <w:pPr>
        <w:keepNext/>
        <w:widowControl w:val="0"/>
        <w:spacing w:line="360" w:lineRule="auto"/>
        <w:ind w:firstLine="709"/>
        <w:jc w:val="both"/>
        <w:rPr>
          <w:bCs/>
          <w:sz w:val="28"/>
          <w:szCs w:val="28"/>
        </w:rPr>
      </w:pPr>
      <w:r w:rsidRPr="003944FE">
        <w:rPr>
          <w:bCs/>
          <w:sz w:val="28"/>
          <w:szCs w:val="28"/>
        </w:rPr>
        <w:t>На 01.01.2018 года в городе Кемерово насчитывается 107 698 детей в возрасте от 0 до 17 лет. Ежегодно отмечается прирост численности обучающихся и воспитанников обусловленный как темпами рождаемости, так и переездом семей из городов Кузбасса в город Кемерово.</w:t>
      </w:r>
    </w:p>
    <w:p w:rsidR="00A0573B" w:rsidRPr="003944FE" w:rsidRDefault="00A0573B" w:rsidP="00141FBA">
      <w:pPr>
        <w:keepNext/>
        <w:widowControl w:val="0"/>
        <w:spacing w:line="360" w:lineRule="auto"/>
        <w:ind w:firstLine="709"/>
        <w:jc w:val="both"/>
        <w:rPr>
          <w:sz w:val="28"/>
          <w:szCs w:val="32"/>
        </w:rPr>
      </w:pPr>
      <w:r w:rsidRPr="003944FE">
        <w:rPr>
          <w:sz w:val="28"/>
          <w:szCs w:val="32"/>
        </w:rPr>
        <w:t>Анализ данных, характеризующих развитие социальной сферы города Кемер</w:t>
      </w:r>
      <w:r w:rsidR="00D83E36" w:rsidRPr="003944FE">
        <w:rPr>
          <w:sz w:val="28"/>
          <w:szCs w:val="32"/>
        </w:rPr>
        <w:t>ово за период с 2016 по 2018 годы</w:t>
      </w:r>
      <w:r w:rsidRPr="003944FE">
        <w:rPr>
          <w:sz w:val="28"/>
          <w:szCs w:val="32"/>
        </w:rPr>
        <w:t xml:space="preserve">, представлен в таблице </w:t>
      </w:r>
      <w:r w:rsidR="00BE78A1" w:rsidRPr="003944FE">
        <w:rPr>
          <w:sz w:val="28"/>
          <w:szCs w:val="32"/>
        </w:rPr>
        <w:t>13</w:t>
      </w:r>
      <w:r w:rsidRPr="003944FE">
        <w:rPr>
          <w:sz w:val="28"/>
          <w:szCs w:val="32"/>
        </w:rPr>
        <w:t>.</w:t>
      </w:r>
    </w:p>
    <w:p w:rsidR="00A0573B" w:rsidRPr="003944FE" w:rsidRDefault="00A0573B" w:rsidP="00141FBA">
      <w:pPr>
        <w:keepNext/>
        <w:widowControl w:val="0"/>
        <w:tabs>
          <w:tab w:val="left" w:pos="1701"/>
        </w:tabs>
        <w:spacing w:line="360" w:lineRule="auto"/>
        <w:ind w:firstLine="709"/>
        <w:jc w:val="both"/>
        <w:rPr>
          <w:sz w:val="28"/>
          <w:szCs w:val="32"/>
        </w:rPr>
      </w:pPr>
      <w:r w:rsidRPr="003944FE">
        <w:rPr>
          <w:sz w:val="28"/>
          <w:szCs w:val="28"/>
        </w:rPr>
        <w:t xml:space="preserve">Данные, представленные в таблице </w:t>
      </w:r>
      <w:r w:rsidR="00BE78A1" w:rsidRPr="003944FE">
        <w:rPr>
          <w:sz w:val="28"/>
          <w:szCs w:val="28"/>
        </w:rPr>
        <w:t>13</w:t>
      </w:r>
      <w:r w:rsidRPr="003944FE">
        <w:rPr>
          <w:sz w:val="28"/>
          <w:szCs w:val="28"/>
        </w:rPr>
        <w:t xml:space="preserve">, свидетельствуют о снижении темпов прироста таких показателей, характеризующих уровень развития сферы образования города, как: численность детей в дошкольных образовательных учреждениях, численность обучающихся в общеобразовательных учреждениях, численность студентов образовательных организаций среднего профессионального образования. Отмечается сокращение численности студентов вузов, в последний год </w:t>
      </w:r>
      <w:r w:rsidR="00BE78A1" w:rsidRPr="003944FE">
        <w:rPr>
          <w:sz w:val="28"/>
          <w:szCs w:val="28"/>
        </w:rPr>
        <w:t>–</w:t>
      </w:r>
      <w:r w:rsidRPr="003944FE">
        <w:rPr>
          <w:sz w:val="28"/>
          <w:szCs w:val="28"/>
        </w:rPr>
        <w:t xml:space="preserve"> численности</w:t>
      </w:r>
      <w:r w:rsidR="00BE78A1" w:rsidRPr="003944FE">
        <w:rPr>
          <w:sz w:val="28"/>
          <w:szCs w:val="28"/>
        </w:rPr>
        <w:t xml:space="preserve"> </w:t>
      </w:r>
      <w:r w:rsidRPr="003944FE">
        <w:rPr>
          <w:sz w:val="28"/>
          <w:szCs w:val="28"/>
        </w:rPr>
        <w:t>выпускаемых специалистов образовательными организациями среднего профессионального образования.</w:t>
      </w:r>
    </w:p>
    <w:p w:rsidR="00A0573B" w:rsidRPr="003944FE" w:rsidRDefault="00A0573B" w:rsidP="00141FBA">
      <w:pPr>
        <w:keepNext/>
        <w:widowControl w:val="0"/>
        <w:spacing w:line="360" w:lineRule="auto"/>
        <w:ind w:firstLine="709"/>
        <w:jc w:val="both"/>
        <w:rPr>
          <w:sz w:val="28"/>
          <w:szCs w:val="32"/>
        </w:rPr>
        <w:sectPr w:rsidR="00A0573B" w:rsidRPr="003944FE" w:rsidSect="003B4B3F">
          <w:footerReference w:type="default" r:id="rId73"/>
          <w:pgSz w:w="11906" w:h="16838"/>
          <w:pgMar w:top="568" w:right="567" w:bottom="709" w:left="1701" w:header="709" w:footer="709" w:gutter="0"/>
          <w:cols w:space="708"/>
          <w:docGrid w:linePitch="360"/>
        </w:sectPr>
      </w:pPr>
    </w:p>
    <w:p w:rsidR="00A0573B" w:rsidRPr="003944FE" w:rsidRDefault="00A0573B" w:rsidP="00141FBA">
      <w:pPr>
        <w:keepNext/>
        <w:widowControl w:val="0"/>
        <w:numPr>
          <w:ilvl w:val="0"/>
          <w:numId w:val="4"/>
        </w:numPr>
        <w:tabs>
          <w:tab w:val="num" w:pos="1070"/>
          <w:tab w:val="left" w:pos="1701"/>
        </w:tabs>
        <w:spacing w:line="360" w:lineRule="auto"/>
        <w:ind w:left="0" w:firstLine="0"/>
        <w:jc w:val="both"/>
        <w:rPr>
          <w:b/>
          <w:sz w:val="28"/>
          <w:szCs w:val="28"/>
        </w:rPr>
      </w:pPr>
      <w:r w:rsidRPr="003944FE">
        <w:rPr>
          <w:b/>
          <w:sz w:val="28"/>
          <w:szCs w:val="28"/>
        </w:rPr>
        <w:t>Развитие сферы образования города Кемер</w:t>
      </w:r>
      <w:r w:rsidR="00D83E36" w:rsidRPr="003944FE">
        <w:rPr>
          <w:b/>
          <w:sz w:val="28"/>
          <w:szCs w:val="28"/>
        </w:rPr>
        <w:t>ово за период с 2016 по 2018 годы</w:t>
      </w:r>
    </w:p>
    <w:tbl>
      <w:tblPr>
        <w:tblW w:w="15126" w:type="dxa"/>
        <w:tblInd w:w="98"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546"/>
        <w:gridCol w:w="1701"/>
        <w:gridCol w:w="976"/>
        <w:gridCol w:w="996"/>
        <w:gridCol w:w="1430"/>
        <w:gridCol w:w="1508"/>
        <w:gridCol w:w="936"/>
        <w:gridCol w:w="1399"/>
        <w:gridCol w:w="1634"/>
      </w:tblGrid>
      <w:tr w:rsidR="003944FE" w:rsidRPr="003944FE" w:rsidTr="00AB361E">
        <w:trPr>
          <w:cantSplit/>
          <w:trHeight w:val="525"/>
          <w:tblHeader/>
        </w:trPr>
        <w:tc>
          <w:tcPr>
            <w:tcW w:w="4546" w:type="dxa"/>
            <w:tcBorders>
              <w:top w:val="single" w:sz="18"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rPr>
              <w:br w:type="page"/>
            </w:r>
            <w:r w:rsidRPr="003944FE">
              <w:rPr>
                <w:b/>
                <w:bCs/>
              </w:rPr>
              <w:t>Наименование показателя</w:t>
            </w:r>
          </w:p>
        </w:tc>
        <w:tc>
          <w:tcPr>
            <w:tcW w:w="1701"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Ед. изм.</w:t>
            </w:r>
          </w:p>
        </w:tc>
        <w:tc>
          <w:tcPr>
            <w:tcW w:w="976" w:type="dxa"/>
            <w:tcBorders>
              <w:top w:val="single" w:sz="18" w:space="0" w:color="auto"/>
              <w:left w:val="double" w:sz="6"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2016 г.</w:t>
            </w:r>
          </w:p>
        </w:tc>
        <w:tc>
          <w:tcPr>
            <w:tcW w:w="99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2017 г.</w:t>
            </w:r>
          </w:p>
        </w:tc>
        <w:tc>
          <w:tcPr>
            <w:tcW w:w="1430"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роста 2017 г. /</w:t>
            </w:r>
          </w:p>
          <w:p w:rsidR="00A0573B" w:rsidRPr="003944FE" w:rsidRDefault="00A0573B" w:rsidP="00141FBA">
            <w:pPr>
              <w:keepNext/>
              <w:widowControl w:val="0"/>
              <w:jc w:val="center"/>
              <w:rPr>
                <w:b/>
                <w:bCs/>
              </w:rPr>
            </w:pPr>
            <w:r w:rsidRPr="003944FE">
              <w:rPr>
                <w:b/>
                <w:bCs/>
              </w:rPr>
              <w:t>2016 г.</w:t>
            </w:r>
          </w:p>
        </w:tc>
        <w:tc>
          <w:tcPr>
            <w:tcW w:w="1508"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прироста 2017 г. /</w:t>
            </w:r>
          </w:p>
          <w:p w:rsidR="00A0573B" w:rsidRPr="003944FE" w:rsidRDefault="00A0573B" w:rsidP="00141FBA">
            <w:pPr>
              <w:keepNext/>
              <w:widowControl w:val="0"/>
              <w:jc w:val="center"/>
              <w:rPr>
                <w:b/>
                <w:bCs/>
              </w:rPr>
            </w:pPr>
            <w:r w:rsidRPr="003944FE">
              <w:rPr>
                <w:b/>
                <w:bCs/>
              </w:rPr>
              <w:t>2016 г.</w:t>
            </w:r>
          </w:p>
        </w:tc>
        <w:tc>
          <w:tcPr>
            <w:tcW w:w="93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2018 г.</w:t>
            </w:r>
          </w:p>
        </w:tc>
        <w:tc>
          <w:tcPr>
            <w:tcW w:w="139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роста 2018 г. /</w:t>
            </w:r>
          </w:p>
          <w:p w:rsidR="00A0573B" w:rsidRPr="003944FE" w:rsidRDefault="00A0573B" w:rsidP="00141FBA">
            <w:pPr>
              <w:keepNext/>
              <w:widowControl w:val="0"/>
              <w:jc w:val="center"/>
              <w:rPr>
                <w:b/>
                <w:bCs/>
              </w:rPr>
            </w:pPr>
            <w:r w:rsidRPr="003944FE">
              <w:rPr>
                <w:b/>
                <w:bCs/>
              </w:rPr>
              <w:t>2017 г.</w:t>
            </w:r>
          </w:p>
        </w:tc>
        <w:tc>
          <w:tcPr>
            <w:tcW w:w="1634"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прироста 2018 г. /</w:t>
            </w:r>
          </w:p>
          <w:p w:rsidR="00A0573B" w:rsidRPr="003944FE" w:rsidRDefault="00A0573B" w:rsidP="00141FBA">
            <w:pPr>
              <w:keepNext/>
              <w:widowControl w:val="0"/>
              <w:jc w:val="center"/>
              <w:rPr>
                <w:b/>
                <w:bCs/>
              </w:rPr>
            </w:pPr>
            <w:r w:rsidRPr="003944FE">
              <w:rPr>
                <w:b/>
                <w:bCs/>
              </w:rPr>
              <w:t>2017 г.</w:t>
            </w:r>
          </w:p>
        </w:tc>
      </w:tr>
      <w:tr w:rsidR="003944FE" w:rsidRPr="003944FE" w:rsidTr="00AB361E">
        <w:trPr>
          <w:trHeight w:val="40"/>
        </w:trPr>
        <w:tc>
          <w:tcPr>
            <w:tcW w:w="4546" w:type="dxa"/>
            <w:tcBorders>
              <w:top w:val="single" w:sz="4" w:space="0" w:color="auto"/>
              <w:bottom w:val="single" w:sz="4" w:space="0" w:color="auto"/>
              <w:right w:val="double" w:sz="6" w:space="0" w:color="auto"/>
            </w:tcBorders>
            <w:shd w:val="clear" w:color="auto" w:fill="auto"/>
            <w:vAlign w:val="center"/>
          </w:tcPr>
          <w:p w:rsidR="00A0573B" w:rsidRPr="003944FE" w:rsidRDefault="00A0573B" w:rsidP="00141FBA">
            <w:pPr>
              <w:keepNext/>
              <w:widowControl w:val="0"/>
            </w:pPr>
            <w:r w:rsidRPr="003944FE">
              <w:t>Численность детей в дошкольных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чел.</w:t>
            </w:r>
          </w:p>
        </w:tc>
        <w:tc>
          <w:tcPr>
            <w:tcW w:w="976"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29244</w:t>
            </w:r>
          </w:p>
        </w:tc>
        <w:tc>
          <w:tcPr>
            <w:tcW w:w="996" w:type="dxa"/>
            <w:shd w:val="clear" w:color="auto" w:fill="auto"/>
            <w:vAlign w:val="center"/>
          </w:tcPr>
          <w:p w:rsidR="00A0573B" w:rsidRPr="003944FE" w:rsidRDefault="00A0573B" w:rsidP="00141FBA">
            <w:pPr>
              <w:keepNext/>
              <w:widowControl w:val="0"/>
              <w:jc w:val="center"/>
            </w:pPr>
            <w:r w:rsidRPr="003944FE">
              <w:t>30699</w:t>
            </w:r>
          </w:p>
        </w:tc>
        <w:tc>
          <w:tcPr>
            <w:tcW w:w="1430" w:type="dxa"/>
            <w:shd w:val="clear" w:color="auto" w:fill="auto"/>
            <w:vAlign w:val="center"/>
          </w:tcPr>
          <w:p w:rsidR="00A0573B" w:rsidRPr="003944FE" w:rsidRDefault="00A0573B" w:rsidP="00141FBA">
            <w:pPr>
              <w:keepNext/>
              <w:widowControl w:val="0"/>
              <w:jc w:val="center"/>
            </w:pPr>
            <w:r w:rsidRPr="003944FE">
              <w:t>104,98</w:t>
            </w:r>
          </w:p>
        </w:tc>
        <w:tc>
          <w:tcPr>
            <w:tcW w:w="1508" w:type="dxa"/>
            <w:shd w:val="clear" w:color="auto" w:fill="auto"/>
            <w:vAlign w:val="center"/>
          </w:tcPr>
          <w:p w:rsidR="00A0573B" w:rsidRPr="003944FE" w:rsidRDefault="00A0573B" w:rsidP="00141FBA">
            <w:pPr>
              <w:keepNext/>
              <w:widowControl w:val="0"/>
              <w:jc w:val="center"/>
            </w:pPr>
            <w:r w:rsidRPr="003944FE">
              <w:t>4,98</w:t>
            </w:r>
          </w:p>
        </w:tc>
        <w:tc>
          <w:tcPr>
            <w:tcW w:w="936" w:type="dxa"/>
            <w:shd w:val="clear" w:color="auto" w:fill="auto"/>
            <w:vAlign w:val="center"/>
          </w:tcPr>
          <w:p w:rsidR="00A0573B" w:rsidRPr="003944FE" w:rsidRDefault="00A0573B" w:rsidP="00141FBA">
            <w:pPr>
              <w:keepNext/>
              <w:widowControl w:val="0"/>
              <w:jc w:val="center"/>
            </w:pPr>
            <w:r w:rsidRPr="003944FE">
              <w:t>31068</w:t>
            </w:r>
          </w:p>
        </w:tc>
        <w:tc>
          <w:tcPr>
            <w:tcW w:w="1399" w:type="dxa"/>
            <w:shd w:val="clear" w:color="auto" w:fill="auto"/>
            <w:vAlign w:val="center"/>
          </w:tcPr>
          <w:p w:rsidR="00A0573B" w:rsidRPr="003944FE" w:rsidRDefault="00A0573B" w:rsidP="00141FBA">
            <w:pPr>
              <w:keepNext/>
              <w:widowControl w:val="0"/>
              <w:jc w:val="center"/>
            </w:pPr>
            <w:r w:rsidRPr="003944FE">
              <w:t>101,20</w:t>
            </w:r>
          </w:p>
        </w:tc>
        <w:tc>
          <w:tcPr>
            <w:tcW w:w="1634" w:type="dxa"/>
            <w:shd w:val="clear" w:color="auto" w:fill="auto"/>
            <w:vAlign w:val="center"/>
          </w:tcPr>
          <w:p w:rsidR="00A0573B" w:rsidRPr="003944FE" w:rsidRDefault="00A0573B" w:rsidP="00141FBA">
            <w:pPr>
              <w:keepNext/>
              <w:widowControl w:val="0"/>
              <w:jc w:val="center"/>
            </w:pPr>
            <w:r w:rsidRPr="003944FE">
              <w:t>1,20</w:t>
            </w:r>
          </w:p>
        </w:tc>
      </w:tr>
      <w:tr w:rsidR="003944FE" w:rsidRPr="003944FE" w:rsidTr="00AB361E">
        <w:trPr>
          <w:trHeight w:val="459"/>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 xml:space="preserve">Численность обучающихся общеобразовательных учреждениях (без вечерних (сменных) общеобразовательных учреждениях) </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55,746</w:t>
            </w:r>
          </w:p>
        </w:tc>
        <w:tc>
          <w:tcPr>
            <w:tcW w:w="996" w:type="dxa"/>
            <w:shd w:val="clear" w:color="auto" w:fill="auto"/>
            <w:vAlign w:val="center"/>
          </w:tcPr>
          <w:p w:rsidR="007A028A" w:rsidRPr="003944FE" w:rsidRDefault="007A028A" w:rsidP="00141FBA">
            <w:pPr>
              <w:keepNext/>
              <w:widowControl w:val="0"/>
              <w:jc w:val="center"/>
            </w:pPr>
            <w:r w:rsidRPr="003944FE">
              <w:t>58,333</w:t>
            </w:r>
          </w:p>
        </w:tc>
        <w:tc>
          <w:tcPr>
            <w:tcW w:w="1430" w:type="dxa"/>
            <w:shd w:val="clear" w:color="auto" w:fill="auto"/>
            <w:vAlign w:val="center"/>
          </w:tcPr>
          <w:p w:rsidR="007A028A" w:rsidRPr="003944FE" w:rsidRDefault="007A028A" w:rsidP="00141FBA">
            <w:pPr>
              <w:keepNext/>
              <w:widowControl w:val="0"/>
              <w:jc w:val="center"/>
            </w:pPr>
            <w:r w:rsidRPr="003944FE">
              <w:t>104,64</w:t>
            </w:r>
          </w:p>
        </w:tc>
        <w:tc>
          <w:tcPr>
            <w:tcW w:w="1508" w:type="dxa"/>
            <w:shd w:val="clear" w:color="auto" w:fill="auto"/>
            <w:vAlign w:val="center"/>
          </w:tcPr>
          <w:p w:rsidR="007A028A" w:rsidRPr="003944FE" w:rsidRDefault="007A028A" w:rsidP="00141FBA">
            <w:pPr>
              <w:keepNext/>
              <w:widowControl w:val="0"/>
              <w:jc w:val="center"/>
            </w:pPr>
            <w:r w:rsidRPr="003944FE">
              <w:t>4,64</w:t>
            </w:r>
          </w:p>
        </w:tc>
        <w:tc>
          <w:tcPr>
            <w:tcW w:w="936" w:type="dxa"/>
            <w:shd w:val="clear" w:color="auto" w:fill="auto"/>
            <w:vAlign w:val="center"/>
          </w:tcPr>
          <w:p w:rsidR="007A028A" w:rsidRPr="003944FE" w:rsidRDefault="007A028A" w:rsidP="00141FBA">
            <w:pPr>
              <w:keepNext/>
              <w:widowControl w:val="0"/>
              <w:jc w:val="center"/>
            </w:pPr>
            <w:r w:rsidRPr="003944FE">
              <w:t>59,872</w:t>
            </w:r>
          </w:p>
        </w:tc>
        <w:tc>
          <w:tcPr>
            <w:tcW w:w="1399" w:type="dxa"/>
            <w:shd w:val="clear" w:color="auto" w:fill="auto"/>
            <w:vAlign w:val="center"/>
          </w:tcPr>
          <w:p w:rsidR="007A028A" w:rsidRPr="003944FE" w:rsidRDefault="007A028A" w:rsidP="00141FBA">
            <w:pPr>
              <w:keepNext/>
              <w:widowControl w:val="0"/>
              <w:jc w:val="center"/>
            </w:pPr>
            <w:r w:rsidRPr="003944FE">
              <w:t>102,64</w:t>
            </w:r>
          </w:p>
        </w:tc>
        <w:tc>
          <w:tcPr>
            <w:tcW w:w="1634" w:type="dxa"/>
            <w:shd w:val="clear" w:color="auto" w:fill="auto"/>
            <w:vAlign w:val="center"/>
          </w:tcPr>
          <w:p w:rsidR="007A028A" w:rsidRPr="003944FE" w:rsidRDefault="007A028A" w:rsidP="00141FBA">
            <w:pPr>
              <w:keepNext/>
              <w:widowControl w:val="0"/>
              <w:jc w:val="center"/>
            </w:pPr>
            <w:r w:rsidRPr="003944FE">
              <w:t>2,64</w:t>
            </w:r>
          </w:p>
        </w:tc>
      </w:tr>
      <w:tr w:rsidR="003944FE" w:rsidRPr="003944FE" w:rsidTr="00AB361E">
        <w:trPr>
          <w:trHeight w:val="315"/>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государственных и муниципальных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55,746</w:t>
            </w:r>
          </w:p>
        </w:tc>
        <w:tc>
          <w:tcPr>
            <w:tcW w:w="996" w:type="dxa"/>
            <w:shd w:val="clear" w:color="auto" w:fill="auto"/>
            <w:vAlign w:val="center"/>
          </w:tcPr>
          <w:p w:rsidR="007A028A" w:rsidRPr="003944FE" w:rsidRDefault="007A028A" w:rsidP="00141FBA">
            <w:pPr>
              <w:keepNext/>
              <w:widowControl w:val="0"/>
              <w:jc w:val="center"/>
            </w:pPr>
            <w:r w:rsidRPr="003944FE">
              <w:t>58,333</w:t>
            </w:r>
          </w:p>
        </w:tc>
        <w:tc>
          <w:tcPr>
            <w:tcW w:w="1430" w:type="dxa"/>
            <w:shd w:val="clear" w:color="auto" w:fill="auto"/>
            <w:vAlign w:val="center"/>
          </w:tcPr>
          <w:p w:rsidR="007A028A" w:rsidRPr="003944FE" w:rsidRDefault="007A028A" w:rsidP="00141FBA">
            <w:pPr>
              <w:keepNext/>
              <w:widowControl w:val="0"/>
              <w:jc w:val="center"/>
            </w:pPr>
            <w:r w:rsidRPr="003944FE">
              <w:t>104,64</w:t>
            </w:r>
          </w:p>
        </w:tc>
        <w:tc>
          <w:tcPr>
            <w:tcW w:w="1508" w:type="dxa"/>
            <w:shd w:val="clear" w:color="auto" w:fill="auto"/>
            <w:vAlign w:val="center"/>
          </w:tcPr>
          <w:p w:rsidR="007A028A" w:rsidRPr="003944FE" w:rsidRDefault="007A028A" w:rsidP="00141FBA">
            <w:pPr>
              <w:keepNext/>
              <w:widowControl w:val="0"/>
              <w:jc w:val="center"/>
            </w:pPr>
            <w:r w:rsidRPr="003944FE">
              <w:t>4,64</w:t>
            </w:r>
          </w:p>
        </w:tc>
        <w:tc>
          <w:tcPr>
            <w:tcW w:w="936" w:type="dxa"/>
            <w:shd w:val="clear" w:color="auto" w:fill="auto"/>
            <w:vAlign w:val="center"/>
          </w:tcPr>
          <w:p w:rsidR="007A028A" w:rsidRPr="003944FE" w:rsidRDefault="007A028A" w:rsidP="00141FBA">
            <w:pPr>
              <w:keepNext/>
              <w:widowControl w:val="0"/>
              <w:jc w:val="center"/>
            </w:pPr>
            <w:r w:rsidRPr="003944FE">
              <w:t>59,872</w:t>
            </w:r>
          </w:p>
        </w:tc>
        <w:tc>
          <w:tcPr>
            <w:tcW w:w="1399" w:type="dxa"/>
            <w:shd w:val="clear" w:color="auto" w:fill="auto"/>
            <w:vAlign w:val="center"/>
          </w:tcPr>
          <w:p w:rsidR="007A028A" w:rsidRPr="003944FE" w:rsidRDefault="007A028A" w:rsidP="00141FBA">
            <w:pPr>
              <w:keepNext/>
              <w:widowControl w:val="0"/>
              <w:jc w:val="center"/>
            </w:pPr>
            <w:r w:rsidRPr="003944FE">
              <w:t>102,64</w:t>
            </w:r>
          </w:p>
        </w:tc>
        <w:tc>
          <w:tcPr>
            <w:tcW w:w="1634" w:type="dxa"/>
            <w:shd w:val="clear" w:color="auto" w:fill="auto"/>
            <w:vAlign w:val="center"/>
          </w:tcPr>
          <w:p w:rsidR="007A028A" w:rsidRPr="003944FE" w:rsidRDefault="007A028A" w:rsidP="00141FBA">
            <w:pPr>
              <w:keepNext/>
              <w:widowControl w:val="0"/>
              <w:jc w:val="center"/>
            </w:pPr>
            <w:r w:rsidRPr="003944FE">
              <w:t>2,64</w:t>
            </w: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Численность студентов образовательных учреждений среднего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9,16</w:t>
            </w:r>
          </w:p>
        </w:tc>
        <w:tc>
          <w:tcPr>
            <w:tcW w:w="996" w:type="dxa"/>
            <w:shd w:val="clear" w:color="auto" w:fill="auto"/>
            <w:vAlign w:val="center"/>
          </w:tcPr>
          <w:p w:rsidR="007A028A" w:rsidRPr="003944FE" w:rsidRDefault="007A028A" w:rsidP="00141FBA">
            <w:pPr>
              <w:keepNext/>
              <w:widowControl w:val="0"/>
              <w:jc w:val="center"/>
            </w:pPr>
            <w:r w:rsidRPr="003944FE">
              <w:t>9,769</w:t>
            </w:r>
          </w:p>
        </w:tc>
        <w:tc>
          <w:tcPr>
            <w:tcW w:w="1430" w:type="dxa"/>
            <w:shd w:val="clear" w:color="auto" w:fill="auto"/>
            <w:vAlign w:val="center"/>
          </w:tcPr>
          <w:p w:rsidR="007A028A" w:rsidRPr="003944FE" w:rsidRDefault="007A028A" w:rsidP="00141FBA">
            <w:pPr>
              <w:keepNext/>
              <w:widowControl w:val="0"/>
              <w:jc w:val="center"/>
            </w:pPr>
            <w:r w:rsidRPr="003944FE">
              <w:t>106,65</w:t>
            </w:r>
          </w:p>
        </w:tc>
        <w:tc>
          <w:tcPr>
            <w:tcW w:w="1508" w:type="dxa"/>
            <w:shd w:val="clear" w:color="auto" w:fill="auto"/>
            <w:vAlign w:val="center"/>
          </w:tcPr>
          <w:p w:rsidR="007A028A" w:rsidRPr="003944FE" w:rsidRDefault="007A028A" w:rsidP="00141FBA">
            <w:pPr>
              <w:keepNext/>
              <w:widowControl w:val="0"/>
              <w:jc w:val="center"/>
            </w:pPr>
            <w:r w:rsidRPr="003944FE">
              <w:t>6,65</w:t>
            </w:r>
          </w:p>
        </w:tc>
        <w:tc>
          <w:tcPr>
            <w:tcW w:w="936" w:type="dxa"/>
            <w:shd w:val="clear" w:color="auto" w:fill="auto"/>
            <w:vAlign w:val="center"/>
          </w:tcPr>
          <w:p w:rsidR="007A028A" w:rsidRPr="003944FE" w:rsidRDefault="007A028A" w:rsidP="00141FBA">
            <w:pPr>
              <w:keepNext/>
              <w:widowControl w:val="0"/>
              <w:jc w:val="center"/>
            </w:pPr>
            <w:r w:rsidRPr="003944FE">
              <w:t>10,391</w:t>
            </w:r>
          </w:p>
        </w:tc>
        <w:tc>
          <w:tcPr>
            <w:tcW w:w="1399" w:type="dxa"/>
            <w:shd w:val="clear" w:color="auto" w:fill="auto"/>
            <w:vAlign w:val="center"/>
          </w:tcPr>
          <w:p w:rsidR="007A028A" w:rsidRPr="003944FE" w:rsidRDefault="007A028A" w:rsidP="00141FBA">
            <w:pPr>
              <w:keepNext/>
              <w:widowControl w:val="0"/>
              <w:jc w:val="center"/>
            </w:pPr>
            <w:r w:rsidRPr="003944FE">
              <w:t>106,37</w:t>
            </w:r>
          </w:p>
        </w:tc>
        <w:tc>
          <w:tcPr>
            <w:tcW w:w="1634" w:type="dxa"/>
            <w:shd w:val="clear" w:color="auto" w:fill="auto"/>
            <w:vAlign w:val="center"/>
          </w:tcPr>
          <w:p w:rsidR="007A028A" w:rsidRPr="003944FE" w:rsidRDefault="007A028A" w:rsidP="00141FBA">
            <w:pPr>
              <w:keepNext/>
              <w:widowControl w:val="0"/>
              <w:jc w:val="center"/>
            </w:pPr>
            <w:r w:rsidRPr="003944FE">
              <w:t>6,37</w:t>
            </w:r>
          </w:p>
        </w:tc>
      </w:tr>
      <w:tr w:rsidR="003944FE" w:rsidRPr="003944FE" w:rsidTr="00AB361E">
        <w:trPr>
          <w:trHeight w:val="122"/>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из них в государственных и муниципальных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8,835</w:t>
            </w:r>
          </w:p>
        </w:tc>
        <w:tc>
          <w:tcPr>
            <w:tcW w:w="996" w:type="dxa"/>
            <w:shd w:val="clear" w:color="auto" w:fill="auto"/>
            <w:vAlign w:val="center"/>
          </w:tcPr>
          <w:p w:rsidR="007A028A" w:rsidRPr="003944FE" w:rsidRDefault="007A028A" w:rsidP="00141FBA">
            <w:pPr>
              <w:keepNext/>
              <w:widowControl w:val="0"/>
              <w:jc w:val="center"/>
            </w:pPr>
            <w:r w:rsidRPr="003944FE">
              <w:t>9,366</w:t>
            </w:r>
          </w:p>
        </w:tc>
        <w:tc>
          <w:tcPr>
            <w:tcW w:w="1430" w:type="dxa"/>
            <w:shd w:val="clear" w:color="auto" w:fill="auto"/>
            <w:vAlign w:val="center"/>
          </w:tcPr>
          <w:p w:rsidR="007A028A" w:rsidRPr="003944FE" w:rsidRDefault="007A028A" w:rsidP="00141FBA">
            <w:pPr>
              <w:keepNext/>
              <w:widowControl w:val="0"/>
              <w:jc w:val="center"/>
            </w:pPr>
            <w:r w:rsidRPr="003944FE">
              <w:t>106,01</w:t>
            </w:r>
          </w:p>
        </w:tc>
        <w:tc>
          <w:tcPr>
            <w:tcW w:w="1508" w:type="dxa"/>
            <w:shd w:val="clear" w:color="auto" w:fill="auto"/>
            <w:vAlign w:val="center"/>
          </w:tcPr>
          <w:p w:rsidR="007A028A" w:rsidRPr="003944FE" w:rsidRDefault="007A028A" w:rsidP="00141FBA">
            <w:pPr>
              <w:keepNext/>
              <w:widowControl w:val="0"/>
              <w:jc w:val="center"/>
            </w:pPr>
            <w:r w:rsidRPr="003944FE">
              <w:t>6,01</w:t>
            </w:r>
          </w:p>
        </w:tc>
        <w:tc>
          <w:tcPr>
            <w:tcW w:w="936" w:type="dxa"/>
            <w:shd w:val="clear" w:color="auto" w:fill="auto"/>
            <w:vAlign w:val="center"/>
          </w:tcPr>
          <w:p w:rsidR="007A028A" w:rsidRPr="003944FE" w:rsidRDefault="007A028A" w:rsidP="00141FBA">
            <w:pPr>
              <w:keepNext/>
              <w:widowControl w:val="0"/>
              <w:jc w:val="center"/>
            </w:pPr>
            <w:r w:rsidRPr="003944FE">
              <w:t>9,771</w:t>
            </w:r>
          </w:p>
        </w:tc>
        <w:tc>
          <w:tcPr>
            <w:tcW w:w="1399" w:type="dxa"/>
            <w:shd w:val="clear" w:color="auto" w:fill="auto"/>
            <w:vAlign w:val="center"/>
          </w:tcPr>
          <w:p w:rsidR="007A028A" w:rsidRPr="003944FE" w:rsidRDefault="007A028A" w:rsidP="00141FBA">
            <w:pPr>
              <w:keepNext/>
              <w:widowControl w:val="0"/>
              <w:jc w:val="center"/>
            </w:pPr>
            <w:r w:rsidRPr="003944FE">
              <w:t>104,32</w:t>
            </w:r>
          </w:p>
        </w:tc>
        <w:tc>
          <w:tcPr>
            <w:tcW w:w="1634" w:type="dxa"/>
            <w:shd w:val="clear" w:color="auto" w:fill="auto"/>
            <w:vAlign w:val="center"/>
          </w:tcPr>
          <w:p w:rsidR="007A028A" w:rsidRPr="003944FE" w:rsidRDefault="007A028A" w:rsidP="00141FBA">
            <w:pPr>
              <w:keepNext/>
              <w:widowControl w:val="0"/>
              <w:jc w:val="center"/>
            </w:pPr>
            <w:r w:rsidRPr="003944FE">
              <w:t>4,32</w:t>
            </w: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Численность студентов образовательных учреждений высшего профессионального образования (на начало учебного года)</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19,78</w:t>
            </w:r>
          </w:p>
        </w:tc>
        <w:tc>
          <w:tcPr>
            <w:tcW w:w="996" w:type="dxa"/>
            <w:shd w:val="clear" w:color="auto" w:fill="auto"/>
            <w:vAlign w:val="center"/>
          </w:tcPr>
          <w:p w:rsidR="007A028A" w:rsidRPr="003944FE" w:rsidRDefault="007A028A" w:rsidP="00141FBA">
            <w:pPr>
              <w:keepNext/>
              <w:widowControl w:val="0"/>
              <w:jc w:val="center"/>
            </w:pPr>
            <w:r w:rsidRPr="003944FE">
              <w:t>18,908</w:t>
            </w:r>
          </w:p>
        </w:tc>
        <w:tc>
          <w:tcPr>
            <w:tcW w:w="1430" w:type="dxa"/>
            <w:shd w:val="clear" w:color="auto" w:fill="auto"/>
            <w:vAlign w:val="center"/>
          </w:tcPr>
          <w:p w:rsidR="007A028A" w:rsidRPr="003944FE" w:rsidRDefault="007A028A" w:rsidP="00141FBA">
            <w:pPr>
              <w:keepNext/>
              <w:widowControl w:val="0"/>
              <w:jc w:val="center"/>
            </w:pPr>
            <w:r w:rsidRPr="003944FE">
              <w:t>95,59</w:t>
            </w:r>
          </w:p>
        </w:tc>
        <w:tc>
          <w:tcPr>
            <w:tcW w:w="1508" w:type="dxa"/>
            <w:shd w:val="clear" w:color="auto" w:fill="auto"/>
            <w:vAlign w:val="center"/>
          </w:tcPr>
          <w:p w:rsidR="007A028A" w:rsidRPr="003944FE" w:rsidRDefault="007A028A" w:rsidP="00141FBA">
            <w:pPr>
              <w:keepNext/>
              <w:widowControl w:val="0"/>
              <w:jc w:val="center"/>
            </w:pPr>
            <w:r w:rsidRPr="003944FE">
              <w:t>-4,41</w:t>
            </w:r>
          </w:p>
        </w:tc>
        <w:tc>
          <w:tcPr>
            <w:tcW w:w="936" w:type="dxa"/>
            <w:shd w:val="clear" w:color="auto" w:fill="auto"/>
            <w:vAlign w:val="center"/>
          </w:tcPr>
          <w:p w:rsidR="007A028A" w:rsidRPr="003944FE" w:rsidRDefault="007A028A" w:rsidP="00141FBA">
            <w:pPr>
              <w:keepNext/>
              <w:widowControl w:val="0"/>
              <w:jc w:val="center"/>
            </w:pPr>
            <w:r w:rsidRPr="003944FE">
              <w:t>18,509</w:t>
            </w:r>
          </w:p>
        </w:tc>
        <w:tc>
          <w:tcPr>
            <w:tcW w:w="1399" w:type="dxa"/>
            <w:shd w:val="clear" w:color="auto" w:fill="auto"/>
            <w:vAlign w:val="center"/>
          </w:tcPr>
          <w:p w:rsidR="007A028A" w:rsidRPr="003944FE" w:rsidRDefault="007A028A" w:rsidP="00141FBA">
            <w:pPr>
              <w:keepNext/>
              <w:widowControl w:val="0"/>
              <w:jc w:val="center"/>
            </w:pPr>
            <w:r w:rsidRPr="003944FE">
              <w:t>97,89</w:t>
            </w:r>
          </w:p>
        </w:tc>
        <w:tc>
          <w:tcPr>
            <w:tcW w:w="1634" w:type="dxa"/>
            <w:shd w:val="clear" w:color="auto" w:fill="auto"/>
            <w:vAlign w:val="center"/>
          </w:tcPr>
          <w:p w:rsidR="007A028A" w:rsidRPr="003944FE" w:rsidRDefault="007A028A" w:rsidP="00141FBA">
            <w:pPr>
              <w:keepNext/>
              <w:widowControl w:val="0"/>
              <w:jc w:val="center"/>
            </w:pPr>
            <w:r w:rsidRPr="003944FE">
              <w:t>-2,11</w:t>
            </w:r>
          </w:p>
        </w:tc>
      </w:tr>
      <w:tr w:rsidR="003944FE" w:rsidRPr="003944FE" w:rsidTr="00AB361E">
        <w:trPr>
          <w:trHeight w:val="6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из них в государственных и муниципальных образовательных учреждениях</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19,78</w:t>
            </w:r>
          </w:p>
        </w:tc>
        <w:tc>
          <w:tcPr>
            <w:tcW w:w="996" w:type="dxa"/>
            <w:shd w:val="clear" w:color="auto" w:fill="auto"/>
            <w:vAlign w:val="center"/>
          </w:tcPr>
          <w:p w:rsidR="007A028A" w:rsidRPr="003944FE" w:rsidRDefault="007A028A" w:rsidP="00141FBA">
            <w:pPr>
              <w:keepNext/>
              <w:widowControl w:val="0"/>
              <w:jc w:val="center"/>
            </w:pPr>
            <w:r w:rsidRPr="003944FE">
              <w:t>18,908</w:t>
            </w:r>
          </w:p>
        </w:tc>
        <w:tc>
          <w:tcPr>
            <w:tcW w:w="1430" w:type="dxa"/>
            <w:shd w:val="clear" w:color="auto" w:fill="auto"/>
            <w:vAlign w:val="center"/>
          </w:tcPr>
          <w:p w:rsidR="007A028A" w:rsidRPr="003944FE" w:rsidRDefault="007A028A" w:rsidP="00141FBA">
            <w:pPr>
              <w:keepNext/>
              <w:widowControl w:val="0"/>
              <w:jc w:val="center"/>
            </w:pPr>
            <w:r w:rsidRPr="003944FE">
              <w:t>95,59</w:t>
            </w:r>
          </w:p>
        </w:tc>
        <w:tc>
          <w:tcPr>
            <w:tcW w:w="1508" w:type="dxa"/>
            <w:shd w:val="clear" w:color="auto" w:fill="auto"/>
            <w:vAlign w:val="center"/>
          </w:tcPr>
          <w:p w:rsidR="007A028A" w:rsidRPr="003944FE" w:rsidRDefault="007A028A" w:rsidP="00141FBA">
            <w:pPr>
              <w:keepNext/>
              <w:widowControl w:val="0"/>
              <w:jc w:val="center"/>
            </w:pPr>
            <w:r w:rsidRPr="003944FE">
              <w:t>-4,41</w:t>
            </w:r>
          </w:p>
        </w:tc>
        <w:tc>
          <w:tcPr>
            <w:tcW w:w="936" w:type="dxa"/>
            <w:shd w:val="clear" w:color="auto" w:fill="auto"/>
            <w:vAlign w:val="center"/>
          </w:tcPr>
          <w:p w:rsidR="007A028A" w:rsidRPr="003944FE" w:rsidRDefault="007A028A" w:rsidP="00141FBA">
            <w:pPr>
              <w:keepNext/>
              <w:widowControl w:val="0"/>
              <w:jc w:val="center"/>
            </w:pPr>
            <w:r w:rsidRPr="003944FE">
              <w:t>18,509</w:t>
            </w:r>
          </w:p>
        </w:tc>
        <w:tc>
          <w:tcPr>
            <w:tcW w:w="1399" w:type="dxa"/>
            <w:shd w:val="clear" w:color="auto" w:fill="auto"/>
            <w:vAlign w:val="center"/>
          </w:tcPr>
          <w:p w:rsidR="007A028A" w:rsidRPr="003944FE" w:rsidRDefault="007A028A" w:rsidP="00141FBA">
            <w:pPr>
              <w:keepNext/>
              <w:widowControl w:val="0"/>
              <w:jc w:val="center"/>
            </w:pPr>
            <w:r w:rsidRPr="003944FE">
              <w:t>97,89</w:t>
            </w:r>
          </w:p>
        </w:tc>
        <w:tc>
          <w:tcPr>
            <w:tcW w:w="1634" w:type="dxa"/>
            <w:shd w:val="clear" w:color="auto" w:fill="auto"/>
            <w:vAlign w:val="center"/>
          </w:tcPr>
          <w:p w:rsidR="007A028A" w:rsidRPr="003944FE" w:rsidRDefault="007A028A" w:rsidP="00141FBA">
            <w:pPr>
              <w:keepNext/>
              <w:widowControl w:val="0"/>
              <w:jc w:val="center"/>
            </w:pPr>
            <w:r w:rsidRPr="003944FE">
              <w:t>-2,11</w:t>
            </w:r>
          </w:p>
        </w:tc>
      </w:tr>
      <w:tr w:rsidR="003944FE" w:rsidRPr="003944FE" w:rsidTr="00AB361E">
        <w:trPr>
          <w:trHeight w:val="64"/>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Выпуск специалистов:</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 </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p>
        </w:tc>
        <w:tc>
          <w:tcPr>
            <w:tcW w:w="996" w:type="dxa"/>
            <w:shd w:val="clear" w:color="auto" w:fill="auto"/>
            <w:vAlign w:val="center"/>
          </w:tcPr>
          <w:p w:rsidR="007A028A" w:rsidRPr="003944FE" w:rsidRDefault="007A028A" w:rsidP="00141FBA">
            <w:pPr>
              <w:keepNext/>
              <w:widowControl w:val="0"/>
              <w:jc w:val="center"/>
            </w:pPr>
          </w:p>
        </w:tc>
        <w:tc>
          <w:tcPr>
            <w:tcW w:w="1430" w:type="dxa"/>
            <w:shd w:val="clear" w:color="auto" w:fill="auto"/>
            <w:vAlign w:val="center"/>
          </w:tcPr>
          <w:p w:rsidR="007A028A" w:rsidRPr="003944FE" w:rsidRDefault="007A028A" w:rsidP="00141FBA">
            <w:pPr>
              <w:keepNext/>
              <w:widowControl w:val="0"/>
              <w:jc w:val="center"/>
            </w:pPr>
          </w:p>
        </w:tc>
        <w:tc>
          <w:tcPr>
            <w:tcW w:w="1508" w:type="dxa"/>
            <w:shd w:val="clear" w:color="auto" w:fill="auto"/>
            <w:vAlign w:val="center"/>
          </w:tcPr>
          <w:p w:rsidR="007A028A" w:rsidRPr="003944FE" w:rsidRDefault="007A028A" w:rsidP="00141FBA">
            <w:pPr>
              <w:keepNext/>
              <w:widowControl w:val="0"/>
              <w:jc w:val="center"/>
            </w:pPr>
          </w:p>
        </w:tc>
        <w:tc>
          <w:tcPr>
            <w:tcW w:w="936" w:type="dxa"/>
            <w:shd w:val="clear" w:color="auto" w:fill="auto"/>
            <w:vAlign w:val="center"/>
          </w:tcPr>
          <w:p w:rsidR="007A028A" w:rsidRPr="003944FE" w:rsidRDefault="007A028A" w:rsidP="00141FBA">
            <w:pPr>
              <w:keepNext/>
              <w:widowControl w:val="0"/>
              <w:jc w:val="center"/>
            </w:pPr>
          </w:p>
        </w:tc>
        <w:tc>
          <w:tcPr>
            <w:tcW w:w="1399" w:type="dxa"/>
            <w:shd w:val="clear" w:color="auto" w:fill="auto"/>
            <w:vAlign w:val="center"/>
          </w:tcPr>
          <w:p w:rsidR="007A028A" w:rsidRPr="003944FE" w:rsidRDefault="007A028A" w:rsidP="00141FBA">
            <w:pPr>
              <w:keepNext/>
              <w:widowControl w:val="0"/>
              <w:jc w:val="center"/>
            </w:pPr>
          </w:p>
        </w:tc>
        <w:tc>
          <w:tcPr>
            <w:tcW w:w="1634" w:type="dxa"/>
            <w:shd w:val="clear" w:color="auto" w:fill="auto"/>
            <w:vAlign w:val="center"/>
          </w:tcPr>
          <w:p w:rsidR="007A028A" w:rsidRPr="003944FE" w:rsidRDefault="007A028A" w:rsidP="00141FBA">
            <w:pPr>
              <w:keepNext/>
              <w:widowControl w:val="0"/>
              <w:jc w:val="center"/>
            </w:pPr>
          </w:p>
        </w:tc>
      </w:tr>
      <w:tr w:rsidR="003944FE" w:rsidRPr="003944FE" w:rsidTr="00AB361E">
        <w:trPr>
          <w:trHeight w:val="780"/>
        </w:trPr>
        <w:tc>
          <w:tcPr>
            <w:tcW w:w="4546" w:type="dxa"/>
            <w:tcBorders>
              <w:top w:val="single" w:sz="4"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pPr>
            <w:r w:rsidRPr="003944FE">
              <w:t>Выпуск специалистов образовательными учреждениями среднего профессионального образования</w:t>
            </w:r>
          </w:p>
        </w:tc>
        <w:tc>
          <w:tcPr>
            <w:tcW w:w="1701" w:type="dxa"/>
            <w:tcBorders>
              <w:top w:val="single" w:sz="4" w:space="0" w:color="auto"/>
              <w:left w:val="double" w:sz="6" w:space="0" w:color="auto"/>
              <w:bottom w:val="single" w:sz="4"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тыс. чел.</w:t>
            </w:r>
          </w:p>
        </w:tc>
        <w:tc>
          <w:tcPr>
            <w:tcW w:w="976" w:type="dxa"/>
            <w:tcBorders>
              <w:left w:val="double" w:sz="6" w:space="0" w:color="auto"/>
            </w:tcBorders>
            <w:shd w:val="clear" w:color="auto" w:fill="auto"/>
            <w:vAlign w:val="center"/>
          </w:tcPr>
          <w:p w:rsidR="007A028A" w:rsidRPr="003944FE" w:rsidRDefault="007A028A" w:rsidP="00141FBA">
            <w:pPr>
              <w:keepNext/>
              <w:widowControl w:val="0"/>
              <w:jc w:val="center"/>
            </w:pPr>
            <w:r w:rsidRPr="003944FE">
              <w:t>1,844</w:t>
            </w:r>
          </w:p>
        </w:tc>
        <w:tc>
          <w:tcPr>
            <w:tcW w:w="996" w:type="dxa"/>
            <w:shd w:val="clear" w:color="auto" w:fill="auto"/>
            <w:vAlign w:val="center"/>
          </w:tcPr>
          <w:p w:rsidR="007A028A" w:rsidRPr="003944FE" w:rsidRDefault="007A028A" w:rsidP="00141FBA">
            <w:pPr>
              <w:keepNext/>
              <w:widowControl w:val="0"/>
              <w:jc w:val="center"/>
            </w:pPr>
            <w:r w:rsidRPr="003944FE">
              <w:t>2,137</w:t>
            </w:r>
          </w:p>
        </w:tc>
        <w:tc>
          <w:tcPr>
            <w:tcW w:w="1430" w:type="dxa"/>
            <w:shd w:val="clear" w:color="auto" w:fill="auto"/>
            <w:vAlign w:val="center"/>
          </w:tcPr>
          <w:p w:rsidR="007A028A" w:rsidRPr="003944FE" w:rsidRDefault="007A028A" w:rsidP="00141FBA">
            <w:pPr>
              <w:keepNext/>
              <w:widowControl w:val="0"/>
              <w:jc w:val="center"/>
            </w:pPr>
            <w:r w:rsidRPr="003944FE">
              <w:t>115,89</w:t>
            </w:r>
          </w:p>
        </w:tc>
        <w:tc>
          <w:tcPr>
            <w:tcW w:w="1508" w:type="dxa"/>
            <w:shd w:val="clear" w:color="auto" w:fill="auto"/>
            <w:vAlign w:val="center"/>
          </w:tcPr>
          <w:p w:rsidR="007A028A" w:rsidRPr="003944FE" w:rsidRDefault="007A028A" w:rsidP="00141FBA">
            <w:pPr>
              <w:keepNext/>
              <w:widowControl w:val="0"/>
              <w:jc w:val="center"/>
            </w:pPr>
            <w:r w:rsidRPr="003944FE">
              <w:t>15,89</w:t>
            </w:r>
          </w:p>
        </w:tc>
        <w:tc>
          <w:tcPr>
            <w:tcW w:w="936" w:type="dxa"/>
            <w:shd w:val="clear" w:color="auto" w:fill="auto"/>
            <w:vAlign w:val="center"/>
          </w:tcPr>
          <w:p w:rsidR="007A028A" w:rsidRPr="003944FE" w:rsidRDefault="007A028A" w:rsidP="00141FBA">
            <w:pPr>
              <w:keepNext/>
              <w:widowControl w:val="0"/>
              <w:jc w:val="center"/>
            </w:pPr>
            <w:r w:rsidRPr="003944FE">
              <w:t>2,07</w:t>
            </w:r>
          </w:p>
        </w:tc>
        <w:tc>
          <w:tcPr>
            <w:tcW w:w="1399" w:type="dxa"/>
            <w:shd w:val="clear" w:color="auto" w:fill="auto"/>
            <w:vAlign w:val="center"/>
          </w:tcPr>
          <w:p w:rsidR="007A028A" w:rsidRPr="003944FE" w:rsidRDefault="007A028A" w:rsidP="00141FBA">
            <w:pPr>
              <w:keepNext/>
              <w:widowControl w:val="0"/>
              <w:jc w:val="center"/>
            </w:pPr>
            <w:r w:rsidRPr="003944FE">
              <w:t>96,86</w:t>
            </w:r>
          </w:p>
        </w:tc>
        <w:tc>
          <w:tcPr>
            <w:tcW w:w="1634" w:type="dxa"/>
            <w:shd w:val="clear" w:color="auto" w:fill="auto"/>
            <w:vAlign w:val="center"/>
          </w:tcPr>
          <w:p w:rsidR="007A028A" w:rsidRPr="003944FE" w:rsidRDefault="007A028A" w:rsidP="00141FBA">
            <w:pPr>
              <w:keepNext/>
              <w:widowControl w:val="0"/>
              <w:jc w:val="center"/>
            </w:pPr>
            <w:r w:rsidRPr="003944FE">
              <w:t>-3,14</w:t>
            </w:r>
          </w:p>
        </w:tc>
      </w:tr>
      <w:tr w:rsidR="003944FE" w:rsidRPr="003944FE" w:rsidTr="00AB361E">
        <w:trPr>
          <w:trHeight w:val="60"/>
        </w:trPr>
        <w:tc>
          <w:tcPr>
            <w:tcW w:w="4546" w:type="dxa"/>
            <w:tcBorders>
              <w:top w:val="single" w:sz="4" w:space="0" w:color="auto"/>
              <w:bottom w:val="single" w:sz="18" w:space="0" w:color="auto"/>
              <w:right w:val="double" w:sz="6" w:space="0" w:color="auto"/>
            </w:tcBorders>
            <w:shd w:val="clear" w:color="auto" w:fill="auto"/>
            <w:vAlign w:val="center"/>
          </w:tcPr>
          <w:p w:rsidR="007A028A" w:rsidRPr="003944FE" w:rsidRDefault="007A028A" w:rsidP="00141FBA">
            <w:pPr>
              <w:keepNext/>
              <w:widowControl w:val="0"/>
            </w:pPr>
            <w:r w:rsidRPr="003944FE">
              <w:t>Обеспеченность дошкольными образовательными учреждениями</w:t>
            </w:r>
          </w:p>
        </w:tc>
        <w:tc>
          <w:tcPr>
            <w:tcW w:w="1701" w:type="dxa"/>
            <w:tcBorders>
              <w:top w:val="single" w:sz="4" w:space="0" w:color="auto"/>
              <w:left w:val="double" w:sz="6" w:space="0" w:color="auto"/>
              <w:bottom w:val="single" w:sz="18" w:space="0" w:color="auto"/>
              <w:right w:val="double" w:sz="6" w:space="0" w:color="auto"/>
            </w:tcBorders>
            <w:shd w:val="clear" w:color="auto" w:fill="auto"/>
            <w:vAlign w:val="center"/>
          </w:tcPr>
          <w:p w:rsidR="007A028A" w:rsidRPr="003944FE" w:rsidRDefault="007A028A" w:rsidP="00141FBA">
            <w:pPr>
              <w:keepNext/>
              <w:widowControl w:val="0"/>
              <w:jc w:val="center"/>
            </w:pPr>
            <w:r w:rsidRPr="003944FE">
              <w:t>мест на 1000 детей от 1 до 6 лет</w:t>
            </w:r>
          </w:p>
        </w:tc>
        <w:tc>
          <w:tcPr>
            <w:tcW w:w="976" w:type="dxa"/>
            <w:tcBorders>
              <w:left w:val="double" w:sz="6" w:space="0" w:color="auto"/>
              <w:bottom w:val="single" w:sz="18" w:space="0" w:color="auto"/>
            </w:tcBorders>
            <w:shd w:val="clear" w:color="auto" w:fill="auto"/>
            <w:vAlign w:val="center"/>
          </w:tcPr>
          <w:p w:rsidR="007A028A" w:rsidRPr="003944FE" w:rsidRDefault="007A028A" w:rsidP="00141FBA">
            <w:pPr>
              <w:keepNext/>
              <w:widowControl w:val="0"/>
              <w:jc w:val="center"/>
            </w:pPr>
            <w:r w:rsidRPr="003944FE">
              <w:t>633,5</w:t>
            </w:r>
          </w:p>
        </w:tc>
        <w:tc>
          <w:tcPr>
            <w:tcW w:w="996"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669,9</w:t>
            </w:r>
          </w:p>
        </w:tc>
        <w:tc>
          <w:tcPr>
            <w:tcW w:w="1430"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105,75</w:t>
            </w:r>
          </w:p>
        </w:tc>
        <w:tc>
          <w:tcPr>
            <w:tcW w:w="1508"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5,75</w:t>
            </w:r>
          </w:p>
        </w:tc>
        <w:tc>
          <w:tcPr>
            <w:tcW w:w="936"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695,8</w:t>
            </w:r>
          </w:p>
        </w:tc>
        <w:tc>
          <w:tcPr>
            <w:tcW w:w="1399"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103,87</w:t>
            </w:r>
          </w:p>
        </w:tc>
        <w:tc>
          <w:tcPr>
            <w:tcW w:w="1634" w:type="dxa"/>
            <w:tcBorders>
              <w:bottom w:val="single" w:sz="18" w:space="0" w:color="auto"/>
            </w:tcBorders>
            <w:shd w:val="clear" w:color="auto" w:fill="auto"/>
            <w:vAlign w:val="center"/>
          </w:tcPr>
          <w:p w:rsidR="007A028A" w:rsidRPr="003944FE" w:rsidRDefault="007A028A" w:rsidP="00141FBA">
            <w:pPr>
              <w:keepNext/>
              <w:widowControl w:val="0"/>
              <w:jc w:val="center"/>
            </w:pPr>
            <w:r w:rsidRPr="003944FE">
              <w:t>3,87</w:t>
            </w:r>
          </w:p>
        </w:tc>
      </w:tr>
    </w:tbl>
    <w:p w:rsidR="00A0573B" w:rsidRPr="003944FE" w:rsidRDefault="00A0573B" w:rsidP="00141FBA">
      <w:pPr>
        <w:keepNext/>
        <w:widowControl w:val="0"/>
        <w:spacing w:line="360" w:lineRule="auto"/>
        <w:jc w:val="both"/>
        <w:outlineLvl w:val="1"/>
        <w:rPr>
          <w:b/>
          <w:sz w:val="32"/>
          <w:szCs w:val="32"/>
        </w:rPr>
        <w:sectPr w:rsidR="00A0573B" w:rsidRPr="003944FE" w:rsidSect="005C644C">
          <w:pgSz w:w="16838" w:h="11906" w:orient="landscape"/>
          <w:pgMar w:top="993" w:right="1134" w:bottom="567" w:left="1134" w:header="709" w:footer="709" w:gutter="0"/>
          <w:cols w:space="708"/>
          <w:docGrid w:linePitch="360"/>
        </w:sectPr>
      </w:pP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Динамика численности детей в дошкольных образовательных учреждениях города Кемерово за период с 2016 по 201</w:t>
      </w:r>
      <w:r w:rsidR="00D83E36" w:rsidRPr="003944FE">
        <w:rPr>
          <w:sz w:val="28"/>
          <w:szCs w:val="28"/>
        </w:rPr>
        <w:t>8 годы</w:t>
      </w:r>
      <w:r w:rsidR="002A480E" w:rsidRPr="003944FE">
        <w:rPr>
          <w:sz w:val="28"/>
          <w:szCs w:val="28"/>
        </w:rPr>
        <w:t xml:space="preserve"> представлена </w:t>
      </w:r>
      <w:r w:rsidR="00411036" w:rsidRPr="003944FE">
        <w:rPr>
          <w:sz w:val="28"/>
          <w:szCs w:val="28"/>
        </w:rPr>
        <w:t xml:space="preserve">                              </w:t>
      </w:r>
      <w:r w:rsidR="002A480E" w:rsidRPr="003944FE">
        <w:rPr>
          <w:sz w:val="28"/>
          <w:szCs w:val="28"/>
        </w:rPr>
        <w:t xml:space="preserve">на рисунке </w:t>
      </w:r>
      <w:r w:rsidR="00BE78A1" w:rsidRPr="003944FE">
        <w:rPr>
          <w:sz w:val="28"/>
          <w:szCs w:val="28"/>
        </w:rPr>
        <w:t>47</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63EC39D9" wp14:editId="78741923">
            <wp:extent cx="5031746" cy="3362325"/>
            <wp:effectExtent l="0" t="0" r="0" b="0"/>
            <wp:docPr id="8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2783" cy="3363018"/>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num" w:pos="1701"/>
        </w:tabs>
        <w:spacing w:line="360" w:lineRule="auto"/>
        <w:ind w:left="0"/>
        <w:jc w:val="center"/>
        <w:rPr>
          <w:b/>
          <w:sz w:val="28"/>
          <w:szCs w:val="28"/>
        </w:rPr>
      </w:pPr>
      <w:r w:rsidRPr="003944FE">
        <w:rPr>
          <w:b/>
          <w:sz w:val="28"/>
          <w:szCs w:val="28"/>
        </w:rPr>
        <w:t>Динамика численности детей в дошкольных образовательных учреждениях города Кемер</w:t>
      </w:r>
      <w:r w:rsidR="00D83E36" w:rsidRPr="003944FE">
        <w:rPr>
          <w:b/>
          <w:sz w:val="28"/>
          <w:szCs w:val="28"/>
        </w:rPr>
        <w:t>ово за период с 2016 по 2018 годы</w:t>
      </w:r>
      <w:r w:rsidRPr="003944FE">
        <w:rPr>
          <w:b/>
          <w:sz w:val="28"/>
          <w:szCs w:val="28"/>
        </w:rPr>
        <w:t>, чел.</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В течение всего анализируемого периода отмечается рост численности детей в дошкольных образовательных учреждениях города. В 2016 </w:t>
      </w:r>
      <w:r w:rsidRPr="003944FE">
        <w:rPr>
          <w:spacing w:val="-2"/>
          <w:sz w:val="28"/>
        </w:rPr>
        <w:t>году</w:t>
      </w:r>
      <w:r w:rsidRPr="003944FE">
        <w:rPr>
          <w:sz w:val="28"/>
          <w:szCs w:val="28"/>
        </w:rPr>
        <w:t xml:space="preserve"> численность детей составляла 29 244 человек, в 2017 </w:t>
      </w:r>
      <w:r w:rsidRPr="003944FE">
        <w:rPr>
          <w:spacing w:val="-2"/>
          <w:sz w:val="28"/>
        </w:rPr>
        <w:t>году</w:t>
      </w:r>
      <w:r w:rsidRPr="003944FE">
        <w:rPr>
          <w:sz w:val="28"/>
          <w:szCs w:val="28"/>
        </w:rPr>
        <w:t xml:space="preserve"> показатель вырос на 4,98 % (на 1 455 человек), в 2018 </w:t>
      </w:r>
      <w:r w:rsidRPr="003944FE">
        <w:rPr>
          <w:spacing w:val="-2"/>
          <w:sz w:val="28"/>
        </w:rPr>
        <w:t>году</w:t>
      </w:r>
      <w:r w:rsidRPr="003944FE">
        <w:rPr>
          <w:sz w:val="28"/>
          <w:szCs w:val="28"/>
        </w:rPr>
        <w:t xml:space="preserve"> показатель увеличился на 1,2 % (на 369 человек).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С 2014 </w:t>
      </w:r>
      <w:r w:rsidRPr="003944FE">
        <w:rPr>
          <w:spacing w:val="-2"/>
          <w:sz w:val="28"/>
        </w:rPr>
        <w:t>года</w:t>
      </w:r>
      <w:r w:rsidRPr="003944FE">
        <w:rPr>
          <w:sz w:val="28"/>
          <w:szCs w:val="28"/>
        </w:rPr>
        <w:t xml:space="preserve"> в городе реализуется право граждан на 100 % доступность </w:t>
      </w:r>
      <w:r w:rsidR="005C644C">
        <w:rPr>
          <w:sz w:val="28"/>
          <w:szCs w:val="28"/>
        </w:rPr>
        <w:t xml:space="preserve">            </w:t>
      </w:r>
      <w:r w:rsidRPr="003944FE">
        <w:rPr>
          <w:sz w:val="28"/>
          <w:szCs w:val="28"/>
        </w:rPr>
        <w:t xml:space="preserve">дошкольного образования для детей в возрасте от 3-х до 7-ми лет. В 2017 </w:t>
      </w:r>
      <w:r w:rsidRPr="003944FE">
        <w:rPr>
          <w:spacing w:val="-2"/>
          <w:sz w:val="28"/>
        </w:rPr>
        <w:t>году</w:t>
      </w:r>
      <w:r w:rsidRPr="003944FE">
        <w:rPr>
          <w:sz w:val="28"/>
          <w:szCs w:val="28"/>
        </w:rPr>
        <w:t xml:space="preserve"> создано 1102 новых дошкольных места, благодаря завершению строительства </w:t>
      </w:r>
      <w:r w:rsidR="005C644C">
        <w:rPr>
          <w:sz w:val="28"/>
          <w:szCs w:val="28"/>
        </w:rPr>
        <w:t xml:space="preserve">          </w:t>
      </w:r>
      <w:r w:rsidRPr="003944FE">
        <w:rPr>
          <w:sz w:val="28"/>
          <w:szCs w:val="28"/>
        </w:rPr>
        <w:t>3-х новых детских садов (в ж.</w:t>
      </w:r>
      <w:r w:rsidR="00411036" w:rsidRPr="003944FE">
        <w:rPr>
          <w:sz w:val="28"/>
          <w:szCs w:val="28"/>
        </w:rPr>
        <w:t xml:space="preserve"> </w:t>
      </w:r>
      <w:r w:rsidRPr="003944FE">
        <w:rPr>
          <w:sz w:val="28"/>
          <w:szCs w:val="28"/>
        </w:rPr>
        <w:t xml:space="preserve">р. Лесная Поляна, в 12-ом микрорайоне Рудничного района, в 14-ом микрорайоне Заводского района) и созданию 4-х дополнительных дошкольных групп в действующих детских садах №№ 229, 186, 189, 231. </w:t>
      </w:r>
      <w:r w:rsidR="007A028A" w:rsidRPr="003944FE">
        <w:rPr>
          <w:bCs/>
          <w:iCs/>
          <w:sz w:val="28"/>
          <w:szCs w:val="28"/>
        </w:rPr>
        <w:t>В 2018 году введено 160 новых дошкольных мест за счет ввода в эксплуатацию здания детского сада на 140 мест после капитального ремонта и реконструкции (МБДОУ № 32) и открытия дополнительной дошкольной группы на 20 мест в МБДОУ № 201.</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Растет число детей в возрасте до 3-х лет, обеспеченных местами в детских садах: в 2017 </w:t>
      </w:r>
      <w:r w:rsidRPr="003944FE">
        <w:rPr>
          <w:spacing w:val="-2"/>
          <w:sz w:val="28"/>
        </w:rPr>
        <w:t>году</w:t>
      </w:r>
      <w:r w:rsidRPr="003944FE">
        <w:rPr>
          <w:sz w:val="28"/>
          <w:szCs w:val="28"/>
        </w:rPr>
        <w:t xml:space="preserve"> </w:t>
      </w:r>
      <w:proofErr w:type="gramStart"/>
      <w:r w:rsidRPr="003944FE">
        <w:rPr>
          <w:sz w:val="28"/>
          <w:szCs w:val="28"/>
        </w:rPr>
        <w:t>обеспеченность</w:t>
      </w:r>
      <w:proofErr w:type="gramEnd"/>
      <w:r w:rsidRPr="003944FE">
        <w:rPr>
          <w:sz w:val="28"/>
          <w:szCs w:val="28"/>
        </w:rPr>
        <w:t xml:space="preserve"> составляла 36,9 % от числа нуждающихся этого возраста (в 2016 </w:t>
      </w:r>
      <w:r w:rsidRPr="003944FE">
        <w:rPr>
          <w:spacing w:val="-2"/>
          <w:sz w:val="28"/>
        </w:rPr>
        <w:t xml:space="preserve">году </w:t>
      </w:r>
      <w:r w:rsidRPr="003944FE">
        <w:rPr>
          <w:sz w:val="28"/>
          <w:szCs w:val="28"/>
        </w:rPr>
        <w:t xml:space="preserve">- 31 %). Продолжают функционировать 49 частных детских центра для детей раннего возраста на 909 мест (2016 </w:t>
      </w:r>
      <w:r w:rsidRPr="003944FE">
        <w:rPr>
          <w:spacing w:val="-2"/>
          <w:sz w:val="28"/>
        </w:rPr>
        <w:t>году</w:t>
      </w:r>
      <w:r w:rsidRPr="003944FE">
        <w:rPr>
          <w:sz w:val="28"/>
          <w:szCs w:val="28"/>
        </w:rPr>
        <w:t xml:space="preserve"> - 970 мест). Снижение числа детей, пользующихся услугами частных центров, произошло за счет увеличения числа мест для детей ясельного возраста в муниципальных детских садах. С учетом всех форм дошкольного образования охват детей в возрасте от 1,5 до 7-ми лет не снижается и составляет 96,2 %.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Динамика численности обучающихся в общеобразовательных учреждениях в городе Кемер</w:t>
      </w:r>
      <w:r w:rsidR="00D83E36" w:rsidRPr="003944FE">
        <w:rPr>
          <w:sz w:val="28"/>
          <w:szCs w:val="28"/>
        </w:rPr>
        <w:t>ово за период с 2016 по 2018 годы</w:t>
      </w:r>
      <w:r w:rsidRPr="003944FE">
        <w:rPr>
          <w:sz w:val="28"/>
          <w:szCs w:val="28"/>
        </w:rPr>
        <w:t xml:space="preserve"> представлена                   </w:t>
      </w:r>
      <w:r w:rsidR="002A480E" w:rsidRPr="003944FE">
        <w:rPr>
          <w:sz w:val="28"/>
          <w:szCs w:val="28"/>
        </w:rPr>
        <w:t xml:space="preserve">                   на рисунке </w:t>
      </w:r>
      <w:r w:rsidR="00BE78A1" w:rsidRPr="003944FE">
        <w:rPr>
          <w:sz w:val="28"/>
          <w:szCs w:val="28"/>
        </w:rPr>
        <w:t>48</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18F555B8" wp14:editId="16E62D04">
            <wp:extent cx="5321041" cy="3314700"/>
            <wp:effectExtent l="0" t="0" r="0" b="0"/>
            <wp:docPr id="8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30374" cy="3320514"/>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численности обучающихся </w:t>
      </w:r>
      <w:r w:rsidR="00411036" w:rsidRPr="003944FE">
        <w:rPr>
          <w:b/>
          <w:sz w:val="28"/>
          <w:szCs w:val="28"/>
        </w:rPr>
        <w:t xml:space="preserve">                                                          </w:t>
      </w:r>
      <w:r w:rsidRPr="003944FE">
        <w:rPr>
          <w:b/>
          <w:sz w:val="28"/>
          <w:szCs w:val="28"/>
        </w:rPr>
        <w:t>в общеобразовательных учреждениях в городе Кемер</w:t>
      </w:r>
      <w:r w:rsidR="00D83E36" w:rsidRPr="003944FE">
        <w:rPr>
          <w:b/>
          <w:sz w:val="28"/>
          <w:szCs w:val="28"/>
        </w:rPr>
        <w:t xml:space="preserve">ово </w:t>
      </w:r>
      <w:r w:rsidR="00411036" w:rsidRPr="003944FE">
        <w:rPr>
          <w:b/>
          <w:sz w:val="28"/>
          <w:szCs w:val="28"/>
        </w:rPr>
        <w:t xml:space="preserve">                                                                               </w:t>
      </w:r>
      <w:r w:rsidR="00D83E36" w:rsidRPr="003944FE">
        <w:rPr>
          <w:b/>
          <w:sz w:val="28"/>
          <w:szCs w:val="28"/>
        </w:rPr>
        <w:t>за период с 2016 по 2018 годы</w:t>
      </w:r>
      <w:r w:rsidRPr="003944FE">
        <w:rPr>
          <w:b/>
          <w:sz w:val="28"/>
          <w:szCs w:val="28"/>
        </w:rPr>
        <w:t>, тыс. чел.</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Численность обучающихся в общеобразовательных учреждениях характеризуется положительной тенденцией. В 2017 </w:t>
      </w:r>
      <w:r w:rsidRPr="003944FE">
        <w:rPr>
          <w:spacing w:val="-2"/>
          <w:sz w:val="28"/>
        </w:rPr>
        <w:t>году</w:t>
      </w:r>
      <w:r w:rsidRPr="003944FE">
        <w:rPr>
          <w:sz w:val="28"/>
          <w:szCs w:val="28"/>
        </w:rPr>
        <w:t xml:space="preserve"> отмечается рост данного показателя на 4,64 % или на 2 587 человек, в 2018 </w:t>
      </w:r>
      <w:r w:rsidRPr="003944FE">
        <w:rPr>
          <w:spacing w:val="-2"/>
          <w:sz w:val="28"/>
        </w:rPr>
        <w:t>году</w:t>
      </w:r>
      <w:r w:rsidRPr="003944FE">
        <w:rPr>
          <w:sz w:val="28"/>
          <w:szCs w:val="28"/>
        </w:rPr>
        <w:t xml:space="preserve"> темп прироста показателя снизился, увеличившись на 2,64 % (на 1 539 человек). Общий прирост показателя за анализируемый период составил 7,4 %. </w:t>
      </w:r>
    </w:p>
    <w:p w:rsidR="00411036"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В 2017-2018 учебном году в региональном этапе Всероссийской олимпиады школьников приняли участие 155 учащихся города. Победителем стал 71 учащийся, заняв 80 призовых мест (2016 </w:t>
      </w:r>
      <w:r w:rsidRPr="003944FE">
        <w:rPr>
          <w:spacing w:val="-2"/>
          <w:sz w:val="28"/>
        </w:rPr>
        <w:t>год</w:t>
      </w:r>
      <w:r w:rsidRPr="003944FE">
        <w:rPr>
          <w:sz w:val="28"/>
          <w:szCs w:val="28"/>
        </w:rPr>
        <w:t xml:space="preserve"> – 78 мест). В городской многопредметной олимпиаде школьников 5-6-х классов по 8-ми предметам участвовало 250 учащихся из 45-ти общеобразовательных учреждений (2016 </w:t>
      </w:r>
      <w:r w:rsidRPr="003944FE">
        <w:rPr>
          <w:spacing w:val="-2"/>
          <w:sz w:val="28"/>
        </w:rPr>
        <w:t>год</w:t>
      </w:r>
      <w:r w:rsidRPr="003944FE">
        <w:rPr>
          <w:sz w:val="28"/>
          <w:szCs w:val="28"/>
        </w:rPr>
        <w:t xml:space="preserve"> – 248 человек). Победителями стали 57 учащихся, как и в 2016-2017 учебном году. В городской многопредметной олимпиаде младших школьников по русскому языку, литературному чтению, математике, окружающему миру приняли участие 787 учащихся из всех школ города (2016 </w:t>
      </w:r>
      <w:r w:rsidRPr="003944FE">
        <w:rPr>
          <w:spacing w:val="-2"/>
          <w:sz w:val="28"/>
        </w:rPr>
        <w:t>год</w:t>
      </w:r>
      <w:r w:rsidRPr="003944FE">
        <w:rPr>
          <w:sz w:val="28"/>
          <w:szCs w:val="28"/>
        </w:rPr>
        <w:t xml:space="preserve"> – 782 человека). Победителями стали 153 учащихся (2016 </w:t>
      </w:r>
      <w:r w:rsidRPr="003944FE">
        <w:rPr>
          <w:spacing w:val="-2"/>
          <w:sz w:val="28"/>
        </w:rPr>
        <w:t>год</w:t>
      </w:r>
      <w:r w:rsidRPr="003944FE">
        <w:rPr>
          <w:sz w:val="28"/>
          <w:szCs w:val="28"/>
        </w:rPr>
        <w:t xml:space="preserve"> – 147 человек).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В городском конкурсе исследовательских и творческих работ «Первые шаги в науке» приняли участие 343 учащихся 1–4-х классов из 38-ми образовательных учреждений, представив 320 исследовательских и творческих работ (2016 </w:t>
      </w:r>
      <w:r w:rsidRPr="003944FE">
        <w:rPr>
          <w:spacing w:val="-2"/>
          <w:sz w:val="28"/>
        </w:rPr>
        <w:t>год</w:t>
      </w:r>
      <w:r w:rsidRPr="003944FE">
        <w:rPr>
          <w:sz w:val="28"/>
          <w:szCs w:val="28"/>
        </w:rPr>
        <w:t xml:space="preserve"> – 340 человек). Победителями стали 86 человек. В городском научном соревновании «Юниор» для учащихся 5–7-х классов приняли участие 250 человек (2016 </w:t>
      </w:r>
      <w:r w:rsidRPr="003944FE">
        <w:rPr>
          <w:spacing w:val="-2"/>
          <w:sz w:val="28"/>
        </w:rPr>
        <w:t>год</w:t>
      </w:r>
      <w:r w:rsidRPr="003944FE">
        <w:rPr>
          <w:sz w:val="28"/>
          <w:szCs w:val="28"/>
        </w:rPr>
        <w:t xml:space="preserve"> – 200 человек). Представлено к публичной защите на 16-ти научных секциях 155 работ. Победителями стали 77 человек. Совместно с ФГБОУ ВО «Кемеровский государственный университет» организована Весенняя профильная школа для одаренных детей по 3-м направлениям: физико-математическое, химико-биологическое и гуманитарное, в которой ежегодно участвуют 90 </w:t>
      </w:r>
      <w:r w:rsidR="005C644C">
        <w:rPr>
          <w:sz w:val="28"/>
          <w:szCs w:val="28"/>
        </w:rPr>
        <w:t xml:space="preserve">                </w:t>
      </w:r>
      <w:r w:rsidRPr="003944FE">
        <w:rPr>
          <w:sz w:val="28"/>
          <w:szCs w:val="28"/>
        </w:rPr>
        <w:t>учащихся 9-11-х классов общеобразовательных учреждений города.</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Губернаторскую стипендию получили 71 победитель и приз</w:t>
      </w:r>
      <w:r w:rsidR="006B7FA5">
        <w:rPr>
          <w:sz w:val="28"/>
          <w:szCs w:val="28"/>
        </w:rPr>
        <w:t>е</w:t>
      </w:r>
      <w:r w:rsidRPr="003944FE">
        <w:rPr>
          <w:sz w:val="28"/>
          <w:szCs w:val="28"/>
        </w:rPr>
        <w:t xml:space="preserve">р регионального этапа Всероссийской олимпиады школьников. Лауреатами Премии </w:t>
      </w:r>
      <w:r w:rsidR="005C644C">
        <w:rPr>
          <w:sz w:val="28"/>
          <w:szCs w:val="28"/>
        </w:rPr>
        <w:t xml:space="preserve">             </w:t>
      </w:r>
      <w:r w:rsidRPr="003944FE">
        <w:rPr>
          <w:sz w:val="28"/>
          <w:szCs w:val="28"/>
        </w:rPr>
        <w:t>Губернатора Кузбасса «Достижения юных» стали 23 человека. Премию для поддержки талантливой молодежи получили 7 человек.</w:t>
      </w:r>
    </w:p>
    <w:p w:rsidR="00A0573B"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t>На рисунке 48</w:t>
      </w:r>
      <w:r w:rsidR="00A0573B" w:rsidRPr="003944FE">
        <w:rPr>
          <w:sz w:val="28"/>
          <w:szCs w:val="28"/>
        </w:rPr>
        <w:t xml:space="preserve"> представлена динамика численности студентов образовательных учреждений среднего профессионального в городе Кемерово за период с 2016 по 2018 </w:t>
      </w:r>
      <w:r w:rsidR="0082574A">
        <w:rPr>
          <w:sz w:val="28"/>
          <w:szCs w:val="28"/>
        </w:rPr>
        <w:t>годы</w:t>
      </w:r>
      <w:r w:rsidR="005C644C">
        <w:rPr>
          <w:sz w:val="28"/>
          <w:szCs w:val="28"/>
        </w:rPr>
        <w:t>.</w:t>
      </w:r>
    </w:p>
    <w:p w:rsidR="00A0573B" w:rsidRPr="003944FE" w:rsidRDefault="002A480E" w:rsidP="006618FF">
      <w:pPr>
        <w:widowControl w:val="0"/>
        <w:tabs>
          <w:tab w:val="left" w:pos="1701"/>
        </w:tabs>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49</w:t>
      </w:r>
      <w:r w:rsidR="00A0573B" w:rsidRPr="003944FE">
        <w:rPr>
          <w:sz w:val="28"/>
          <w:szCs w:val="28"/>
        </w:rPr>
        <w:t xml:space="preserve"> отражают положительную динамику численности студентов</w:t>
      </w:r>
      <w:r w:rsidR="00A0573B" w:rsidRPr="003944FE">
        <w:t xml:space="preserve"> </w:t>
      </w:r>
      <w:r w:rsidR="00A0573B" w:rsidRPr="003944FE">
        <w:rPr>
          <w:sz w:val="28"/>
          <w:szCs w:val="28"/>
        </w:rPr>
        <w:t xml:space="preserve">образовательных учреждений среднего профессионального образования города Кемерово в анализируемом периоде. </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1759BCA3" wp14:editId="68A665F2">
            <wp:extent cx="3819525" cy="2532848"/>
            <wp:effectExtent l="0" t="0" r="0" b="1270"/>
            <wp:docPr id="8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40876" cy="2547007"/>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Динамика численности студентов образовательных учреждений среднего профессионального в городе Кемер</w:t>
      </w:r>
      <w:r w:rsidR="00D83E36" w:rsidRPr="003944FE">
        <w:rPr>
          <w:b/>
          <w:sz w:val="28"/>
          <w:szCs w:val="28"/>
        </w:rPr>
        <w:t>ово за период с 2016 по 2018 годы, тыс. человек</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Так, в 2016 </w:t>
      </w:r>
      <w:r w:rsidRPr="003944FE">
        <w:rPr>
          <w:spacing w:val="-2"/>
          <w:sz w:val="28"/>
        </w:rPr>
        <w:t>году</w:t>
      </w:r>
      <w:r w:rsidRPr="003944FE">
        <w:rPr>
          <w:sz w:val="28"/>
          <w:szCs w:val="28"/>
        </w:rPr>
        <w:t xml:space="preserve"> численность студентов составляла 9,16 тыс. чел., в 2017 </w:t>
      </w:r>
      <w:r w:rsidRPr="003944FE">
        <w:rPr>
          <w:spacing w:val="-2"/>
          <w:sz w:val="28"/>
        </w:rPr>
        <w:t>году</w:t>
      </w:r>
      <w:r w:rsidRPr="003944FE">
        <w:rPr>
          <w:sz w:val="28"/>
          <w:szCs w:val="28"/>
        </w:rPr>
        <w:t xml:space="preserve"> показатель вырос на 6,65 % (на 0,61 тыс. чел.), в 2018 </w:t>
      </w:r>
      <w:r w:rsidRPr="003944FE">
        <w:rPr>
          <w:spacing w:val="-2"/>
          <w:sz w:val="28"/>
        </w:rPr>
        <w:t>году</w:t>
      </w:r>
      <w:r w:rsidRPr="003944FE">
        <w:rPr>
          <w:sz w:val="28"/>
          <w:szCs w:val="28"/>
        </w:rPr>
        <w:t xml:space="preserve"> его значение увеличилось еще на 6,37 %. Таким образом</w:t>
      </w:r>
      <w:r w:rsidR="005B197C" w:rsidRPr="003944FE">
        <w:rPr>
          <w:sz w:val="28"/>
          <w:szCs w:val="28"/>
        </w:rPr>
        <w:t>,</w:t>
      </w:r>
      <w:r w:rsidRPr="003944FE">
        <w:rPr>
          <w:sz w:val="28"/>
          <w:szCs w:val="28"/>
        </w:rPr>
        <w:t xml:space="preserve"> число студентов образовательных учреждений среднего профессионального образования города в 2018 </w:t>
      </w:r>
      <w:r w:rsidRPr="003944FE">
        <w:rPr>
          <w:spacing w:val="-2"/>
          <w:sz w:val="28"/>
        </w:rPr>
        <w:t>году</w:t>
      </w:r>
      <w:r w:rsidRPr="003944FE">
        <w:rPr>
          <w:sz w:val="28"/>
          <w:szCs w:val="28"/>
        </w:rPr>
        <w:t xml:space="preserve"> составило 10,391 тыс. чел.</w:t>
      </w:r>
    </w:p>
    <w:p w:rsidR="00A0573B" w:rsidRPr="003944FE" w:rsidRDefault="002A480E" w:rsidP="005C644C">
      <w:pPr>
        <w:widowControl w:val="0"/>
        <w:tabs>
          <w:tab w:val="left" w:pos="1701"/>
        </w:tabs>
        <w:spacing w:line="360" w:lineRule="auto"/>
        <w:ind w:firstLine="851"/>
        <w:jc w:val="both"/>
        <w:rPr>
          <w:sz w:val="28"/>
          <w:szCs w:val="28"/>
        </w:rPr>
      </w:pPr>
      <w:r w:rsidRPr="003944FE">
        <w:rPr>
          <w:sz w:val="28"/>
          <w:szCs w:val="28"/>
        </w:rPr>
        <w:t xml:space="preserve">На рисунке </w:t>
      </w:r>
      <w:r w:rsidR="00BE78A1" w:rsidRPr="003944FE">
        <w:rPr>
          <w:sz w:val="28"/>
          <w:szCs w:val="28"/>
        </w:rPr>
        <w:t>50</w:t>
      </w:r>
      <w:r w:rsidR="00A0573B" w:rsidRPr="003944FE">
        <w:rPr>
          <w:sz w:val="28"/>
          <w:szCs w:val="28"/>
        </w:rPr>
        <w:t xml:space="preserve"> представлена динамика численности студентов образовательных учреждений высшего профессионального образования города Кемеро</w:t>
      </w:r>
      <w:r w:rsidR="00D83E36" w:rsidRPr="003944FE">
        <w:rPr>
          <w:sz w:val="28"/>
          <w:szCs w:val="28"/>
        </w:rPr>
        <w:t>во за период с 2016 по 2018 годы.</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52A1DF9C" wp14:editId="270C56B0">
            <wp:extent cx="3743325" cy="2648974"/>
            <wp:effectExtent l="0" t="0" r="0" b="0"/>
            <wp:docPr id="9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59198" cy="2730972"/>
                    </a:xfrm>
                    <a:prstGeom prst="rect">
                      <a:avLst/>
                    </a:prstGeom>
                    <a:noFill/>
                    <a:ln>
                      <a:noFill/>
                    </a:ln>
                  </pic:spPr>
                </pic:pic>
              </a:graphicData>
            </a:graphic>
          </wp:inline>
        </w:drawing>
      </w:r>
    </w:p>
    <w:p w:rsidR="00A0573B" w:rsidRPr="003944FE" w:rsidRDefault="00A0573B" w:rsidP="006618FF">
      <w:pPr>
        <w:widowControl w:val="0"/>
        <w:numPr>
          <w:ilvl w:val="0"/>
          <w:numId w:val="3"/>
        </w:numPr>
        <w:tabs>
          <w:tab w:val="left" w:pos="1701"/>
        </w:tabs>
        <w:spacing w:line="360" w:lineRule="auto"/>
        <w:ind w:left="0"/>
        <w:jc w:val="center"/>
        <w:rPr>
          <w:b/>
          <w:sz w:val="28"/>
          <w:szCs w:val="28"/>
        </w:rPr>
      </w:pPr>
      <w:r w:rsidRPr="003944FE">
        <w:rPr>
          <w:b/>
          <w:sz w:val="28"/>
          <w:szCs w:val="28"/>
        </w:rPr>
        <w:t>Динамика численности студентов образовательных учреждений высшего профессионального образования в городе Кемерово за период с 2016</w:t>
      </w:r>
      <w:r w:rsidR="00D83E36" w:rsidRPr="003944FE">
        <w:rPr>
          <w:b/>
          <w:sz w:val="28"/>
          <w:szCs w:val="28"/>
        </w:rPr>
        <w:t xml:space="preserve"> по 2018 годы, тыс. человек</w:t>
      </w:r>
    </w:p>
    <w:p w:rsidR="00A0573B" w:rsidRPr="003944FE" w:rsidRDefault="002A480E" w:rsidP="00141FBA">
      <w:pPr>
        <w:keepNext/>
        <w:widowControl w:val="0"/>
        <w:tabs>
          <w:tab w:val="left" w:pos="1701"/>
        </w:tabs>
        <w:spacing w:line="360" w:lineRule="auto"/>
        <w:ind w:firstLine="851"/>
        <w:jc w:val="both"/>
        <w:rPr>
          <w:sz w:val="28"/>
          <w:szCs w:val="28"/>
        </w:rPr>
      </w:pPr>
      <w:r w:rsidRPr="003944FE">
        <w:rPr>
          <w:sz w:val="28"/>
          <w:szCs w:val="28"/>
        </w:rPr>
        <w:t xml:space="preserve">Данные рисунка </w:t>
      </w:r>
      <w:r w:rsidR="00BE78A1" w:rsidRPr="003944FE">
        <w:rPr>
          <w:sz w:val="28"/>
          <w:szCs w:val="28"/>
        </w:rPr>
        <w:t>50</w:t>
      </w:r>
      <w:r w:rsidR="00A0573B" w:rsidRPr="003944FE">
        <w:rPr>
          <w:sz w:val="28"/>
          <w:szCs w:val="28"/>
        </w:rPr>
        <w:t xml:space="preserve"> отражают сокращение численности студентов образовательных учреждений высшего профессионального образования в городе Кемерово в анализируемом периоде. В 2017 </w:t>
      </w:r>
      <w:r w:rsidR="00A0573B" w:rsidRPr="003944FE">
        <w:rPr>
          <w:spacing w:val="-2"/>
          <w:sz w:val="28"/>
        </w:rPr>
        <w:t>году</w:t>
      </w:r>
      <w:r w:rsidR="00A0573B" w:rsidRPr="003944FE">
        <w:rPr>
          <w:sz w:val="28"/>
          <w:szCs w:val="28"/>
        </w:rPr>
        <w:t xml:space="preserve"> по сравнению с 2016 </w:t>
      </w:r>
      <w:r w:rsidR="00A0573B" w:rsidRPr="003944FE">
        <w:rPr>
          <w:spacing w:val="-2"/>
          <w:sz w:val="28"/>
        </w:rPr>
        <w:t>годом</w:t>
      </w:r>
      <w:r w:rsidR="00A0573B" w:rsidRPr="003944FE">
        <w:rPr>
          <w:sz w:val="28"/>
          <w:szCs w:val="28"/>
        </w:rPr>
        <w:t xml:space="preserve"> показатель сократился на 4,41 %, в 2018 </w:t>
      </w:r>
      <w:r w:rsidR="00A0573B" w:rsidRPr="003944FE">
        <w:rPr>
          <w:spacing w:val="-2"/>
          <w:sz w:val="28"/>
        </w:rPr>
        <w:t>году</w:t>
      </w:r>
      <w:r w:rsidR="00A0573B" w:rsidRPr="003944FE">
        <w:rPr>
          <w:sz w:val="28"/>
          <w:szCs w:val="28"/>
        </w:rPr>
        <w:t xml:space="preserve"> по сравнению с 2017 </w:t>
      </w:r>
      <w:r w:rsidR="00A0573B" w:rsidRPr="003944FE">
        <w:rPr>
          <w:spacing w:val="-2"/>
          <w:sz w:val="28"/>
        </w:rPr>
        <w:t>годом</w:t>
      </w:r>
      <w:r w:rsidR="00A0573B" w:rsidRPr="003944FE">
        <w:rPr>
          <w:sz w:val="28"/>
          <w:szCs w:val="28"/>
        </w:rPr>
        <w:t xml:space="preserve"> показатель уменьшился еще на 2,11 %. Общее сокращение показателя составило 1 271 человек. При этом темп сокращения показателя снизился.</w:t>
      </w:r>
    </w:p>
    <w:p w:rsidR="00A0573B" w:rsidRPr="003944FE" w:rsidRDefault="00A0573B" w:rsidP="005C644C">
      <w:pPr>
        <w:widowControl w:val="0"/>
        <w:spacing w:line="396" w:lineRule="auto"/>
        <w:ind w:firstLine="709"/>
        <w:jc w:val="both"/>
        <w:rPr>
          <w:sz w:val="28"/>
          <w:szCs w:val="28"/>
        </w:rPr>
      </w:pPr>
      <w:r w:rsidRPr="003944FE">
        <w:rPr>
          <w:sz w:val="28"/>
          <w:szCs w:val="28"/>
        </w:rPr>
        <w:t>Динамика численности выпускников образовательных учреждений среднего профессионального образования города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51</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1F6670CF" wp14:editId="38028AFE">
            <wp:extent cx="4991100" cy="3230351"/>
            <wp:effectExtent l="0" t="0" r="0" b="8255"/>
            <wp:docPr id="9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26307" cy="3253138"/>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Динамика численности выпускников образовательных учреждений среднего профессионального образования города Кемерово за пе</w:t>
      </w:r>
      <w:r w:rsidR="00D83E36" w:rsidRPr="003944FE">
        <w:rPr>
          <w:b/>
          <w:sz w:val="28"/>
          <w:szCs w:val="28"/>
        </w:rPr>
        <w:t>риод с 2016 по 2018 годы, тыс. человек</w:t>
      </w:r>
    </w:p>
    <w:p w:rsidR="00A0573B" w:rsidRPr="003944FE" w:rsidRDefault="002A480E" w:rsidP="00141FBA">
      <w:pPr>
        <w:keepNext/>
        <w:widowControl w:val="0"/>
        <w:spacing w:line="396" w:lineRule="auto"/>
        <w:ind w:firstLine="709"/>
        <w:jc w:val="both"/>
        <w:rPr>
          <w:sz w:val="28"/>
          <w:szCs w:val="28"/>
        </w:rPr>
      </w:pPr>
      <w:r w:rsidRPr="003944FE">
        <w:rPr>
          <w:sz w:val="28"/>
          <w:szCs w:val="28"/>
        </w:rPr>
        <w:t xml:space="preserve">Данные рисунка </w:t>
      </w:r>
      <w:r w:rsidR="00BE78A1" w:rsidRPr="003944FE">
        <w:rPr>
          <w:sz w:val="28"/>
          <w:szCs w:val="28"/>
        </w:rPr>
        <w:t>51</w:t>
      </w:r>
      <w:r w:rsidR="00A0573B" w:rsidRPr="003944FE">
        <w:rPr>
          <w:sz w:val="28"/>
          <w:szCs w:val="28"/>
        </w:rPr>
        <w:t xml:space="preserve"> отражают нестабильность численности выпускников образовательных учреждений среднего профессионального образования города в анализируемом периоде: в 2017 </w:t>
      </w:r>
      <w:r w:rsidR="00A0573B" w:rsidRPr="003944FE">
        <w:rPr>
          <w:spacing w:val="-2"/>
          <w:sz w:val="28"/>
        </w:rPr>
        <w:t>году</w:t>
      </w:r>
      <w:r w:rsidR="00A0573B" w:rsidRPr="003944FE">
        <w:rPr>
          <w:sz w:val="28"/>
          <w:szCs w:val="28"/>
        </w:rPr>
        <w:t xml:space="preserve"> показатель увеличился на 15,89 % и составил 2,14 тыс. чел., в 2018 </w:t>
      </w:r>
      <w:r w:rsidR="00A0573B" w:rsidRPr="003944FE">
        <w:rPr>
          <w:spacing w:val="-2"/>
          <w:sz w:val="28"/>
        </w:rPr>
        <w:t>году</w:t>
      </w:r>
      <w:r w:rsidR="00A0573B" w:rsidRPr="003944FE">
        <w:rPr>
          <w:sz w:val="28"/>
          <w:szCs w:val="28"/>
        </w:rPr>
        <w:t xml:space="preserve">, по сравнению с 2017 </w:t>
      </w:r>
      <w:r w:rsidR="00A0573B" w:rsidRPr="003944FE">
        <w:rPr>
          <w:spacing w:val="-2"/>
          <w:sz w:val="28"/>
        </w:rPr>
        <w:t>годом</w:t>
      </w:r>
      <w:r w:rsidR="00A0573B" w:rsidRPr="003944FE">
        <w:rPr>
          <w:sz w:val="28"/>
          <w:szCs w:val="28"/>
        </w:rPr>
        <w:t xml:space="preserve">, показатель сократился на 3,14 % и стал равен 2,07 тыс. чел. </w:t>
      </w:r>
    </w:p>
    <w:p w:rsidR="00A0573B" w:rsidRPr="003944FE" w:rsidRDefault="00A0573B" w:rsidP="005C644C">
      <w:pPr>
        <w:widowControl w:val="0"/>
        <w:spacing w:line="396" w:lineRule="auto"/>
        <w:ind w:firstLine="709"/>
        <w:jc w:val="both"/>
        <w:rPr>
          <w:sz w:val="28"/>
          <w:szCs w:val="28"/>
        </w:rPr>
      </w:pPr>
      <w:r w:rsidRPr="003944FE">
        <w:rPr>
          <w:sz w:val="28"/>
          <w:szCs w:val="28"/>
        </w:rPr>
        <w:t>Динамика обеспеченности дошкольными образовательными учреждениями на 1000 детей в возрасте 1-6 лет города Кемерово за период с 2016 по 201</w:t>
      </w:r>
      <w:r w:rsidR="00D83E36" w:rsidRPr="003944FE">
        <w:rPr>
          <w:sz w:val="28"/>
          <w:szCs w:val="28"/>
        </w:rPr>
        <w:t>8 годы</w:t>
      </w:r>
      <w:r w:rsidR="002A480E" w:rsidRPr="003944FE">
        <w:rPr>
          <w:sz w:val="28"/>
          <w:szCs w:val="28"/>
        </w:rPr>
        <w:t xml:space="preserve"> представлена на рисунке </w:t>
      </w:r>
      <w:r w:rsidR="00BE78A1" w:rsidRPr="003944FE">
        <w:rPr>
          <w:sz w:val="28"/>
          <w:szCs w:val="28"/>
        </w:rPr>
        <w:t>52</w:t>
      </w:r>
      <w:r w:rsidRPr="003944FE">
        <w:rPr>
          <w:sz w:val="28"/>
          <w:szCs w:val="28"/>
        </w:rPr>
        <w:t>.</w:t>
      </w:r>
    </w:p>
    <w:p w:rsidR="00A0573B" w:rsidRPr="003944FE" w:rsidRDefault="00A0573B" w:rsidP="00A5510B">
      <w:pPr>
        <w:keepNext/>
        <w:widowControl w:val="0"/>
        <w:spacing w:line="360" w:lineRule="auto"/>
        <w:jc w:val="center"/>
        <w:rPr>
          <w:noProof/>
          <w:sz w:val="28"/>
          <w:szCs w:val="28"/>
        </w:rPr>
      </w:pPr>
      <w:r w:rsidRPr="003944FE">
        <w:rPr>
          <w:noProof/>
          <w:sz w:val="28"/>
          <w:szCs w:val="28"/>
        </w:rPr>
        <w:drawing>
          <wp:inline distT="0" distB="0" distL="0" distR="0" wp14:anchorId="549B0B4A" wp14:editId="5B0CE7A1">
            <wp:extent cx="4829175" cy="3338847"/>
            <wp:effectExtent l="0" t="0" r="0" b="0"/>
            <wp:docPr id="9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841656" cy="3347476"/>
                    </a:xfrm>
                    <a:prstGeom prst="rect">
                      <a:avLst/>
                    </a:prstGeom>
                    <a:noFill/>
                    <a:ln>
                      <a:noFill/>
                    </a:ln>
                  </pic:spPr>
                </pic:pic>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Обеспеченность дошкольными образовательными </w:t>
      </w:r>
      <w:r w:rsidR="007E6AD1" w:rsidRPr="003944FE">
        <w:rPr>
          <w:b/>
          <w:sz w:val="28"/>
          <w:szCs w:val="28"/>
        </w:rPr>
        <w:t xml:space="preserve">                      </w:t>
      </w:r>
      <w:r w:rsidRPr="003944FE">
        <w:rPr>
          <w:b/>
          <w:sz w:val="28"/>
          <w:szCs w:val="28"/>
        </w:rPr>
        <w:t>учреждениями детей в возрасте от 1 до 6 лет в городе Кемер</w:t>
      </w:r>
      <w:r w:rsidR="00D83E36" w:rsidRPr="003944FE">
        <w:rPr>
          <w:b/>
          <w:sz w:val="28"/>
          <w:szCs w:val="28"/>
        </w:rPr>
        <w:t xml:space="preserve">ово </w:t>
      </w:r>
      <w:r w:rsidR="007E6AD1" w:rsidRPr="003944FE">
        <w:rPr>
          <w:b/>
          <w:sz w:val="28"/>
          <w:szCs w:val="28"/>
        </w:rPr>
        <w:t xml:space="preserve">                                               </w:t>
      </w:r>
      <w:r w:rsidR="00D83E36" w:rsidRPr="003944FE">
        <w:rPr>
          <w:b/>
          <w:sz w:val="28"/>
          <w:szCs w:val="28"/>
        </w:rPr>
        <w:t>за период с 2016 по 2018 годы, на 1000 человек</w:t>
      </w:r>
    </w:p>
    <w:p w:rsidR="00A0573B" w:rsidRPr="003944FE" w:rsidRDefault="002A480E" w:rsidP="00141FBA">
      <w:pPr>
        <w:keepNext/>
        <w:widowControl w:val="0"/>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52</w:t>
      </w:r>
      <w:r w:rsidR="00A0573B" w:rsidRPr="003944FE">
        <w:rPr>
          <w:sz w:val="28"/>
          <w:szCs w:val="28"/>
        </w:rPr>
        <w:t xml:space="preserve"> отражают положительную тенденцию уровня обеспеченности дошкольными образовательными учреждениями детей в возрасте от 1 до 6 лет. В 2017 </w:t>
      </w:r>
      <w:r w:rsidR="00A0573B" w:rsidRPr="003944FE">
        <w:rPr>
          <w:spacing w:val="-2"/>
          <w:sz w:val="28"/>
        </w:rPr>
        <w:t>году</w:t>
      </w:r>
      <w:r w:rsidR="00A0573B" w:rsidRPr="003944FE">
        <w:rPr>
          <w:sz w:val="28"/>
          <w:szCs w:val="28"/>
        </w:rPr>
        <w:t xml:space="preserve">, по сравнению с 2016 </w:t>
      </w:r>
      <w:r w:rsidR="00A0573B" w:rsidRPr="003944FE">
        <w:rPr>
          <w:spacing w:val="-2"/>
          <w:sz w:val="28"/>
        </w:rPr>
        <w:t>годом</w:t>
      </w:r>
      <w:r w:rsidR="00A0573B" w:rsidRPr="003944FE">
        <w:rPr>
          <w:sz w:val="28"/>
          <w:szCs w:val="28"/>
        </w:rPr>
        <w:t xml:space="preserve">, анализируемый показатель увеличился на 5,75 %, в 2018 </w:t>
      </w:r>
      <w:r w:rsidR="00A0573B" w:rsidRPr="003944FE">
        <w:rPr>
          <w:spacing w:val="-2"/>
          <w:sz w:val="28"/>
        </w:rPr>
        <w:t>году</w:t>
      </w:r>
      <w:r w:rsidR="00A0573B" w:rsidRPr="003944FE">
        <w:rPr>
          <w:sz w:val="28"/>
          <w:szCs w:val="28"/>
        </w:rPr>
        <w:t xml:space="preserve"> увеличение составило еще 3,87 %. Общий прирост показателя - 9,83 % или 62,3 места на 1000 детей в возрасте от 1 до 6 лет. Таким образом, обеспеченность дошкольными образовательными учреждениями в городе в 2018 </w:t>
      </w:r>
      <w:r w:rsidR="00A0573B" w:rsidRPr="003944FE">
        <w:rPr>
          <w:spacing w:val="-2"/>
          <w:sz w:val="28"/>
        </w:rPr>
        <w:t>году</w:t>
      </w:r>
      <w:r w:rsidR="00A0573B" w:rsidRPr="003944FE">
        <w:rPr>
          <w:sz w:val="28"/>
          <w:szCs w:val="28"/>
        </w:rPr>
        <w:t xml:space="preserve"> составила 695,8 мест на 1000 детей в возрасте от 1 до 6 лет или 69,6 %. Положительная тенденция показателя свидетельствует об эффективной политике, проводимой управлением образования администрации города Кемерово. </w:t>
      </w:r>
    </w:p>
    <w:p w:rsidR="00A0573B" w:rsidRPr="003944FE" w:rsidRDefault="00A0573B" w:rsidP="006618FF">
      <w:pPr>
        <w:widowControl w:val="0"/>
        <w:spacing w:line="360" w:lineRule="auto"/>
        <w:ind w:firstLine="709"/>
        <w:jc w:val="both"/>
        <w:rPr>
          <w:sz w:val="28"/>
          <w:szCs w:val="28"/>
        </w:rPr>
      </w:pPr>
      <w:r w:rsidRPr="003944FE">
        <w:rPr>
          <w:sz w:val="28"/>
          <w:szCs w:val="28"/>
        </w:rPr>
        <w:t xml:space="preserve">Большинство показателей, характеризующих эффективность функционирования сферы образования города Кемерово, имеют положительные тенденции, но отмечается замедление темпов их прироста. Так, численность детей в дошкольных учреждениях с 2016 по 2018 </w:t>
      </w:r>
      <w:r w:rsidR="0082574A">
        <w:rPr>
          <w:sz w:val="28"/>
          <w:szCs w:val="28"/>
        </w:rPr>
        <w:t>годы</w:t>
      </w:r>
      <w:r w:rsidRPr="003944FE">
        <w:rPr>
          <w:sz w:val="28"/>
          <w:szCs w:val="28"/>
        </w:rPr>
        <w:t xml:space="preserve"> увеличилась на 1 824 человека, что составило 6,24 %, численность детей в общеобразовательных учреждениях за анализируемый период увеличилась на 4 126 тыс. чел, что составило 7,28 </w:t>
      </w:r>
      <w:proofErr w:type="gramStart"/>
      <w:r w:rsidRPr="003944FE">
        <w:rPr>
          <w:sz w:val="28"/>
          <w:szCs w:val="28"/>
        </w:rPr>
        <w:t xml:space="preserve">%, </w:t>
      </w:r>
      <w:r w:rsidR="005C644C">
        <w:rPr>
          <w:sz w:val="28"/>
          <w:szCs w:val="28"/>
        </w:rPr>
        <w:t xml:space="preserve">  </w:t>
      </w:r>
      <w:proofErr w:type="gramEnd"/>
      <w:r w:rsidR="005C644C">
        <w:rPr>
          <w:sz w:val="28"/>
          <w:szCs w:val="28"/>
        </w:rPr>
        <w:t xml:space="preserve">       </w:t>
      </w:r>
      <w:r w:rsidRPr="003944FE">
        <w:rPr>
          <w:sz w:val="28"/>
          <w:szCs w:val="28"/>
        </w:rPr>
        <w:t>численность студентов образовательных учреждений среднего профессионального образования увеличилась на 1,231 тыс. чел, что составило 13,44 %.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Таким образом, основными конкурентными преимуществами муниципальной системы образования города Кемерово являются: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наличие учебных заведений высшего и </w:t>
      </w:r>
      <w:proofErr w:type="spellStart"/>
      <w:r w:rsidRPr="003944FE">
        <w:rPr>
          <w:rFonts w:ascii="Times New Roman" w:hAnsi="Times New Roman"/>
          <w:sz w:val="28"/>
          <w:szCs w:val="28"/>
        </w:rPr>
        <w:t>среднеспециального</w:t>
      </w:r>
      <w:proofErr w:type="spellEnd"/>
      <w:r w:rsidRPr="003944FE">
        <w:rPr>
          <w:rFonts w:ascii="Times New Roman" w:hAnsi="Times New Roman"/>
          <w:sz w:val="28"/>
          <w:szCs w:val="28"/>
        </w:rPr>
        <w:t xml:space="preserve"> образования (5 высших учебных заведений и 1 филиал российского вуза, которые готовят </w:t>
      </w:r>
      <w:r w:rsidR="00E51492">
        <w:rPr>
          <w:rFonts w:ascii="Times New Roman" w:hAnsi="Times New Roman"/>
          <w:sz w:val="28"/>
          <w:szCs w:val="28"/>
        </w:rPr>
        <w:t xml:space="preserve">    </w:t>
      </w:r>
      <w:r w:rsidRPr="003944FE">
        <w:rPr>
          <w:rFonts w:ascii="Times New Roman" w:hAnsi="Times New Roman"/>
          <w:sz w:val="28"/>
          <w:szCs w:val="28"/>
        </w:rPr>
        <w:t xml:space="preserve">специалистов по 300 направлениям, подготовка специалистов среднего звена </w:t>
      </w:r>
      <w:r w:rsidR="00E51492">
        <w:rPr>
          <w:rFonts w:ascii="Times New Roman" w:hAnsi="Times New Roman"/>
          <w:sz w:val="28"/>
          <w:szCs w:val="28"/>
        </w:rPr>
        <w:t xml:space="preserve">                </w:t>
      </w:r>
      <w:r w:rsidRPr="003944FE">
        <w:rPr>
          <w:rFonts w:ascii="Times New Roman" w:hAnsi="Times New Roman"/>
          <w:sz w:val="28"/>
          <w:szCs w:val="28"/>
        </w:rPr>
        <w:t>ведется в 15 СПО и в 4 Вузах на среднетехнических факультетах);</w:t>
      </w:r>
    </w:p>
    <w:p w:rsidR="00FE3E77"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развитая и многообразная муниципальная система общего образования (</w:t>
      </w:r>
      <w:r w:rsidR="00FE3E77" w:rsidRPr="003944FE">
        <w:rPr>
          <w:rFonts w:ascii="Times New Roman" w:hAnsi="Times New Roman"/>
          <w:sz w:val="28"/>
          <w:szCs w:val="28"/>
        </w:rPr>
        <w:t xml:space="preserve">развитая и многообразная муниципальная система общего образования </w:t>
      </w:r>
      <w:r w:rsidR="00E51492">
        <w:rPr>
          <w:rFonts w:ascii="Times New Roman" w:hAnsi="Times New Roman"/>
          <w:sz w:val="28"/>
          <w:szCs w:val="28"/>
        </w:rPr>
        <w:t xml:space="preserve">                   </w:t>
      </w:r>
      <w:proofErr w:type="gramStart"/>
      <w:r w:rsidR="00E51492">
        <w:rPr>
          <w:rFonts w:ascii="Times New Roman" w:hAnsi="Times New Roman"/>
          <w:sz w:val="28"/>
          <w:szCs w:val="28"/>
        </w:rPr>
        <w:t xml:space="preserve">   </w:t>
      </w:r>
      <w:r w:rsidR="00FE3E77" w:rsidRPr="003944FE">
        <w:rPr>
          <w:rFonts w:ascii="Times New Roman" w:hAnsi="Times New Roman"/>
          <w:sz w:val="28"/>
          <w:szCs w:val="28"/>
        </w:rPr>
        <w:t>(</w:t>
      </w:r>
      <w:proofErr w:type="gramEnd"/>
      <w:r w:rsidR="00FE3E77" w:rsidRPr="003944FE">
        <w:rPr>
          <w:rFonts w:ascii="Times New Roman" w:hAnsi="Times New Roman"/>
          <w:sz w:val="28"/>
          <w:szCs w:val="28"/>
        </w:rPr>
        <w:t>3 Губернаторских общ</w:t>
      </w:r>
      <w:r w:rsidR="007A028A" w:rsidRPr="003944FE">
        <w:rPr>
          <w:rFonts w:ascii="Times New Roman" w:hAnsi="Times New Roman"/>
          <w:sz w:val="28"/>
          <w:szCs w:val="28"/>
        </w:rPr>
        <w:t>еобразовательных учреждений, 168</w:t>
      </w:r>
      <w:r w:rsidR="00FE3E77" w:rsidRPr="003944FE">
        <w:rPr>
          <w:rFonts w:ascii="Times New Roman" w:hAnsi="Times New Roman"/>
          <w:sz w:val="28"/>
          <w:szCs w:val="28"/>
        </w:rPr>
        <w:t xml:space="preserve"> дошкольных образова</w:t>
      </w:r>
      <w:r w:rsidR="007A028A" w:rsidRPr="003944FE">
        <w:rPr>
          <w:rFonts w:ascii="Times New Roman" w:hAnsi="Times New Roman"/>
          <w:sz w:val="28"/>
          <w:szCs w:val="28"/>
        </w:rPr>
        <w:t>тельных учреждения и 75</w:t>
      </w:r>
      <w:r w:rsidR="00FE3E77" w:rsidRPr="003944FE">
        <w:rPr>
          <w:rFonts w:ascii="Times New Roman" w:hAnsi="Times New Roman"/>
          <w:sz w:val="28"/>
          <w:szCs w:val="28"/>
        </w:rPr>
        <w:t xml:space="preserve"> общеобразовательных учреждений, 23 из которых реализуют программы повышенного уровня, 7 </w:t>
      </w:r>
      <w:r w:rsidR="007E6AD1" w:rsidRPr="003944FE">
        <w:rPr>
          <w:rFonts w:ascii="Times New Roman" w:hAnsi="Times New Roman"/>
          <w:sz w:val="28"/>
          <w:szCs w:val="28"/>
        </w:rPr>
        <w:t>–</w:t>
      </w:r>
      <w:r w:rsidR="00FE3E77" w:rsidRPr="003944FE">
        <w:rPr>
          <w:rFonts w:ascii="Times New Roman" w:hAnsi="Times New Roman"/>
          <w:sz w:val="28"/>
          <w:szCs w:val="28"/>
        </w:rPr>
        <w:t xml:space="preserve"> адаптированные</w:t>
      </w:r>
      <w:r w:rsidR="007E6AD1" w:rsidRPr="003944FE">
        <w:rPr>
          <w:rFonts w:ascii="Times New Roman" w:hAnsi="Times New Roman"/>
          <w:sz w:val="28"/>
          <w:szCs w:val="28"/>
        </w:rPr>
        <w:t xml:space="preserve"> </w:t>
      </w:r>
      <w:r w:rsidR="00FE3E77" w:rsidRPr="003944FE">
        <w:rPr>
          <w:rFonts w:ascii="Times New Roman" w:hAnsi="Times New Roman"/>
          <w:sz w:val="28"/>
          <w:szCs w:val="28"/>
        </w:rPr>
        <w:t xml:space="preserve">основные </w:t>
      </w:r>
      <w:r w:rsidR="00E51492">
        <w:rPr>
          <w:rFonts w:ascii="Times New Roman" w:hAnsi="Times New Roman"/>
          <w:sz w:val="28"/>
          <w:szCs w:val="28"/>
        </w:rPr>
        <w:t xml:space="preserve">              </w:t>
      </w:r>
      <w:r w:rsidR="00FE3E77" w:rsidRPr="003944FE">
        <w:rPr>
          <w:rFonts w:ascii="Times New Roman" w:hAnsi="Times New Roman"/>
          <w:sz w:val="28"/>
          <w:szCs w:val="28"/>
        </w:rPr>
        <w:t>общеобразовательные программы);</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наличие квалифицированного педагогического персонала в учебных </w:t>
      </w:r>
      <w:r w:rsidR="00E51492">
        <w:rPr>
          <w:rFonts w:ascii="Times New Roman" w:hAnsi="Times New Roman"/>
          <w:bCs/>
          <w:sz w:val="28"/>
          <w:szCs w:val="28"/>
        </w:rPr>
        <w:t xml:space="preserve">           </w:t>
      </w:r>
      <w:r w:rsidRPr="003944FE">
        <w:rPr>
          <w:rFonts w:ascii="Times New Roman" w:hAnsi="Times New Roman"/>
          <w:bCs/>
          <w:sz w:val="28"/>
          <w:szCs w:val="28"/>
        </w:rPr>
        <w:t>заведениях города;</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наличие материально-технической базы, соответствующей требованиям федерального государственного образовательного стандарта;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обеспечение реализации в полном объеме образовательных программ, соответствие качества подготовки обучающихся установленным требованиям;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 xml:space="preserve">обеспечение безопасных условий для жизни и здоровья обучающихся и работников образовательных организаций, участвующих в учебном процессе; </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bCs/>
          <w:sz w:val="28"/>
          <w:szCs w:val="28"/>
        </w:rPr>
        <w:t>обеспечение условий для охраны и укрепления здоровья, организации питания обучающихся и работников образовательных организаций;</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создание новых дошкольных мест благодаря строительству новых детских садов;</w:t>
      </w:r>
    </w:p>
    <w:p w:rsidR="00A0573B" w:rsidRPr="003944FE" w:rsidRDefault="00A0573B" w:rsidP="006618FF">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высокая степень охвата детей в возрасте от 1,5 до 7 лет всеми формами дошкольного образования;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положительная динамика численности обучающихся в общеобразовательных учреждениях города Кемерово;</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активное участие и победы кемеровских школьников во Всероссийских, региональных и </w:t>
      </w:r>
      <w:r w:rsidR="00E51492" w:rsidRPr="003944FE">
        <w:rPr>
          <w:rFonts w:ascii="Times New Roman" w:hAnsi="Times New Roman"/>
          <w:sz w:val="28"/>
          <w:szCs w:val="28"/>
        </w:rPr>
        <w:t>городских олимпиадах</w:t>
      </w:r>
      <w:r w:rsidRPr="003944FE">
        <w:rPr>
          <w:rFonts w:ascii="Times New Roman" w:hAnsi="Times New Roman"/>
          <w:sz w:val="28"/>
          <w:szCs w:val="28"/>
        </w:rPr>
        <w:t xml:space="preserve"> школьников, в городских конкурсах </w:t>
      </w:r>
      <w:r w:rsidR="00E51492">
        <w:rPr>
          <w:rFonts w:ascii="Times New Roman" w:hAnsi="Times New Roman"/>
          <w:sz w:val="28"/>
          <w:szCs w:val="28"/>
        </w:rPr>
        <w:t xml:space="preserve">            </w:t>
      </w:r>
      <w:r w:rsidRPr="003944FE">
        <w:rPr>
          <w:rFonts w:ascii="Times New Roman" w:hAnsi="Times New Roman"/>
          <w:sz w:val="28"/>
          <w:szCs w:val="28"/>
        </w:rPr>
        <w:t>исследовательских и творческих работ;</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положительная динамика численности студентов</w:t>
      </w:r>
      <w:r w:rsidRPr="003944FE">
        <w:rPr>
          <w:rFonts w:ascii="Times New Roman" w:hAnsi="Times New Roman"/>
        </w:rPr>
        <w:t xml:space="preserve"> </w:t>
      </w:r>
      <w:r w:rsidRPr="003944FE">
        <w:rPr>
          <w:rFonts w:ascii="Times New Roman" w:hAnsi="Times New Roman"/>
          <w:sz w:val="28"/>
          <w:szCs w:val="28"/>
        </w:rPr>
        <w:t>образовательных учреждений среднего профессионального образования города Кемерово, в том числе за счет повышения престижа рабочих профессий;</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rPr>
        <w:t>достаточно высокая обеспеченность дошкольными образовательными учреждениями;</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 xml:space="preserve"> развитая база для подготовки высококвалифицированных рабочих кадров, характеризующаяся в наличие образовательных учреждений различного уровня;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развитая система работы с одаренными детьми по различным направ</w:t>
      </w:r>
      <w:r w:rsidR="007A028A" w:rsidRPr="003944FE">
        <w:rPr>
          <w:rFonts w:ascii="Times New Roman" w:hAnsi="Times New Roman"/>
          <w:sz w:val="28"/>
          <w:szCs w:val="28"/>
          <w:shd w:val="clear" w:color="auto" w:fill="FFFFFF"/>
        </w:rPr>
        <w:t>лениям (наличие 14</w:t>
      </w:r>
      <w:r w:rsidRPr="003944FE">
        <w:rPr>
          <w:rFonts w:ascii="Times New Roman" w:hAnsi="Times New Roman"/>
          <w:sz w:val="28"/>
          <w:szCs w:val="28"/>
          <w:shd w:val="clear" w:color="auto" w:fill="FFFFFF"/>
        </w:rPr>
        <w:t xml:space="preserve"> учреждений дополнительного образования);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 xml:space="preserve">наличие высших учебных заведений, в том числе опорного ВУЗа </w:t>
      </w:r>
      <w:proofErr w:type="spellStart"/>
      <w:r w:rsidRPr="003944FE">
        <w:rPr>
          <w:rFonts w:ascii="Times New Roman" w:hAnsi="Times New Roman"/>
          <w:sz w:val="28"/>
          <w:szCs w:val="28"/>
          <w:shd w:val="clear" w:color="auto" w:fill="FFFFFF"/>
        </w:rPr>
        <w:t>КемГУ</w:t>
      </w:r>
      <w:proofErr w:type="spellEnd"/>
      <w:r w:rsidRPr="003944FE">
        <w:rPr>
          <w:rFonts w:ascii="Times New Roman" w:hAnsi="Times New Roman"/>
          <w:sz w:val="28"/>
          <w:szCs w:val="28"/>
          <w:shd w:val="clear" w:color="auto" w:fill="FFFFFF"/>
        </w:rPr>
        <w:t>, реализующих инновационные образовательные программы, применяющие различные технологий и методики обучения;</w:t>
      </w:r>
    </w:p>
    <w:p w:rsidR="00A0573B" w:rsidRPr="003944FE" w:rsidRDefault="00A0573B" w:rsidP="00141FBA">
      <w:pPr>
        <w:pStyle w:val="a5"/>
        <w:keepNext/>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наличие структуры и механизмов организации системы повышения квалификации педагогов;</w:t>
      </w:r>
    </w:p>
    <w:p w:rsidR="00A0573B" w:rsidRPr="003944FE" w:rsidRDefault="00E51492" w:rsidP="00E51492">
      <w:pPr>
        <w:pStyle w:val="a5"/>
        <w:widowControl w:val="0"/>
        <w:numPr>
          <w:ilvl w:val="0"/>
          <w:numId w:val="33"/>
        </w:numPr>
        <w:tabs>
          <w:tab w:val="left" w:pos="709"/>
          <w:tab w:val="left" w:pos="993"/>
        </w:tabs>
        <w:spacing w:after="0" w:line="360" w:lineRule="auto"/>
        <w:ind w:left="0" w:firstLine="709"/>
        <w:jc w:val="both"/>
        <w:rPr>
          <w:rFonts w:ascii="Times New Roman" w:hAnsi="Times New Roman"/>
          <w:sz w:val="28"/>
          <w:szCs w:val="28"/>
          <w:shd w:val="clear" w:color="auto" w:fill="FFFFFF"/>
        </w:rPr>
      </w:pPr>
      <w:r w:rsidRPr="003944FE">
        <w:rPr>
          <w:rFonts w:ascii="Times New Roman" w:hAnsi="Times New Roman"/>
          <w:sz w:val="28"/>
          <w:szCs w:val="28"/>
          <w:shd w:val="clear" w:color="auto" w:fill="FFFFFF"/>
        </w:rPr>
        <w:t>участие муниципальных</w:t>
      </w:r>
      <w:r w:rsidR="00A0573B" w:rsidRPr="003944FE">
        <w:rPr>
          <w:rFonts w:ascii="Times New Roman" w:hAnsi="Times New Roman"/>
          <w:sz w:val="28"/>
          <w:szCs w:val="28"/>
          <w:shd w:val="clear" w:color="auto" w:fill="FFFFFF"/>
        </w:rPr>
        <w:t xml:space="preserve"> образовательных учреждений в реализации региональных проектов, </w:t>
      </w:r>
      <w:r w:rsidRPr="003944FE">
        <w:rPr>
          <w:rFonts w:ascii="Times New Roman" w:hAnsi="Times New Roman"/>
          <w:sz w:val="28"/>
          <w:szCs w:val="28"/>
          <w:shd w:val="clear" w:color="auto" w:fill="FFFFFF"/>
        </w:rPr>
        <w:t>осуществляемых в</w:t>
      </w:r>
      <w:r w:rsidR="00A0573B" w:rsidRPr="003944FE">
        <w:rPr>
          <w:rFonts w:ascii="Times New Roman" w:hAnsi="Times New Roman"/>
          <w:sz w:val="28"/>
          <w:szCs w:val="28"/>
          <w:shd w:val="clear" w:color="auto" w:fill="FFFFFF"/>
        </w:rPr>
        <w:t xml:space="preserve"> рамках национального проекта «Образование»: «Современная школа», «Успех каждого ребенка», «Цифровая образовательная среда», «Учитель будущего», «Молодые профессионалы», «Новые возможности для каждого».</w:t>
      </w:r>
    </w:p>
    <w:p w:rsidR="00D70982" w:rsidRPr="003944FE" w:rsidRDefault="00D70982" w:rsidP="00141FBA">
      <w:pPr>
        <w:pStyle w:val="3"/>
        <w:keepLines w:val="0"/>
        <w:widowControl w:val="0"/>
        <w:numPr>
          <w:ilvl w:val="2"/>
          <w:numId w:val="2"/>
        </w:numPr>
        <w:tabs>
          <w:tab w:val="left" w:pos="1418"/>
        </w:tabs>
        <w:spacing w:before="240" w:after="240" w:line="360" w:lineRule="auto"/>
        <w:ind w:left="0" w:firstLine="709"/>
        <w:jc w:val="both"/>
        <w:rPr>
          <w:rFonts w:ascii="Times New Roman" w:hAnsi="Times New Roman"/>
          <w:b/>
          <w:bCs/>
          <w:color w:val="auto"/>
          <w:sz w:val="32"/>
          <w:szCs w:val="32"/>
          <w:lang w:eastAsia="ru-RU"/>
        </w:rPr>
      </w:pPr>
      <w:bookmarkStart w:id="85" w:name="_Toc146876933"/>
      <w:bookmarkStart w:id="86" w:name="_Toc146877096"/>
      <w:bookmarkStart w:id="87" w:name="_Toc148110908"/>
      <w:bookmarkStart w:id="88" w:name="_Toc266193839"/>
      <w:bookmarkStart w:id="89" w:name="_Toc412041558"/>
      <w:bookmarkStart w:id="90" w:name="_Toc506913739"/>
      <w:bookmarkStart w:id="91" w:name="_Toc25150310"/>
      <w:r w:rsidRPr="003944FE">
        <w:rPr>
          <w:rFonts w:ascii="Times New Roman" w:hAnsi="Times New Roman"/>
          <w:b/>
          <w:bCs/>
          <w:color w:val="auto"/>
          <w:sz w:val="32"/>
          <w:szCs w:val="32"/>
          <w:lang w:eastAsia="ru-RU"/>
        </w:rPr>
        <w:t>Оценка состояния системы здравоохранени</w:t>
      </w:r>
      <w:bookmarkEnd w:id="85"/>
      <w:bookmarkEnd w:id="86"/>
      <w:bookmarkEnd w:id="87"/>
      <w:bookmarkEnd w:id="88"/>
      <w:bookmarkEnd w:id="89"/>
      <w:r w:rsidRPr="003944FE">
        <w:rPr>
          <w:rFonts w:ascii="Times New Roman" w:hAnsi="Times New Roman"/>
          <w:b/>
          <w:bCs/>
          <w:color w:val="auto"/>
          <w:sz w:val="32"/>
          <w:szCs w:val="32"/>
          <w:lang w:eastAsia="ru-RU"/>
        </w:rPr>
        <w:t>я</w:t>
      </w:r>
      <w:bookmarkEnd w:id="90"/>
      <w:bookmarkEnd w:id="91"/>
    </w:p>
    <w:p w:rsidR="00A0573B" w:rsidRPr="003944FE" w:rsidRDefault="00A0573B" w:rsidP="00141FBA">
      <w:pPr>
        <w:keepNext/>
        <w:widowControl w:val="0"/>
        <w:spacing w:line="360" w:lineRule="auto"/>
        <w:ind w:firstLine="709"/>
        <w:jc w:val="both"/>
        <w:rPr>
          <w:sz w:val="28"/>
          <w:szCs w:val="28"/>
        </w:rPr>
      </w:pPr>
      <w:r w:rsidRPr="003944FE">
        <w:rPr>
          <w:sz w:val="28"/>
          <w:szCs w:val="28"/>
        </w:rPr>
        <w:t>Главной целью развития отрасли здравоохранения является повышение качества и доступности оказания медицинской помощи населению. Состояние здоровья населения отражает социально-экономическое состояние общества, качество жизни людей и успешность проводимых политических, социальных и экономических реформ.</w:t>
      </w:r>
    </w:p>
    <w:p w:rsidR="00A0573B" w:rsidRPr="003944FE" w:rsidRDefault="00A0573B" w:rsidP="00141FBA">
      <w:pPr>
        <w:keepNext/>
        <w:widowControl w:val="0"/>
        <w:spacing w:line="360" w:lineRule="auto"/>
        <w:ind w:firstLine="709"/>
        <w:jc w:val="both"/>
        <w:rPr>
          <w:sz w:val="28"/>
          <w:szCs w:val="28"/>
        </w:rPr>
      </w:pPr>
      <w:r w:rsidRPr="003944FE">
        <w:rPr>
          <w:sz w:val="28"/>
          <w:szCs w:val="28"/>
        </w:rPr>
        <w:t xml:space="preserve">Состояние здравоохранения в городе Кемерово характеризуется развитой сетью специализированных медицинских организаций (48 единиц), в которых применяются высокотехнологичные методы лечения, и острым дефицитом поликлиник и женских консультаций в новых микрорайонах города.  </w:t>
      </w:r>
    </w:p>
    <w:p w:rsidR="00A0573B" w:rsidRPr="003944FE" w:rsidRDefault="00A0573B" w:rsidP="00141FBA">
      <w:pPr>
        <w:keepNext/>
        <w:widowControl w:val="0"/>
        <w:tabs>
          <w:tab w:val="left" w:pos="1560"/>
        </w:tabs>
        <w:spacing w:line="360" w:lineRule="auto"/>
        <w:ind w:firstLine="709"/>
        <w:jc w:val="both"/>
        <w:rPr>
          <w:sz w:val="28"/>
          <w:szCs w:val="28"/>
        </w:rPr>
      </w:pPr>
      <w:r w:rsidRPr="003944FE">
        <w:rPr>
          <w:sz w:val="28"/>
          <w:szCs w:val="28"/>
        </w:rPr>
        <w:t xml:space="preserve">Показатели, представленные в таблице </w:t>
      </w:r>
      <w:r w:rsidR="00BE78A1" w:rsidRPr="003944FE">
        <w:rPr>
          <w:sz w:val="28"/>
          <w:szCs w:val="28"/>
        </w:rPr>
        <w:t>14</w:t>
      </w:r>
      <w:r w:rsidRPr="003944FE">
        <w:rPr>
          <w:sz w:val="28"/>
          <w:szCs w:val="28"/>
        </w:rPr>
        <w:t>, характеризуют эффективность функционирования системы здравоохранения города Кеме</w:t>
      </w:r>
      <w:r w:rsidR="00D83E36" w:rsidRPr="003944FE">
        <w:rPr>
          <w:sz w:val="28"/>
          <w:szCs w:val="28"/>
        </w:rPr>
        <w:t xml:space="preserve">рово за период с 2016 по 2018 годы. </w:t>
      </w:r>
      <w:r w:rsidRPr="003944FE">
        <w:rPr>
          <w:sz w:val="28"/>
        </w:rPr>
        <w:t xml:space="preserve">Так, динамика уровня обеспеченности мощностью амбулаторно-поликлинических учреждений имеет отрицательную тенденцию, динамика уровня обеспеченности больничными койками – положительную тенденцию. При этом наблюдается рост численности врачей всех специальностей и сокращение численности среднего медицинского персонала.   </w:t>
      </w:r>
    </w:p>
    <w:p w:rsidR="00A0573B" w:rsidRPr="003944FE" w:rsidRDefault="00A0573B" w:rsidP="00141FBA">
      <w:pPr>
        <w:keepNext/>
        <w:widowControl w:val="0"/>
        <w:tabs>
          <w:tab w:val="left" w:pos="1560"/>
        </w:tabs>
        <w:spacing w:line="360" w:lineRule="auto"/>
        <w:ind w:firstLine="709"/>
        <w:jc w:val="both"/>
        <w:rPr>
          <w:sz w:val="28"/>
          <w:szCs w:val="28"/>
        </w:rPr>
      </w:pPr>
    </w:p>
    <w:p w:rsidR="00A0573B" w:rsidRPr="003944FE" w:rsidRDefault="00A0573B" w:rsidP="00141FBA">
      <w:pPr>
        <w:keepNext/>
        <w:widowControl w:val="0"/>
        <w:tabs>
          <w:tab w:val="left" w:pos="1560"/>
        </w:tabs>
        <w:spacing w:line="360" w:lineRule="auto"/>
        <w:ind w:firstLine="709"/>
        <w:jc w:val="both"/>
        <w:rPr>
          <w:sz w:val="28"/>
          <w:szCs w:val="28"/>
        </w:rPr>
        <w:sectPr w:rsidR="00A0573B" w:rsidRPr="003944FE" w:rsidSect="005C644C">
          <w:footerReference w:type="default" r:id="rId80"/>
          <w:pgSz w:w="11906" w:h="16838"/>
          <w:pgMar w:top="284" w:right="567" w:bottom="1134" w:left="1701" w:header="709" w:footer="709" w:gutter="0"/>
          <w:cols w:space="708"/>
          <w:docGrid w:linePitch="360"/>
        </w:sectPr>
      </w:pPr>
    </w:p>
    <w:p w:rsidR="00A0573B" w:rsidRPr="003944FE" w:rsidRDefault="00A0573B"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 xml:space="preserve">Основные показатели, характеризующие систему здравоохранения города Кемерово за период с 2016 по 2018 </w:t>
      </w:r>
      <w:r w:rsidR="0082574A">
        <w:rPr>
          <w:b/>
          <w:sz w:val="28"/>
          <w:szCs w:val="28"/>
        </w:rPr>
        <w:t>годы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550"/>
        <w:gridCol w:w="1533"/>
        <w:gridCol w:w="1029"/>
        <w:gridCol w:w="1212"/>
        <w:gridCol w:w="1406"/>
        <w:gridCol w:w="1549"/>
        <w:gridCol w:w="1216"/>
        <w:gridCol w:w="1276"/>
        <w:gridCol w:w="1463"/>
      </w:tblGrid>
      <w:tr w:rsidR="003944FE" w:rsidRPr="003944FE" w:rsidTr="00AB361E">
        <w:trPr>
          <w:trHeight w:val="115"/>
          <w:jc w:val="center"/>
        </w:trPr>
        <w:tc>
          <w:tcPr>
            <w:tcW w:w="3646" w:type="dxa"/>
            <w:tcBorders>
              <w:top w:val="single" w:sz="18"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Наименование показателя</w:t>
            </w:r>
          </w:p>
        </w:tc>
        <w:tc>
          <w:tcPr>
            <w:tcW w:w="1559"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Ед. изм.</w:t>
            </w:r>
          </w:p>
        </w:tc>
        <w:tc>
          <w:tcPr>
            <w:tcW w:w="1039" w:type="dxa"/>
            <w:tcBorders>
              <w:top w:val="single" w:sz="18" w:space="0" w:color="auto"/>
              <w:left w:val="double" w:sz="6" w:space="0" w:color="auto"/>
              <w:bottom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2016 г.</w:t>
            </w:r>
          </w:p>
        </w:tc>
        <w:tc>
          <w:tcPr>
            <w:tcW w:w="122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spacing w:line="360" w:lineRule="auto"/>
              <w:jc w:val="center"/>
              <w:rPr>
                <w:b/>
                <w:bCs/>
              </w:rPr>
            </w:pPr>
            <w:r w:rsidRPr="003944FE">
              <w:rPr>
                <w:b/>
                <w:bCs/>
              </w:rPr>
              <w:t>2017 г.</w:t>
            </w:r>
          </w:p>
        </w:tc>
        <w:tc>
          <w:tcPr>
            <w:tcW w:w="1426"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роста 2017 г. / 2016 г.</w:t>
            </w:r>
          </w:p>
        </w:tc>
        <w:tc>
          <w:tcPr>
            <w:tcW w:w="1578"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прироста 2017 г. / 2016 г.</w:t>
            </w:r>
          </w:p>
        </w:tc>
        <w:tc>
          <w:tcPr>
            <w:tcW w:w="1233"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2018 г.</w:t>
            </w:r>
          </w:p>
        </w:tc>
        <w:tc>
          <w:tcPr>
            <w:tcW w:w="1291"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роста 2018 г. / 2017 г.</w:t>
            </w:r>
          </w:p>
        </w:tc>
        <w:tc>
          <w:tcPr>
            <w:tcW w:w="1489" w:type="dxa"/>
            <w:tcBorders>
              <w:top w:val="single" w:sz="18" w:space="0" w:color="auto"/>
              <w:bottom w:val="double" w:sz="6" w:space="0" w:color="auto"/>
            </w:tcBorders>
            <w:shd w:val="clear" w:color="000000" w:fill="FFFFFF"/>
            <w:vAlign w:val="center"/>
            <w:hideMark/>
          </w:tcPr>
          <w:p w:rsidR="00A0573B" w:rsidRPr="003944FE" w:rsidRDefault="00A0573B" w:rsidP="00141FBA">
            <w:pPr>
              <w:keepNext/>
              <w:widowControl w:val="0"/>
              <w:jc w:val="center"/>
              <w:rPr>
                <w:b/>
                <w:bCs/>
              </w:rPr>
            </w:pPr>
            <w:r w:rsidRPr="003944FE">
              <w:rPr>
                <w:b/>
                <w:bCs/>
              </w:rPr>
              <w:t>Темп прироста 2018 г. / 2017 г.</w:t>
            </w:r>
          </w:p>
        </w:tc>
      </w:tr>
      <w:tr w:rsidR="003944FE" w:rsidRPr="003944FE" w:rsidTr="00AB361E">
        <w:trPr>
          <w:trHeight w:val="216"/>
          <w:jc w:val="center"/>
        </w:trPr>
        <w:tc>
          <w:tcPr>
            <w:tcW w:w="14490" w:type="dxa"/>
            <w:gridSpan w:val="9"/>
            <w:tcBorders>
              <w:top w:val="double" w:sz="6" w:space="0" w:color="auto"/>
            </w:tcBorders>
            <w:shd w:val="clear" w:color="auto" w:fill="auto"/>
            <w:vAlign w:val="center"/>
            <w:hideMark/>
          </w:tcPr>
          <w:p w:rsidR="00A0573B" w:rsidRPr="003944FE" w:rsidRDefault="00A0573B" w:rsidP="00141FBA">
            <w:pPr>
              <w:keepNext/>
              <w:widowControl w:val="0"/>
              <w:spacing w:line="360" w:lineRule="auto"/>
              <w:rPr>
                <w:b/>
              </w:rPr>
            </w:pPr>
            <w:proofErr w:type="gramStart"/>
            <w:r w:rsidRPr="003944FE">
              <w:rPr>
                <w:b/>
              </w:rPr>
              <w:t>Обеспеченность:  </w:t>
            </w:r>
            <w:proofErr w:type="gramEnd"/>
          </w:p>
        </w:tc>
      </w:tr>
      <w:tr w:rsidR="003944FE" w:rsidRPr="003944FE" w:rsidTr="00AB361E">
        <w:trPr>
          <w:trHeight w:val="525"/>
          <w:jc w:val="center"/>
        </w:trPr>
        <w:tc>
          <w:tcPr>
            <w:tcW w:w="3646" w:type="dxa"/>
            <w:tcBorders>
              <w:right w:val="double" w:sz="6" w:space="0" w:color="auto"/>
            </w:tcBorders>
            <w:shd w:val="clear" w:color="auto" w:fill="auto"/>
            <w:vAlign w:val="center"/>
          </w:tcPr>
          <w:p w:rsidR="00A0573B" w:rsidRPr="003944FE" w:rsidRDefault="00A0573B" w:rsidP="00141FBA">
            <w:pPr>
              <w:keepNext/>
              <w:widowControl w:val="0"/>
            </w:pPr>
            <w:r w:rsidRPr="003944FE">
              <w:t>мощностью амбулаторно-поликлинических учреждений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на конец года; посещений в смену</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321,6</w:t>
            </w:r>
          </w:p>
        </w:tc>
        <w:tc>
          <w:tcPr>
            <w:tcW w:w="1229" w:type="dxa"/>
            <w:shd w:val="clear" w:color="auto" w:fill="auto"/>
            <w:vAlign w:val="center"/>
          </w:tcPr>
          <w:p w:rsidR="00A0573B" w:rsidRPr="003944FE" w:rsidRDefault="00A0573B" w:rsidP="00141FBA">
            <w:pPr>
              <w:keepNext/>
              <w:widowControl w:val="0"/>
              <w:jc w:val="center"/>
            </w:pPr>
            <w:r w:rsidRPr="003944FE">
              <w:t>321,1</w:t>
            </w:r>
          </w:p>
        </w:tc>
        <w:tc>
          <w:tcPr>
            <w:tcW w:w="1426" w:type="dxa"/>
            <w:shd w:val="clear" w:color="auto" w:fill="auto"/>
            <w:vAlign w:val="center"/>
          </w:tcPr>
          <w:p w:rsidR="00A0573B" w:rsidRPr="003944FE" w:rsidRDefault="00A0573B" w:rsidP="00141FBA">
            <w:pPr>
              <w:keepNext/>
              <w:widowControl w:val="0"/>
              <w:jc w:val="center"/>
            </w:pPr>
            <w:r w:rsidRPr="003944FE">
              <w:t>99,84</w:t>
            </w:r>
          </w:p>
        </w:tc>
        <w:tc>
          <w:tcPr>
            <w:tcW w:w="1578" w:type="dxa"/>
            <w:shd w:val="clear" w:color="auto" w:fill="auto"/>
            <w:vAlign w:val="center"/>
          </w:tcPr>
          <w:p w:rsidR="00A0573B" w:rsidRPr="003944FE" w:rsidRDefault="00A0573B" w:rsidP="00141FBA">
            <w:pPr>
              <w:keepNext/>
              <w:widowControl w:val="0"/>
              <w:jc w:val="center"/>
            </w:pPr>
            <w:r w:rsidRPr="003944FE">
              <w:t>-0,16</w:t>
            </w:r>
          </w:p>
        </w:tc>
        <w:tc>
          <w:tcPr>
            <w:tcW w:w="1233" w:type="dxa"/>
            <w:shd w:val="clear" w:color="auto" w:fill="auto"/>
            <w:vAlign w:val="center"/>
          </w:tcPr>
          <w:p w:rsidR="00A0573B" w:rsidRPr="003944FE" w:rsidRDefault="00D83E36" w:rsidP="00141FBA">
            <w:pPr>
              <w:keepNext/>
              <w:widowControl w:val="0"/>
              <w:jc w:val="center"/>
            </w:pPr>
            <w:r w:rsidRPr="003944FE">
              <w:t>321,1</w:t>
            </w:r>
          </w:p>
        </w:tc>
        <w:tc>
          <w:tcPr>
            <w:tcW w:w="1291" w:type="dxa"/>
            <w:shd w:val="clear" w:color="auto" w:fill="auto"/>
            <w:vAlign w:val="center"/>
          </w:tcPr>
          <w:p w:rsidR="00A0573B" w:rsidRPr="003944FE" w:rsidRDefault="00D83E36" w:rsidP="00141FBA">
            <w:pPr>
              <w:keepNext/>
              <w:widowControl w:val="0"/>
              <w:jc w:val="center"/>
            </w:pPr>
            <w:r w:rsidRPr="003944FE">
              <w:t>100,00</w:t>
            </w:r>
          </w:p>
        </w:tc>
        <w:tc>
          <w:tcPr>
            <w:tcW w:w="1489" w:type="dxa"/>
            <w:shd w:val="clear" w:color="auto" w:fill="auto"/>
            <w:vAlign w:val="center"/>
          </w:tcPr>
          <w:p w:rsidR="00A0573B" w:rsidRPr="003944FE" w:rsidRDefault="00D83E36" w:rsidP="00141FBA">
            <w:pPr>
              <w:keepNext/>
              <w:widowControl w:val="0"/>
              <w:jc w:val="center"/>
            </w:pPr>
            <w:r w:rsidRPr="003944FE">
              <w:t>0</w:t>
            </w:r>
          </w:p>
        </w:tc>
      </w:tr>
      <w:tr w:rsidR="003944FE" w:rsidRPr="003944FE" w:rsidTr="00AB361E">
        <w:trPr>
          <w:trHeight w:val="525"/>
          <w:jc w:val="center"/>
        </w:trPr>
        <w:tc>
          <w:tcPr>
            <w:tcW w:w="3646" w:type="dxa"/>
            <w:tcBorders>
              <w:right w:val="double" w:sz="6" w:space="0" w:color="auto"/>
            </w:tcBorders>
            <w:shd w:val="clear" w:color="auto" w:fill="auto"/>
            <w:vAlign w:val="center"/>
          </w:tcPr>
          <w:p w:rsidR="00A0573B" w:rsidRPr="003944FE" w:rsidRDefault="00A0573B" w:rsidP="00141FBA">
            <w:pPr>
              <w:keepNext/>
              <w:widowControl w:val="0"/>
            </w:pPr>
            <w:r w:rsidRPr="003944FE">
              <w:t>больничными койками на 10 000 человек населения</w:t>
            </w:r>
          </w:p>
        </w:tc>
        <w:tc>
          <w:tcPr>
            <w:tcW w:w="1559" w:type="dxa"/>
            <w:tcBorders>
              <w:left w:val="double" w:sz="6" w:space="0" w:color="auto"/>
              <w:right w:val="double" w:sz="6" w:space="0" w:color="auto"/>
            </w:tcBorders>
            <w:shd w:val="clear" w:color="auto" w:fill="auto"/>
            <w:vAlign w:val="center"/>
          </w:tcPr>
          <w:p w:rsidR="00A0573B" w:rsidRPr="003944FE" w:rsidRDefault="00A0573B" w:rsidP="00141FBA">
            <w:pPr>
              <w:keepNext/>
              <w:widowControl w:val="0"/>
              <w:jc w:val="center"/>
            </w:pPr>
            <w:r w:rsidRPr="003944FE">
              <w:t xml:space="preserve"> коек </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138,9</w:t>
            </w:r>
          </w:p>
        </w:tc>
        <w:tc>
          <w:tcPr>
            <w:tcW w:w="1229" w:type="dxa"/>
            <w:shd w:val="clear" w:color="auto" w:fill="auto"/>
            <w:vAlign w:val="center"/>
          </w:tcPr>
          <w:p w:rsidR="00A0573B" w:rsidRPr="003944FE" w:rsidRDefault="00A0573B" w:rsidP="00141FBA">
            <w:pPr>
              <w:keepNext/>
              <w:widowControl w:val="0"/>
              <w:jc w:val="center"/>
            </w:pPr>
            <w:r w:rsidRPr="003944FE">
              <w:t>139,9</w:t>
            </w:r>
          </w:p>
        </w:tc>
        <w:tc>
          <w:tcPr>
            <w:tcW w:w="1426" w:type="dxa"/>
            <w:shd w:val="clear" w:color="auto" w:fill="auto"/>
            <w:vAlign w:val="center"/>
          </w:tcPr>
          <w:p w:rsidR="00A0573B" w:rsidRPr="003944FE" w:rsidRDefault="00A0573B" w:rsidP="00141FBA">
            <w:pPr>
              <w:keepNext/>
              <w:widowControl w:val="0"/>
              <w:jc w:val="center"/>
            </w:pPr>
            <w:r w:rsidRPr="003944FE">
              <w:t>100,72</w:t>
            </w:r>
          </w:p>
        </w:tc>
        <w:tc>
          <w:tcPr>
            <w:tcW w:w="1578" w:type="dxa"/>
            <w:shd w:val="clear" w:color="auto" w:fill="auto"/>
            <w:vAlign w:val="center"/>
          </w:tcPr>
          <w:p w:rsidR="00A0573B" w:rsidRPr="003944FE" w:rsidRDefault="00A0573B" w:rsidP="00141FBA">
            <w:pPr>
              <w:keepNext/>
              <w:widowControl w:val="0"/>
              <w:jc w:val="center"/>
            </w:pPr>
            <w:r w:rsidRPr="003944FE">
              <w:t>0,72</w:t>
            </w:r>
          </w:p>
        </w:tc>
        <w:tc>
          <w:tcPr>
            <w:tcW w:w="1233" w:type="dxa"/>
            <w:shd w:val="clear" w:color="auto" w:fill="auto"/>
            <w:vAlign w:val="center"/>
          </w:tcPr>
          <w:p w:rsidR="00A0573B" w:rsidRPr="003944FE" w:rsidRDefault="00A0573B" w:rsidP="00141FBA">
            <w:pPr>
              <w:keepNext/>
              <w:widowControl w:val="0"/>
              <w:jc w:val="center"/>
            </w:pPr>
            <w:r w:rsidRPr="003944FE">
              <w:t>14</w:t>
            </w:r>
            <w:r w:rsidR="00BB346F" w:rsidRPr="003944FE">
              <w:t>0</w:t>
            </w:r>
          </w:p>
        </w:tc>
        <w:tc>
          <w:tcPr>
            <w:tcW w:w="1291" w:type="dxa"/>
            <w:shd w:val="clear" w:color="auto" w:fill="auto"/>
            <w:vAlign w:val="center"/>
          </w:tcPr>
          <w:p w:rsidR="00A0573B" w:rsidRPr="003944FE" w:rsidRDefault="00A0573B" w:rsidP="00141FBA">
            <w:pPr>
              <w:keepNext/>
              <w:widowControl w:val="0"/>
              <w:jc w:val="center"/>
            </w:pPr>
            <w:r w:rsidRPr="003944FE">
              <w:t>1</w:t>
            </w:r>
            <w:r w:rsidR="00BB346F" w:rsidRPr="003944FE">
              <w:t>00,0</w:t>
            </w:r>
            <w:r w:rsidR="000F17C7" w:rsidRPr="003944FE">
              <w:t>7</w:t>
            </w:r>
          </w:p>
        </w:tc>
        <w:tc>
          <w:tcPr>
            <w:tcW w:w="1489" w:type="dxa"/>
            <w:shd w:val="clear" w:color="auto" w:fill="auto"/>
            <w:vAlign w:val="center"/>
          </w:tcPr>
          <w:p w:rsidR="00A0573B" w:rsidRPr="003944FE" w:rsidRDefault="00BB346F" w:rsidP="00141FBA">
            <w:pPr>
              <w:keepNext/>
              <w:widowControl w:val="0"/>
              <w:jc w:val="center"/>
            </w:pPr>
            <w:r w:rsidRPr="003944FE">
              <w:t>0</w:t>
            </w:r>
            <w:r w:rsidR="000F17C7" w:rsidRPr="003944FE">
              <w:t>,07</w:t>
            </w:r>
          </w:p>
        </w:tc>
      </w:tr>
      <w:tr w:rsidR="003944FE" w:rsidRPr="003944FE" w:rsidTr="00AB361E">
        <w:trPr>
          <w:trHeight w:val="315"/>
          <w:jc w:val="center"/>
        </w:trPr>
        <w:tc>
          <w:tcPr>
            <w:tcW w:w="14490" w:type="dxa"/>
            <w:gridSpan w:val="9"/>
            <w:shd w:val="clear" w:color="auto" w:fill="auto"/>
            <w:vAlign w:val="center"/>
            <w:hideMark/>
          </w:tcPr>
          <w:p w:rsidR="00A0573B" w:rsidRPr="003944FE" w:rsidRDefault="00A0573B" w:rsidP="00141FBA">
            <w:pPr>
              <w:keepNext/>
              <w:widowControl w:val="0"/>
              <w:spacing w:line="360" w:lineRule="auto"/>
              <w:rPr>
                <w:b/>
              </w:rPr>
            </w:pPr>
            <w:r w:rsidRPr="003944FE">
              <w:rPr>
                <w:b/>
              </w:rPr>
              <w:t>Численность:</w:t>
            </w:r>
          </w:p>
        </w:tc>
      </w:tr>
      <w:tr w:rsidR="003944FE" w:rsidRPr="003944FE" w:rsidTr="00AB361E">
        <w:trPr>
          <w:trHeight w:val="525"/>
          <w:jc w:val="center"/>
        </w:trPr>
        <w:tc>
          <w:tcPr>
            <w:tcW w:w="3646" w:type="dxa"/>
            <w:tcBorders>
              <w:right w:val="double" w:sz="6" w:space="0" w:color="auto"/>
            </w:tcBorders>
            <w:shd w:val="clear" w:color="auto" w:fill="auto"/>
            <w:vAlign w:val="center"/>
            <w:hideMark/>
          </w:tcPr>
          <w:p w:rsidR="00A0573B" w:rsidRPr="003944FE" w:rsidRDefault="00A0573B" w:rsidP="00141FBA">
            <w:pPr>
              <w:keepNext/>
              <w:widowControl w:val="0"/>
            </w:pPr>
            <w:r w:rsidRPr="003944FE">
              <w:t>врачей всех специальностей</w:t>
            </w:r>
          </w:p>
        </w:tc>
        <w:tc>
          <w:tcPr>
            <w:tcW w:w="1559" w:type="dxa"/>
            <w:tcBorders>
              <w:left w:val="double" w:sz="6" w:space="0" w:color="auto"/>
              <w:right w:val="double" w:sz="6" w:space="0" w:color="auto"/>
            </w:tcBorders>
            <w:shd w:val="clear" w:color="auto" w:fill="auto"/>
            <w:vAlign w:val="center"/>
            <w:hideMark/>
          </w:tcPr>
          <w:p w:rsidR="00A0573B" w:rsidRPr="003944FE" w:rsidRDefault="00A0573B" w:rsidP="00141FBA">
            <w:pPr>
              <w:keepNext/>
              <w:widowControl w:val="0"/>
              <w:jc w:val="center"/>
            </w:pPr>
            <w:r w:rsidRPr="003944FE">
              <w:t>на конец года; тыс. чел.</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4,801</w:t>
            </w:r>
          </w:p>
        </w:tc>
        <w:tc>
          <w:tcPr>
            <w:tcW w:w="1229" w:type="dxa"/>
            <w:shd w:val="clear" w:color="auto" w:fill="auto"/>
            <w:vAlign w:val="center"/>
          </w:tcPr>
          <w:p w:rsidR="00A0573B" w:rsidRPr="003944FE" w:rsidRDefault="00A0573B" w:rsidP="00141FBA">
            <w:pPr>
              <w:keepNext/>
              <w:widowControl w:val="0"/>
              <w:jc w:val="center"/>
            </w:pPr>
            <w:r w:rsidRPr="003944FE">
              <w:t>4,913</w:t>
            </w:r>
          </w:p>
        </w:tc>
        <w:tc>
          <w:tcPr>
            <w:tcW w:w="1426" w:type="dxa"/>
            <w:shd w:val="clear" w:color="auto" w:fill="auto"/>
            <w:vAlign w:val="center"/>
          </w:tcPr>
          <w:p w:rsidR="00A0573B" w:rsidRPr="003944FE" w:rsidRDefault="00A0573B" w:rsidP="00141FBA">
            <w:pPr>
              <w:keepNext/>
              <w:widowControl w:val="0"/>
              <w:jc w:val="center"/>
            </w:pPr>
            <w:r w:rsidRPr="003944FE">
              <w:t>102,33</w:t>
            </w:r>
          </w:p>
        </w:tc>
        <w:tc>
          <w:tcPr>
            <w:tcW w:w="1578" w:type="dxa"/>
            <w:shd w:val="clear" w:color="auto" w:fill="auto"/>
            <w:vAlign w:val="center"/>
          </w:tcPr>
          <w:p w:rsidR="00A0573B" w:rsidRPr="003944FE" w:rsidRDefault="00A0573B" w:rsidP="00141FBA">
            <w:pPr>
              <w:keepNext/>
              <w:widowControl w:val="0"/>
              <w:jc w:val="center"/>
            </w:pPr>
            <w:r w:rsidRPr="003944FE">
              <w:t>2,33</w:t>
            </w:r>
          </w:p>
        </w:tc>
        <w:tc>
          <w:tcPr>
            <w:tcW w:w="1233" w:type="dxa"/>
            <w:shd w:val="clear" w:color="auto" w:fill="auto"/>
            <w:vAlign w:val="center"/>
          </w:tcPr>
          <w:p w:rsidR="00A0573B" w:rsidRPr="003944FE" w:rsidRDefault="00BB346F" w:rsidP="00141FBA">
            <w:pPr>
              <w:keepNext/>
              <w:widowControl w:val="0"/>
              <w:jc w:val="center"/>
            </w:pPr>
            <w:r w:rsidRPr="003944FE">
              <w:t>4,842</w:t>
            </w:r>
          </w:p>
        </w:tc>
        <w:tc>
          <w:tcPr>
            <w:tcW w:w="1291" w:type="dxa"/>
            <w:shd w:val="clear" w:color="auto" w:fill="auto"/>
            <w:vAlign w:val="center"/>
          </w:tcPr>
          <w:p w:rsidR="00A0573B" w:rsidRPr="003944FE" w:rsidRDefault="000F17C7" w:rsidP="00141FBA">
            <w:pPr>
              <w:keepNext/>
              <w:widowControl w:val="0"/>
              <w:jc w:val="center"/>
            </w:pPr>
            <w:r w:rsidRPr="003944FE">
              <w:t>98,55</w:t>
            </w:r>
          </w:p>
        </w:tc>
        <w:tc>
          <w:tcPr>
            <w:tcW w:w="1489" w:type="dxa"/>
            <w:shd w:val="clear" w:color="auto" w:fill="auto"/>
            <w:vAlign w:val="center"/>
          </w:tcPr>
          <w:p w:rsidR="00A0573B" w:rsidRPr="003944FE" w:rsidRDefault="000F17C7" w:rsidP="00141FBA">
            <w:pPr>
              <w:keepNext/>
              <w:widowControl w:val="0"/>
              <w:jc w:val="center"/>
            </w:pPr>
            <w:r w:rsidRPr="003944FE">
              <w:t>1,45</w:t>
            </w:r>
          </w:p>
        </w:tc>
      </w:tr>
      <w:tr w:rsidR="003944FE" w:rsidRPr="003944FE" w:rsidTr="00AB361E">
        <w:trPr>
          <w:trHeight w:val="938"/>
          <w:jc w:val="center"/>
        </w:trPr>
        <w:tc>
          <w:tcPr>
            <w:tcW w:w="3646" w:type="dxa"/>
            <w:tcBorders>
              <w:bottom w:val="single" w:sz="18" w:space="0" w:color="auto"/>
              <w:right w:val="double" w:sz="6" w:space="0" w:color="auto"/>
            </w:tcBorders>
            <w:shd w:val="clear" w:color="auto" w:fill="auto"/>
            <w:vAlign w:val="center"/>
            <w:hideMark/>
          </w:tcPr>
          <w:p w:rsidR="005C7616" w:rsidRPr="003944FE" w:rsidRDefault="00A0573B" w:rsidP="00141FBA">
            <w:pPr>
              <w:keepNext/>
              <w:widowControl w:val="0"/>
            </w:pPr>
            <w:r w:rsidRPr="003944FE">
              <w:t xml:space="preserve">среднего медицинского </w:t>
            </w:r>
          </w:p>
          <w:p w:rsidR="00A0573B" w:rsidRPr="003944FE" w:rsidRDefault="00A0573B" w:rsidP="00141FBA">
            <w:pPr>
              <w:keepNext/>
              <w:widowControl w:val="0"/>
            </w:pPr>
            <w:r w:rsidRPr="003944FE">
              <w:t>персонала</w:t>
            </w:r>
          </w:p>
        </w:tc>
        <w:tc>
          <w:tcPr>
            <w:tcW w:w="1559" w:type="dxa"/>
            <w:tcBorders>
              <w:left w:val="double" w:sz="6" w:space="0" w:color="auto"/>
              <w:bottom w:val="single" w:sz="18" w:space="0" w:color="auto"/>
              <w:right w:val="double" w:sz="6" w:space="0" w:color="auto"/>
            </w:tcBorders>
            <w:shd w:val="clear" w:color="auto" w:fill="auto"/>
            <w:vAlign w:val="center"/>
            <w:hideMark/>
          </w:tcPr>
          <w:p w:rsidR="00A0573B" w:rsidRPr="003944FE" w:rsidRDefault="00A0573B" w:rsidP="00141FBA">
            <w:pPr>
              <w:keepNext/>
              <w:widowControl w:val="0"/>
              <w:jc w:val="center"/>
            </w:pPr>
            <w:r w:rsidRPr="003944FE">
              <w:t>на конец года; тыс. чел.</w:t>
            </w:r>
          </w:p>
        </w:tc>
        <w:tc>
          <w:tcPr>
            <w:tcW w:w="1039" w:type="dxa"/>
            <w:tcBorders>
              <w:left w:val="double" w:sz="6" w:space="0" w:color="auto"/>
            </w:tcBorders>
            <w:shd w:val="clear" w:color="auto" w:fill="auto"/>
            <w:vAlign w:val="center"/>
          </w:tcPr>
          <w:p w:rsidR="00A0573B" w:rsidRPr="003944FE" w:rsidRDefault="00A0573B" w:rsidP="00141FBA">
            <w:pPr>
              <w:keepNext/>
              <w:widowControl w:val="0"/>
              <w:jc w:val="center"/>
            </w:pPr>
            <w:r w:rsidRPr="003944FE">
              <w:t>7,826</w:t>
            </w:r>
          </w:p>
        </w:tc>
        <w:tc>
          <w:tcPr>
            <w:tcW w:w="1229" w:type="dxa"/>
            <w:shd w:val="clear" w:color="auto" w:fill="auto"/>
            <w:vAlign w:val="center"/>
          </w:tcPr>
          <w:p w:rsidR="00A0573B" w:rsidRPr="003944FE" w:rsidRDefault="00A0573B" w:rsidP="00141FBA">
            <w:pPr>
              <w:keepNext/>
              <w:widowControl w:val="0"/>
              <w:jc w:val="center"/>
            </w:pPr>
            <w:r w:rsidRPr="003944FE">
              <w:t>7,707</w:t>
            </w:r>
          </w:p>
        </w:tc>
        <w:tc>
          <w:tcPr>
            <w:tcW w:w="1426" w:type="dxa"/>
            <w:shd w:val="clear" w:color="auto" w:fill="auto"/>
            <w:vAlign w:val="center"/>
          </w:tcPr>
          <w:p w:rsidR="00A0573B" w:rsidRPr="003944FE" w:rsidRDefault="00A0573B" w:rsidP="00141FBA">
            <w:pPr>
              <w:keepNext/>
              <w:widowControl w:val="0"/>
              <w:jc w:val="center"/>
            </w:pPr>
            <w:r w:rsidRPr="003944FE">
              <w:t>98,48</w:t>
            </w:r>
          </w:p>
        </w:tc>
        <w:tc>
          <w:tcPr>
            <w:tcW w:w="1578" w:type="dxa"/>
            <w:shd w:val="clear" w:color="auto" w:fill="auto"/>
            <w:vAlign w:val="center"/>
          </w:tcPr>
          <w:p w:rsidR="00A0573B" w:rsidRPr="003944FE" w:rsidRDefault="00A0573B" w:rsidP="00141FBA">
            <w:pPr>
              <w:keepNext/>
              <w:widowControl w:val="0"/>
              <w:jc w:val="center"/>
            </w:pPr>
            <w:r w:rsidRPr="003944FE">
              <w:t>-1,52</w:t>
            </w:r>
          </w:p>
        </w:tc>
        <w:tc>
          <w:tcPr>
            <w:tcW w:w="1233" w:type="dxa"/>
            <w:shd w:val="clear" w:color="auto" w:fill="auto"/>
            <w:vAlign w:val="center"/>
          </w:tcPr>
          <w:p w:rsidR="00A0573B" w:rsidRPr="003944FE" w:rsidRDefault="00BB346F" w:rsidP="00141FBA">
            <w:pPr>
              <w:keepNext/>
              <w:widowControl w:val="0"/>
              <w:jc w:val="center"/>
            </w:pPr>
            <w:r w:rsidRPr="003944FE">
              <w:t>6,737</w:t>
            </w:r>
          </w:p>
        </w:tc>
        <w:tc>
          <w:tcPr>
            <w:tcW w:w="1291" w:type="dxa"/>
            <w:shd w:val="clear" w:color="auto" w:fill="auto"/>
            <w:vAlign w:val="center"/>
          </w:tcPr>
          <w:p w:rsidR="00A0573B" w:rsidRPr="003944FE" w:rsidRDefault="000F17C7" w:rsidP="00141FBA">
            <w:pPr>
              <w:keepNext/>
              <w:widowControl w:val="0"/>
              <w:jc w:val="center"/>
            </w:pPr>
            <w:r w:rsidRPr="003944FE">
              <w:t>87,41</w:t>
            </w:r>
          </w:p>
        </w:tc>
        <w:tc>
          <w:tcPr>
            <w:tcW w:w="1489" w:type="dxa"/>
            <w:shd w:val="clear" w:color="auto" w:fill="auto"/>
            <w:vAlign w:val="center"/>
          </w:tcPr>
          <w:p w:rsidR="00A0573B" w:rsidRPr="003944FE" w:rsidRDefault="000F17C7" w:rsidP="00141FBA">
            <w:pPr>
              <w:keepNext/>
              <w:widowControl w:val="0"/>
              <w:jc w:val="center"/>
            </w:pPr>
            <w:r w:rsidRPr="003944FE">
              <w:t>-12,59</w:t>
            </w:r>
          </w:p>
        </w:tc>
      </w:tr>
    </w:tbl>
    <w:p w:rsidR="00A0573B" w:rsidRPr="003944FE" w:rsidRDefault="00A0573B" w:rsidP="00141FBA">
      <w:pPr>
        <w:keepNext/>
        <w:widowControl w:val="0"/>
        <w:spacing w:line="360" w:lineRule="auto"/>
        <w:ind w:firstLine="709"/>
        <w:jc w:val="both"/>
        <w:rPr>
          <w:sz w:val="28"/>
          <w:szCs w:val="28"/>
        </w:rPr>
        <w:sectPr w:rsidR="00A0573B" w:rsidRPr="003944FE" w:rsidSect="00C147F2">
          <w:pgSz w:w="16838" w:h="11906" w:orient="landscape"/>
          <w:pgMar w:top="1701" w:right="1134" w:bottom="567" w:left="1134" w:header="709" w:footer="709" w:gutter="0"/>
          <w:cols w:space="708"/>
          <w:docGrid w:linePitch="360"/>
        </w:sectPr>
      </w:pPr>
    </w:p>
    <w:p w:rsidR="000F17C7" w:rsidRPr="003944FE" w:rsidRDefault="00A0573B" w:rsidP="00141FBA">
      <w:pPr>
        <w:keepNext/>
        <w:widowControl w:val="0"/>
        <w:spacing w:line="360" w:lineRule="auto"/>
        <w:ind w:firstLine="709"/>
        <w:jc w:val="both"/>
        <w:rPr>
          <w:sz w:val="28"/>
        </w:rPr>
      </w:pPr>
      <w:r w:rsidRPr="003944FE">
        <w:rPr>
          <w:sz w:val="28"/>
        </w:rPr>
        <w:t>Динамика обеспеченности больничными койками на 10 тыс. человек населения города Кемерово за период с 2016 по 201</w:t>
      </w:r>
      <w:r w:rsidR="002A480E" w:rsidRPr="003944FE">
        <w:rPr>
          <w:sz w:val="28"/>
        </w:rPr>
        <w:t xml:space="preserve">8 </w:t>
      </w:r>
      <w:r w:rsidR="0082574A">
        <w:rPr>
          <w:sz w:val="28"/>
        </w:rPr>
        <w:t>годы</w:t>
      </w:r>
      <w:r w:rsidR="002A480E" w:rsidRPr="003944FE">
        <w:rPr>
          <w:sz w:val="28"/>
        </w:rPr>
        <w:t xml:space="preserve"> представлена на рисунке </w:t>
      </w:r>
      <w:r w:rsidR="00BE78A1" w:rsidRPr="003944FE">
        <w:rPr>
          <w:sz w:val="28"/>
        </w:rPr>
        <w:t>53</w:t>
      </w:r>
      <w:r w:rsidR="000F17C7" w:rsidRPr="003944FE">
        <w:rPr>
          <w:sz w:val="28"/>
        </w:rPr>
        <w:t>.</w:t>
      </w:r>
    </w:p>
    <w:p w:rsidR="00A0573B" w:rsidRPr="003944FE" w:rsidRDefault="00913236" w:rsidP="00A5510B">
      <w:pPr>
        <w:keepNext/>
        <w:widowControl w:val="0"/>
        <w:spacing w:line="360" w:lineRule="auto"/>
        <w:jc w:val="center"/>
        <w:rPr>
          <w:noProof/>
          <w:sz w:val="28"/>
          <w:szCs w:val="28"/>
        </w:rPr>
      </w:pPr>
      <w:r w:rsidRPr="003944FE">
        <w:rPr>
          <w:noProof/>
          <w:sz w:val="28"/>
          <w:szCs w:val="28"/>
        </w:rPr>
        <w:drawing>
          <wp:inline distT="0" distB="0" distL="0" distR="0" wp14:anchorId="191EEBD9" wp14:editId="524AADEF">
            <wp:extent cx="4598898" cy="2347414"/>
            <wp:effectExtent l="0" t="0" r="11430" b="1524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обеспеченности больничными койками населения </w:t>
      </w:r>
      <w:r w:rsidR="005E76FC" w:rsidRPr="003944FE">
        <w:rPr>
          <w:b/>
          <w:sz w:val="28"/>
          <w:szCs w:val="28"/>
        </w:rPr>
        <w:t xml:space="preserve">              </w:t>
      </w:r>
      <w:r w:rsidRPr="003944FE">
        <w:rPr>
          <w:b/>
          <w:sz w:val="28"/>
          <w:szCs w:val="28"/>
        </w:rPr>
        <w:t>города Кемер</w:t>
      </w:r>
      <w:r w:rsidR="000F17C7" w:rsidRPr="003944FE">
        <w:rPr>
          <w:b/>
          <w:sz w:val="28"/>
          <w:szCs w:val="28"/>
        </w:rPr>
        <w:t xml:space="preserve">ово за период с 2016 по 2018 </w:t>
      </w:r>
      <w:proofErr w:type="gramStart"/>
      <w:r w:rsidR="000F17C7" w:rsidRPr="003944FE">
        <w:rPr>
          <w:b/>
          <w:sz w:val="28"/>
          <w:szCs w:val="28"/>
        </w:rPr>
        <w:t>годы</w:t>
      </w:r>
      <w:r w:rsidRPr="003944FE">
        <w:rPr>
          <w:b/>
          <w:sz w:val="28"/>
          <w:szCs w:val="28"/>
        </w:rPr>
        <w:t xml:space="preserve">, </w:t>
      </w:r>
      <w:r w:rsidR="00411036" w:rsidRPr="003944FE">
        <w:rPr>
          <w:b/>
          <w:sz w:val="28"/>
          <w:szCs w:val="28"/>
        </w:rPr>
        <w:t xml:space="preserve">  </w:t>
      </w:r>
      <w:proofErr w:type="gramEnd"/>
      <w:r w:rsidR="00411036" w:rsidRPr="003944FE">
        <w:rPr>
          <w:b/>
          <w:sz w:val="28"/>
          <w:szCs w:val="28"/>
        </w:rPr>
        <w:t xml:space="preserve">                                                        </w:t>
      </w:r>
      <w:r w:rsidRPr="003944FE">
        <w:rPr>
          <w:b/>
          <w:sz w:val="28"/>
          <w:szCs w:val="28"/>
        </w:rPr>
        <w:t>ед. на 10 тыс. чел. населения</w:t>
      </w:r>
    </w:p>
    <w:p w:rsidR="006826D6" w:rsidRPr="003944FE" w:rsidRDefault="00A0573B" w:rsidP="00141FBA">
      <w:pPr>
        <w:keepNext/>
        <w:widowControl w:val="0"/>
        <w:spacing w:line="360" w:lineRule="auto"/>
        <w:ind w:firstLine="709"/>
        <w:jc w:val="both"/>
        <w:rPr>
          <w:sz w:val="28"/>
          <w:szCs w:val="28"/>
        </w:rPr>
      </w:pPr>
      <w:r w:rsidRPr="003944FE">
        <w:rPr>
          <w:sz w:val="28"/>
          <w:szCs w:val="28"/>
        </w:rPr>
        <w:t xml:space="preserve">Динамика обеспеченности больничными койками в городе Кемерово </w:t>
      </w:r>
      <w:r w:rsidR="006826D6" w:rsidRPr="003944FE">
        <w:rPr>
          <w:sz w:val="28"/>
          <w:szCs w:val="28"/>
        </w:rPr>
        <w:t>относительно стабильна</w:t>
      </w:r>
      <w:r w:rsidRPr="003944FE">
        <w:rPr>
          <w:sz w:val="28"/>
          <w:szCs w:val="28"/>
        </w:rPr>
        <w:t>. В 2017 году, по сравнению с 2016 годом, показател</w:t>
      </w:r>
      <w:r w:rsidR="006826D6" w:rsidRPr="003944FE">
        <w:rPr>
          <w:sz w:val="28"/>
          <w:szCs w:val="28"/>
        </w:rPr>
        <w:t>ь</w:t>
      </w:r>
      <w:r w:rsidRPr="003944FE">
        <w:rPr>
          <w:sz w:val="28"/>
          <w:szCs w:val="28"/>
        </w:rPr>
        <w:t xml:space="preserve"> </w:t>
      </w:r>
      <w:r w:rsidR="006826D6" w:rsidRPr="003944FE">
        <w:rPr>
          <w:sz w:val="28"/>
          <w:szCs w:val="28"/>
        </w:rPr>
        <w:t>сократился</w:t>
      </w:r>
      <w:r w:rsidRPr="003944FE">
        <w:rPr>
          <w:sz w:val="28"/>
          <w:szCs w:val="28"/>
        </w:rPr>
        <w:t xml:space="preserve"> 0,</w:t>
      </w:r>
      <w:r w:rsidR="006826D6" w:rsidRPr="003944FE">
        <w:rPr>
          <w:sz w:val="28"/>
          <w:szCs w:val="28"/>
        </w:rPr>
        <w:t>16</w:t>
      </w:r>
      <w:r w:rsidRPr="003944FE">
        <w:rPr>
          <w:sz w:val="28"/>
          <w:szCs w:val="28"/>
        </w:rPr>
        <w:t> %, в 2018 г</w:t>
      </w:r>
      <w:r w:rsidR="006826D6" w:rsidRPr="003944FE">
        <w:rPr>
          <w:sz w:val="28"/>
          <w:szCs w:val="28"/>
        </w:rPr>
        <w:t>оду значение</w:t>
      </w:r>
      <w:r w:rsidRPr="003944FE">
        <w:rPr>
          <w:sz w:val="28"/>
          <w:szCs w:val="28"/>
        </w:rPr>
        <w:t xml:space="preserve"> </w:t>
      </w:r>
      <w:r w:rsidR="000F17C7" w:rsidRPr="003944FE">
        <w:rPr>
          <w:sz w:val="28"/>
          <w:szCs w:val="28"/>
        </w:rPr>
        <w:t>показател</w:t>
      </w:r>
      <w:r w:rsidR="006826D6" w:rsidRPr="003944FE">
        <w:rPr>
          <w:sz w:val="28"/>
          <w:szCs w:val="28"/>
        </w:rPr>
        <w:t>я осталось на уровне 2017 года.</w:t>
      </w:r>
      <w:r w:rsidR="000F17C7" w:rsidRPr="003944FE">
        <w:rPr>
          <w:sz w:val="28"/>
          <w:szCs w:val="28"/>
        </w:rPr>
        <w:t xml:space="preserve"> </w:t>
      </w:r>
    </w:p>
    <w:p w:rsidR="00A0573B" w:rsidRPr="003851CF" w:rsidRDefault="00A0573B" w:rsidP="003851CF">
      <w:pPr>
        <w:widowControl w:val="0"/>
        <w:spacing w:line="360" w:lineRule="auto"/>
        <w:ind w:firstLine="709"/>
        <w:jc w:val="both"/>
        <w:rPr>
          <w:sz w:val="28"/>
          <w:szCs w:val="28"/>
        </w:rPr>
      </w:pPr>
      <w:r w:rsidRPr="003944FE">
        <w:rPr>
          <w:sz w:val="28"/>
          <w:szCs w:val="28"/>
        </w:rPr>
        <w:t>Обеспеченность мощностью амбулаторно-поликлинических учреждений на 10 000 человек населения города Кемерово за период с 2016 по 201</w:t>
      </w:r>
      <w:r w:rsidR="002A480E" w:rsidRPr="003944FE">
        <w:rPr>
          <w:sz w:val="28"/>
          <w:szCs w:val="28"/>
        </w:rPr>
        <w:t xml:space="preserve">8 </w:t>
      </w:r>
      <w:r w:rsidR="006826D6" w:rsidRPr="003944FE">
        <w:rPr>
          <w:sz w:val="28"/>
          <w:szCs w:val="28"/>
        </w:rPr>
        <w:t>годов</w:t>
      </w:r>
      <w:r w:rsidR="002A480E" w:rsidRPr="003944FE">
        <w:rPr>
          <w:sz w:val="28"/>
          <w:szCs w:val="28"/>
        </w:rPr>
        <w:t xml:space="preserve"> представлена на рисунке </w:t>
      </w:r>
      <w:r w:rsidR="00BE78A1" w:rsidRPr="003944FE">
        <w:rPr>
          <w:sz w:val="28"/>
          <w:szCs w:val="28"/>
        </w:rPr>
        <w:t>54</w:t>
      </w:r>
      <w:r w:rsidRPr="003944FE">
        <w:rPr>
          <w:sz w:val="28"/>
          <w:szCs w:val="28"/>
        </w:rPr>
        <w:t>.</w:t>
      </w:r>
      <w:r w:rsidRPr="003944FE">
        <w:rPr>
          <w:sz w:val="28"/>
          <w:szCs w:val="28"/>
        </w:rPr>
        <w:tab/>
      </w:r>
    </w:p>
    <w:p w:rsidR="00A0573B" w:rsidRPr="003944FE" w:rsidRDefault="006826D6" w:rsidP="00141FBA">
      <w:pPr>
        <w:keepNext/>
        <w:widowControl w:val="0"/>
        <w:spacing w:line="360" w:lineRule="auto"/>
        <w:jc w:val="center"/>
        <w:rPr>
          <w:noProof/>
          <w:sz w:val="28"/>
          <w:szCs w:val="28"/>
        </w:rPr>
      </w:pPr>
      <w:r w:rsidRPr="003944FE">
        <w:rPr>
          <w:noProof/>
          <w:sz w:val="28"/>
          <w:szCs w:val="28"/>
        </w:rPr>
        <w:drawing>
          <wp:inline distT="0" distB="0" distL="0" distR="0" wp14:anchorId="15FF9C51" wp14:editId="0A1C97E3">
            <wp:extent cx="4339988" cy="2402006"/>
            <wp:effectExtent l="0" t="0" r="3810" b="177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A0573B" w:rsidRPr="003944FE" w:rsidRDefault="00A0573B" w:rsidP="003851CF">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Обеспеченность мощностью амбулаторно-поликлинических учреждений на 10 000 человек населения города Кемерово </w:t>
      </w:r>
      <w:r w:rsidR="005E76FC" w:rsidRPr="003944FE">
        <w:rPr>
          <w:b/>
          <w:sz w:val="28"/>
          <w:szCs w:val="28"/>
        </w:rPr>
        <w:t xml:space="preserve">                                               </w:t>
      </w:r>
      <w:r w:rsidR="003003A9" w:rsidRPr="003944FE">
        <w:rPr>
          <w:b/>
          <w:sz w:val="28"/>
          <w:szCs w:val="28"/>
        </w:rPr>
        <w:t>за период с 2016 по 2018 годы</w:t>
      </w:r>
      <w:r w:rsidRPr="003944FE">
        <w:rPr>
          <w:b/>
          <w:sz w:val="28"/>
          <w:szCs w:val="28"/>
        </w:rPr>
        <w:t>, посещений в смену</w:t>
      </w:r>
    </w:p>
    <w:p w:rsidR="00A0573B" w:rsidRPr="003944FE" w:rsidRDefault="006B5C9D" w:rsidP="00141FBA">
      <w:pPr>
        <w:keepNext/>
        <w:widowControl w:val="0"/>
        <w:spacing w:line="360" w:lineRule="auto"/>
        <w:ind w:firstLine="709"/>
        <w:jc w:val="both"/>
        <w:rPr>
          <w:spacing w:val="-2"/>
          <w:sz w:val="28"/>
          <w:szCs w:val="28"/>
        </w:rPr>
      </w:pPr>
      <w:r w:rsidRPr="003944FE">
        <w:rPr>
          <w:spacing w:val="-2"/>
          <w:sz w:val="28"/>
          <w:szCs w:val="28"/>
        </w:rPr>
        <w:t xml:space="preserve">Из данных рисунка </w:t>
      </w:r>
      <w:r w:rsidR="00BE78A1" w:rsidRPr="003944FE">
        <w:rPr>
          <w:spacing w:val="-2"/>
          <w:sz w:val="28"/>
          <w:szCs w:val="28"/>
        </w:rPr>
        <w:t>54</w:t>
      </w:r>
      <w:r w:rsidR="00A0573B" w:rsidRPr="003944FE">
        <w:rPr>
          <w:spacing w:val="-2"/>
          <w:sz w:val="28"/>
          <w:szCs w:val="28"/>
        </w:rPr>
        <w:t xml:space="preserve">, следует, что динамика обеспеченности населения города Кемерово амбулаторно-поликлиническими учреждениями имеет </w:t>
      </w:r>
      <w:r w:rsidR="006826D6" w:rsidRPr="003944FE">
        <w:rPr>
          <w:spacing w:val="-2"/>
          <w:sz w:val="28"/>
          <w:szCs w:val="28"/>
        </w:rPr>
        <w:t>положительную</w:t>
      </w:r>
      <w:r w:rsidR="00A0573B" w:rsidRPr="003944FE">
        <w:rPr>
          <w:spacing w:val="-2"/>
          <w:sz w:val="28"/>
          <w:szCs w:val="28"/>
        </w:rPr>
        <w:t xml:space="preserve"> тенденцию</w:t>
      </w:r>
      <w:r w:rsidR="00A0573B" w:rsidRPr="003944FE">
        <w:rPr>
          <w:spacing w:val="-2"/>
          <w:sz w:val="28"/>
        </w:rPr>
        <w:t xml:space="preserve">: в 2016 году показатель был равен </w:t>
      </w:r>
      <w:r w:rsidR="006826D6" w:rsidRPr="003944FE">
        <w:rPr>
          <w:spacing w:val="-2"/>
          <w:sz w:val="28"/>
        </w:rPr>
        <w:t>138,9</w:t>
      </w:r>
      <w:r w:rsidR="00A0573B" w:rsidRPr="003944FE">
        <w:rPr>
          <w:spacing w:val="-2"/>
          <w:sz w:val="28"/>
        </w:rPr>
        <w:t xml:space="preserve"> посещений в смену на 10 тыс. чел. населения, в следующем году показатель </w:t>
      </w:r>
      <w:r w:rsidR="003851CF" w:rsidRPr="003944FE">
        <w:rPr>
          <w:spacing w:val="-2"/>
          <w:sz w:val="28"/>
        </w:rPr>
        <w:t>увеличился на</w:t>
      </w:r>
      <w:r w:rsidR="00A0573B" w:rsidRPr="003944FE">
        <w:rPr>
          <w:spacing w:val="-2"/>
          <w:sz w:val="28"/>
        </w:rPr>
        <w:t xml:space="preserve"> 0,</w:t>
      </w:r>
      <w:r w:rsidR="006826D6" w:rsidRPr="003944FE">
        <w:rPr>
          <w:spacing w:val="-2"/>
          <w:sz w:val="28"/>
        </w:rPr>
        <w:t>72</w:t>
      </w:r>
      <w:r w:rsidR="00A0573B" w:rsidRPr="003944FE">
        <w:rPr>
          <w:spacing w:val="-2"/>
          <w:sz w:val="28"/>
        </w:rPr>
        <w:t xml:space="preserve"> % и составил </w:t>
      </w:r>
      <w:r w:rsidR="006826D6" w:rsidRPr="003944FE">
        <w:rPr>
          <w:spacing w:val="-2"/>
          <w:sz w:val="28"/>
        </w:rPr>
        <w:t>139,9</w:t>
      </w:r>
      <w:r w:rsidR="00A0573B" w:rsidRPr="003944FE">
        <w:rPr>
          <w:spacing w:val="-2"/>
          <w:sz w:val="28"/>
        </w:rPr>
        <w:t xml:space="preserve"> посещений в смену н</w:t>
      </w:r>
      <w:r w:rsidR="003003A9" w:rsidRPr="003944FE">
        <w:rPr>
          <w:spacing w:val="-2"/>
          <w:sz w:val="28"/>
        </w:rPr>
        <w:t>а 10 тыс. чел. населения, в 2018</w:t>
      </w:r>
      <w:r w:rsidR="00A0573B" w:rsidRPr="003944FE">
        <w:rPr>
          <w:spacing w:val="-2"/>
          <w:sz w:val="28"/>
        </w:rPr>
        <w:t xml:space="preserve"> году </w:t>
      </w:r>
      <w:r w:rsidR="003003A9" w:rsidRPr="003944FE">
        <w:rPr>
          <w:spacing w:val="-2"/>
          <w:sz w:val="28"/>
        </w:rPr>
        <w:t xml:space="preserve">данный показатель </w:t>
      </w:r>
      <w:r w:rsidR="006826D6" w:rsidRPr="003944FE">
        <w:rPr>
          <w:spacing w:val="-2"/>
          <w:sz w:val="28"/>
        </w:rPr>
        <w:t>незначительно увеличился (0,07 %) и составил 140 посещений в смену на 10 тыс. чел. населения</w:t>
      </w:r>
      <w:r w:rsidR="003003A9" w:rsidRPr="003944FE">
        <w:rPr>
          <w:spacing w:val="-2"/>
          <w:sz w:val="28"/>
        </w:rPr>
        <w:t>.</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Динамика численности медицинского персонала города Кемерово за период с 2016 по 201</w:t>
      </w:r>
      <w:r w:rsidR="002A480E" w:rsidRPr="003944FE">
        <w:rPr>
          <w:sz w:val="28"/>
          <w:szCs w:val="28"/>
        </w:rPr>
        <w:t xml:space="preserve">8 </w:t>
      </w:r>
      <w:r w:rsidR="0082574A">
        <w:rPr>
          <w:sz w:val="28"/>
          <w:szCs w:val="28"/>
        </w:rPr>
        <w:t>годы</w:t>
      </w:r>
      <w:r w:rsidR="002A480E" w:rsidRPr="003944FE">
        <w:rPr>
          <w:sz w:val="28"/>
          <w:szCs w:val="28"/>
        </w:rPr>
        <w:t xml:space="preserve"> представлена на рисунке </w:t>
      </w:r>
      <w:r w:rsidR="00BE78A1" w:rsidRPr="003944FE">
        <w:rPr>
          <w:sz w:val="28"/>
          <w:szCs w:val="28"/>
        </w:rPr>
        <w:t>55</w:t>
      </w:r>
      <w:r w:rsidRPr="003944FE">
        <w:rPr>
          <w:sz w:val="28"/>
          <w:szCs w:val="28"/>
        </w:rPr>
        <w:t xml:space="preserve">. </w:t>
      </w:r>
    </w:p>
    <w:p w:rsidR="003003A9" w:rsidRPr="003944FE" w:rsidRDefault="003003A9" w:rsidP="006826D6">
      <w:pPr>
        <w:keepNext/>
        <w:widowControl w:val="0"/>
        <w:tabs>
          <w:tab w:val="left" w:pos="1701"/>
        </w:tabs>
        <w:spacing w:line="360" w:lineRule="auto"/>
        <w:jc w:val="both"/>
        <w:rPr>
          <w:sz w:val="28"/>
          <w:szCs w:val="28"/>
        </w:rPr>
      </w:pPr>
    </w:p>
    <w:p w:rsidR="00A0573B" w:rsidRPr="003944FE" w:rsidRDefault="006826D6" w:rsidP="00141FBA">
      <w:pPr>
        <w:keepNext/>
        <w:widowControl w:val="0"/>
        <w:spacing w:line="360" w:lineRule="auto"/>
        <w:jc w:val="center"/>
        <w:rPr>
          <w:noProof/>
          <w:sz w:val="28"/>
          <w:szCs w:val="28"/>
        </w:rPr>
      </w:pPr>
      <w:r w:rsidRPr="003944FE">
        <w:rPr>
          <w:noProof/>
          <w:sz w:val="28"/>
          <w:szCs w:val="28"/>
        </w:rPr>
        <w:drawing>
          <wp:inline distT="0" distB="0" distL="0" distR="0" wp14:anchorId="05FB8562" wp14:editId="1D38B0A2">
            <wp:extent cx="4991100" cy="3067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0573B" w:rsidRPr="003944FE" w:rsidRDefault="00A0573B" w:rsidP="00141FBA">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Динамика численности медицинского персонала </w:t>
      </w:r>
      <w:r w:rsidR="00411036" w:rsidRPr="003944FE">
        <w:rPr>
          <w:b/>
          <w:sz w:val="28"/>
          <w:szCs w:val="28"/>
        </w:rPr>
        <w:t xml:space="preserve">                             </w:t>
      </w:r>
      <w:r w:rsidRPr="003944FE">
        <w:rPr>
          <w:b/>
          <w:sz w:val="28"/>
          <w:szCs w:val="28"/>
        </w:rPr>
        <w:t xml:space="preserve">города Кемерово за период с 2016 по 2018 </w:t>
      </w:r>
      <w:r w:rsidR="0082574A">
        <w:rPr>
          <w:b/>
          <w:sz w:val="28"/>
          <w:szCs w:val="28"/>
        </w:rPr>
        <w:t>годы</w:t>
      </w:r>
      <w:r w:rsidRPr="003944FE">
        <w:rPr>
          <w:b/>
          <w:sz w:val="28"/>
          <w:szCs w:val="28"/>
        </w:rPr>
        <w:t>, тыс.  чел.</w:t>
      </w:r>
    </w:p>
    <w:p w:rsidR="00A0573B" w:rsidRPr="003944FE" w:rsidRDefault="002A480E" w:rsidP="00141FBA">
      <w:pPr>
        <w:keepNext/>
        <w:widowControl w:val="0"/>
        <w:tabs>
          <w:tab w:val="left" w:pos="1701"/>
        </w:tabs>
        <w:spacing w:line="360" w:lineRule="auto"/>
        <w:ind w:firstLine="709"/>
        <w:jc w:val="both"/>
        <w:rPr>
          <w:sz w:val="28"/>
          <w:szCs w:val="28"/>
        </w:rPr>
      </w:pPr>
      <w:r w:rsidRPr="003944FE">
        <w:rPr>
          <w:sz w:val="28"/>
          <w:szCs w:val="28"/>
        </w:rPr>
        <w:t xml:space="preserve">Данные рисунка </w:t>
      </w:r>
      <w:r w:rsidR="00BE78A1" w:rsidRPr="003944FE">
        <w:rPr>
          <w:sz w:val="28"/>
          <w:szCs w:val="28"/>
        </w:rPr>
        <w:t>55</w:t>
      </w:r>
      <w:r w:rsidR="00A0573B" w:rsidRPr="003944FE">
        <w:rPr>
          <w:sz w:val="28"/>
          <w:szCs w:val="28"/>
        </w:rPr>
        <w:t xml:space="preserve"> показывают, что численность врачей всех специальностей в медицинских учреждениях города Кемерово за период с 2016 </w:t>
      </w:r>
      <w:r w:rsidR="00A0573B" w:rsidRPr="003944FE">
        <w:rPr>
          <w:spacing w:val="-2"/>
          <w:sz w:val="28"/>
        </w:rPr>
        <w:t>год</w:t>
      </w:r>
      <w:r w:rsidR="00280505" w:rsidRPr="003944FE">
        <w:rPr>
          <w:sz w:val="28"/>
          <w:szCs w:val="28"/>
        </w:rPr>
        <w:t xml:space="preserve"> по 2017</w:t>
      </w:r>
      <w:r w:rsidR="00A0573B" w:rsidRPr="003944FE">
        <w:rPr>
          <w:sz w:val="28"/>
          <w:szCs w:val="28"/>
        </w:rPr>
        <w:t xml:space="preserve"> </w:t>
      </w:r>
      <w:r w:rsidR="00A0573B" w:rsidRPr="003944FE">
        <w:rPr>
          <w:spacing w:val="-2"/>
          <w:sz w:val="28"/>
        </w:rPr>
        <w:t>год</w:t>
      </w:r>
      <w:r w:rsidR="00280505" w:rsidRPr="003944FE">
        <w:rPr>
          <w:sz w:val="28"/>
          <w:szCs w:val="28"/>
        </w:rPr>
        <w:t xml:space="preserve"> увеличила</w:t>
      </w:r>
      <w:r w:rsidR="00A0573B" w:rsidRPr="003944FE">
        <w:rPr>
          <w:sz w:val="28"/>
          <w:szCs w:val="28"/>
        </w:rPr>
        <w:t>сь</w:t>
      </w:r>
      <w:r w:rsidR="00280505" w:rsidRPr="003944FE">
        <w:rPr>
          <w:sz w:val="28"/>
          <w:szCs w:val="28"/>
        </w:rPr>
        <w:t xml:space="preserve"> на 2,33 %</w:t>
      </w:r>
      <w:r w:rsidR="00A0573B" w:rsidRPr="003944FE">
        <w:rPr>
          <w:sz w:val="28"/>
          <w:szCs w:val="28"/>
        </w:rPr>
        <w:t xml:space="preserve">, </w:t>
      </w:r>
      <w:r w:rsidR="00280505" w:rsidRPr="003944FE">
        <w:rPr>
          <w:sz w:val="28"/>
          <w:szCs w:val="28"/>
        </w:rPr>
        <w:t xml:space="preserve">и стала равна 4,913 тыс. человек, а в 2018 году сократилась на 1,45 % до 4,842 тыс. человек.  </w:t>
      </w:r>
    </w:p>
    <w:p w:rsidR="00A0573B" w:rsidRPr="003944FE"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Численность среднего медицинского персонала на протяжении всего анализируемого периода имеет отрицательную динамику: в 2016 </w:t>
      </w:r>
      <w:r w:rsidRPr="003944FE">
        <w:rPr>
          <w:spacing w:val="-2"/>
          <w:sz w:val="28"/>
        </w:rPr>
        <w:t>году</w:t>
      </w:r>
      <w:r w:rsidRPr="003944FE">
        <w:rPr>
          <w:sz w:val="28"/>
          <w:szCs w:val="28"/>
        </w:rPr>
        <w:t xml:space="preserve"> численность среднего медицинского персонала составила 7,826 тыс. человек, в 2017 </w:t>
      </w:r>
      <w:r w:rsidRPr="003944FE">
        <w:rPr>
          <w:spacing w:val="-2"/>
          <w:sz w:val="28"/>
        </w:rPr>
        <w:t>году</w:t>
      </w:r>
      <w:r w:rsidRPr="003944FE">
        <w:rPr>
          <w:sz w:val="28"/>
          <w:szCs w:val="28"/>
        </w:rPr>
        <w:t xml:space="preserve"> – 7,707 тыс. человек, в 2018 </w:t>
      </w:r>
      <w:r w:rsidRPr="003944FE">
        <w:rPr>
          <w:spacing w:val="-2"/>
          <w:sz w:val="28"/>
        </w:rPr>
        <w:t>году</w:t>
      </w:r>
      <w:r w:rsidR="00280505" w:rsidRPr="003944FE">
        <w:rPr>
          <w:sz w:val="28"/>
          <w:szCs w:val="28"/>
        </w:rPr>
        <w:t xml:space="preserve"> – 6,737</w:t>
      </w:r>
      <w:r w:rsidRPr="003944FE">
        <w:rPr>
          <w:sz w:val="28"/>
          <w:szCs w:val="28"/>
        </w:rPr>
        <w:t xml:space="preserve"> тыс. человек. Общее снижение показателя со</w:t>
      </w:r>
      <w:r w:rsidR="00280505" w:rsidRPr="003944FE">
        <w:rPr>
          <w:sz w:val="28"/>
          <w:szCs w:val="28"/>
        </w:rPr>
        <w:t>ставило 13,92 % или 1089</w:t>
      </w:r>
      <w:r w:rsidRPr="003944FE">
        <w:rPr>
          <w:sz w:val="28"/>
          <w:szCs w:val="28"/>
        </w:rPr>
        <w:t xml:space="preserve"> человек. </w:t>
      </w:r>
    </w:p>
    <w:p w:rsidR="00A0573B" w:rsidRDefault="00A0573B" w:rsidP="00141FBA">
      <w:pPr>
        <w:keepNext/>
        <w:widowControl w:val="0"/>
        <w:tabs>
          <w:tab w:val="left" w:pos="1701"/>
        </w:tabs>
        <w:spacing w:line="360" w:lineRule="auto"/>
        <w:ind w:firstLine="709"/>
        <w:jc w:val="both"/>
        <w:rPr>
          <w:sz w:val="28"/>
          <w:szCs w:val="28"/>
        </w:rPr>
      </w:pPr>
      <w:r w:rsidRPr="003944FE">
        <w:rPr>
          <w:sz w:val="28"/>
          <w:szCs w:val="28"/>
        </w:rPr>
        <w:t xml:space="preserve">Уровень развития сферы здравоохранения города Кемерово является </w:t>
      </w:r>
      <w:r w:rsidR="006618FF">
        <w:rPr>
          <w:sz w:val="28"/>
          <w:szCs w:val="28"/>
        </w:rPr>
        <w:t xml:space="preserve">          </w:t>
      </w:r>
      <w:r w:rsidRPr="003944FE">
        <w:rPr>
          <w:sz w:val="28"/>
          <w:szCs w:val="28"/>
        </w:rPr>
        <w:t xml:space="preserve">одним из важнейших и определяющих факторов качества жизни населения. </w:t>
      </w:r>
      <w:r w:rsidR="006618FF">
        <w:rPr>
          <w:sz w:val="28"/>
          <w:szCs w:val="28"/>
        </w:rPr>
        <w:t xml:space="preserve">       </w:t>
      </w:r>
      <w:r w:rsidRPr="003944FE">
        <w:rPr>
          <w:sz w:val="28"/>
          <w:szCs w:val="28"/>
        </w:rPr>
        <w:t xml:space="preserve">Выявленные динамики основных показателей сферы здравоохранения города носят характер относительной стабильности, что позволяет говорить об удовлетворительной политике, проводимой в системе здравоохранения. Основной </w:t>
      </w:r>
      <w:r w:rsidR="006618FF">
        <w:rPr>
          <w:sz w:val="28"/>
          <w:szCs w:val="28"/>
        </w:rPr>
        <w:t xml:space="preserve">        </w:t>
      </w:r>
      <w:r w:rsidRPr="003944FE">
        <w:rPr>
          <w:sz w:val="28"/>
          <w:szCs w:val="28"/>
        </w:rPr>
        <w:t xml:space="preserve">проблемой отрасли здравоохранения является низкий уровень доступности </w:t>
      </w:r>
      <w:r w:rsidR="006618FF">
        <w:rPr>
          <w:sz w:val="28"/>
          <w:szCs w:val="28"/>
        </w:rPr>
        <w:t xml:space="preserve">          </w:t>
      </w:r>
      <w:r w:rsidRPr="003944FE">
        <w:rPr>
          <w:sz w:val="28"/>
          <w:szCs w:val="28"/>
        </w:rPr>
        <w:t xml:space="preserve">медицинских услуг. Реализация ряда федеральных и региональных программ («Бережливая поликлиника», информатизация здравоохранения, привлечение узкоспециализированных высококвалифицированных кадров) позволит </w:t>
      </w:r>
      <w:r w:rsidR="006618FF">
        <w:rPr>
          <w:sz w:val="28"/>
          <w:szCs w:val="28"/>
        </w:rPr>
        <w:t xml:space="preserve">               </w:t>
      </w:r>
      <w:r w:rsidRPr="003944FE">
        <w:rPr>
          <w:sz w:val="28"/>
          <w:szCs w:val="28"/>
        </w:rPr>
        <w:t xml:space="preserve">повысить уровень доступности медицинских услуг, что, </w:t>
      </w:r>
      <w:proofErr w:type="gramStart"/>
      <w:r w:rsidRPr="003944FE">
        <w:rPr>
          <w:sz w:val="28"/>
          <w:szCs w:val="28"/>
        </w:rPr>
        <w:t xml:space="preserve">следовательно, </w:t>
      </w:r>
      <w:r w:rsidR="006618FF">
        <w:rPr>
          <w:sz w:val="28"/>
          <w:szCs w:val="28"/>
        </w:rPr>
        <w:t xml:space="preserve">  </w:t>
      </w:r>
      <w:proofErr w:type="gramEnd"/>
      <w:r w:rsidR="006618FF">
        <w:rPr>
          <w:sz w:val="28"/>
          <w:szCs w:val="28"/>
        </w:rPr>
        <w:t xml:space="preserve">               </w:t>
      </w:r>
      <w:r w:rsidRPr="003944FE">
        <w:rPr>
          <w:sz w:val="28"/>
          <w:szCs w:val="28"/>
        </w:rPr>
        <w:t>позволит улучшить качество жизни населения города Кемерово.</w:t>
      </w:r>
    </w:p>
    <w:p w:rsidR="0044421D" w:rsidRDefault="0044421D" w:rsidP="0044421D">
      <w:pPr>
        <w:keepNext/>
        <w:widowControl w:val="0"/>
        <w:spacing w:line="360" w:lineRule="auto"/>
        <w:ind w:firstLine="709"/>
        <w:jc w:val="both"/>
        <w:rPr>
          <w:sz w:val="28"/>
          <w:szCs w:val="28"/>
        </w:rPr>
      </w:pPr>
      <w:r>
        <w:rPr>
          <w:sz w:val="28"/>
          <w:szCs w:val="28"/>
        </w:rPr>
        <w:t>Так, в 2019 году на территории города Кемерово в</w:t>
      </w:r>
      <w:r w:rsidRPr="00C26945">
        <w:rPr>
          <w:sz w:val="28"/>
          <w:szCs w:val="28"/>
        </w:rPr>
        <w:t xml:space="preserve"> рамках национального проекта «Здравоохранение» ГБУЗ КО «Областной клинический онкологический диспансер» и ГБУЗ КО «Кемеровский областной клинический кардиологический диспансер имени академика Л.С. </w:t>
      </w:r>
      <w:proofErr w:type="spellStart"/>
      <w:r w:rsidRPr="00C26945">
        <w:rPr>
          <w:sz w:val="28"/>
          <w:szCs w:val="28"/>
        </w:rPr>
        <w:t>Барбараша</w:t>
      </w:r>
      <w:proofErr w:type="spellEnd"/>
      <w:r w:rsidRPr="00C26945">
        <w:rPr>
          <w:sz w:val="28"/>
          <w:szCs w:val="28"/>
        </w:rPr>
        <w:t>»</w:t>
      </w:r>
      <w:r>
        <w:rPr>
          <w:sz w:val="28"/>
          <w:szCs w:val="28"/>
        </w:rPr>
        <w:t>, детские медицинские учреждения</w:t>
      </w:r>
      <w:r w:rsidRPr="00C26945">
        <w:rPr>
          <w:sz w:val="28"/>
          <w:szCs w:val="28"/>
        </w:rPr>
        <w:t xml:space="preserve"> дооснащены </w:t>
      </w:r>
      <w:r>
        <w:rPr>
          <w:sz w:val="28"/>
          <w:szCs w:val="28"/>
        </w:rPr>
        <w:t>современным</w:t>
      </w:r>
      <w:r w:rsidRPr="00C26945">
        <w:rPr>
          <w:sz w:val="28"/>
          <w:szCs w:val="28"/>
        </w:rPr>
        <w:t xml:space="preserve"> медицинск</w:t>
      </w:r>
      <w:r>
        <w:rPr>
          <w:sz w:val="28"/>
          <w:szCs w:val="28"/>
        </w:rPr>
        <w:t>им</w:t>
      </w:r>
      <w:r w:rsidRPr="00C26945">
        <w:rPr>
          <w:sz w:val="28"/>
          <w:szCs w:val="28"/>
        </w:rPr>
        <w:t xml:space="preserve"> оборудовани</w:t>
      </w:r>
      <w:r>
        <w:rPr>
          <w:sz w:val="28"/>
          <w:szCs w:val="28"/>
        </w:rPr>
        <w:t>ем</w:t>
      </w:r>
      <w:r w:rsidRPr="00C26945">
        <w:rPr>
          <w:sz w:val="28"/>
          <w:szCs w:val="28"/>
        </w:rPr>
        <w:t>, в ГБУЗ КО «Кемеровская городская клиническая больница № 4» приобретен подвижной флюорографический к</w:t>
      </w:r>
      <w:r>
        <w:rPr>
          <w:sz w:val="28"/>
          <w:szCs w:val="28"/>
        </w:rPr>
        <w:t xml:space="preserve">абинет с цифровым </w:t>
      </w:r>
      <w:proofErr w:type="spellStart"/>
      <w:r>
        <w:rPr>
          <w:sz w:val="28"/>
          <w:szCs w:val="28"/>
        </w:rPr>
        <w:t>флюорографом</w:t>
      </w:r>
      <w:proofErr w:type="spellEnd"/>
      <w:r>
        <w:rPr>
          <w:sz w:val="28"/>
          <w:szCs w:val="28"/>
        </w:rPr>
        <w:t xml:space="preserve">, </w:t>
      </w:r>
      <w:r w:rsidRPr="00C26945">
        <w:rPr>
          <w:sz w:val="28"/>
          <w:szCs w:val="28"/>
        </w:rPr>
        <w:t xml:space="preserve">2 506 женщин </w:t>
      </w:r>
      <w:r w:rsidR="006618FF">
        <w:rPr>
          <w:sz w:val="28"/>
          <w:szCs w:val="28"/>
        </w:rPr>
        <w:t xml:space="preserve">               </w:t>
      </w:r>
      <w:r w:rsidRPr="00C26945">
        <w:rPr>
          <w:sz w:val="28"/>
          <w:szCs w:val="28"/>
        </w:rPr>
        <w:t>получили медицинскую помощь в период беременности и родов.</w:t>
      </w:r>
    </w:p>
    <w:p w:rsidR="0044421D" w:rsidRDefault="0044421D" w:rsidP="0044421D">
      <w:pPr>
        <w:keepNext/>
        <w:widowControl w:val="0"/>
        <w:spacing w:line="360" w:lineRule="auto"/>
        <w:ind w:firstLine="709"/>
        <w:jc w:val="both"/>
        <w:rPr>
          <w:sz w:val="28"/>
          <w:szCs w:val="28"/>
        </w:rPr>
      </w:pPr>
      <w:r>
        <w:rPr>
          <w:sz w:val="28"/>
          <w:szCs w:val="28"/>
        </w:rPr>
        <w:t>В рамках национального проекта «Демография» с 2018 года для повышения рождаемости, сохранения репродуктивного здоровья молодежи, оказания помощи студенческим семьям, студенткам, находящимся в трудной жизненной ситуации, в городе Кемерово действует межведомственный проект «Будущее Кузбасса». Кроме того, в марте 2019 года в городе Кемерово создан Центр вспомогательных репродуктивных технологий для бесплатного лечения бесплодия.</w:t>
      </w:r>
    </w:p>
    <w:p w:rsidR="00D70982" w:rsidRPr="003944FE" w:rsidRDefault="00D70982" w:rsidP="00141FBA">
      <w:pPr>
        <w:pStyle w:val="3"/>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92" w:name="_Toc146876935"/>
      <w:bookmarkStart w:id="93" w:name="_Toc146877098"/>
      <w:bookmarkStart w:id="94" w:name="_Toc148110910"/>
      <w:bookmarkStart w:id="95" w:name="_Toc266193841"/>
      <w:bookmarkStart w:id="96" w:name="_Toc412041560"/>
      <w:bookmarkStart w:id="97" w:name="_Toc506913740"/>
      <w:bookmarkStart w:id="98" w:name="_Toc25150311"/>
      <w:r w:rsidRPr="003944FE">
        <w:rPr>
          <w:rFonts w:ascii="Times New Roman" w:hAnsi="Times New Roman"/>
          <w:b/>
          <w:bCs/>
          <w:color w:val="auto"/>
          <w:sz w:val="32"/>
          <w:szCs w:val="32"/>
          <w:lang w:eastAsia="ru-RU"/>
        </w:rPr>
        <w:t>Культура</w:t>
      </w:r>
      <w:bookmarkEnd w:id="92"/>
      <w:bookmarkEnd w:id="93"/>
      <w:bookmarkEnd w:id="94"/>
      <w:bookmarkEnd w:id="95"/>
      <w:bookmarkEnd w:id="96"/>
      <w:bookmarkEnd w:id="97"/>
      <w:bookmarkEnd w:id="98"/>
    </w:p>
    <w:p w:rsidR="00FF2C13" w:rsidRPr="003944FE" w:rsidRDefault="00FF2C13" w:rsidP="0044421D">
      <w:pPr>
        <w:widowControl w:val="0"/>
        <w:tabs>
          <w:tab w:val="left" w:pos="1701"/>
        </w:tabs>
        <w:spacing w:line="360" w:lineRule="auto"/>
        <w:ind w:firstLine="709"/>
        <w:jc w:val="both"/>
        <w:rPr>
          <w:sz w:val="28"/>
        </w:rPr>
      </w:pPr>
      <w:r w:rsidRPr="003944FE">
        <w:rPr>
          <w:sz w:val="28"/>
        </w:rPr>
        <w:t xml:space="preserve">Поскольку город Кемерово является столицей Кемеровской области, культурное пространство образовано учреждениями разных форм собственности и подчинения: </w:t>
      </w:r>
    </w:p>
    <w:p w:rsidR="00FF2C13" w:rsidRPr="003944FE" w:rsidRDefault="00FF2C13"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федеральной (Кемеровский государственный институт </w:t>
      </w:r>
      <w:proofErr w:type="gramStart"/>
      <w:r w:rsidRPr="003944FE">
        <w:rPr>
          <w:rFonts w:ascii="Times New Roman" w:hAnsi="Times New Roman"/>
          <w:sz w:val="28"/>
        </w:rPr>
        <w:t xml:space="preserve">культуры, </w:t>
      </w:r>
      <w:r w:rsidR="0044421D">
        <w:rPr>
          <w:rFonts w:ascii="Times New Roman" w:hAnsi="Times New Roman"/>
          <w:sz w:val="28"/>
        </w:rPr>
        <w:t xml:space="preserve">  </w:t>
      </w:r>
      <w:proofErr w:type="gramEnd"/>
      <w:r w:rsidR="0044421D">
        <w:rPr>
          <w:rFonts w:ascii="Times New Roman" w:hAnsi="Times New Roman"/>
          <w:sz w:val="28"/>
        </w:rPr>
        <w:t xml:space="preserve">     </w:t>
      </w:r>
      <w:r w:rsidRPr="003944FE">
        <w:rPr>
          <w:rFonts w:ascii="Times New Roman" w:hAnsi="Times New Roman"/>
          <w:sz w:val="28"/>
        </w:rPr>
        <w:t>Государственный цирк);</w:t>
      </w:r>
    </w:p>
    <w:p w:rsidR="00FF2C13" w:rsidRPr="003944FE" w:rsidRDefault="00A90841"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о</w:t>
      </w:r>
      <w:r w:rsidR="00FF2C13" w:rsidRPr="003944FE">
        <w:rPr>
          <w:rFonts w:ascii="Times New Roman" w:hAnsi="Times New Roman"/>
          <w:sz w:val="28"/>
        </w:rPr>
        <w:t>бластной (краеведческий музей, музей изобразительных искусств, 3 библиотеки, 3 учреждения СПО, драматический театр, музыкальный театр, театр кукол, центр искусств, центр «Юные дарования Кузбасса», центр народного творчества и досуга, центр переподготовки работников культуры);</w:t>
      </w:r>
    </w:p>
    <w:p w:rsidR="00FF2C13" w:rsidRPr="003944FE" w:rsidRDefault="00FF2C13" w:rsidP="00141FBA">
      <w:pPr>
        <w:pStyle w:val="a5"/>
        <w:keepNext/>
        <w:widowControl w:val="0"/>
        <w:numPr>
          <w:ilvl w:val="0"/>
          <w:numId w:val="82"/>
        </w:numPr>
        <w:tabs>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муниципальной (12 домов и дворцов культуры (9 учреждений), 12 школ культуры, 26 библиотек, Театр для детей и молодежи, музей-заповедник «Красная Горка»).</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Муниципальные учреждения культуры ежегодно проводят 22300 мероприятий, которые посещают около 5 млн. человек.</w:t>
      </w:r>
    </w:p>
    <w:p w:rsidR="00FF2C13" w:rsidRPr="003944FE" w:rsidRDefault="00FF2C13" w:rsidP="00141FBA">
      <w:pPr>
        <w:keepNext/>
        <w:widowControl w:val="0"/>
        <w:tabs>
          <w:tab w:val="left" w:pos="1701"/>
        </w:tabs>
        <w:spacing w:line="360" w:lineRule="auto"/>
        <w:ind w:firstLine="709"/>
        <w:jc w:val="both"/>
        <w:rPr>
          <w:b/>
          <w:iCs/>
          <w:sz w:val="28"/>
        </w:rPr>
      </w:pPr>
      <w:r w:rsidRPr="003944FE">
        <w:rPr>
          <w:b/>
          <w:iCs/>
          <w:sz w:val="28"/>
        </w:rPr>
        <w:t>Клубные учреждения</w:t>
      </w:r>
      <w:r w:rsidR="00D96FC4" w:rsidRPr="003944FE">
        <w:rPr>
          <w:b/>
          <w:iCs/>
          <w:sz w:val="28"/>
        </w:rPr>
        <w:t>.</w:t>
      </w:r>
    </w:p>
    <w:p w:rsidR="00FF2C13" w:rsidRPr="003944FE" w:rsidRDefault="00FF2C13" w:rsidP="00141FBA">
      <w:pPr>
        <w:keepNext/>
        <w:widowControl w:val="0"/>
        <w:tabs>
          <w:tab w:val="left" w:pos="1701"/>
        </w:tabs>
        <w:spacing w:line="360" w:lineRule="auto"/>
        <w:ind w:firstLine="709"/>
        <w:jc w:val="both"/>
        <w:rPr>
          <w:sz w:val="28"/>
        </w:rPr>
      </w:pPr>
      <w:r w:rsidRPr="003944FE">
        <w:rPr>
          <w:bCs/>
          <w:sz w:val="28"/>
        </w:rPr>
        <w:t xml:space="preserve">В 11 дворцах и домах культуры города ежегодно проводится более 7,5 </w:t>
      </w:r>
      <w:r w:rsidR="006618FF">
        <w:rPr>
          <w:bCs/>
          <w:sz w:val="28"/>
        </w:rPr>
        <w:t xml:space="preserve">        </w:t>
      </w:r>
      <w:r w:rsidRPr="003944FE">
        <w:rPr>
          <w:bCs/>
          <w:sz w:val="28"/>
        </w:rPr>
        <w:t>тысяч мероприятий, которые посещают около 2,5 млн. человек. Работают 513 клубных формирований, в них 9 809 участников. В клубных</w:t>
      </w:r>
      <w:r w:rsidRPr="003944FE">
        <w:rPr>
          <w:sz w:val="28"/>
        </w:rPr>
        <w:t xml:space="preserve"> учреждениях </w:t>
      </w:r>
      <w:r w:rsidR="006618FF">
        <w:rPr>
          <w:sz w:val="28"/>
        </w:rPr>
        <w:t xml:space="preserve">                 1 </w:t>
      </w:r>
      <w:r w:rsidRPr="003944FE">
        <w:rPr>
          <w:sz w:val="28"/>
        </w:rPr>
        <w:t xml:space="preserve">коллектив – заслуженный самодеятельный коллектив Российской Федерации (духовой оркестр «Ритмы юности» п/р </w:t>
      </w:r>
      <w:proofErr w:type="spellStart"/>
      <w:r w:rsidRPr="003944FE">
        <w:rPr>
          <w:sz w:val="28"/>
        </w:rPr>
        <w:t>з.р.к</w:t>
      </w:r>
      <w:proofErr w:type="spellEnd"/>
      <w:r w:rsidRPr="003944FE">
        <w:rPr>
          <w:sz w:val="28"/>
        </w:rPr>
        <w:t xml:space="preserve"> Юшина Николая Яковлевича</w:t>
      </w:r>
      <w:proofErr w:type="gramStart"/>
      <w:r w:rsidRPr="003944FE">
        <w:rPr>
          <w:sz w:val="28"/>
        </w:rPr>
        <w:t xml:space="preserve">), </w:t>
      </w:r>
      <w:r w:rsidR="006618FF">
        <w:rPr>
          <w:sz w:val="28"/>
        </w:rPr>
        <w:t xml:space="preserve">  </w:t>
      </w:r>
      <w:proofErr w:type="gramEnd"/>
      <w:r w:rsidR="006618FF">
        <w:rPr>
          <w:sz w:val="28"/>
        </w:rPr>
        <w:t xml:space="preserve">           </w:t>
      </w:r>
      <w:r w:rsidRPr="003944FE">
        <w:rPr>
          <w:sz w:val="28"/>
        </w:rPr>
        <w:t xml:space="preserve">26 коллективов имеют звание «народный самодеятельный коллектив» (20) или «образцовый самодеятельный коллектив» (6), в них 545 участников.  </w:t>
      </w:r>
    </w:p>
    <w:p w:rsidR="00FF2C13" w:rsidRPr="003944FE" w:rsidRDefault="00FF2C13" w:rsidP="00141FBA">
      <w:pPr>
        <w:keepNext/>
        <w:widowControl w:val="0"/>
        <w:tabs>
          <w:tab w:val="left" w:pos="1701"/>
        </w:tabs>
        <w:spacing w:line="360" w:lineRule="auto"/>
        <w:ind w:firstLine="709"/>
        <w:jc w:val="both"/>
        <w:rPr>
          <w:bCs/>
          <w:sz w:val="28"/>
          <w:szCs w:val="28"/>
        </w:rPr>
      </w:pPr>
      <w:r w:rsidRPr="003944FE">
        <w:rPr>
          <w:b/>
          <w:bCs/>
          <w:sz w:val="28"/>
          <w:szCs w:val="28"/>
        </w:rPr>
        <w:t>4 дворца культуры (из 11) с большими концертными залами (350-500 человек).</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Известные коллективы: «Шахтерский огонек» (ДК шахтеров), «</w:t>
      </w:r>
      <w:proofErr w:type="gramStart"/>
      <w:r w:rsidRPr="003944FE">
        <w:rPr>
          <w:sz w:val="28"/>
        </w:rPr>
        <w:t xml:space="preserve">ДМ» </w:t>
      </w:r>
      <w:r w:rsidR="0044421D">
        <w:rPr>
          <w:sz w:val="28"/>
        </w:rPr>
        <w:t xml:space="preserve">  </w:t>
      </w:r>
      <w:proofErr w:type="gramEnd"/>
      <w:r w:rsidR="0044421D">
        <w:rPr>
          <w:sz w:val="28"/>
        </w:rPr>
        <w:t xml:space="preserve">     </w:t>
      </w:r>
      <w:r w:rsidRPr="003944FE">
        <w:rPr>
          <w:sz w:val="28"/>
        </w:rPr>
        <w:t>(Дворец молод</w:t>
      </w:r>
      <w:r w:rsidR="006B7FA5">
        <w:rPr>
          <w:sz w:val="28"/>
        </w:rPr>
        <w:t>е</w:t>
      </w:r>
      <w:r w:rsidRPr="003944FE">
        <w:rPr>
          <w:sz w:val="28"/>
        </w:rPr>
        <w:t>жи), «Ветер перемен», оркестр «Геликон» (ДК «Содружество»)</w:t>
      </w:r>
      <w:r w:rsidR="0036451A" w:rsidRPr="003944FE">
        <w:rPr>
          <w:sz w:val="28"/>
        </w:rPr>
        <w:t>.</w:t>
      </w:r>
    </w:p>
    <w:p w:rsidR="00FF2C13" w:rsidRPr="003944FE" w:rsidRDefault="00FF2C13" w:rsidP="00141FBA">
      <w:pPr>
        <w:keepNext/>
        <w:widowControl w:val="0"/>
        <w:tabs>
          <w:tab w:val="left" w:pos="1701"/>
        </w:tabs>
        <w:spacing w:line="360" w:lineRule="auto"/>
        <w:ind w:firstLine="709"/>
        <w:jc w:val="both"/>
        <w:rPr>
          <w:b/>
          <w:iCs/>
          <w:sz w:val="28"/>
        </w:rPr>
      </w:pPr>
      <w:r w:rsidRPr="003944FE">
        <w:rPr>
          <w:b/>
          <w:iCs/>
          <w:sz w:val="28"/>
        </w:rPr>
        <w:t>Школы искусств</w:t>
      </w:r>
      <w:r w:rsidR="00D96FC4" w:rsidRPr="003944FE">
        <w:rPr>
          <w:b/>
          <w:iCs/>
          <w:sz w:val="28"/>
        </w:rPr>
        <w:t>.</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Контингент учащихся 12 школ искусств составляет более 9,5 тыс. человек – 15% от всех школьников. В последние годы отмечается устойчивая тенденция роста контингента на 3-4% ежегодно. Количество учащихся на основе самоокупаемости составляет около 30%. В последние годы особой популярностью пользуется </w:t>
      </w:r>
      <w:proofErr w:type="spellStart"/>
      <w:r w:rsidRPr="003944FE">
        <w:rPr>
          <w:sz w:val="28"/>
        </w:rPr>
        <w:t>общеэстетические</w:t>
      </w:r>
      <w:proofErr w:type="spellEnd"/>
      <w:r w:rsidRPr="003944FE">
        <w:rPr>
          <w:sz w:val="28"/>
        </w:rPr>
        <w:t xml:space="preserve"> отделения для детей от 2,5 лет. Более 20% выпускников продолжают обучение по выбранному направлению в учреждениях среднего и высшего образования, из них 80% - в городе Кемерово.</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В школах имеются большие концертные (4) выставочные залы (3), в том числе мультимедийный выставочный зал в ДХШ № 19.</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Растет творческий уровень учащихся. 70% всех учеников школ искусств принимают участие в конкурсах различного уровня, более половины становятся призерами.</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Из 16 конкурсов художественного творчества, которые проводятся в городе, 10 имеют статус «Региональный».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Творческие коллективы и солисты школ художественного образования ежегодно принимают участие в 2084 мероприятиях, работают на основных концертных площадках во время городских праздников.</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Число постоянных читателей </w:t>
      </w:r>
      <w:r w:rsidRPr="003944FE">
        <w:rPr>
          <w:b/>
          <w:sz w:val="28"/>
        </w:rPr>
        <w:t>муниципальных библиотек</w:t>
      </w:r>
      <w:r w:rsidRPr="003944FE">
        <w:rPr>
          <w:sz w:val="28"/>
        </w:rPr>
        <w:t xml:space="preserve"> составляет 134,5 тыс. чел., число посещений составляет 1282,1 тыс. человек. Посещения удаленных пользователей – 330,7 тыс. человек.</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Ежегодно проводится 11505 мероприятий по различным направлениям.</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Успешно работают 79 библиотечных объединений по интересам, 8 школ информационной культуры, школы компьютерной грамотности для пожилых людей в 27 библиотеках, 18 пунктов выдачи литературы, 17 электронных читальных залов, пункты активации простой электронной подписи в 16 библиотеках, центр правовой информации и его абонентские пункты в 15 библиотеках.</w:t>
      </w:r>
    </w:p>
    <w:p w:rsidR="00FF2C13" w:rsidRPr="003944FE" w:rsidRDefault="00FF2C13" w:rsidP="00141FBA">
      <w:pPr>
        <w:keepNext/>
        <w:widowControl w:val="0"/>
        <w:tabs>
          <w:tab w:val="left" w:pos="1701"/>
        </w:tabs>
        <w:spacing w:line="360" w:lineRule="auto"/>
        <w:ind w:firstLine="709"/>
        <w:jc w:val="both"/>
        <w:rPr>
          <w:sz w:val="28"/>
        </w:rPr>
      </w:pPr>
      <w:r w:rsidRPr="003944FE">
        <w:rPr>
          <w:b/>
          <w:sz w:val="28"/>
        </w:rPr>
        <w:t>В театре</w:t>
      </w:r>
      <w:r w:rsidRPr="003944FE">
        <w:rPr>
          <w:sz w:val="28"/>
        </w:rPr>
        <w:t xml:space="preserve"> для детей и молод</w:t>
      </w:r>
      <w:r w:rsidR="006B7FA5">
        <w:rPr>
          <w:sz w:val="28"/>
        </w:rPr>
        <w:t>е</w:t>
      </w:r>
      <w:r w:rsidRPr="003944FE">
        <w:rPr>
          <w:sz w:val="28"/>
        </w:rPr>
        <w:t>жи за год проходит около 400 показов спектаклей, 5-6 премьер ежегодно. Количество зрителей на спектаклях и на мероприятиях театра – 40 тыс. Театр является дважды обладателем премии «Арлекин».</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Услугами </w:t>
      </w:r>
      <w:r w:rsidRPr="003944FE">
        <w:rPr>
          <w:b/>
          <w:sz w:val="28"/>
        </w:rPr>
        <w:t>музея-заповедника «Красная Горка»</w:t>
      </w:r>
      <w:r w:rsidRPr="003944FE">
        <w:rPr>
          <w:sz w:val="28"/>
        </w:rPr>
        <w:t xml:space="preserve"> ежегодно пользуются 85- 90 тысяч человек, с учетом посещения выездных мероприятий и сайта музея, участников групп друзей музея в социальных сетях – 233 503 человека. Основной фонд насчитывает 20 727 ед. хранения.</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Обеспеченность населения Кемеровской области услугам организаций культуры рассчитывается на основании нормативов, утвержденных Постановлением коллегии Администрации Кемеровской области от 20.09.2017 № 495 </w:t>
      </w:r>
      <w:r w:rsidR="006618FF">
        <w:rPr>
          <w:sz w:val="28"/>
        </w:rPr>
        <w:t xml:space="preserve">        </w:t>
      </w:r>
      <w:proofErr w:type="gramStart"/>
      <w:r w:rsidR="006618FF">
        <w:rPr>
          <w:sz w:val="28"/>
        </w:rPr>
        <w:t xml:space="preserve">   </w:t>
      </w:r>
      <w:r w:rsidRPr="003944FE">
        <w:rPr>
          <w:sz w:val="28"/>
        </w:rPr>
        <w:t>«</w:t>
      </w:r>
      <w:proofErr w:type="gramEnd"/>
      <w:r w:rsidRPr="003944FE">
        <w:rPr>
          <w:sz w:val="28"/>
        </w:rPr>
        <w:t>Об утверждении нормативов обеспеченности населения Кемеровской области услугами организаций культуры и методических рекомендаций по развитию сети организаций культуры».</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Для оценки эффективности органов местного са</w:t>
      </w:r>
      <w:r w:rsidR="0036451A" w:rsidRPr="003944FE">
        <w:rPr>
          <w:sz w:val="28"/>
        </w:rPr>
        <w:t>моуправления города</w:t>
      </w:r>
      <w:r w:rsidRPr="003944FE">
        <w:rPr>
          <w:sz w:val="28"/>
        </w:rPr>
        <w:t xml:space="preserve"> </w:t>
      </w:r>
      <w:r w:rsidR="006618FF">
        <w:rPr>
          <w:sz w:val="28"/>
        </w:rPr>
        <w:t xml:space="preserve">           </w:t>
      </w:r>
      <w:r w:rsidRPr="003944FE">
        <w:rPr>
          <w:sz w:val="28"/>
        </w:rPr>
        <w:t>Кемерово применяются три показателя:</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w:t>
      </w:r>
      <w:r w:rsidR="00FF2C13" w:rsidRPr="003944FE">
        <w:rPr>
          <w:rFonts w:ascii="Times New Roman" w:hAnsi="Times New Roman"/>
          <w:sz w:val="28"/>
        </w:rPr>
        <w:t>беспеченность клуба</w:t>
      </w:r>
      <w:r w:rsidRPr="003944FE">
        <w:rPr>
          <w:rFonts w:ascii="Times New Roman" w:hAnsi="Times New Roman"/>
          <w:sz w:val="28"/>
        </w:rPr>
        <w:t>ми и учреждениями клубного типа;</w:t>
      </w:r>
      <w:r w:rsidR="00FF2C13" w:rsidRPr="003944FE">
        <w:rPr>
          <w:rFonts w:ascii="Times New Roman" w:hAnsi="Times New Roman"/>
          <w:sz w:val="28"/>
        </w:rPr>
        <w:t xml:space="preserve"> </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обеспеченность библиотеками;</w:t>
      </w:r>
    </w:p>
    <w:p w:rsidR="00FF2C13"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обеспеченность парками</w:t>
      </w:r>
      <w:r w:rsidR="00FF2C13" w:rsidRPr="003944FE">
        <w:rPr>
          <w:rFonts w:ascii="Times New Roman" w:hAnsi="Times New Roman"/>
          <w:sz w:val="28"/>
        </w:rPr>
        <w:t xml:space="preserve">. </w:t>
      </w:r>
    </w:p>
    <w:p w:rsidR="00411036" w:rsidRPr="003944FE" w:rsidRDefault="00FF2C13" w:rsidP="00141FBA">
      <w:pPr>
        <w:keepNext/>
        <w:widowControl w:val="0"/>
        <w:tabs>
          <w:tab w:val="left" w:pos="1701"/>
        </w:tabs>
        <w:spacing w:line="360" w:lineRule="auto"/>
        <w:ind w:firstLine="709"/>
        <w:jc w:val="both"/>
        <w:rPr>
          <w:sz w:val="28"/>
        </w:rPr>
      </w:pPr>
      <w:r w:rsidRPr="003944FE">
        <w:rPr>
          <w:sz w:val="28"/>
        </w:rPr>
        <w:t>Город</w:t>
      </w:r>
      <w:r w:rsidR="00B83326" w:rsidRPr="003944FE">
        <w:rPr>
          <w:sz w:val="28"/>
        </w:rPr>
        <w:t xml:space="preserve"> </w:t>
      </w:r>
      <w:r w:rsidRPr="003944FE">
        <w:rPr>
          <w:sz w:val="28"/>
        </w:rPr>
        <w:t>с числом жителей более 500,000 тыс.</w:t>
      </w:r>
      <w:r w:rsidR="003F20F2" w:rsidRPr="003944FE">
        <w:rPr>
          <w:sz w:val="28"/>
        </w:rPr>
        <w:t xml:space="preserve"> </w:t>
      </w:r>
      <w:r w:rsidR="006618FF">
        <w:rPr>
          <w:sz w:val="28"/>
        </w:rPr>
        <w:t>человек</w:t>
      </w:r>
      <w:r w:rsidRPr="003944FE">
        <w:rPr>
          <w:sz w:val="28"/>
        </w:rPr>
        <w:t xml:space="preserve"> должен иметь 1 дом </w:t>
      </w:r>
      <w:r w:rsidR="006618FF">
        <w:rPr>
          <w:sz w:val="28"/>
        </w:rPr>
        <w:t xml:space="preserve">          </w:t>
      </w:r>
      <w:r w:rsidRPr="003944FE">
        <w:rPr>
          <w:sz w:val="28"/>
        </w:rPr>
        <w:t>культуры на 200,000 тыс.</w:t>
      </w:r>
      <w:r w:rsidR="006618FF">
        <w:rPr>
          <w:sz w:val="28"/>
        </w:rPr>
        <w:t xml:space="preserve"> </w:t>
      </w:r>
      <w:r w:rsidRPr="003944FE">
        <w:rPr>
          <w:sz w:val="28"/>
        </w:rPr>
        <w:t>чел</w:t>
      </w:r>
      <w:r w:rsidR="006618FF">
        <w:rPr>
          <w:sz w:val="28"/>
        </w:rPr>
        <w:t>овек</w:t>
      </w:r>
      <w:r w:rsidRPr="003944FE">
        <w:rPr>
          <w:sz w:val="28"/>
        </w:rPr>
        <w:t xml:space="preserve">, также рекомендовано применять повышающий </w:t>
      </w:r>
      <w:r w:rsidR="003F20F2" w:rsidRPr="003944FE">
        <w:rPr>
          <w:sz w:val="28"/>
        </w:rPr>
        <w:t>коэффициент</w:t>
      </w:r>
      <w:r w:rsidRPr="003944FE">
        <w:rPr>
          <w:sz w:val="28"/>
        </w:rPr>
        <w:t xml:space="preserve"> 2 для </w:t>
      </w:r>
      <w:r w:rsidR="00B83326" w:rsidRPr="003944FE">
        <w:rPr>
          <w:sz w:val="28"/>
        </w:rPr>
        <w:t>города</w:t>
      </w:r>
      <w:r w:rsidRPr="003944FE">
        <w:rPr>
          <w:sz w:val="28"/>
        </w:rPr>
        <w:t xml:space="preserve">.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При таком расчете уровень фактической обеспеченности в городе </w:t>
      </w:r>
      <w:r w:rsidR="006618FF">
        <w:rPr>
          <w:sz w:val="28"/>
        </w:rPr>
        <w:t xml:space="preserve">                    </w:t>
      </w:r>
      <w:r w:rsidRPr="003944FE">
        <w:rPr>
          <w:sz w:val="28"/>
        </w:rPr>
        <w:t>Кемерово должен составлять 6 учреждений, при населении 563,7 тыс.</w:t>
      </w:r>
      <w:r w:rsidR="006618FF">
        <w:rPr>
          <w:sz w:val="28"/>
        </w:rPr>
        <w:t xml:space="preserve"> </w:t>
      </w:r>
      <w:r w:rsidRPr="003944FE">
        <w:rPr>
          <w:sz w:val="28"/>
        </w:rPr>
        <w:t>чел</w:t>
      </w:r>
      <w:r w:rsidR="006618FF">
        <w:rPr>
          <w:sz w:val="28"/>
        </w:rPr>
        <w:t>овек</w:t>
      </w:r>
      <w:r w:rsidRPr="003944FE">
        <w:rPr>
          <w:sz w:val="28"/>
        </w:rPr>
        <w:t>. Фактическое количество учреждений – 9 (с филиалами организаций – 12).</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Обеспеченность общедоступными библиотеками составляет 130 % от нормативной потребности. В город</w:t>
      </w:r>
      <w:r w:rsidR="00B83326" w:rsidRPr="003944FE">
        <w:rPr>
          <w:sz w:val="28"/>
        </w:rPr>
        <w:t xml:space="preserve">е </w:t>
      </w:r>
      <w:r w:rsidRPr="003944FE">
        <w:rPr>
          <w:sz w:val="28"/>
        </w:rPr>
        <w:t>по нормативу: на 20 тыс. чел</w:t>
      </w:r>
      <w:r w:rsidR="006618FF">
        <w:rPr>
          <w:sz w:val="28"/>
        </w:rPr>
        <w:t>овек</w:t>
      </w:r>
      <w:r w:rsidRPr="003944FE">
        <w:rPr>
          <w:sz w:val="28"/>
        </w:rPr>
        <w:t xml:space="preserve"> </w:t>
      </w:r>
      <w:r w:rsidR="00D96FC4" w:rsidRPr="003944FE">
        <w:rPr>
          <w:sz w:val="28"/>
        </w:rPr>
        <w:t>–</w:t>
      </w:r>
      <w:r w:rsidRPr="003944FE">
        <w:rPr>
          <w:sz w:val="28"/>
        </w:rPr>
        <w:t xml:space="preserve"> 1</w:t>
      </w:r>
      <w:r w:rsidR="00D96FC4" w:rsidRPr="003944FE">
        <w:rPr>
          <w:sz w:val="28"/>
        </w:rPr>
        <w:t xml:space="preserve"> </w:t>
      </w:r>
      <w:r w:rsidRPr="003944FE">
        <w:rPr>
          <w:sz w:val="28"/>
        </w:rPr>
        <w:t xml:space="preserve">общедоступная библиотека, на 10 тыс. детей до 14 лет (включительно) </w:t>
      </w:r>
      <w:r w:rsidR="00D96FC4" w:rsidRPr="003944FE">
        <w:rPr>
          <w:sz w:val="28"/>
        </w:rPr>
        <w:t>–</w:t>
      </w:r>
      <w:r w:rsidRPr="003944FE">
        <w:rPr>
          <w:sz w:val="28"/>
        </w:rPr>
        <w:t xml:space="preserve"> 1</w:t>
      </w:r>
      <w:r w:rsidR="00D96FC4" w:rsidRPr="003944FE">
        <w:rPr>
          <w:sz w:val="28"/>
        </w:rPr>
        <w:t xml:space="preserve"> детская библиотека</w:t>
      </w:r>
      <w:r w:rsidRPr="003944FE">
        <w:rPr>
          <w:sz w:val="28"/>
        </w:rPr>
        <w:t xml:space="preserve">. В городе Кемерово информационные услуги жителям предоставляют: 29 стационарных библиотек (26 муниципальных </w:t>
      </w:r>
      <w:r w:rsidR="00D96FC4" w:rsidRPr="003944FE">
        <w:rPr>
          <w:sz w:val="28"/>
        </w:rPr>
        <w:t>в том числе</w:t>
      </w:r>
      <w:r w:rsidRPr="003944FE">
        <w:rPr>
          <w:sz w:val="28"/>
        </w:rPr>
        <w:t xml:space="preserve"> 11 </w:t>
      </w:r>
      <w:r w:rsidR="00D96FC4" w:rsidRPr="003944FE">
        <w:rPr>
          <w:sz w:val="28"/>
        </w:rPr>
        <w:t>детских и</w:t>
      </w:r>
      <w:r w:rsidRPr="003944FE">
        <w:rPr>
          <w:sz w:val="28"/>
        </w:rPr>
        <w:t xml:space="preserve"> 3 областные в том числе 1 детская), 15 муниципальных библиотечных пунктов и передвижная библиотека «</w:t>
      </w:r>
      <w:proofErr w:type="spellStart"/>
      <w:r w:rsidRPr="003944FE">
        <w:rPr>
          <w:sz w:val="28"/>
        </w:rPr>
        <w:t>Библиомобиль</w:t>
      </w:r>
      <w:proofErr w:type="spellEnd"/>
      <w:r w:rsidRPr="003944FE">
        <w:rPr>
          <w:sz w:val="28"/>
        </w:rPr>
        <w:t>» 4 стоянки – пунктов выдач</w:t>
      </w:r>
      <w:r w:rsidR="006618FF">
        <w:rPr>
          <w:sz w:val="28"/>
        </w:rPr>
        <w:t>и. С 01.12.2018</w:t>
      </w:r>
      <w:r w:rsidRPr="003944FE">
        <w:rPr>
          <w:sz w:val="28"/>
        </w:rPr>
        <w:t xml:space="preserve"> п</w:t>
      </w:r>
      <w:r w:rsidR="006618FF">
        <w:rPr>
          <w:sz w:val="28"/>
        </w:rPr>
        <w:t>роизошла оптимизация сети МАУК «</w:t>
      </w:r>
      <w:r w:rsidRPr="003944FE">
        <w:rPr>
          <w:sz w:val="28"/>
        </w:rPr>
        <w:t>МИБС</w:t>
      </w:r>
      <w:r w:rsidR="006618FF">
        <w:rPr>
          <w:sz w:val="28"/>
        </w:rPr>
        <w:t>»</w:t>
      </w:r>
      <w:r w:rsidRPr="003944FE">
        <w:rPr>
          <w:sz w:val="28"/>
        </w:rPr>
        <w:t xml:space="preserve">: слияние двух библиотек в </w:t>
      </w:r>
      <w:proofErr w:type="spellStart"/>
      <w:r w:rsidRPr="003944FE">
        <w:rPr>
          <w:sz w:val="28"/>
        </w:rPr>
        <w:t>ж.р</w:t>
      </w:r>
      <w:proofErr w:type="spellEnd"/>
      <w:r w:rsidRPr="003944FE">
        <w:rPr>
          <w:sz w:val="28"/>
        </w:rPr>
        <w:t xml:space="preserve">. Кедровка в одну и стало 26 муниципальных библиотек.  </w:t>
      </w:r>
    </w:p>
    <w:p w:rsidR="00FF2C13" w:rsidRPr="003944FE" w:rsidRDefault="00FF2C13" w:rsidP="00141FBA">
      <w:pPr>
        <w:keepNext/>
        <w:widowControl w:val="0"/>
        <w:tabs>
          <w:tab w:val="left" w:pos="1701"/>
        </w:tabs>
        <w:spacing w:line="360" w:lineRule="auto"/>
        <w:ind w:firstLine="709"/>
        <w:jc w:val="both"/>
        <w:rPr>
          <w:sz w:val="28"/>
        </w:rPr>
      </w:pPr>
      <w:r w:rsidRPr="003944FE">
        <w:rPr>
          <w:sz w:val="28"/>
        </w:rPr>
        <w:t xml:space="preserve">Обеспеченность населения парками культуры и отдыха составляет 100%: в городе Кемерово 13 парков </w:t>
      </w:r>
      <w:r w:rsidR="00D96FC4" w:rsidRPr="003944FE">
        <w:rPr>
          <w:sz w:val="28"/>
        </w:rPr>
        <w:t>–</w:t>
      </w:r>
      <w:r w:rsidRPr="003944FE">
        <w:rPr>
          <w:sz w:val="28"/>
        </w:rPr>
        <w:t xml:space="preserve"> ООО</w:t>
      </w:r>
      <w:r w:rsidR="00D96FC4" w:rsidRPr="003944FE">
        <w:rPr>
          <w:sz w:val="28"/>
        </w:rPr>
        <w:t xml:space="preserve"> </w:t>
      </w:r>
      <w:r w:rsidR="006618FF">
        <w:rPr>
          <w:sz w:val="28"/>
        </w:rPr>
        <w:t>«</w:t>
      </w:r>
      <w:r w:rsidRPr="003944FE">
        <w:rPr>
          <w:sz w:val="28"/>
        </w:rPr>
        <w:t>Мир развлечений</w:t>
      </w:r>
      <w:r w:rsidR="006618FF">
        <w:rPr>
          <w:sz w:val="28"/>
        </w:rPr>
        <w:t>»</w:t>
      </w:r>
      <w:r w:rsidRPr="003944FE">
        <w:rPr>
          <w:sz w:val="28"/>
        </w:rPr>
        <w:t xml:space="preserve"> (парк кул</w:t>
      </w:r>
      <w:r w:rsidR="006618FF">
        <w:rPr>
          <w:sz w:val="28"/>
        </w:rPr>
        <w:t>ьтуры и отдыха «Антошка»), ООО «Парк культуры»</w:t>
      </w:r>
      <w:r w:rsidRPr="003944FE">
        <w:rPr>
          <w:sz w:val="28"/>
        </w:rPr>
        <w:t xml:space="preserve"> (парк Чудес), Парк культуры </w:t>
      </w:r>
      <w:r w:rsidR="006618FF">
        <w:rPr>
          <w:sz w:val="28"/>
        </w:rPr>
        <w:t>«</w:t>
      </w:r>
      <w:r w:rsidRPr="003944FE">
        <w:rPr>
          <w:sz w:val="28"/>
        </w:rPr>
        <w:t>Березовая роща</w:t>
      </w:r>
      <w:r w:rsidR="006618FF">
        <w:rPr>
          <w:sz w:val="28"/>
        </w:rPr>
        <w:t>»</w:t>
      </w:r>
      <w:r w:rsidRPr="003944FE">
        <w:rPr>
          <w:sz w:val="28"/>
        </w:rPr>
        <w:t xml:space="preserve">, Парк Победы </w:t>
      </w:r>
      <w:proofErr w:type="spellStart"/>
      <w:r w:rsidRPr="003944FE">
        <w:rPr>
          <w:sz w:val="28"/>
        </w:rPr>
        <w:t>им.Г.К</w:t>
      </w:r>
      <w:proofErr w:type="spellEnd"/>
      <w:r w:rsidRPr="003944FE">
        <w:rPr>
          <w:sz w:val="28"/>
        </w:rPr>
        <w:t xml:space="preserve">. Жукова, Комсомольский парк им. </w:t>
      </w:r>
      <w:proofErr w:type="spellStart"/>
      <w:r w:rsidRPr="003944FE">
        <w:rPr>
          <w:sz w:val="28"/>
        </w:rPr>
        <w:t>В.Волошиной</w:t>
      </w:r>
      <w:proofErr w:type="spellEnd"/>
      <w:r w:rsidRPr="003944FE">
        <w:rPr>
          <w:sz w:val="28"/>
        </w:rPr>
        <w:t>, Кузба</w:t>
      </w:r>
      <w:r w:rsidR="006618FF">
        <w:rPr>
          <w:sz w:val="28"/>
        </w:rPr>
        <w:t>сский парк, Парк «Лесная сказка»</w:t>
      </w:r>
      <w:r w:rsidRPr="003944FE">
        <w:rPr>
          <w:sz w:val="28"/>
        </w:rPr>
        <w:t>, Па</w:t>
      </w:r>
      <w:r w:rsidR="006618FF">
        <w:rPr>
          <w:sz w:val="28"/>
        </w:rPr>
        <w:t>рк войнам погибшим в ВОВ, парк «</w:t>
      </w:r>
      <w:r w:rsidRPr="003944FE">
        <w:rPr>
          <w:sz w:val="28"/>
        </w:rPr>
        <w:t>Осенний Бульвар</w:t>
      </w:r>
      <w:r w:rsidR="006618FF">
        <w:rPr>
          <w:sz w:val="28"/>
        </w:rPr>
        <w:t>»</w:t>
      </w:r>
      <w:r w:rsidRPr="003944FE">
        <w:rPr>
          <w:sz w:val="28"/>
        </w:rPr>
        <w:t>, Парк у часовни Св.</w:t>
      </w:r>
      <w:r w:rsidR="006618FF">
        <w:rPr>
          <w:sz w:val="28"/>
        </w:rPr>
        <w:t xml:space="preserve"> </w:t>
      </w:r>
      <w:r w:rsidRPr="003944FE">
        <w:rPr>
          <w:sz w:val="28"/>
        </w:rPr>
        <w:t>Ксении Петербуржской, Парк Победы (Рудничный бор), Парк Победы (</w:t>
      </w:r>
      <w:proofErr w:type="spellStart"/>
      <w:r w:rsidRPr="003944FE">
        <w:rPr>
          <w:sz w:val="28"/>
        </w:rPr>
        <w:t>ж.р</w:t>
      </w:r>
      <w:proofErr w:type="spellEnd"/>
      <w:r w:rsidRPr="003944FE">
        <w:rPr>
          <w:sz w:val="28"/>
        </w:rPr>
        <w:t>. Кедровка), Парк Победы (</w:t>
      </w:r>
      <w:proofErr w:type="spellStart"/>
      <w:r w:rsidRPr="003944FE">
        <w:rPr>
          <w:sz w:val="28"/>
        </w:rPr>
        <w:t>ж.р</w:t>
      </w:r>
      <w:proofErr w:type="spellEnd"/>
      <w:r w:rsidRPr="003944FE">
        <w:rPr>
          <w:sz w:val="28"/>
        </w:rPr>
        <w:t>. Промышленновский), 6 рекреационных зон, имеющих зону аттракционов и сервиса: Бульвар Пионерский, Бульвар Строителей, бульвар им. И. Якунина на ул. Патриотов, площадь Советов и 2 сквера. В город</w:t>
      </w:r>
      <w:r w:rsidR="00B83326" w:rsidRPr="003944FE">
        <w:rPr>
          <w:sz w:val="28"/>
        </w:rPr>
        <w:t xml:space="preserve">е </w:t>
      </w:r>
      <w:r w:rsidRPr="003944FE">
        <w:rPr>
          <w:sz w:val="28"/>
        </w:rPr>
        <w:t>на каждые 30 тысяч жителей должен приходиться 1 парк, при населении 563,7тыс.</w:t>
      </w:r>
      <w:r w:rsidR="0044421D">
        <w:rPr>
          <w:sz w:val="28"/>
        </w:rPr>
        <w:t xml:space="preserve"> </w:t>
      </w:r>
      <w:r w:rsidRPr="003944FE">
        <w:rPr>
          <w:sz w:val="28"/>
        </w:rPr>
        <w:t>чел</w:t>
      </w:r>
      <w:r w:rsidR="0044421D">
        <w:rPr>
          <w:sz w:val="28"/>
        </w:rPr>
        <w:t>овек</w:t>
      </w:r>
      <w:r w:rsidRPr="003944FE">
        <w:rPr>
          <w:sz w:val="28"/>
        </w:rPr>
        <w:t xml:space="preserve"> в г</w:t>
      </w:r>
      <w:r w:rsidR="006618FF">
        <w:rPr>
          <w:sz w:val="28"/>
        </w:rPr>
        <w:t>ороде</w:t>
      </w:r>
      <w:r w:rsidRPr="003944FE">
        <w:rPr>
          <w:sz w:val="28"/>
        </w:rPr>
        <w:t> Кемерово должно быть 19 парков.</w:t>
      </w:r>
    </w:p>
    <w:p w:rsidR="00A90841" w:rsidRPr="003944FE" w:rsidRDefault="00A90841" w:rsidP="00141FBA">
      <w:pPr>
        <w:keepNext/>
        <w:widowControl w:val="0"/>
        <w:tabs>
          <w:tab w:val="left" w:pos="1701"/>
        </w:tabs>
        <w:spacing w:line="360" w:lineRule="auto"/>
        <w:ind w:firstLine="709"/>
        <w:jc w:val="both"/>
        <w:rPr>
          <w:sz w:val="28"/>
        </w:rPr>
      </w:pPr>
      <w:r w:rsidRPr="003944FE">
        <w:rPr>
          <w:sz w:val="28"/>
        </w:rPr>
        <w:t>Основные показатели, характеризующие культуру города Кемерово, представлены в таблице 15.</w:t>
      </w:r>
    </w:p>
    <w:p w:rsidR="00BD24CD" w:rsidRDefault="00BD24CD" w:rsidP="00141FBA">
      <w:pPr>
        <w:keepNext/>
        <w:widowControl w:val="0"/>
        <w:tabs>
          <w:tab w:val="left" w:pos="1701"/>
        </w:tabs>
        <w:spacing w:line="360" w:lineRule="auto"/>
        <w:ind w:firstLine="709"/>
        <w:jc w:val="both"/>
        <w:rPr>
          <w:sz w:val="28"/>
        </w:rPr>
      </w:pPr>
      <w:r w:rsidRPr="003944FE">
        <w:rPr>
          <w:sz w:val="28"/>
        </w:rPr>
        <w:t>Анализируя данные таблицы</w:t>
      </w:r>
      <w:r w:rsidR="003E4199" w:rsidRPr="003944FE">
        <w:rPr>
          <w:sz w:val="28"/>
        </w:rPr>
        <w:t xml:space="preserve"> </w:t>
      </w:r>
      <w:r w:rsidRPr="003944FE">
        <w:rPr>
          <w:sz w:val="28"/>
        </w:rPr>
        <w:t>15, следует отметить, что в 2018 году увеличился уровень обеспеченности города Кемерово библиотеками на 1,54 %, в том числе детскими библиотеками на 0,23 %. Остальные показатели сохранились на уровне 2017 года.</w:t>
      </w:r>
    </w:p>
    <w:p w:rsidR="009578DB" w:rsidRDefault="009578DB" w:rsidP="00141FBA">
      <w:pPr>
        <w:keepNext/>
        <w:widowControl w:val="0"/>
        <w:tabs>
          <w:tab w:val="left" w:pos="1701"/>
        </w:tabs>
        <w:spacing w:line="360" w:lineRule="auto"/>
        <w:ind w:firstLine="709"/>
        <w:jc w:val="both"/>
        <w:rPr>
          <w:sz w:val="28"/>
        </w:rPr>
      </w:pPr>
      <w:r>
        <w:rPr>
          <w:sz w:val="28"/>
        </w:rPr>
        <w:t xml:space="preserve">В рамках национального проекта «Культура» на базе муниципальных учреждений города Кемерово создаются выставочные проекты, снабженные цифровыми гидами в формате дополненной реальности, также планируется создание виртуального концертного зала в Государственной филармонии Кузбасса имени Б.Т. </w:t>
      </w:r>
      <w:proofErr w:type="spellStart"/>
      <w:r>
        <w:rPr>
          <w:sz w:val="28"/>
        </w:rPr>
        <w:t>Штоколова</w:t>
      </w:r>
      <w:proofErr w:type="spellEnd"/>
      <w:r>
        <w:rPr>
          <w:sz w:val="28"/>
        </w:rPr>
        <w:t xml:space="preserve">. </w:t>
      </w:r>
    </w:p>
    <w:p w:rsidR="009578DB" w:rsidRPr="003944FE" w:rsidRDefault="009578DB" w:rsidP="00141FBA">
      <w:pPr>
        <w:keepNext/>
        <w:widowControl w:val="0"/>
        <w:tabs>
          <w:tab w:val="left" w:pos="1701"/>
        </w:tabs>
        <w:spacing w:line="360" w:lineRule="auto"/>
        <w:ind w:firstLine="709"/>
        <w:jc w:val="both"/>
        <w:rPr>
          <w:sz w:val="28"/>
        </w:rPr>
      </w:pPr>
      <w:r>
        <w:rPr>
          <w:sz w:val="28"/>
        </w:rPr>
        <w:t>Кроме того, в городе Кемерово в соответствии с Указом президента будет построен один из четырех в России «Культурно-образовательный и музейно-выставочный комплекс».</w:t>
      </w:r>
    </w:p>
    <w:p w:rsidR="00BD24CD" w:rsidRPr="003944FE" w:rsidRDefault="00BD24CD" w:rsidP="00141FBA">
      <w:pPr>
        <w:keepNext/>
        <w:widowControl w:val="0"/>
        <w:tabs>
          <w:tab w:val="left" w:pos="1701"/>
        </w:tabs>
        <w:spacing w:line="360" w:lineRule="auto"/>
        <w:ind w:firstLine="709"/>
        <w:jc w:val="both"/>
        <w:rPr>
          <w:sz w:val="28"/>
        </w:rPr>
        <w:sectPr w:rsidR="00BD24CD" w:rsidRPr="003944FE" w:rsidSect="003851CF">
          <w:footerReference w:type="even" r:id="rId84"/>
          <w:footerReference w:type="default" r:id="rId85"/>
          <w:type w:val="continuous"/>
          <w:pgSz w:w="11906" w:h="16838"/>
          <w:pgMar w:top="568" w:right="567" w:bottom="1134" w:left="1701" w:header="709" w:footer="709" w:gutter="0"/>
          <w:cols w:space="708"/>
          <w:docGrid w:linePitch="360"/>
        </w:sectPr>
      </w:pPr>
      <w:r w:rsidRPr="003944FE">
        <w:rPr>
          <w:sz w:val="28"/>
        </w:rPr>
        <w:t xml:space="preserve"> </w:t>
      </w:r>
    </w:p>
    <w:p w:rsidR="00FF2C13" w:rsidRPr="003944FE" w:rsidRDefault="003F20F2" w:rsidP="00BE78A1">
      <w:pPr>
        <w:keepNext/>
        <w:widowControl w:val="0"/>
        <w:numPr>
          <w:ilvl w:val="0"/>
          <w:numId w:val="4"/>
        </w:numPr>
        <w:tabs>
          <w:tab w:val="left" w:pos="1701"/>
          <w:tab w:val="num" w:pos="2410"/>
        </w:tabs>
        <w:spacing w:line="360" w:lineRule="auto"/>
        <w:ind w:left="0" w:firstLine="0"/>
        <w:jc w:val="both"/>
        <w:rPr>
          <w:sz w:val="28"/>
        </w:rPr>
      </w:pPr>
      <w:r w:rsidRPr="003944FE">
        <w:rPr>
          <w:b/>
          <w:sz w:val="28"/>
          <w:szCs w:val="28"/>
        </w:rPr>
        <w:t xml:space="preserve">Основные показатели, характеризующие культуру города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5498"/>
        <w:gridCol w:w="1407"/>
        <w:gridCol w:w="1395"/>
        <w:gridCol w:w="1396"/>
        <w:gridCol w:w="1260"/>
        <w:gridCol w:w="1400"/>
        <w:gridCol w:w="1856"/>
        <w:gridCol w:w="22"/>
      </w:tblGrid>
      <w:tr w:rsidR="003944FE" w:rsidRPr="003944FE" w:rsidTr="008F76DF">
        <w:trPr>
          <w:trHeight w:val="525"/>
          <w:jc w:val="center"/>
        </w:trPr>
        <w:tc>
          <w:tcPr>
            <w:tcW w:w="5630" w:type="dxa"/>
            <w:tcBorders>
              <w:top w:val="single" w:sz="18" w:space="0" w:color="auto"/>
              <w:bottom w:val="double" w:sz="6" w:space="0" w:color="auto"/>
              <w:right w:val="double" w:sz="6" w:space="0" w:color="auto"/>
            </w:tcBorders>
            <w:shd w:val="clear" w:color="000000" w:fill="FFFFFF"/>
            <w:vAlign w:val="center"/>
            <w:hideMark/>
          </w:tcPr>
          <w:p w:rsidR="008F76DF" w:rsidRPr="003944FE" w:rsidRDefault="008F76DF" w:rsidP="00141FBA">
            <w:pPr>
              <w:keepNext/>
              <w:widowControl w:val="0"/>
              <w:jc w:val="center"/>
              <w:rPr>
                <w:b/>
                <w:bCs/>
              </w:rPr>
            </w:pPr>
            <w:r w:rsidRPr="003944FE">
              <w:rPr>
                <w:b/>
                <w:bCs/>
              </w:rPr>
              <w:t xml:space="preserve">Наименование </w:t>
            </w:r>
          </w:p>
          <w:p w:rsidR="008F76DF" w:rsidRPr="003944FE" w:rsidRDefault="008F76DF" w:rsidP="00141FBA">
            <w:pPr>
              <w:keepNext/>
              <w:widowControl w:val="0"/>
              <w:jc w:val="center"/>
              <w:rPr>
                <w:b/>
                <w:bCs/>
              </w:rPr>
            </w:pPr>
            <w:r w:rsidRPr="003944FE">
              <w:rPr>
                <w:b/>
                <w:bCs/>
              </w:rPr>
              <w:t>показателя</w:t>
            </w:r>
          </w:p>
        </w:tc>
        <w:tc>
          <w:tcPr>
            <w:tcW w:w="1418" w:type="dxa"/>
            <w:tcBorders>
              <w:top w:val="single" w:sz="18" w:space="0" w:color="auto"/>
              <w:left w:val="double" w:sz="6" w:space="0" w:color="auto"/>
              <w:bottom w:val="double" w:sz="6" w:space="0" w:color="auto"/>
              <w:right w:val="double" w:sz="6" w:space="0" w:color="auto"/>
            </w:tcBorders>
            <w:shd w:val="clear" w:color="000000" w:fill="FFFFFF"/>
            <w:vAlign w:val="center"/>
            <w:hideMark/>
          </w:tcPr>
          <w:p w:rsidR="008F76DF" w:rsidRPr="003944FE" w:rsidRDefault="008F76DF" w:rsidP="00141FBA">
            <w:pPr>
              <w:keepNext/>
              <w:widowControl w:val="0"/>
              <w:jc w:val="center"/>
              <w:rPr>
                <w:b/>
                <w:bCs/>
              </w:rPr>
            </w:pPr>
            <w:r w:rsidRPr="003944FE">
              <w:rPr>
                <w:b/>
                <w:bCs/>
              </w:rPr>
              <w:t>Ед. изм.</w:t>
            </w:r>
          </w:p>
        </w:tc>
        <w:tc>
          <w:tcPr>
            <w:tcW w:w="1417" w:type="dxa"/>
            <w:tcBorders>
              <w:top w:val="single" w:sz="18" w:space="0" w:color="auto"/>
              <w:left w:val="double" w:sz="6"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2016 г.</w:t>
            </w:r>
          </w:p>
        </w:tc>
        <w:tc>
          <w:tcPr>
            <w:tcW w:w="1418"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2017 г.</w:t>
            </w:r>
          </w:p>
        </w:tc>
        <w:tc>
          <w:tcPr>
            <w:tcW w:w="1276"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2018 г.</w:t>
            </w:r>
          </w:p>
        </w:tc>
        <w:tc>
          <w:tcPr>
            <w:tcW w:w="1417" w:type="dxa"/>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Темп роста 2018 г. / 2017 г.</w:t>
            </w:r>
          </w:p>
        </w:tc>
        <w:tc>
          <w:tcPr>
            <w:tcW w:w="1914" w:type="dxa"/>
            <w:gridSpan w:val="2"/>
            <w:tcBorders>
              <w:top w:val="single" w:sz="18" w:space="0" w:color="auto"/>
              <w:bottom w:val="double" w:sz="6" w:space="0" w:color="auto"/>
            </w:tcBorders>
            <w:shd w:val="clear" w:color="000000" w:fill="FFFFFF"/>
            <w:vAlign w:val="center"/>
          </w:tcPr>
          <w:p w:rsidR="008F76DF" w:rsidRPr="003944FE" w:rsidRDefault="008F76DF" w:rsidP="00141FBA">
            <w:pPr>
              <w:keepNext/>
              <w:widowControl w:val="0"/>
              <w:jc w:val="center"/>
              <w:rPr>
                <w:b/>
                <w:bCs/>
              </w:rPr>
            </w:pPr>
            <w:r w:rsidRPr="003944FE">
              <w:rPr>
                <w:b/>
                <w:bCs/>
              </w:rPr>
              <w:t xml:space="preserve">Темп </w:t>
            </w:r>
          </w:p>
          <w:p w:rsidR="008F76DF" w:rsidRPr="003944FE" w:rsidRDefault="008F76DF" w:rsidP="00141FBA">
            <w:pPr>
              <w:keepNext/>
              <w:widowControl w:val="0"/>
              <w:jc w:val="center"/>
              <w:rPr>
                <w:b/>
                <w:bCs/>
              </w:rPr>
            </w:pPr>
            <w:r w:rsidRPr="003944FE">
              <w:rPr>
                <w:b/>
                <w:bCs/>
              </w:rPr>
              <w:t>прироста 2018 г. / 2017 г.</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tcPr>
          <w:p w:rsidR="008F76DF" w:rsidRPr="003944FE" w:rsidRDefault="008F76DF" w:rsidP="008F76DF">
            <w:pPr>
              <w:keepNext/>
              <w:widowControl w:val="0"/>
            </w:pPr>
            <w:r w:rsidRPr="003944FE">
              <w:t>Уровень фактической обеспеченности учреждениями культуры в городе от нормативной потребности:</w:t>
            </w:r>
          </w:p>
        </w:tc>
        <w:tc>
          <w:tcPr>
            <w:tcW w:w="1418" w:type="dxa"/>
            <w:tcBorders>
              <w:left w:val="double" w:sz="6" w:space="0" w:color="auto"/>
              <w:right w:val="double" w:sz="6" w:space="0" w:color="auto"/>
            </w:tcBorders>
            <w:shd w:val="clear" w:color="auto" w:fill="auto"/>
            <w:vAlign w:val="center"/>
          </w:tcPr>
          <w:p w:rsidR="008F76DF" w:rsidRPr="003944FE" w:rsidRDefault="008F76DF" w:rsidP="008F76DF">
            <w:pPr>
              <w:keepNext/>
              <w:widowControl w:val="0"/>
              <w:jc w:val="center"/>
            </w:pPr>
          </w:p>
        </w:tc>
        <w:tc>
          <w:tcPr>
            <w:tcW w:w="1417" w:type="dxa"/>
            <w:tcBorders>
              <w:left w:val="double" w:sz="6" w:space="0" w:color="auto"/>
            </w:tcBorders>
            <w:shd w:val="clear" w:color="auto" w:fill="auto"/>
            <w:vAlign w:val="center"/>
          </w:tcPr>
          <w:p w:rsidR="008F76DF" w:rsidRPr="003944FE" w:rsidRDefault="008F76DF" w:rsidP="008F76DF">
            <w:pPr>
              <w:keepNext/>
              <w:widowControl w:val="0"/>
              <w:jc w:val="center"/>
            </w:pPr>
          </w:p>
        </w:tc>
        <w:tc>
          <w:tcPr>
            <w:tcW w:w="1418" w:type="dxa"/>
            <w:shd w:val="clear" w:color="auto" w:fill="auto"/>
            <w:vAlign w:val="center"/>
          </w:tcPr>
          <w:p w:rsidR="008F76DF" w:rsidRPr="003944FE" w:rsidRDefault="008F76DF" w:rsidP="008F76DF">
            <w:pPr>
              <w:keepNext/>
              <w:widowControl w:val="0"/>
              <w:jc w:val="center"/>
            </w:pPr>
          </w:p>
        </w:tc>
        <w:tc>
          <w:tcPr>
            <w:tcW w:w="1276" w:type="dxa"/>
            <w:shd w:val="clear" w:color="auto" w:fill="auto"/>
            <w:vAlign w:val="center"/>
          </w:tcPr>
          <w:p w:rsidR="008F76DF" w:rsidRPr="003944FE" w:rsidRDefault="008F76DF" w:rsidP="008F76DF">
            <w:pPr>
              <w:keepNext/>
              <w:widowControl w:val="0"/>
              <w:jc w:val="center"/>
            </w:pPr>
          </w:p>
        </w:tc>
        <w:tc>
          <w:tcPr>
            <w:tcW w:w="1417" w:type="dxa"/>
            <w:shd w:val="clear" w:color="auto" w:fill="auto"/>
            <w:vAlign w:val="center"/>
          </w:tcPr>
          <w:p w:rsidR="008F76DF" w:rsidRPr="003944FE" w:rsidRDefault="008F76DF" w:rsidP="008F76DF">
            <w:pPr>
              <w:keepNext/>
              <w:widowControl w:val="0"/>
              <w:jc w:val="center"/>
            </w:pPr>
          </w:p>
        </w:tc>
        <w:tc>
          <w:tcPr>
            <w:tcW w:w="1891" w:type="dxa"/>
            <w:shd w:val="clear" w:color="auto" w:fill="auto"/>
            <w:vAlign w:val="center"/>
          </w:tcPr>
          <w:p w:rsidR="008F76DF" w:rsidRPr="003944FE" w:rsidRDefault="008F76DF" w:rsidP="008F76DF">
            <w:pPr>
              <w:keepNext/>
              <w:widowControl w:val="0"/>
              <w:jc w:val="center"/>
            </w:pP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8F76DF">
            <w:pPr>
              <w:keepNext/>
              <w:widowControl w:val="0"/>
            </w:pPr>
            <w:r w:rsidRPr="003944FE">
              <w:rPr>
                <w:b/>
                <w:bCs/>
              </w:rPr>
              <w:t>клубами и учреждениями клубного типа</w:t>
            </w:r>
          </w:p>
        </w:tc>
        <w:tc>
          <w:tcPr>
            <w:tcW w:w="1418" w:type="dxa"/>
            <w:tcBorders>
              <w:left w:val="double" w:sz="6" w:space="0" w:color="auto"/>
              <w:right w:val="double" w:sz="6" w:space="0" w:color="auto"/>
            </w:tcBorders>
            <w:shd w:val="clear" w:color="auto" w:fill="auto"/>
            <w:vAlign w:val="center"/>
          </w:tcPr>
          <w:p w:rsidR="008F76DF" w:rsidRPr="003944FE" w:rsidRDefault="008F76DF" w:rsidP="008F76DF">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8F76DF">
            <w:pPr>
              <w:keepNext/>
              <w:widowControl w:val="0"/>
              <w:jc w:val="center"/>
            </w:pPr>
            <w:r w:rsidRPr="003944FE">
              <w:rPr>
                <w:b/>
                <w:bCs/>
              </w:rPr>
              <w:t>150</w:t>
            </w:r>
          </w:p>
        </w:tc>
        <w:tc>
          <w:tcPr>
            <w:tcW w:w="1418" w:type="dxa"/>
            <w:shd w:val="clear" w:color="auto" w:fill="auto"/>
            <w:vAlign w:val="center"/>
          </w:tcPr>
          <w:p w:rsidR="008F76DF" w:rsidRPr="003944FE" w:rsidRDefault="008F76DF" w:rsidP="008F76DF">
            <w:pPr>
              <w:keepNext/>
              <w:widowControl w:val="0"/>
              <w:jc w:val="center"/>
            </w:pPr>
            <w:r w:rsidRPr="003944FE">
              <w:rPr>
                <w:b/>
                <w:bCs/>
              </w:rPr>
              <w:t>150</w:t>
            </w:r>
          </w:p>
        </w:tc>
        <w:tc>
          <w:tcPr>
            <w:tcW w:w="1276" w:type="dxa"/>
            <w:shd w:val="clear" w:color="auto" w:fill="auto"/>
            <w:vAlign w:val="center"/>
          </w:tcPr>
          <w:p w:rsidR="008F76DF" w:rsidRPr="003944FE" w:rsidRDefault="008F76DF" w:rsidP="008F76DF">
            <w:pPr>
              <w:keepNext/>
              <w:widowControl w:val="0"/>
              <w:jc w:val="center"/>
            </w:pPr>
            <w:r w:rsidRPr="003944FE">
              <w:rPr>
                <w:b/>
                <w:bCs/>
              </w:rPr>
              <w:t>150</w:t>
            </w:r>
          </w:p>
        </w:tc>
        <w:tc>
          <w:tcPr>
            <w:tcW w:w="1417" w:type="dxa"/>
            <w:shd w:val="clear" w:color="auto" w:fill="auto"/>
            <w:vAlign w:val="center"/>
          </w:tcPr>
          <w:p w:rsidR="008F76DF" w:rsidRPr="003944FE" w:rsidRDefault="008F76DF" w:rsidP="008F76DF">
            <w:pPr>
              <w:keepNext/>
              <w:widowControl w:val="0"/>
              <w:jc w:val="center"/>
            </w:pPr>
            <w:r w:rsidRPr="003944FE">
              <w:t>0</w:t>
            </w:r>
          </w:p>
        </w:tc>
        <w:tc>
          <w:tcPr>
            <w:tcW w:w="1891" w:type="dxa"/>
            <w:shd w:val="clear" w:color="auto" w:fill="auto"/>
            <w:vAlign w:val="center"/>
          </w:tcPr>
          <w:p w:rsidR="008F76DF" w:rsidRPr="003944FE" w:rsidRDefault="008F76DF" w:rsidP="008F76DF">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норматив</w:t>
            </w:r>
            <w:r w:rsidRPr="003944FE">
              <w:rPr>
                <w:b/>
                <w:bCs/>
              </w:rPr>
              <w:t xml:space="preserve"> (нов. 1 на 200 </w:t>
            </w:r>
            <w:proofErr w:type="spellStart"/>
            <w:r w:rsidRPr="003944FE">
              <w:rPr>
                <w:b/>
                <w:bCs/>
              </w:rPr>
              <w:t>тыс.чел</w:t>
            </w:r>
            <w:proofErr w:type="spellEnd"/>
            <w:r w:rsidRPr="003944FE">
              <w:rPr>
                <w:b/>
                <w:bCs/>
              </w:rPr>
              <w:t>. и транспорт. доступность 30-40 мин.)</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ед./на 1 000 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6</w:t>
            </w:r>
          </w:p>
        </w:tc>
        <w:tc>
          <w:tcPr>
            <w:tcW w:w="1418" w:type="dxa"/>
            <w:shd w:val="clear" w:color="auto" w:fill="auto"/>
            <w:vAlign w:val="center"/>
          </w:tcPr>
          <w:p w:rsidR="008F76DF" w:rsidRPr="003944FE" w:rsidRDefault="008F76DF" w:rsidP="00141FBA">
            <w:pPr>
              <w:keepNext/>
              <w:widowControl w:val="0"/>
              <w:jc w:val="center"/>
            </w:pPr>
            <w:r w:rsidRPr="003944FE">
              <w:t>6</w:t>
            </w:r>
          </w:p>
        </w:tc>
        <w:tc>
          <w:tcPr>
            <w:tcW w:w="1276" w:type="dxa"/>
            <w:shd w:val="clear" w:color="auto" w:fill="auto"/>
            <w:vAlign w:val="center"/>
          </w:tcPr>
          <w:p w:rsidR="008F76DF" w:rsidRPr="003944FE" w:rsidRDefault="008F76DF" w:rsidP="00141FBA">
            <w:pPr>
              <w:keepNext/>
              <w:widowControl w:val="0"/>
              <w:jc w:val="center"/>
            </w:pPr>
            <w:r w:rsidRPr="003944FE">
              <w:t>6</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 xml:space="preserve">наличие </w:t>
            </w:r>
            <w:r w:rsidRPr="003944FE">
              <w:rPr>
                <w:b/>
                <w:bCs/>
              </w:rPr>
              <w:t>(нов. кол-во учреждений - домов культуры)</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ед. мест.</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9</w:t>
            </w:r>
          </w:p>
        </w:tc>
        <w:tc>
          <w:tcPr>
            <w:tcW w:w="1418" w:type="dxa"/>
            <w:shd w:val="clear" w:color="auto" w:fill="auto"/>
            <w:vAlign w:val="center"/>
          </w:tcPr>
          <w:p w:rsidR="008F76DF" w:rsidRPr="003944FE" w:rsidRDefault="008F76DF" w:rsidP="00141FBA">
            <w:pPr>
              <w:keepNext/>
              <w:widowControl w:val="0"/>
              <w:jc w:val="center"/>
            </w:pPr>
            <w:r w:rsidRPr="003944FE">
              <w:t>9</w:t>
            </w:r>
          </w:p>
        </w:tc>
        <w:tc>
          <w:tcPr>
            <w:tcW w:w="1276" w:type="dxa"/>
            <w:shd w:val="clear" w:color="auto" w:fill="auto"/>
            <w:vAlign w:val="center"/>
          </w:tcPr>
          <w:p w:rsidR="008F76DF" w:rsidRPr="003944FE" w:rsidRDefault="008F76DF" w:rsidP="00141FBA">
            <w:pPr>
              <w:keepNext/>
              <w:widowControl w:val="0"/>
              <w:jc w:val="center"/>
            </w:pPr>
            <w:r w:rsidRPr="003944FE">
              <w:t>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pPr>
            <w:r w:rsidRPr="003944FE">
              <w:t>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130</w:t>
            </w:r>
          </w:p>
        </w:tc>
        <w:tc>
          <w:tcPr>
            <w:tcW w:w="1418" w:type="dxa"/>
            <w:shd w:val="clear" w:color="auto" w:fill="auto"/>
            <w:vAlign w:val="center"/>
          </w:tcPr>
          <w:p w:rsidR="008F76DF" w:rsidRPr="003944FE" w:rsidRDefault="008F76DF" w:rsidP="00141FBA">
            <w:pPr>
              <w:keepNext/>
              <w:widowControl w:val="0"/>
              <w:jc w:val="center"/>
            </w:pPr>
            <w:r w:rsidRPr="003944FE">
              <w:t>130</w:t>
            </w:r>
          </w:p>
        </w:tc>
        <w:tc>
          <w:tcPr>
            <w:tcW w:w="1276" w:type="dxa"/>
            <w:shd w:val="clear" w:color="auto" w:fill="auto"/>
            <w:vAlign w:val="center"/>
          </w:tcPr>
          <w:p w:rsidR="008F76DF" w:rsidRPr="003944FE" w:rsidRDefault="008F76DF" w:rsidP="00141FBA">
            <w:pPr>
              <w:keepNext/>
              <w:widowControl w:val="0"/>
              <w:jc w:val="center"/>
            </w:pPr>
            <w:r w:rsidRPr="003944FE">
              <w:t>132</w:t>
            </w:r>
          </w:p>
        </w:tc>
        <w:tc>
          <w:tcPr>
            <w:tcW w:w="1417" w:type="dxa"/>
            <w:shd w:val="clear" w:color="auto" w:fill="auto"/>
            <w:vAlign w:val="center"/>
          </w:tcPr>
          <w:p w:rsidR="008F76DF" w:rsidRPr="003944FE" w:rsidRDefault="008F76DF" w:rsidP="00141FBA">
            <w:pPr>
              <w:keepNext/>
              <w:widowControl w:val="0"/>
              <w:jc w:val="center"/>
            </w:pPr>
            <w:r w:rsidRPr="003944FE">
              <w:t>101,54</w:t>
            </w:r>
          </w:p>
        </w:tc>
        <w:tc>
          <w:tcPr>
            <w:tcW w:w="1891" w:type="dxa"/>
            <w:shd w:val="clear" w:color="auto" w:fill="auto"/>
            <w:vAlign w:val="center"/>
          </w:tcPr>
          <w:p w:rsidR="008F76DF" w:rsidRPr="003944FE" w:rsidRDefault="008F76DF" w:rsidP="00141FBA">
            <w:pPr>
              <w:keepNext/>
              <w:widowControl w:val="0"/>
              <w:jc w:val="center"/>
            </w:pPr>
            <w:r w:rsidRPr="003944FE">
              <w:t>1,54</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pPr>
            <w:r w:rsidRPr="003944FE">
              <w:t>В том числе детскими 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133</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133</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133,3</w:t>
            </w:r>
          </w:p>
        </w:tc>
        <w:tc>
          <w:tcPr>
            <w:tcW w:w="1417" w:type="dxa"/>
            <w:shd w:val="clear" w:color="auto" w:fill="auto"/>
            <w:vAlign w:val="center"/>
          </w:tcPr>
          <w:p w:rsidR="008F76DF" w:rsidRPr="003944FE" w:rsidRDefault="008F76DF" w:rsidP="00141FBA">
            <w:pPr>
              <w:keepNext/>
              <w:widowControl w:val="0"/>
              <w:jc w:val="center"/>
            </w:pPr>
            <w:r w:rsidRPr="003944FE">
              <w:t>100,23</w:t>
            </w:r>
          </w:p>
        </w:tc>
        <w:tc>
          <w:tcPr>
            <w:tcW w:w="1891" w:type="dxa"/>
            <w:shd w:val="clear" w:color="auto" w:fill="auto"/>
            <w:vAlign w:val="center"/>
          </w:tcPr>
          <w:p w:rsidR="008F76DF" w:rsidRPr="003944FE" w:rsidRDefault="008F76DF" w:rsidP="00141FBA">
            <w:pPr>
              <w:keepNext/>
              <w:widowControl w:val="0"/>
              <w:jc w:val="center"/>
            </w:pPr>
            <w:r w:rsidRPr="003944FE">
              <w:t>0,23</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норматив на детские библиотеки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 xml:space="preserve">1ед./на 10 </w:t>
            </w:r>
            <w:proofErr w:type="spellStart"/>
            <w:r w:rsidRPr="003944FE">
              <w:t>тыс.чел</w:t>
            </w:r>
            <w:proofErr w:type="spellEnd"/>
            <w:r w:rsidRPr="003944FE">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9</w:t>
            </w:r>
          </w:p>
        </w:tc>
        <w:tc>
          <w:tcPr>
            <w:tcW w:w="1418" w:type="dxa"/>
            <w:shd w:val="clear" w:color="auto" w:fill="auto"/>
            <w:vAlign w:val="center"/>
          </w:tcPr>
          <w:p w:rsidR="008F76DF" w:rsidRPr="003944FE" w:rsidRDefault="008F76DF" w:rsidP="00141FBA">
            <w:pPr>
              <w:keepNext/>
              <w:widowControl w:val="0"/>
              <w:jc w:val="center"/>
            </w:pPr>
            <w:r w:rsidRPr="003944FE">
              <w:t>9</w:t>
            </w:r>
          </w:p>
        </w:tc>
        <w:tc>
          <w:tcPr>
            <w:tcW w:w="1276" w:type="dxa"/>
            <w:shd w:val="clear" w:color="auto" w:fill="auto"/>
            <w:vAlign w:val="center"/>
          </w:tcPr>
          <w:p w:rsidR="008F76DF" w:rsidRPr="003944FE" w:rsidRDefault="008F76DF" w:rsidP="00141FBA">
            <w:pPr>
              <w:keepNext/>
              <w:widowControl w:val="0"/>
              <w:jc w:val="center"/>
            </w:pPr>
            <w:r w:rsidRPr="003944FE">
              <w:t>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ind w:left="276"/>
            </w:pPr>
            <w:r w:rsidRPr="003944FE">
              <w:t xml:space="preserve">количество жителей на 1 библиотеку </w:t>
            </w:r>
            <w:r w:rsidRPr="003944FE">
              <w:rPr>
                <w:b/>
                <w:bCs/>
              </w:rPr>
              <w:t xml:space="preserve">(нов. 1 библ. на10 </w:t>
            </w:r>
            <w:proofErr w:type="spellStart"/>
            <w:r w:rsidRPr="003944FE">
              <w:rPr>
                <w:b/>
                <w:bCs/>
              </w:rPr>
              <w:t>тыс.чел</w:t>
            </w:r>
            <w:proofErr w:type="spellEnd"/>
            <w:r w:rsidRPr="003944FE">
              <w:rPr>
                <w:b/>
                <w:bCs/>
              </w:rPr>
              <w:t xml:space="preserve">. до 14 лет) </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10 000</w:t>
            </w:r>
          </w:p>
        </w:tc>
        <w:tc>
          <w:tcPr>
            <w:tcW w:w="1418" w:type="dxa"/>
            <w:shd w:val="clear" w:color="auto" w:fill="auto"/>
            <w:vAlign w:val="center"/>
          </w:tcPr>
          <w:p w:rsidR="008F76DF" w:rsidRPr="003944FE" w:rsidRDefault="008F76DF" w:rsidP="00141FBA">
            <w:pPr>
              <w:keepNext/>
              <w:widowControl w:val="0"/>
              <w:jc w:val="center"/>
            </w:pPr>
            <w:r w:rsidRPr="003944FE">
              <w:t>10 000</w:t>
            </w:r>
          </w:p>
        </w:tc>
        <w:tc>
          <w:tcPr>
            <w:tcW w:w="1276" w:type="dxa"/>
            <w:shd w:val="clear" w:color="auto" w:fill="auto"/>
            <w:vAlign w:val="center"/>
          </w:tcPr>
          <w:p w:rsidR="008F76DF" w:rsidRPr="003944FE" w:rsidRDefault="008F76DF" w:rsidP="00141FBA">
            <w:pPr>
              <w:keepNext/>
              <w:widowControl w:val="0"/>
              <w:jc w:val="center"/>
            </w:pPr>
            <w:r w:rsidRPr="003944FE">
              <w:t>10 000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библиотек (детских)</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12</w:t>
            </w:r>
          </w:p>
        </w:tc>
        <w:tc>
          <w:tcPr>
            <w:tcW w:w="1418" w:type="dxa"/>
            <w:shd w:val="clear" w:color="auto" w:fill="auto"/>
            <w:vAlign w:val="center"/>
          </w:tcPr>
          <w:p w:rsidR="008F76DF" w:rsidRPr="003944FE" w:rsidRDefault="008F76DF" w:rsidP="00141FBA">
            <w:pPr>
              <w:keepNext/>
              <w:widowControl w:val="0"/>
              <w:jc w:val="center"/>
            </w:pPr>
            <w:r w:rsidRPr="003944FE">
              <w:t>12</w:t>
            </w:r>
          </w:p>
        </w:tc>
        <w:tc>
          <w:tcPr>
            <w:tcW w:w="1276" w:type="dxa"/>
            <w:shd w:val="clear" w:color="auto" w:fill="auto"/>
            <w:vAlign w:val="center"/>
          </w:tcPr>
          <w:p w:rsidR="008F76DF" w:rsidRPr="003944FE" w:rsidRDefault="008F76DF" w:rsidP="00141FBA">
            <w:pPr>
              <w:keepNext/>
              <w:widowControl w:val="0"/>
              <w:jc w:val="center"/>
            </w:pPr>
            <w:r w:rsidRPr="003944FE">
              <w:t>12</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rPr>
                <w:bCs/>
              </w:rPr>
            </w:pPr>
            <w:r w:rsidRPr="003944FE">
              <w:rPr>
                <w:bCs/>
              </w:rPr>
              <w:t>общедоступными библиотеками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 %</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129</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129</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132</w:t>
            </w:r>
          </w:p>
        </w:tc>
        <w:tc>
          <w:tcPr>
            <w:tcW w:w="1417" w:type="dxa"/>
            <w:shd w:val="clear" w:color="auto" w:fill="auto"/>
            <w:vAlign w:val="center"/>
          </w:tcPr>
          <w:p w:rsidR="008F76DF" w:rsidRPr="003944FE" w:rsidRDefault="008F76DF" w:rsidP="00141FBA">
            <w:pPr>
              <w:keepNext/>
              <w:widowControl w:val="0"/>
              <w:jc w:val="center"/>
            </w:pPr>
            <w:r w:rsidRPr="003944FE">
              <w:t>102,33</w:t>
            </w:r>
          </w:p>
        </w:tc>
        <w:tc>
          <w:tcPr>
            <w:tcW w:w="1891" w:type="dxa"/>
            <w:shd w:val="clear" w:color="auto" w:fill="auto"/>
            <w:vAlign w:val="center"/>
          </w:tcPr>
          <w:p w:rsidR="008F76DF" w:rsidRPr="003944FE" w:rsidRDefault="008F76DF" w:rsidP="00141FBA">
            <w:pPr>
              <w:keepNext/>
              <w:widowControl w:val="0"/>
              <w:jc w:val="center"/>
            </w:pPr>
            <w:r w:rsidRPr="003944FE">
              <w:t>2,33</w:t>
            </w:r>
          </w:p>
        </w:tc>
      </w:tr>
      <w:tr w:rsidR="003944FE" w:rsidRPr="003944FE" w:rsidTr="008F76DF">
        <w:trPr>
          <w:gridAfter w:val="1"/>
          <w:wAfter w:w="23" w:type="dxa"/>
          <w:trHeight w:val="209"/>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норматив на общедоступные библиотеки</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1ед./на 20 тыс. чел.</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28</w:t>
            </w:r>
          </w:p>
        </w:tc>
        <w:tc>
          <w:tcPr>
            <w:tcW w:w="1418" w:type="dxa"/>
            <w:shd w:val="clear" w:color="auto" w:fill="auto"/>
            <w:vAlign w:val="center"/>
          </w:tcPr>
          <w:p w:rsidR="008F76DF" w:rsidRPr="003944FE" w:rsidRDefault="008F76DF" w:rsidP="00141FBA">
            <w:pPr>
              <w:keepNext/>
              <w:widowControl w:val="0"/>
              <w:jc w:val="center"/>
            </w:pPr>
            <w:r w:rsidRPr="003944FE">
              <w:t>28</w:t>
            </w:r>
          </w:p>
        </w:tc>
        <w:tc>
          <w:tcPr>
            <w:tcW w:w="1276" w:type="dxa"/>
            <w:shd w:val="clear" w:color="auto" w:fill="auto"/>
            <w:vAlign w:val="center"/>
          </w:tcPr>
          <w:p w:rsidR="008F76DF" w:rsidRPr="003944FE" w:rsidRDefault="008F76DF" w:rsidP="00141FBA">
            <w:pPr>
              <w:keepNext/>
              <w:widowControl w:val="0"/>
              <w:jc w:val="center"/>
            </w:pPr>
            <w:r w:rsidRPr="003944FE">
              <w:t>28</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 xml:space="preserve">количество жителей на 1 библиотеку: 10 </w:t>
            </w:r>
            <w:proofErr w:type="spellStart"/>
            <w:r w:rsidRPr="003944FE">
              <w:t>тыс.чел</w:t>
            </w:r>
            <w:proofErr w:type="spellEnd"/>
            <w:r w:rsidRPr="003944FE">
              <w:t>.  старая методика (</w:t>
            </w:r>
            <w:r w:rsidRPr="003944FE">
              <w:rPr>
                <w:b/>
                <w:bCs/>
              </w:rPr>
              <w:t xml:space="preserve">нов. 1 библ. на 20 </w:t>
            </w:r>
            <w:proofErr w:type="spellStart"/>
            <w:r w:rsidRPr="003944FE">
              <w:rPr>
                <w:b/>
                <w:bCs/>
              </w:rPr>
              <w:t>тыс.чел</w:t>
            </w:r>
            <w:proofErr w:type="spellEnd"/>
            <w:r w:rsidRPr="003944FE">
              <w:rPr>
                <w:b/>
                <w:bCs/>
              </w:rPr>
              <w:t>.)</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20 000</w:t>
            </w:r>
          </w:p>
        </w:tc>
        <w:tc>
          <w:tcPr>
            <w:tcW w:w="1418" w:type="dxa"/>
            <w:shd w:val="clear" w:color="auto" w:fill="auto"/>
            <w:vAlign w:val="center"/>
          </w:tcPr>
          <w:p w:rsidR="008F76DF" w:rsidRPr="003944FE" w:rsidRDefault="008F76DF" w:rsidP="00141FBA">
            <w:pPr>
              <w:keepNext/>
              <w:widowControl w:val="0"/>
              <w:jc w:val="center"/>
            </w:pPr>
            <w:r w:rsidRPr="003944FE">
              <w:t>20 000</w:t>
            </w:r>
          </w:p>
        </w:tc>
        <w:tc>
          <w:tcPr>
            <w:tcW w:w="1276" w:type="dxa"/>
            <w:shd w:val="clear" w:color="auto" w:fill="auto"/>
            <w:vAlign w:val="center"/>
          </w:tcPr>
          <w:p w:rsidR="008F76DF" w:rsidRPr="003944FE" w:rsidRDefault="008F76DF" w:rsidP="00141FBA">
            <w:pPr>
              <w:keepNext/>
              <w:widowControl w:val="0"/>
              <w:jc w:val="center"/>
            </w:pPr>
            <w:r w:rsidRPr="003944FE">
              <w:t>20 000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библиотек (общедоступных)</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36</w:t>
            </w:r>
          </w:p>
        </w:tc>
        <w:tc>
          <w:tcPr>
            <w:tcW w:w="1418" w:type="dxa"/>
            <w:shd w:val="clear" w:color="auto" w:fill="auto"/>
            <w:vAlign w:val="center"/>
          </w:tcPr>
          <w:p w:rsidR="008F76DF" w:rsidRPr="003944FE" w:rsidRDefault="008F76DF" w:rsidP="00141FBA">
            <w:pPr>
              <w:keepNext/>
              <w:widowControl w:val="0"/>
              <w:jc w:val="center"/>
            </w:pPr>
            <w:r w:rsidRPr="003944FE">
              <w:t>36</w:t>
            </w:r>
          </w:p>
        </w:tc>
        <w:tc>
          <w:tcPr>
            <w:tcW w:w="1276" w:type="dxa"/>
            <w:shd w:val="clear" w:color="auto" w:fill="auto"/>
            <w:vAlign w:val="center"/>
          </w:tcPr>
          <w:p w:rsidR="008F76DF" w:rsidRPr="003944FE" w:rsidRDefault="008F76DF" w:rsidP="00141FBA">
            <w:pPr>
              <w:keepNext/>
              <w:widowControl w:val="0"/>
              <w:jc w:val="center"/>
            </w:pPr>
            <w:r w:rsidRPr="003944FE">
              <w:t>37</w:t>
            </w:r>
          </w:p>
        </w:tc>
        <w:tc>
          <w:tcPr>
            <w:tcW w:w="1417" w:type="dxa"/>
            <w:shd w:val="clear" w:color="auto" w:fill="auto"/>
            <w:vAlign w:val="center"/>
          </w:tcPr>
          <w:p w:rsidR="008F76DF" w:rsidRPr="003944FE" w:rsidRDefault="008F76DF" w:rsidP="00141FBA">
            <w:pPr>
              <w:keepNext/>
              <w:widowControl w:val="0"/>
              <w:jc w:val="center"/>
            </w:pPr>
            <w:r w:rsidRPr="003944FE">
              <w:t>102,78</w:t>
            </w:r>
          </w:p>
        </w:tc>
        <w:tc>
          <w:tcPr>
            <w:tcW w:w="1891" w:type="dxa"/>
            <w:shd w:val="clear" w:color="auto" w:fill="auto"/>
            <w:vAlign w:val="center"/>
          </w:tcPr>
          <w:p w:rsidR="008F76DF" w:rsidRPr="003944FE" w:rsidRDefault="008F76DF" w:rsidP="00141FBA">
            <w:pPr>
              <w:keepNext/>
              <w:widowControl w:val="0"/>
              <w:jc w:val="center"/>
            </w:pPr>
            <w:r w:rsidRPr="003944FE">
              <w:t>2,78</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наличие точек доступа к полнотекстовым информационным ресурсам</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0</w:t>
            </w:r>
          </w:p>
        </w:tc>
        <w:tc>
          <w:tcPr>
            <w:tcW w:w="1418" w:type="dxa"/>
            <w:shd w:val="clear" w:color="auto" w:fill="auto"/>
            <w:vAlign w:val="center"/>
          </w:tcPr>
          <w:p w:rsidR="008F76DF" w:rsidRPr="003944FE" w:rsidRDefault="008F76DF" w:rsidP="00141FBA">
            <w:pPr>
              <w:keepNext/>
              <w:widowControl w:val="0"/>
              <w:jc w:val="center"/>
            </w:pPr>
            <w:r w:rsidRPr="003944FE">
              <w:t>0</w:t>
            </w:r>
          </w:p>
        </w:tc>
        <w:tc>
          <w:tcPr>
            <w:tcW w:w="1276" w:type="dxa"/>
            <w:shd w:val="clear" w:color="auto" w:fill="auto"/>
            <w:vAlign w:val="center"/>
          </w:tcPr>
          <w:p w:rsidR="008F76DF" w:rsidRPr="003944FE" w:rsidRDefault="008F76DF" w:rsidP="00141FBA">
            <w:pPr>
              <w:keepNext/>
              <w:widowControl w:val="0"/>
              <w:jc w:val="center"/>
            </w:pPr>
            <w:r w:rsidRPr="003944FE">
              <w:t>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tcPr>
          <w:p w:rsidR="008F76DF" w:rsidRPr="003944FE" w:rsidRDefault="008F76DF" w:rsidP="00141FBA">
            <w:pPr>
              <w:keepNext/>
              <w:widowControl w:val="0"/>
              <w:rPr>
                <w:b/>
                <w:bCs/>
              </w:rPr>
            </w:pPr>
            <w:r w:rsidRPr="003944FE">
              <w:rPr>
                <w:b/>
                <w:bCs/>
              </w:rPr>
              <w:t>парками культуры и отдыха</w:t>
            </w:r>
          </w:p>
        </w:tc>
        <w:tc>
          <w:tcPr>
            <w:tcW w:w="1418" w:type="dxa"/>
            <w:tcBorders>
              <w:left w:val="double" w:sz="6" w:space="0" w:color="auto"/>
              <w:right w:val="double" w:sz="6" w:space="0" w:color="auto"/>
            </w:tcBorders>
            <w:shd w:val="clear" w:color="auto" w:fill="auto"/>
          </w:tcPr>
          <w:p w:rsidR="008F76DF" w:rsidRPr="003944FE" w:rsidRDefault="008F76DF" w:rsidP="00141FBA">
            <w:pPr>
              <w:keepNext/>
              <w:widowControl w:val="0"/>
              <w:jc w:val="center"/>
              <w:rPr>
                <w:b/>
                <w:bCs/>
              </w:rPr>
            </w:pPr>
            <w:r w:rsidRPr="003944FE">
              <w:rPr>
                <w:b/>
                <w:bCs/>
              </w:rPr>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418" w:type="dxa"/>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276" w:type="dxa"/>
            <w:shd w:val="clear" w:color="auto" w:fill="auto"/>
            <w:vAlign w:val="center"/>
          </w:tcPr>
          <w:p w:rsidR="008F76DF" w:rsidRPr="003944FE" w:rsidRDefault="008F76DF" w:rsidP="00141FBA">
            <w:pPr>
              <w:keepNext/>
              <w:widowControl w:val="0"/>
              <w:jc w:val="center"/>
              <w:rPr>
                <w:b/>
                <w:bCs/>
              </w:rPr>
            </w:pPr>
            <w:r w:rsidRPr="003944FE">
              <w:rPr>
                <w:b/>
                <w:bCs/>
              </w:rPr>
              <w:t>100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525"/>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количество по нормативу (от населения)</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 xml:space="preserve">ед./на 30 </w:t>
            </w:r>
            <w:proofErr w:type="spellStart"/>
            <w:r w:rsidRPr="003944FE">
              <w:t>тыс.чел</w:t>
            </w:r>
            <w:proofErr w:type="spellEnd"/>
            <w:r w:rsidRPr="003944FE">
              <w:t>.</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19</w:t>
            </w:r>
          </w:p>
        </w:tc>
        <w:tc>
          <w:tcPr>
            <w:tcW w:w="1418" w:type="dxa"/>
            <w:shd w:val="clear" w:color="auto" w:fill="auto"/>
            <w:vAlign w:val="center"/>
          </w:tcPr>
          <w:p w:rsidR="008F76DF" w:rsidRPr="003944FE" w:rsidRDefault="008F76DF" w:rsidP="00141FBA">
            <w:pPr>
              <w:keepNext/>
              <w:widowControl w:val="0"/>
              <w:jc w:val="center"/>
            </w:pPr>
            <w:r w:rsidRPr="003944FE">
              <w:t>19</w:t>
            </w:r>
          </w:p>
        </w:tc>
        <w:tc>
          <w:tcPr>
            <w:tcW w:w="1276" w:type="dxa"/>
            <w:shd w:val="clear" w:color="auto" w:fill="auto"/>
            <w:vAlign w:val="center"/>
          </w:tcPr>
          <w:p w:rsidR="008F76DF" w:rsidRPr="003944FE" w:rsidRDefault="008F76DF" w:rsidP="00141FBA">
            <w:pPr>
              <w:keepNext/>
              <w:widowControl w:val="0"/>
              <w:jc w:val="center"/>
            </w:pPr>
            <w:r w:rsidRPr="003944FE">
              <w:t>19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1 парк на 30 тыс. населения (новая методика)</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чел./1 парк</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30 000</w:t>
            </w:r>
          </w:p>
        </w:tc>
        <w:tc>
          <w:tcPr>
            <w:tcW w:w="1418" w:type="dxa"/>
            <w:shd w:val="clear" w:color="auto" w:fill="auto"/>
            <w:vAlign w:val="center"/>
          </w:tcPr>
          <w:p w:rsidR="008F76DF" w:rsidRPr="003944FE" w:rsidRDefault="008F76DF" w:rsidP="00141FBA">
            <w:pPr>
              <w:keepNext/>
              <w:widowControl w:val="0"/>
              <w:jc w:val="center"/>
            </w:pPr>
            <w:r w:rsidRPr="003944FE">
              <w:t>30 000</w:t>
            </w:r>
          </w:p>
        </w:tc>
        <w:tc>
          <w:tcPr>
            <w:tcW w:w="1276" w:type="dxa"/>
            <w:shd w:val="clear" w:color="auto" w:fill="auto"/>
            <w:vAlign w:val="center"/>
          </w:tcPr>
          <w:p w:rsidR="008F76DF" w:rsidRPr="003944FE" w:rsidRDefault="008F76DF" w:rsidP="00141FBA">
            <w:pPr>
              <w:keepNext/>
              <w:widowControl w:val="0"/>
              <w:jc w:val="center"/>
            </w:pPr>
            <w:r w:rsidRPr="003944FE">
              <w:t>30 000</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r w:rsidR="003944FE" w:rsidRPr="003944FE" w:rsidTr="008F76DF">
        <w:trPr>
          <w:gridAfter w:val="1"/>
          <w:wAfter w:w="23" w:type="dxa"/>
          <w:trHeight w:val="70"/>
          <w:jc w:val="center"/>
        </w:trPr>
        <w:tc>
          <w:tcPr>
            <w:tcW w:w="5630" w:type="dxa"/>
            <w:tcBorders>
              <w:right w:val="double" w:sz="6" w:space="0" w:color="auto"/>
            </w:tcBorders>
            <w:shd w:val="clear" w:color="auto" w:fill="auto"/>
            <w:vAlign w:val="center"/>
          </w:tcPr>
          <w:p w:rsidR="008F76DF" w:rsidRPr="003944FE" w:rsidRDefault="008F76DF" w:rsidP="00141FBA">
            <w:pPr>
              <w:keepNext/>
              <w:widowControl w:val="0"/>
            </w:pPr>
            <w:r w:rsidRPr="003944FE">
              <w:t xml:space="preserve">наличие </w:t>
            </w:r>
          </w:p>
        </w:tc>
        <w:tc>
          <w:tcPr>
            <w:tcW w:w="1418" w:type="dxa"/>
            <w:tcBorders>
              <w:left w:val="double" w:sz="6" w:space="0" w:color="auto"/>
              <w:right w:val="double" w:sz="6" w:space="0" w:color="auto"/>
            </w:tcBorders>
            <w:shd w:val="clear" w:color="auto" w:fill="auto"/>
            <w:vAlign w:val="center"/>
          </w:tcPr>
          <w:p w:rsidR="008F76DF" w:rsidRPr="003944FE" w:rsidRDefault="008F76DF" w:rsidP="00141FBA">
            <w:pPr>
              <w:keepNext/>
              <w:widowControl w:val="0"/>
              <w:jc w:val="center"/>
            </w:pPr>
            <w:r w:rsidRPr="003944FE">
              <w:t>ед.</w:t>
            </w:r>
          </w:p>
        </w:tc>
        <w:tc>
          <w:tcPr>
            <w:tcW w:w="1417" w:type="dxa"/>
            <w:tcBorders>
              <w:left w:val="double" w:sz="6" w:space="0" w:color="auto"/>
            </w:tcBorders>
            <w:shd w:val="clear" w:color="auto" w:fill="auto"/>
            <w:vAlign w:val="center"/>
          </w:tcPr>
          <w:p w:rsidR="008F76DF" w:rsidRPr="003944FE" w:rsidRDefault="008F76DF" w:rsidP="00141FBA">
            <w:pPr>
              <w:keepNext/>
              <w:widowControl w:val="0"/>
              <w:jc w:val="center"/>
            </w:pPr>
            <w:r w:rsidRPr="003944FE">
              <w:t>19</w:t>
            </w:r>
          </w:p>
        </w:tc>
        <w:tc>
          <w:tcPr>
            <w:tcW w:w="1418" w:type="dxa"/>
            <w:shd w:val="clear" w:color="auto" w:fill="auto"/>
            <w:vAlign w:val="center"/>
          </w:tcPr>
          <w:p w:rsidR="008F76DF" w:rsidRPr="003944FE" w:rsidRDefault="008F76DF" w:rsidP="00141FBA">
            <w:pPr>
              <w:keepNext/>
              <w:widowControl w:val="0"/>
              <w:jc w:val="center"/>
            </w:pPr>
            <w:r w:rsidRPr="003944FE">
              <w:t>19</w:t>
            </w:r>
          </w:p>
        </w:tc>
        <w:tc>
          <w:tcPr>
            <w:tcW w:w="1276" w:type="dxa"/>
            <w:shd w:val="clear" w:color="auto" w:fill="auto"/>
            <w:vAlign w:val="center"/>
          </w:tcPr>
          <w:p w:rsidR="008F76DF" w:rsidRPr="003944FE" w:rsidRDefault="008F76DF" w:rsidP="00141FBA">
            <w:pPr>
              <w:keepNext/>
              <w:widowControl w:val="0"/>
              <w:jc w:val="center"/>
            </w:pPr>
            <w:r w:rsidRPr="003944FE">
              <w:t>19</w:t>
            </w:r>
          </w:p>
        </w:tc>
        <w:tc>
          <w:tcPr>
            <w:tcW w:w="1417" w:type="dxa"/>
            <w:shd w:val="clear" w:color="auto" w:fill="auto"/>
            <w:vAlign w:val="center"/>
          </w:tcPr>
          <w:p w:rsidR="008F76DF" w:rsidRPr="003944FE" w:rsidRDefault="008F76DF" w:rsidP="00141FBA">
            <w:pPr>
              <w:keepNext/>
              <w:widowControl w:val="0"/>
              <w:jc w:val="center"/>
            </w:pPr>
            <w:r w:rsidRPr="003944FE">
              <w:t>0</w:t>
            </w:r>
          </w:p>
        </w:tc>
        <w:tc>
          <w:tcPr>
            <w:tcW w:w="1891" w:type="dxa"/>
            <w:shd w:val="clear" w:color="auto" w:fill="auto"/>
            <w:vAlign w:val="center"/>
          </w:tcPr>
          <w:p w:rsidR="008F76DF" w:rsidRPr="003944FE" w:rsidRDefault="008F76DF" w:rsidP="00141FBA">
            <w:pPr>
              <w:keepNext/>
              <w:widowControl w:val="0"/>
              <w:jc w:val="center"/>
            </w:pPr>
            <w:r w:rsidRPr="003944FE">
              <w:t>0</w:t>
            </w:r>
          </w:p>
        </w:tc>
      </w:tr>
    </w:tbl>
    <w:p w:rsidR="000700D6" w:rsidRPr="003944FE" w:rsidRDefault="000700D6" w:rsidP="00141FBA">
      <w:pPr>
        <w:pStyle w:val="ConsPlusNormal"/>
        <w:keepNext/>
        <w:ind w:firstLine="540"/>
        <w:jc w:val="both"/>
        <w:rPr>
          <w:rFonts w:ascii="Times New Roman" w:hAnsi="Times New Roman" w:cs="Times New Roman"/>
          <w:b/>
          <w:sz w:val="28"/>
          <w:szCs w:val="28"/>
        </w:rPr>
        <w:sectPr w:rsidR="000700D6" w:rsidRPr="003944FE" w:rsidSect="0044421D">
          <w:type w:val="continuous"/>
          <w:pgSz w:w="16838" w:h="11906" w:orient="landscape"/>
          <w:pgMar w:top="567" w:right="1134" w:bottom="567" w:left="1134" w:header="709" w:footer="709" w:gutter="0"/>
          <w:cols w:space="708"/>
          <w:docGrid w:linePitch="360"/>
        </w:sectPr>
      </w:pPr>
    </w:p>
    <w:p w:rsidR="003F20F2" w:rsidRPr="003944FE" w:rsidRDefault="003F20F2" w:rsidP="00141FBA">
      <w:pPr>
        <w:pStyle w:val="3"/>
        <w:keepLines w:val="0"/>
        <w:widowControl w:val="0"/>
        <w:numPr>
          <w:ilvl w:val="2"/>
          <w:numId w:val="2"/>
        </w:numPr>
        <w:tabs>
          <w:tab w:val="left" w:pos="1418"/>
          <w:tab w:val="left" w:pos="1701"/>
        </w:tabs>
        <w:spacing w:before="240" w:after="240" w:line="360" w:lineRule="auto"/>
        <w:jc w:val="both"/>
        <w:rPr>
          <w:rFonts w:ascii="Times New Roman" w:hAnsi="Times New Roman"/>
          <w:b/>
          <w:bCs/>
          <w:color w:val="auto"/>
          <w:sz w:val="32"/>
          <w:szCs w:val="32"/>
          <w:lang w:eastAsia="ru-RU"/>
        </w:rPr>
      </w:pPr>
      <w:bookmarkStart w:id="99" w:name="_Toc25150312"/>
      <w:r w:rsidRPr="003944FE">
        <w:rPr>
          <w:rFonts w:ascii="Times New Roman" w:hAnsi="Times New Roman"/>
          <w:b/>
          <w:bCs/>
          <w:color w:val="auto"/>
          <w:sz w:val="32"/>
          <w:szCs w:val="32"/>
          <w:lang w:eastAsia="ru-RU"/>
        </w:rPr>
        <w:t>Спорт</w:t>
      </w:r>
      <w:bookmarkEnd w:id="99"/>
    </w:p>
    <w:p w:rsidR="003F20F2" w:rsidRPr="003944FE" w:rsidRDefault="003F20F2" w:rsidP="00141FBA">
      <w:pPr>
        <w:keepNext/>
        <w:widowControl w:val="0"/>
        <w:tabs>
          <w:tab w:val="left" w:pos="1701"/>
        </w:tabs>
        <w:spacing w:line="360" w:lineRule="auto"/>
        <w:ind w:firstLine="709"/>
        <w:jc w:val="both"/>
        <w:rPr>
          <w:sz w:val="28"/>
        </w:rPr>
      </w:pPr>
      <w:r w:rsidRPr="003944FE">
        <w:rPr>
          <w:sz w:val="28"/>
          <w:szCs w:val="28"/>
        </w:rPr>
        <w:t xml:space="preserve">В </w:t>
      </w:r>
      <w:r w:rsidRPr="003944FE">
        <w:rPr>
          <w:sz w:val="28"/>
        </w:rPr>
        <w:t xml:space="preserve">городе Кемерово действует 1463 объекта спорта, в том числе 711 </w:t>
      </w:r>
      <w:r w:rsidR="0044421D">
        <w:rPr>
          <w:sz w:val="28"/>
        </w:rPr>
        <w:t xml:space="preserve">            </w:t>
      </w:r>
      <w:r w:rsidRPr="003944FE">
        <w:rPr>
          <w:sz w:val="28"/>
        </w:rPr>
        <w:t xml:space="preserve">плоскостных спортивных сооружений, 231 спортивный зал, 29 плавательных бассейнов. В 2018 году в эксплуатацию введены новый </w:t>
      </w:r>
      <w:proofErr w:type="spellStart"/>
      <w:proofErr w:type="gramStart"/>
      <w:r w:rsidRPr="003944FE">
        <w:rPr>
          <w:sz w:val="28"/>
        </w:rPr>
        <w:t>скейт</w:t>
      </w:r>
      <w:proofErr w:type="spellEnd"/>
      <w:r w:rsidRPr="003944FE">
        <w:rPr>
          <w:sz w:val="28"/>
        </w:rPr>
        <w:t>-парк</w:t>
      </w:r>
      <w:proofErr w:type="gramEnd"/>
      <w:r w:rsidRPr="003944FE">
        <w:rPr>
          <w:sz w:val="28"/>
        </w:rPr>
        <w:t>, 2 памп-трека, 3 комплексных спортивных площадки.</w:t>
      </w:r>
    </w:p>
    <w:p w:rsidR="003F20F2" w:rsidRPr="003944FE" w:rsidRDefault="003F20F2" w:rsidP="00141FBA">
      <w:pPr>
        <w:keepNext/>
        <w:widowControl w:val="0"/>
        <w:tabs>
          <w:tab w:val="left" w:pos="1701"/>
        </w:tabs>
        <w:spacing w:line="360" w:lineRule="auto"/>
        <w:ind w:firstLine="709"/>
        <w:jc w:val="both"/>
        <w:rPr>
          <w:sz w:val="28"/>
        </w:rPr>
      </w:pPr>
      <w:r w:rsidRPr="003944FE">
        <w:rPr>
          <w:sz w:val="28"/>
        </w:rPr>
        <w:t xml:space="preserve">В муниципальной сети города Кемерово функционируют 15 учреждений: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8 спортивных школ, в </w:t>
      </w:r>
      <w:proofErr w:type="spellStart"/>
      <w:r w:rsidRPr="003944FE">
        <w:rPr>
          <w:rFonts w:ascii="Times New Roman" w:hAnsi="Times New Roman"/>
          <w:sz w:val="28"/>
        </w:rPr>
        <w:t>т.ч</w:t>
      </w:r>
      <w:proofErr w:type="spellEnd"/>
      <w:r w:rsidRPr="003944FE">
        <w:rPr>
          <w:rFonts w:ascii="Times New Roman" w:hAnsi="Times New Roman"/>
          <w:sz w:val="28"/>
        </w:rPr>
        <w:t xml:space="preserve">. 4 – спортивные школы олимпийского резерва, 4 – спортивные школы,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4 стадиона (еще 4 в составе материальной базы школ),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30 клубов по месту жительства, объединенных в одно учреждение,</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 xml:space="preserve">команды мастеров по хоккею с мячом и футболу (женская команда), </w:t>
      </w:r>
    </w:p>
    <w:p w:rsidR="003F20F2" w:rsidRPr="003944FE" w:rsidRDefault="003F20F2" w:rsidP="00141FBA">
      <w:pPr>
        <w:pStyle w:val="a5"/>
        <w:keepNext/>
        <w:widowControl w:val="0"/>
        <w:numPr>
          <w:ilvl w:val="0"/>
          <w:numId w:val="83"/>
        </w:numPr>
        <w:tabs>
          <w:tab w:val="left" w:pos="993"/>
          <w:tab w:val="left" w:pos="1701"/>
        </w:tabs>
        <w:spacing w:after="0" w:line="360" w:lineRule="auto"/>
        <w:ind w:left="0" w:firstLine="709"/>
        <w:jc w:val="both"/>
        <w:rPr>
          <w:rFonts w:ascii="Times New Roman" w:hAnsi="Times New Roman"/>
          <w:sz w:val="28"/>
        </w:rPr>
      </w:pPr>
      <w:r w:rsidRPr="003944FE">
        <w:rPr>
          <w:rFonts w:ascii="Times New Roman" w:hAnsi="Times New Roman"/>
          <w:sz w:val="28"/>
        </w:rPr>
        <w:t>муниципальное автономное учреждение «Губернский центр спорта «КУЗБАСС».</w:t>
      </w:r>
    </w:p>
    <w:p w:rsidR="003F20F2" w:rsidRPr="003944FE" w:rsidRDefault="003F20F2" w:rsidP="00141FBA">
      <w:pPr>
        <w:keepNext/>
        <w:widowControl w:val="0"/>
        <w:spacing w:line="360" w:lineRule="auto"/>
        <w:ind w:firstLine="709"/>
        <w:rPr>
          <w:sz w:val="28"/>
          <w:szCs w:val="28"/>
        </w:rPr>
      </w:pPr>
      <w:r w:rsidRPr="003944FE">
        <w:rPr>
          <w:sz w:val="28"/>
          <w:szCs w:val="28"/>
        </w:rPr>
        <w:t>Также работают 9 областных спортивных школ, частные и ведомственные спортивные комплексы «Динамо», «Арена», «Лазурный», «Локомотив», бассейн «Сибирь».</w:t>
      </w:r>
    </w:p>
    <w:p w:rsidR="007F4DF2" w:rsidRPr="003944FE" w:rsidRDefault="00037890" w:rsidP="00037890">
      <w:pPr>
        <w:keepNext/>
        <w:widowControl w:val="0"/>
        <w:spacing w:line="360" w:lineRule="auto"/>
        <w:ind w:firstLine="709"/>
        <w:jc w:val="both"/>
        <w:rPr>
          <w:sz w:val="28"/>
          <w:szCs w:val="28"/>
        </w:rPr>
      </w:pPr>
      <w:r w:rsidRPr="003944FE">
        <w:rPr>
          <w:sz w:val="28"/>
          <w:szCs w:val="28"/>
        </w:rPr>
        <w:t xml:space="preserve">В январе 2020 года начнется строительство многофункциональной арены вместимостью более 6 000 человек для проведения Чемпионата мира-2020 по волейболу. Предполагается, что в здании «Кузбасс-Арена» будут проводиться соревнования по волейболу, баскетболу, мини-футболу, дзюдо, греко-римской борьбой, самбо, каратэ, ушу, </w:t>
      </w:r>
      <w:proofErr w:type="spellStart"/>
      <w:r w:rsidRPr="003944FE">
        <w:rPr>
          <w:sz w:val="28"/>
          <w:szCs w:val="28"/>
        </w:rPr>
        <w:t>тхэквандо</w:t>
      </w:r>
      <w:proofErr w:type="spellEnd"/>
      <w:r w:rsidRPr="003944FE">
        <w:rPr>
          <w:sz w:val="28"/>
          <w:szCs w:val="28"/>
        </w:rPr>
        <w:t xml:space="preserve">, тайским боксом, боксом, тяжелой атлетикой. Также в здании арены появится медико-восстановительный центр с бассейном, </w:t>
      </w:r>
      <w:proofErr w:type="spellStart"/>
      <w:r w:rsidRPr="003944FE">
        <w:rPr>
          <w:sz w:val="28"/>
          <w:szCs w:val="28"/>
        </w:rPr>
        <w:t>аэротрубу</w:t>
      </w:r>
      <w:proofErr w:type="spellEnd"/>
      <w:r w:rsidRPr="003944FE">
        <w:rPr>
          <w:sz w:val="28"/>
          <w:szCs w:val="28"/>
        </w:rPr>
        <w:t xml:space="preserve"> и </w:t>
      </w:r>
      <w:proofErr w:type="spellStart"/>
      <w:r w:rsidRPr="003944FE">
        <w:rPr>
          <w:sz w:val="28"/>
          <w:szCs w:val="28"/>
        </w:rPr>
        <w:t>скалодром</w:t>
      </w:r>
      <w:proofErr w:type="spellEnd"/>
      <w:r w:rsidRPr="003944FE">
        <w:rPr>
          <w:sz w:val="28"/>
          <w:szCs w:val="28"/>
        </w:rPr>
        <w:t xml:space="preserve">. </w:t>
      </w:r>
      <w:r w:rsidR="007F4DF2" w:rsidRPr="003944FE">
        <w:rPr>
          <w:sz w:val="28"/>
          <w:szCs w:val="28"/>
        </w:rPr>
        <w:t xml:space="preserve"> </w:t>
      </w:r>
    </w:p>
    <w:p w:rsidR="003F20F2" w:rsidRPr="003944FE" w:rsidRDefault="003F20F2" w:rsidP="00317843">
      <w:pPr>
        <w:keepNext/>
        <w:widowControl w:val="0"/>
        <w:spacing w:line="360" w:lineRule="auto"/>
        <w:ind w:firstLine="709"/>
        <w:jc w:val="both"/>
        <w:rPr>
          <w:sz w:val="28"/>
          <w:szCs w:val="28"/>
        </w:rPr>
      </w:pPr>
      <w:r w:rsidRPr="003944FE">
        <w:rPr>
          <w:sz w:val="28"/>
          <w:szCs w:val="28"/>
        </w:rPr>
        <w:t>В городе Кемерово физической культурой и спортом занимается 289 963 человек, что составляет 55,51% населения города Кемерово (в 2017 г. данный показатель составил 285 133 - 54,77%).</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По состоянию на январь 2019 года в 8 спортивных школах занимается 5407 детей и подростков (2017 - 4856) в 22 отделении по 21 виду спорта, в том числе </w:t>
      </w:r>
      <w:r w:rsidR="00470BB1" w:rsidRPr="003944FE">
        <w:rPr>
          <w:sz w:val="28"/>
          <w:szCs w:val="28"/>
        </w:rPr>
        <w:t>–</w:t>
      </w:r>
      <w:r w:rsidRPr="003944FE">
        <w:rPr>
          <w:sz w:val="28"/>
          <w:szCs w:val="28"/>
        </w:rPr>
        <w:t xml:space="preserve"> 16</w:t>
      </w:r>
      <w:r w:rsidR="00470BB1" w:rsidRPr="003944FE">
        <w:rPr>
          <w:sz w:val="28"/>
          <w:szCs w:val="28"/>
        </w:rPr>
        <w:t xml:space="preserve"> </w:t>
      </w:r>
      <w:r w:rsidRPr="003944FE">
        <w:rPr>
          <w:sz w:val="28"/>
          <w:szCs w:val="28"/>
        </w:rPr>
        <w:t>видов спорта – по олимпийской программе.</w:t>
      </w:r>
    </w:p>
    <w:p w:rsidR="003F20F2" w:rsidRPr="003944FE" w:rsidRDefault="003F20F2" w:rsidP="00317843">
      <w:pPr>
        <w:keepNext/>
        <w:widowControl w:val="0"/>
        <w:spacing w:line="360" w:lineRule="auto"/>
        <w:ind w:firstLine="709"/>
        <w:jc w:val="both"/>
        <w:rPr>
          <w:sz w:val="28"/>
          <w:szCs w:val="28"/>
        </w:rPr>
      </w:pPr>
      <w:r w:rsidRPr="003944FE">
        <w:rPr>
          <w:sz w:val="28"/>
          <w:szCs w:val="28"/>
        </w:rPr>
        <w:t>Проведено 1132 городских соревнования (2017 г. – 979), в которых приняли участие 142,1 тыс. кемеровчан (2017 г. – 140,9 тыс. чел.).</w:t>
      </w:r>
    </w:p>
    <w:p w:rsidR="003F20F2" w:rsidRPr="003944FE" w:rsidRDefault="003F20F2" w:rsidP="00317843">
      <w:pPr>
        <w:keepNext/>
        <w:widowControl w:val="0"/>
        <w:spacing w:line="360" w:lineRule="auto"/>
        <w:ind w:firstLine="709"/>
        <w:jc w:val="both"/>
        <w:rPr>
          <w:sz w:val="28"/>
          <w:szCs w:val="28"/>
        </w:rPr>
      </w:pPr>
      <w:r w:rsidRPr="003944FE">
        <w:rPr>
          <w:sz w:val="28"/>
          <w:szCs w:val="28"/>
        </w:rPr>
        <w:t>В 2018 году 35,44 % (в 2017 г. этот показатель составил 23,28%) от общей численности занимающихся спортсменов муниципальных спортивных школ выполнили спортивные разряды и звания, более 30 спортсменов входят в составы сборных команд СФО и России по видам спорта.</w:t>
      </w:r>
    </w:p>
    <w:p w:rsidR="003F20F2" w:rsidRPr="003944FE" w:rsidRDefault="003F20F2" w:rsidP="00317843">
      <w:pPr>
        <w:keepNext/>
        <w:widowControl w:val="0"/>
        <w:spacing w:line="360" w:lineRule="auto"/>
        <w:ind w:firstLine="709"/>
        <w:jc w:val="both"/>
        <w:rPr>
          <w:sz w:val="28"/>
          <w:szCs w:val="28"/>
        </w:rPr>
      </w:pPr>
      <w:r w:rsidRPr="003944FE">
        <w:rPr>
          <w:sz w:val="28"/>
          <w:szCs w:val="28"/>
        </w:rPr>
        <w:t>На соревнования разного уровня командировано 231 команда (2017 г. – 177), 2605 спортсменов (2017 г. – 2307).</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Более 1000 кемеровских спортсменов выполнили спортивные разряды и получили спортивные звания. Единовременной муниципальной денежной </w:t>
      </w:r>
      <w:r w:rsidR="00317843">
        <w:rPr>
          <w:sz w:val="28"/>
          <w:szCs w:val="28"/>
        </w:rPr>
        <w:t xml:space="preserve">             </w:t>
      </w:r>
      <w:r w:rsidRPr="003944FE">
        <w:rPr>
          <w:sz w:val="28"/>
          <w:szCs w:val="28"/>
        </w:rPr>
        <w:t>премией награждены 216 лучших спортсменов и их тренеров на сумму 1</w:t>
      </w:r>
      <w:r w:rsidR="00317843">
        <w:rPr>
          <w:sz w:val="28"/>
          <w:szCs w:val="28"/>
        </w:rPr>
        <w:t xml:space="preserve"> </w:t>
      </w:r>
      <w:r w:rsidRPr="003944FE">
        <w:rPr>
          <w:sz w:val="28"/>
          <w:szCs w:val="28"/>
        </w:rPr>
        <w:t xml:space="preserve">246,577 тыс. </w:t>
      </w:r>
      <w:r w:rsidR="00585EC5">
        <w:rPr>
          <w:sz w:val="28"/>
          <w:szCs w:val="28"/>
        </w:rPr>
        <w:t>рублей</w:t>
      </w:r>
      <w:r w:rsidRPr="003944FE">
        <w:rPr>
          <w:sz w:val="28"/>
          <w:szCs w:val="28"/>
        </w:rPr>
        <w:t xml:space="preserve"> (в 2017 году - 169 лучших спортсменов и тренеров, 887,048 тыс. </w:t>
      </w:r>
      <w:r w:rsidR="00317843">
        <w:rPr>
          <w:sz w:val="28"/>
          <w:szCs w:val="28"/>
        </w:rPr>
        <w:t xml:space="preserve">         </w:t>
      </w:r>
      <w:r w:rsidR="00585EC5">
        <w:rPr>
          <w:sz w:val="28"/>
          <w:szCs w:val="28"/>
        </w:rPr>
        <w:t>рублей</w:t>
      </w:r>
      <w:r w:rsidRPr="003944FE">
        <w:rPr>
          <w:sz w:val="28"/>
          <w:szCs w:val="28"/>
        </w:rPr>
        <w:t xml:space="preserve">), 16 лучших кемеровских спортсменов получили муниципальную </w:t>
      </w:r>
      <w:r w:rsidR="00317843">
        <w:rPr>
          <w:sz w:val="28"/>
          <w:szCs w:val="28"/>
        </w:rPr>
        <w:t xml:space="preserve">             </w:t>
      </w:r>
      <w:r w:rsidRPr="003944FE">
        <w:rPr>
          <w:sz w:val="28"/>
          <w:szCs w:val="28"/>
        </w:rPr>
        <w:t xml:space="preserve">стипендию на сумму 134,4 тыс. </w:t>
      </w:r>
      <w:r w:rsidR="00585EC5">
        <w:rPr>
          <w:sz w:val="28"/>
          <w:szCs w:val="28"/>
        </w:rPr>
        <w:t>рублей</w:t>
      </w:r>
      <w:r w:rsidR="00317843">
        <w:rPr>
          <w:sz w:val="28"/>
          <w:szCs w:val="28"/>
        </w:rPr>
        <w:t>.</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В зимнем сезоне 2018 г. для жителей города Кемерово работали: 68 (в 2017 году – 67) зимних спортивных площадок, из них 11 хоккейных коробок, 18 </w:t>
      </w:r>
      <w:r w:rsidR="00317843">
        <w:rPr>
          <w:sz w:val="28"/>
          <w:szCs w:val="28"/>
        </w:rPr>
        <w:t xml:space="preserve">            </w:t>
      </w:r>
      <w:r w:rsidRPr="003944FE">
        <w:rPr>
          <w:sz w:val="28"/>
          <w:szCs w:val="28"/>
        </w:rPr>
        <w:t>ледовых площадок, 21 зимняя спортивная площадка, 18 лыжных объектов.</w:t>
      </w:r>
    </w:p>
    <w:p w:rsidR="003F20F2" w:rsidRPr="003944FE" w:rsidRDefault="003F20F2" w:rsidP="00317843">
      <w:pPr>
        <w:keepNext/>
        <w:widowControl w:val="0"/>
        <w:spacing w:line="360" w:lineRule="auto"/>
        <w:ind w:firstLine="709"/>
        <w:jc w:val="both"/>
        <w:rPr>
          <w:sz w:val="28"/>
          <w:szCs w:val="28"/>
        </w:rPr>
      </w:pPr>
      <w:r w:rsidRPr="003944FE">
        <w:rPr>
          <w:sz w:val="28"/>
          <w:szCs w:val="28"/>
        </w:rPr>
        <w:t>В течение первого квартала 2018 года на базе зимних спортивных площадок проведено 403 спортивно-массовых мероприятия, которые посетили более 62,2 тыс. чел. (для сравнения в 2017 году проведено 319 спортивных мероприятий,</w:t>
      </w:r>
      <w:r w:rsidR="00037890" w:rsidRPr="003944FE">
        <w:rPr>
          <w:sz w:val="28"/>
          <w:szCs w:val="28"/>
        </w:rPr>
        <w:t xml:space="preserve"> которые посетили 51,7 человек</w:t>
      </w:r>
      <w:r w:rsidRPr="003944FE">
        <w:rPr>
          <w:sz w:val="28"/>
          <w:szCs w:val="28"/>
        </w:rPr>
        <w:t>)</w:t>
      </w:r>
      <w:r w:rsidR="00037890" w:rsidRPr="003944FE">
        <w:rPr>
          <w:sz w:val="28"/>
          <w:szCs w:val="28"/>
        </w:rPr>
        <w:t>.</w:t>
      </w:r>
      <w:r w:rsidRPr="003944FE">
        <w:rPr>
          <w:sz w:val="28"/>
          <w:szCs w:val="28"/>
        </w:rPr>
        <w:t xml:space="preserve"> </w:t>
      </w:r>
    </w:p>
    <w:p w:rsidR="003F20F2" w:rsidRPr="003944FE" w:rsidRDefault="003F20F2" w:rsidP="00317843">
      <w:pPr>
        <w:keepNext/>
        <w:widowControl w:val="0"/>
        <w:spacing w:line="360" w:lineRule="auto"/>
        <w:ind w:firstLine="709"/>
        <w:jc w:val="both"/>
        <w:rPr>
          <w:sz w:val="28"/>
          <w:szCs w:val="28"/>
        </w:rPr>
      </w:pPr>
      <w:r w:rsidRPr="003944FE">
        <w:rPr>
          <w:sz w:val="28"/>
          <w:szCs w:val="28"/>
        </w:rPr>
        <w:t>Услугами 24 пунктов зимнего проката спортивного инвентаря воспользовались более 27,0 тыс. чел. (21, 191)</w:t>
      </w:r>
      <w:r w:rsidR="00037890" w:rsidRPr="003944FE">
        <w:rPr>
          <w:sz w:val="28"/>
          <w:szCs w:val="28"/>
        </w:rPr>
        <w:t>.</w:t>
      </w:r>
    </w:p>
    <w:p w:rsidR="003F20F2" w:rsidRPr="003944FE" w:rsidRDefault="003F20F2" w:rsidP="00317843">
      <w:pPr>
        <w:keepNext/>
        <w:widowControl w:val="0"/>
        <w:spacing w:line="360" w:lineRule="auto"/>
        <w:ind w:firstLine="709"/>
        <w:jc w:val="both"/>
        <w:rPr>
          <w:sz w:val="28"/>
          <w:szCs w:val="28"/>
        </w:rPr>
      </w:pPr>
      <w:r w:rsidRPr="003944FE">
        <w:rPr>
          <w:sz w:val="28"/>
          <w:szCs w:val="28"/>
        </w:rPr>
        <w:t xml:space="preserve">Каждую субботу проходила акция «Все на лыжи» (50% скидка на инвентарь). В рамках акции проводились мастер-классы по обучению ходьбы на </w:t>
      </w:r>
      <w:r w:rsidR="00317843">
        <w:rPr>
          <w:sz w:val="28"/>
          <w:szCs w:val="28"/>
        </w:rPr>
        <w:t xml:space="preserve">           </w:t>
      </w:r>
      <w:r w:rsidRPr="003944FE">
        <w:rPr>
          <w:sz w:val="28"/>
          <w:szCs w:val="28"/>
        </w:rPr>
        <w:t>лыжах, в которых приняли участие более 300 чел. в возрасте от 6 до 75 лет.</w:t>
      </w:r>
    </w:p>
    <w:p w:rsidR="003F20F2" w:rsidRPr="003944FE" w:rsidRDefault="003F20F2" w:rsidP="00317843">
      <w:pPr>
        <w:keepNext/>
        <w:widowControl w:val="0"/>
        <w:spacing w:line="360" w:lineRule="auto"/>
        <w:ind w:firstLine="709"/>
        <w:jc w:val="both"/>
        <w:rPr>
          <w:sz w:val="28"/>
          <w:szCs w:val="28"/>
        </w:rPr>
      </w:pPr>
      <w:r w:rsidRPr="003944FE">
        <w:rPr>
          <w:sz w:val="28"/>
          <w:szCs w:val="28"/>
        </w:rPr>
        <w:t>Каждое воскресенье с 10.00 до 12.00 час. на 6 спортивных площадках проходила акция «Все на каток» (50% скидка на инвентарь) с охватом более 2,0 тыс. чел</w:t>
      </w:r>
      <w:r w:rsidR="00317843">
        <w:rPr>
          <w:sz w:val="28"/>
          <w:szCs w:val="28"/>
        </w:rPr>
        <w:t>овек</w:t>
      </w:r>
      <w:r w:rsidRPr="003944FE">
        <w:rPr>
          <w:sz w:val="28"/>
          <w:szCs w:val="28"/>
        </w:rPr>
        <w:t>.</w:t>
      </w:r>
    </w:p>
    <w:p w:rsidR="00411036" w:rsidRPr="003944FE" w:rsidRDefault="00411036" w:rsidP="00317843">
      <w:pPr>
        <w:jc w:val="both"/>
        <w:rPr>
          <w:sz w:val="28"/>
          <w:szCs w:val="28"/>
        </w:rPr>
      </w:pPr>
      <w:r w:rsidRPr="003944FE">
        <w:rPr>
          <w:sz w:val="28"/>
          <w:szCs w:val="28"/>
        </w:rPr>
        <w:br w:type="page"/>
      </w:r>
    </w:p>
    <w:p w:rsidR="003F20F2" w:rsidRPr="003944FE" w:rsidRDefault="003F20F2" w:rsidP="00141FBA">
      <w:pPr>
        <w:keepNext/>
        <w:widowControl w:val="0"/>
        <w:spacing w:line="360" w:lineRule="auto"/>
        <w:ind w:firstLine="709"/>
        <w:jc w:val="both"/>
        <w:rPr>
          <w:sz w:val="28"/>
          <w:szCs w:val="28"/>
        </w:rPr>
      </w:pPr>
      <w:r w:rsidRPr="003944FE">
        <w:rPr>
          <w:sz w:val="28"/>
          <w:szCs w:val="28"/>
        </w:rPr>
        <w:t>В летний период 2018 г</w:t>
      </w:r>
      <w:r w:rsidR="00317843">
        <w:rPr>
          <w:sz w:val="28"/>
          <w:szCs w:val="28"/>
        </w:rPr>
        <w:t>ода</w:t>
      </w:r>
      <w:r w:rsidRPr="003944FE">
        <w:rPr>
          <w:sz w:val="28"/>
          <w:szCs w:val="28"/>
        </w:rPr>
        <w:t xml:space="preserve"> была организована работа 283 (в 2017 г</w:t>
      </w:r>
      <w:r w:rsidR="00317843">
        <w:rPr>
          <w:sz w:val="28"/>
          <w:szCs w:val="28"/>
        </w:rPr>
        <w:t>оду</w:t>
      </w:r>
      <w:r w:rsidRPr="003944FE">
        <w:rPr>
          <w:sz w:val="28"/>
          <w:szCs w:val="28"/>
        </w:rPr>
        <w:t xml:space="preserve"> – 275) площадок, из них: 17 площадок с уличными тренажерами, 10 площадок для занятий шахматами, в том числе: 158 вечерних спортивных площадок работали со спортивными организаторами. </w:t>
      </w:r>
    </w:p>
    <w:p w:rsidR="003F20F2" w:rsidRPr="003944FE" w:rsidRDefault="003F20F2" w:rsidP="00141FBA">
      <w:pPr>
        <w:keepNext/>
        <w:widowControl w:val="0"/>
        <w:spacing w:line="360" w:lineRule="auto"/>
        <w:ind w:firstLine="709"/>
        <w:jc w:val="both"/>
        <w:rPr>
          <w:sz w:val="28"/>
          <w:szCs w:val="28"/>
        </w:rPr>
      </w:pPr>
      <w:r w:rsidRPr="003944FE">
        <w:rPr>
          <w:sz w:val="28"/>
          <w:szCs w:val="28"/>
        </w:rPr>
        <w:t>За три летних месяца 2018 года на летних спортивных площадках города проведено более 3,5 тыс. спортивно-массовых мероприятий (в 2017 – 913 мероприятий), охвачено более 130,0 тыс. чел</w:t>
      </w:r>
      <w:r w:rsidR="00317843">
        <w:rPr>
          <w:sz w:val="28"/>
          <w:szCs w:val="28"/>
        </w:rPr>
        <w:t>овек</w:t>
      </w:r>
      <w:r w:rsidRPr="003944FE">
        <w:rPr>
          <w:sz w:val="28"/>
          <w:szCs w:val="28"/>
        </w:rPr>
        <w:t xml:space="preserve"> (в 2017 </w:t>
      </w:r>
      <w:r w:rsidR="005E4EBA" w:rsidRPr="003944FE">
        <w:rPr>
          <w:sz w:val="28"/>
          <w:szCs w:val="28"/>
        </w:rPr>
        <w:t xml:space="preserve">– </w:t>
      </w:r>
      <w:r w:rsidRPr="003944FE">
        <w:rPr>
          <w:sz w:val="28"/>
          <w:szCs w:val="28"/>
        </w:rPr>
        <w:t>95,305 тыс. чел</w:t>
      </w:r>
      <w:r w:rsidR="00317843">
        <w:rPr>
          <w:sz w:val="28"/>
          <w:szCs w:val="28"/>
        </w:rPr>
        <w:t>овек</w:t>
      </w:r>
      <w:r w:rsidRPr="003944FE">
        <w:rPr>
          <w:sz w:val="28"/>
          <w:szCs w:val="28"/>
        </w:rPr>
        <w:t>).</w:t>
      </w:r>
    </w:p>
    <w:p w:rsidR="003F20F2" w:rsidRPr="003944FE" w:rsidRDefault="003F20F2" w:rsidP="00141FBA">
      <w:pPr>
        <w:keepNext/>
        <w:widowControl w:val="0"/>
        <w:spacing w:line="360" w:lineRule="auto"/>
        <w:ind w:firstLine="709"/>
        <w:jc w:val="both"/>
        <w:rPr>
          <w:sz w:val="28"/>
          <w:szCs w:val="28"/>
        </w:rPr>
      </w:pPr>
      <w:r w:rsidRPr="003944FE">
        <w:rPr>
          <w:sz w:val="28"/>
          <w:szCs w:val="28"/>
        </w:rPr>
        <w:t xml:space="preserve">В рамках проведения городского фестиваля «Футбольное лето» организованно и проведено 718 физкультурно-спортивных и развлекательных мероприятий, к участию в физкультурно-спортивных и развлекательных мероприятиях на территории города Кемерово было привлечено 441 750 человек. </w:t>
      </w:r>
    </w:p>
    <w:p w:rsidR="003F20F2" w:rsidRPr="003944FE" w:rsidRDefault="003F20F2" w:rsidP="00141FBA">
      <w:pPr>
        <w:keepNext/>
        <w:widowControl w:val="0"/>
        <w:spacing w:line="360" w:lineRule="auto"/>
        <w:ind w:firstLine="709"/>
        <w:jc w:val="both"/>
        <w:rPr>
          <w:sz w:val="28"/>
          <w:szCs w:val="28"/>
        </w:rPr>
      </w:pPr>
      <w:r w:rsidRPr="003944FE">
        <w:rPr>
          <w:sz w:val="28"/>
          <w:szCs w:val="28"/>
        </w:rPr>
        <w:t xml:space="preserve">В период с 1 июня по 16 августа 2018 года на базе муниципальных учреждений спорта (МАФСУ «СШ №7», МБФСУ «СШОР по хоккею с мячом», МБФСУ «СШОР № 1», МАФСУ «СШ №1», МАФСУ «СШ №6») функционировали летние лагеря с дневным пребыванием, где во время летних смен было оздоровлено 173 детей и подростков города Кемерово. </w:t>
      </w:r>
    </w:p>
    <w:p w:rsidR="003F20F2" w:rsidRPr="003944FE" w:rsidRDefault="003F20F2" w:rsidP="00141FBA">
      <w:pPr>
        <w:keepNext/>
        <w:widowControl w:val="0"/>
        <w:spacing w:line="360" w:lineRule="auto"/>
        <w:ind w:firstLine="709"/>
        <w:jc w:val="both"/>
        <w:rPr>
          <w:sz w:val="28"/>
          <w:szCs w:val="28"/>
        </w:rPr>
      </w:pPr>
      <w:r w:rsidRPr="003944FE">
        <w:rPr>
          <w:sz w:val="28"/>
          <w:szCs w:val="28"/>
        </w:rPr>
        <w:t>В 2018 г</w:t>
      </w:r>
      <w:r w:rsidR="00317843">
        <w:rPr>
          <w:sz w:val="28"/>
          <w:szCs w:val="28"/>
        </w:rPr>
        <w:t>оду</w:t>
      </w:r>
      <w:r w:rsidRPr="003944FE">
        <w:rPr>
          <w:sz w:val="28"/>
          <w:szCs w:val="28"/>
        </w:rPr>
        <w:t xml:space="preserve"> приступили к выполнению нормативов ВФСК ГТО более                    10 000 жителей города Кемерово, в возрасте от 6 до 70 лет и старше. Выполнили нормативы на знаки отличия 4617 чел</w:t>
      </w:r>
      <w:r w:rsidR="00317843">
        <w:rPr>
          <w:sz w:val="28"/>
          <w:szCs w:val="28"/>
        </w:rPr>
        <w:t>овек</w:t>
      </w:r>
      <w:r w:rsidRPr="003944FE">
        <w:rPr>
          <w:sz w:val="28"/>
          <w:szCs w:val="28"/>
        </w:rPr>
        <w:t>.</w:t>
      </w:r>
    </w:p>
    <w:p w:rsidR="003F20F2" w:rsidRPr="003944FE" w:rsidRDefault="003F20F2" w:rsidP="00141FBA">
      <w:pPr>
        <w:keepNext/>
        <w:widowControl w:val="0"/>
        <w:spacing w:line="360" w:lineRule="auto"/>
        <w:ind w:firstLine="709"/>
        <w:jc w:val="both"/>
        <w:rPr>
          <w:sz w:val="28"/>
          <w:szCs w:val="28"/>
        </w:rPr>
      </w:pPr>
      <w:r w:rsidRPr="003944FE">
        <w:rPr>
          <w:sz w:val="28"/>
          <w:szCs w:val="28"/>
        </w:rPr>
        <w:t>В областном конкурсе на лучшую летнюю площадку в рамках проекта «Лето с ГТО в Кузбассе» город Кемерово занял 1 место из 34 регионов Кемеровской области.</w:t>
      </w:r>
    </w:p>
    <w:p w:rsidR="003F20F2" w:rsidRPr="003944FE" w:rsidRDefault="003F20F2" w:rsidP="00141FBA">
      <w:pPr>
        <w:keepNext/>
        <w:widowControl w:val="0"/>
        <w:spacing w:line="360" w:lineRule="auto"/>
        <w:ind w:firstLine="709"/>
        <w:rPr>
          <w:sz w:val="28"/>
          <w:szCs w:val="28"/>
        </w:rPr>
      </w:pPr>
      <w:r w:rsidRPr="003944FE">
        <w:rPr>
          <w:sz w:val="28"/>
          <w:szCs w:val="28"/>
        </w:rPr>
        <w:t>В 2018 году стартовал проект «ГТО в колонии». В нем приняли участие 3 исправительных учреждения (более 100 чел</w:t>
      </w:r>
      <w:r w:rsidR="00317843">
        <w:rPr>
          <w:sz w:val="28"/>
          <w:szCs w:val="28"/>
        </w:rPr>
        <w:t>овек</w:t>
      </w:r>
      <w:r w:rsidRPr="003944FE">
        <w:rPr>
          <w:sz w:val="28"/>
          <w:szCs w:val="28"/>
        </w:rPr>
        <w:t>). Из них больше половины выполнили на знаки отличия.</w:t>
      </w:r>
    </w:p>
    <w:p w:rsidR="00BD24CD" w:rsidRPr="003944FE" w:rsidRDefault="00BD24CD" w:rsidP="00141FBA">
      <w:pPr>
        <w:keepNext/>
        <w:widowControl w:val="0"/>
        <w:spacing w:line="360" w:lineRule="auto"/>
        <w:ind w:firstLine="709"/>
        <w:rPr>
          <w:sz w:val="28"/>
          <w:szCs w:val="28"/>
        </w:rPr>
      </w:pPr>
      <w:r w:rsidRPr="003944FE">
        <w:rPr>
          <w:sz w:val="28"/>
          <w:szCs w:val="28"/>
        </w:rPr>
        <w:t>Основные показатели, характеризующие развитие спорта в городе Кемерово представлены в таблице 16.</w:t>
      </w:r>
    </w:p>
    <w:p w:rsidR="007F0F0F" w:rsidRPr="003944FE" w:rsidRDefault="007F0F0F" w:rsidP="00141FBA">
      <w:pPr>
        <w:keepNext/>
        <w:widowControl w:val="0"/>
        <w:rPr>
          <w:b/>
          <w:sz w:val="28"/>
          <w:szCs w:val="28"/>
        </w:rPr>
        <w:sectPr w:rsidR="007F0F0F" w:rsidRPr="003944FE" w:rsidSect="0044421D">
          <w:pgSz w:w="11906" w:h="16838"/>
          <w:pgMar w:top="568" w:right="567" w:bottom="1134" w:left="1701" w:header="709" w:footer="709" w:gutter="0"/>
          <w:cols w:space="708"/>
          <w:docGrid w:linePitch="360"/>
        </w:sectPr>
      </w:pPr>
      <w:r w:rsidRPr="003944FE">
        <w:rPr>
          <w:b/>
          <w:sz w:val="28"/>
          <w:szCs w:val="28"/>
        </w:rPr>
        <w:br w:type="page"/>
      </w:r>
    </w:p>
    <w:p w:rsidR="00597DC8" w:rsidRPr="003944FE" w:rsidRDefault="00597DC8" w:rsidP="00BE78A1">
      <w:pPr>
        <w:keepNext/>
        <w:widowControl w:val="0"/>
        <w:numPr>
          <w:ilvl w:val="0"/>
          <w:numId w:val="4"/>
        </w:numPr>
        <w:tabs>
          <w:tab w:val="left" w:pos="1701"/>
        </w:tabs>
        <w:spacing w:line="360" w:lineRule="auto"/>
        <w:ind w:left="0" w:firstLine="0"/>
        <w:jc w:val="both"/>
        <w:rPr>
          <w:sz w:val="28"/>
        </w:rPr>
      </w:pPr>
      <w:r w:rsidRPr="003944FE">
        <w:rPr>
          <w:b/>
          <w:sz w:val="28"/>
          <w:szCs w:val="28"/>
        </w:rPr>
        <w:t>Основные пока</w:t>
      </w:r>
      <w:r w:rsidR="00BD24CD" w:rsidRPr="003944FE">
        <w:rPr>
          <w:b/>
          <w:sz w:val="28"/>
          <w:szCs w:val="28"/>
        </w:rPr>
        <w:t xml:space="preserve">затели, характеризующие </w:t>
      </w:r>
      <w:r w:rsidR="00156F64" w:rsidRPr="003944FE">
        <w:rPr>
          <w:b/>
          <w:sz w:val="28"/>
          <w:szCs w:val="28"/>
        </w:rPr>
        <w:t xml:space="preserve">развитие </w:t>
      </w:r>
      <w:r w:rsidR="00BD24CD" w:rsidRPr="003944FE">
        <w:rPr>
          <w:b/>
          <w:sz w:val="28"/>
          <w:szCs w:val="28"/>
        </w:rPr>
        <w:t>спорт</w:t>
      </w:r>
      <w:r w:rsidR="00156F64" w:rsidRPr="003944FE">
        <w:rPr>
          <w:b/>
          <w:sz w:val="28"/>
          <w:szCs w:val="28"/>
        </w:rPr>
        <w:t>а</w:t>
      </w:r>
      <w:r w:rsidRPr="003944FE">
        <w:rPr>
          <w:b/>
          <w:sz w:val="28"/>
          <w:szCs w:val="28"/>
        </w:rPr>
        <w:t xml:space="preserve"> города Кемерово </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3247"/>
        <w:gridCol w:w="26"/>
        <w:gridCol w:w="2213"/>
        <w:gridCol w:w="68"/>
        <w:gridCol w:w="993"/>
        <w:gridCol w:w="62"/>
        <w:gridCol w:w="1096"/>
        <w:gridCol w:w="27"/>
        <w:gridCol w:w="1269"/>
        <w:gridCol w:w="1472"/>
        <w:gridCol w:w="55"/>
        <w:gridCol w:w="1035"/>
        <w:gridCol w:w="71"/>
        <w:gridCol w:w="1167"/>
        <w:gridCol w:w="24"/>
        <w:gridCol w:w="1409"/>
      </w:tblGrid>
      <w:tr w:rsidR="003944FE" w:rsidRPr="003944FE" w:rsidTr="002535F2">
        <w:trPr>
          <w:trHeight w:val="525"/>
          <w:jc w:val="center"/>
        </w:trPr>
        <w:tc>
          <w:tcPr>
            <w:tcW w:w="3373" w:type="dxa"/>
            <w:gridSpan w:val="2"/>
            <w:tcBorders>
              <w:top w:val="single" w:sz="18" w:space="0" w:color="auto"/>
              <w:bottom w:val="double" w:sz="6" w:space="0" w:color="auto"/>
              <w:right w:val="double" w:sz="6" w:space="0" w:color="auto"/>
            </w:tcBorders>
            <w:shd w:val="clear" w:color="000000" w:fill="FFFFFF"/>
            <w:vAlign w:val="center"/>
            <w:hideMark/>
          </w:tcPr>
          <w:p w:rsidR="00597DC8" w:rsidRPr="003944FE" w:rsidRDefault="00597DC8" w:rsidP="00141FBA">
            <w:pPr>
              <w:keepNext/>
              <w:widowControl w:val="0"/>
              <w:jc w:val="center"/>
              <w:rPr>
                <w:b/>
                <w:bCs/>
              </w:rPr>
            </w:pPr>
            <w:r w:rsidRPr="003944FE">
              <w:rPr>
                <w:b/>
                <w:bCs/>
              </w:rPr>
              <w:t xml:space="preserve">Наименование </w:t>
            </w:r>
          </w:p>
          <w:p w:rsidR="00597DC8" w:rsidRPr="003944FE" w:rsidRDefault="00597DC8" w:rsidP="00141FBA">
            <w:pPr>
              <w:keepNext/>
              <w:widowControl w:val="0"/>
              <w:jc w:val="center"/>
              <w:rPr>
                <w:b/>
                <w:bCs/>
              </w:rPr>
            </w:pPr>
            <w:r w:rsidRPr="003944FE">
              <w:rPr>
                <w:b/>
                <w:bCs/>
              </w:rPr>
              <w:t>показателя</w:t>
            </w:r>
          </w:p>
        </w:tc>
        <w:tc>
          <w:tcPr>
            <w:tcW w:w="2327" w:type="dxa"/>
            <w:gridSpan w:val="2"/>
            <w:tcBorders>
              <w:top w:val="single" w:sz="18" w:space="0" w:color="auto"/>
              <w:left w:val="double" w:sz="6" w:space="0" w:color="auto"/>
              <w:bottom w:val="double" w:sz="6" w:space="0" w:color="auto"/>
              <w:right w:val="double" w:sz="6" w:space="0" w:color="auto"/>
            </w:tcBorders>
            <w:shd w:val="clear" w:color="000000" w:fill="FFFFFF"/>
            <w:vAlign w:val="center"/>
            <w:hideMark/>
          </w:tcPr>
          <w:p w:rsidR="00597DC8" w:rsidRPr="003944FE" w:rsidRDefault="00597DC8" w:rsidP="00141FBA">
            <w:pPr>
              <w:keepNext/>
              <w:widowControl w:val="0"/>
              <w:jc w:val="center"/>
              <w:rPr>
                <w:b/>
                <w:bCs/>
              </w:rPr>
            </w:pPr>
            <w:r w:rsidRPr="003944FE">
              <w:rPr>
                <w:b/>
                <w:bCs/>
              </w:rPr>
              <w:t>Ед. изм.</w:t>
            </w:r>
          </w:p>
        </w:tc>
        <w:tc>
          <w:tcPr>
            <w:tcW w:w="1002" w:type="dxa"/>
            <w:tcBorders>
              <w:top w:val="single" w:sz="18" w:space="0" w:color="auto"/>
              <w:left w:val="double" w:sz="6"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2016 г.</w:t>
            </w:r>
          </w:p>
        </w:tc>
        <w:tc>
          <w:tcPr>
            <w:tcW w:w="1168"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2017 г.</w:t>
            </w:r>
          </w:p>
        </w:tc>
        <w:tc>
          <w:tcPr>
            <w:tcW w:w="1314"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роста 2017 г. / 2016 г.</w:t>
            </w:r>
          </w:p>
        </w:tc>
        <w:tc>
          <w:tcPr>
            <w:tcW w:w="1502" w:type="dxa"/>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прироста 2017 г. / 2016 г.</w:t>
            </w:r>
          </w:p>
        </w:tc>
        <w:tc>
          <w:tcPr>
            <w:tcW w:w="1173" w:type="dxa"/>
            <w:gridSpan w:val="3"/>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2018 г.</w:t>
            </w:r>
          </w:p>
        </w:tc>
        <w:tc>
          <w:tcPr>
            <w:tcW w:w="1204" w:type="dxa"/>
            <w:gridSpan w:val="2"/>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Темп роста 2018 г. / 2017 г.</w:t>
            </w:r>
          </w:p>
        </w:tc>
        <w:tc>
          <w:tcPr>
            <w:tcW w:w="1427" w:type="dxa"/>
            <w:tcBorders>
              <w:top w:val="single" w:sz="18" w:space="0" w:color="auto"/>
              <w:bottom w:val="double" w:sz="6" w:space="0" w:color="auto"/>
            </w:tcBorders>
            <w:shd w:val="clear" w:color="000000" w:fill="FFFFFF"/>
            <w:vAlign w:val="center"/>
          </w:tcPr>
          <w:p w:rsidR="00597DC8" w:rsidRPr="003944FE" w:rsidRDefault="00597DC8" w:rsidP="00141FBA">
            <w:pPr>
              <w:keepNext/>
              <w:widowControl w:val="0"/>
              <w:jc w:val="center"/>
              <w:rPr>
                <w:b/>
                <w:bCs/>
              </w:rPr>
            </w:pPr>
            <w:r w:rsidRPr="003944FE">
              <w:rPr>
                <w:b/>
                <w:bCs/>
              </w:rPr>
              <w:t xml:space="preserve">Темп </w:t>
            </w:r>
          </w:p>
          <w:p w:rsidR="00597DC8" w:rsidRPr="003944FE" w:rsidRDefault="00597DC8" w:rsidP="00141FBA">
            <w:pPr>
              <w:keepNext/>
              <w:widowControl w:val="0"/>
              <w:jc w:val="center"/>
              <w:rPr>
                <w:b/>
                <w:bCs/>
              </w:rPr>
            </w:pPr>
            <w:r w:rsidRPr="003944FE">
              <w:rPr>
                <w:b/>
                <w:bCs/>
              </w:rPr>
              <w:t>прироста 2018 г. / 2017 г.</w:t>
            </w:r>
          </w:p>
        </w:tc>
      </w:tr>
      <w:tr w:rsidR="003944FE" w:rsidRPr="003944FE" w:rsidTr="002535F2">
        <w:trPr>
          <w:trHeight w:val="315"/>
          <w:jc w:val="center"/>
        </w:trPr>
        <w:tc>
          <w:tcPr>
            <w:tcW w:w="14490" w:type="dxa"/>
            <w:gridSpan w:val="16"/>
            <w:tcBorders>
              <w:top w:val="double" w:sz="6" w:space="0" w:color="auto"/>
            </w:tcBorders>
            <w:shd w:val="clear" w:color="auto" w:fill="auto"/>
            <w:vAlign w:val="center"/>
            <w:hideMark/>
          </w:tcPr>
          <w:p w:rsidR="00597DC8" w:rsidRPr="003944FE" w:rsidRDefault="00597DC8" w:rsidP="00141FBA">
            <w:pPr>
              <w:keepNext/>
              <w:widowControl w:val="0"/>
              <w:spacing w:line="360" w:lineRule="auto"/>
              <w:rPr>
                <w:b/>
              </w:rPr>
            </w:pPr>
          </w:p>
        </w:tc>
      </w:tr>
      <w:tr w:rsidR="003944FE" w:rsidRPr="003944FE" w:rsidTr="002535F2">
        <w:trPr>
          <w:trHeight w:val="525"/>
          <w:jc w:val="center"/>
        </w:trPr>
        <w:tc>
          <w:tcPr>
            <w:tcW w:w="3347" w:type="dxa"/>
            <w:tcBorders>
              <w:right w:val="double" w:sz="6" w:space="0" w:color="auto"/>
            </w:tcBorders>
            <w:shd w:val="clear" w:color="auto" w:fill="auto"/>
          </w:tcPr>
          <w:p w:rsidR="00BD24CD" w:rsidRPr="003944FE" w:rsidRDefault="00BD24CD" w:rsidP="00141FBA">
            <w:pPr>
              <w:keepNext/>
              <w:widowControl w:val="0"/>
            </w:pPr>
            <w:r w:rsidRPr="003944FE">
              <w:t>Доля населения, систематически занимающегося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55,49</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56,25</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101,40</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1,40</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55,51</w:t>
            </w:r>
          </w:p>
        </w:tc>
        <w:tc>
          <w:tcPr>
            <w:tcW w:w="1254" w:type="dxa"/>
            <w:gridSpan w:val="2"/>
            <w:shd w:val="clear" w:color="auto" w:fill="auto"/>
            <w:vAlign w:val="center"/>
          </w:tcPr>
          <w:p w:rsidR="00BD24CD" w:rsidRPr="003944FE" w:rsidRDefault="001A3985" w:rsidP="00141FBA">
            <w:pPr>
              <w:keepNext/>
              <w:widowControl w:val="0"/>
              <w:jc w:val="center"/>
            </w:pPr>
            <w:r w:rsidRPr="003944FE">
              <w:t>98,68</w:t>
            </w:r>
          </w:p>
        </w:tc>
        <w:tc>
          <w:tcPr>
            <w:tcW w:w="1461" w:type="dxa"/>
            <w:gridSpan w:val="2"/>
            <w:shd w:val="clear" w:color="auto" w:fill="auto"/>
            <w:vAlign w:val="center"/>
          </w:tcPr>
          <w:p w:rsidR="00BD24CD" w:rsidRPr="003944FE" w:rsidRDefault="001A3985" w:rsidP="00141FBA">
            <w:pPr>
              <w:keepNext/>
              <w:widowControl w:val="0"/>
              <w:jc w:val="center"/>
            </w:pPr>
            <w:r w:rsidRPr="003944FE">
              <w:t>-1,32</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289 866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292 251</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100,82</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0,82</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289 964</w:t>
            </w:r>
          </w:p>
        </w:tc>
        <w:tc>
          <w:tcPr>
            <w:tcW w:w="1254" w:type="dxa"/>
            <w:gridSpan w:val="2"/>
            <w:shd w:val="clear" w:color="auto" w:fill="auto"/>
            <w:vAlign w:val="center"/>
          </w:tcPr>
          <w:p w:rsidR="00BD24CD" w:rsidRPr="003944FE" w:rsidRDefault="00630E1C" w:rsidP="00141FBA">
            <w:pPr>
              <w:keepNext/>
              <w:widowControl w:val="0"/>
              <w:jc w:val="center"/>
            </w:pPr>
            <w:r w:rsidRPr="003944FE">
              <w:t>99,22</w:t>
            </w:r>
          </w:p>
        </w:tc>
        <w:tc>
          <w:tcPr>
            <w:tcW w:w="1461" w:type="dxa"/>
            <w:gridSpan w:val="2"/>
            <w:shd w:val="clear" w:color="auto" w:fill="auto"/>
            <w:vAlign w:val="center"/>
          </w:tcPr>
          <w:p w:rsidR="00BD24CD" w:rsidRPr="003944FE" w:rsidRDefault="00630E1C" w:rsidP="00141FBA">
            <w:pPr>
              <w:keepNext/>
              <w:widowControl w:val="0"/>
              <w:jc w:val="center"/>
            </w:pPr>
            <w:r w:rsidRPr="003944FE">
              <w:t>-0,78</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населения муниципального образования от 3 до 79 лет</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522 361</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519 558</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99,46</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-0,54</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522 361</w:t>
            </w:r>
          </w:p>
        </w:tc>
        <w:tc>
          <w:tcPr>
            <w:tcW w:w="1254" w:type="dxa"/>
            <w:gridSpan w:val="2"/>
            <w:shd w:val="clear" w:color="auto" w:fill="auto"/>
            <w:vAlign w:val="center"/>
          </w:tcPr>
          <w:p w:rsidR="00BD24CD" w:rsidRPr="003944FE" w:rsidRDefault="00630E1C" w:rsidP="00141FBA">
            <w:pPr>
              <w:keepNext/>
              <w:widowControl w:val="0"/>
              <w:jc w:val="center"/>
            </w:pPr>
            <w:r w:rsidRPr="003944FE">
              <w:t>100,54</w:t>
            </w:r>
          </w:p>
        </w:tc>
        <w:tc>
          <w:tcPr>
            <w:tcW w:w="1461" w:type="dxa"/>
            <w:gridSpan w:val="2"/>
            <w:shd w:val="clear" w:color="auto" w:fill="auto"/>
            <w:vAlign w:val="center"/>
          </w:tcPr>
          <w:p w:rsidR="00BD24CD" w:rsidRPr="003944FE" w:rsidRDefault="00630E1C" w:rsidP="00141FBA">
            <w:pPr>
              <w:keepNext/>
              <w:widowControl w:val="0"/>
              <w:jc w:val="center"/>
            </w:pPr>
            <w:r w:rsidRPr="003944FE">
              <w:t>0,54</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Доля обучающихся, систематически занимающихся физической культурой и спортом, в общей численности обучающихся</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167,46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167,99</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100,32</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0,32</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167,49</w:t>
            </w:r>
          </w:p>
        </w:tc>
        <w:tc>
          <w:tcPr>
            <w:tcW w:w="1254" w:type="dxa"/>
            <w:gridSpan w:val="2"/>
            <w:shd w:val="clear" w:color="auto" w:fill="auto"/>
            <w:vAlign w:val="center"/>
          </w:tcPr>
          <w:p w:rsidR="00BD24CD" w:rsidRPr="003944FE" w:rsidRDefault="00630E1C" w:rsidP="00141FBA">
            <w:pPr>
              <w:keepNext/>
              <w:widowControl w:val="0"/>
              <w:jc w:val="center"/>
            </w:pPr>
            <w:r w:rsidRPr="003944FE">
              <w:t>99,70</w:t>
            </w:r>
          </w:p>
        </w:tc>
        <w:tc>
          <w:tcPr>
            <w:tcW w:w="1461" w:type="dxa"/>
            <w:gridSpan w:val="2"/>
            <w:shd w:val="clear" w:color="auto" w:fill="auto"/>
            <w:vAlign w:val="center"/>
          </w:tcPr>
          <w:p w:rsidR="00BD24CD" w:rsidRPr="003944FE" w:rsidRDefault="00630E1C" w:rsidP="00141FBA">
            <w:pPr>
              <w:keepNext/>
              <w:widowControl w:val="0"/>
              <w:jc w:val="center"/>
            </w:pPr>
            <w:r w:rsidRPr="003944FE">
              <w:t>-0,30</w:t>
            </w:r>
          </w:p>
        </w:tc>
      </w:tr>
      <w:tr w:rsidR="003944FE"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обучающихся, занимающихся физической культурой и спортом</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183 736</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183 836</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100,05</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0,05</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183 764</w:t>
            </w:r>
          </w:p>
        </w:tc>
        <w:tc>
          <w:tcPr>
            <w:tcW w:w="1254" w:type="dxa"/>
            <w:gridSpan w:val="2"/>
            <w:shd w:val="clear" w:color="auto" w:fill="auto"/>
            <w:vAlign w:val="center"/>
          </w:tcPr>
          <w:p w:rsidR="00BD24CD" w:rsidRPr="003944FE" w:rsidRDefault="00630E1C" w:rsidP="00141FBA">
            <w:pPr>
              <w:keepNext/>
              <w:widowControl w:val="0"/>
              <w:jc w:val="center"/>
            </w:pPr>
            <w:r w:rsidRPr="003944FE">
              <w:t>99,96</w:t>
            </w:r>
          </w:p>
        </w:tc>
        <w:tc>
          <w:tcPr>
            <w:tcW w:w="1461" w:type="dxa"/>
            <w:gridSpan w:val="2"/>
            <w:shd w:val="clear" w:color="auto" w:fill="auto"/>
            <w:vAlign w:val="center"/>
          </w:tcPr>
          <w:p w:rsidR="00BD24CD" w:rsidRPr="003944FE" w:rsidRDefault="00630E1C" w:rsidP="00141FBA">
            <w:pPr>
              <w:keepNext/>
              <w:widowControl w:val="0"/>
              <w:jc w:val="center"/>
            </w:pPr>
            <w:r w:rsidRPr="003944FE">
              <w:t>-0,04</w:t>
            </w:r>
          </w:p>
        </w:tc>
      </w:tr>
      <w:tr w:rsidR="00BD24CD" w:rsidRPr="003944FE" w:rsidTr="002535F2">
        <w:trPr>
          <w:trHeight w:val="525"/>
          <w:jc w:val="center"/>
        </w:trPr>
        <w:tc>
          <w:tcPr>
            <w:tcW w:w="3347" w:type="dxa"/>
            <w:tcBorders>
              <w:right w:val="double" w:sz="6" w:space="0" w:color="auto"/>
            </w:tcBorders>
            <w:shd w:val="clear" w:color="auto" w:fill="auto"/>
            <w:vAlign w:val="center"/>
          </w:tcPr>
          <w:p w:rsidR="00BD24CD" w:rsidRPr="003944FE" w:rsidRDefault="00BD24CD" w:rsidP="00141FBA">
            <w:pPr>
              <w:keepNext/>
              <w:widowControl w:val="0"/>
            </w:pPr>
            <w:r w:rsidRPr="003944FE">
              <w:t>Численность населения муниципального образования в возрасте до 17 лет</w:t>
            </w:r>
          </w:p>
        </w:tc>
        <w:tc>
          <w:tcPr>
            <w:tcW w:w="2283" w:type="dxa"/>
            <w:gridSpan w:val="2"/>
            <w:tcBorders>
              <w:left w:val="double" w:sz="6" w:space="0" w:color="auto"/>
              <w:right w:val="double" w:sz="6" w:space="0" w:color="auto"/>
            </w:tcBorders>
            <w:shd w:val="clear" w:color="auto" w:fill="auto"/>
            <w:vAlign w:val="center"/>
          </w:tcPr>
          <w:p w:rsidR="00BD24CD" w:rsidRPr="003944FE" w:rsidRDefault="00BD24CD" w:rsidP="00141FBA">
            <w:pPr>
              <w:keepNext/>
              <w:widowControl w:val="0"/>
              <w:spacing w:line="360" w:lineRule="auto"/>
              <w:ind w:firstLine="709"/>
            </w:pPr>
            <w:r w:rsidRPr="003944FE">
              <w:t>человек</w:t>
            </w:r>
          </w:p>
        </w:tc>
        <w:tc>
          <w:tcPr>
            <w:tcW w:w="1134" w:type="dxa"/>
            <w:gridSpan w:val="3"/>
            <w:tcBorders>
              <w:left w:val="double" w:sz="6" w:space="0" w:color="auto"/>
            </w:tcBorders>
            <w:shd w:val="clear" w:color="auto" w:fill="auto"/>
            <w:vAlign w:val="center"/>
          </w:tcPr>
          <w:p w:rsidR="00BD24CD" w:rsidRPr="003944FE" w:rsidRDefault="00BD24CD" w:rsidP="00141FBA">
            <w:pPr>
              <w:keepNext/>
              <w:widowControl w:val="0"/>
              <w:spacing w:line="360" w:lineRule="auto"/>
              <w:jc w:val="center"/>
            </w:pPr>
            <w:r w:rsidRPr="003944FE">
              <w:t>109 719</w:t>
            </w:r>
          </w:p>
        </w:tc>
        <w:tc>
          <w:tcPr>
            <w:tcW w:w="1134" w:type="dxa"/>
            <w:gridSpan w:val="2"/>
            <w:shd w:val="clear" w:color="auto" w:fill="auto"/>
            <w:vAlign w:val="center"/>
          </w:tcPr>
          <w:p w:rsidR="00BD24CD" w:rsidRPr="003944FE" w:rsidRDefault="00BD24CD" w:rsidP="00141FBA">
            <w:pPr>
              <w:keepNext/>
              <w:widowControl w:val="0"/>
              <w:spacing w:line="360" w:lineRule="auto"/>
              <w:jc w:val="center"/>
            </w:pPr>
            <w:r w:rsidRPr="003944FE">
              <w:t>109 435</w:t>
            </w:r>
          </w:p>
        </w:tc>
        <w:tc>
          <w:tcPr>
            <w:tcW w:w="1276" w:type="dxa"/>
            <w:shd w:val="clear" w:color="auto" w:fill="auto"/>
            <w:vAlign w:val="center"/>
          </w:tcPr>
          <w:p w:rsidR="00BD24CD" w:rsidRPr="003944FE" w:rsidRDefault="00927D86" w:rsidP="00141FBA">
            <w:pPr>
              <w:keepNext/>
              <w:widowControl w:val="0"/>
              <w:spacing w:line="360" w:lineRule="auto"/>
              <w:jc w:val="center"/>
            </w:pPr>
            <w:r w:rsidRPr="003944FE">
              <w:t>99,74</w:t>
            </w:r>
          </w:p>
        </w:tc>
        <w:tc>
          <w:tcPr>
            <w:tcW w:w="1559" w:type="dxa"/>
            <w:gridSpan w:val="2"/>
            <w:shd w:val="clear" w:color="auto" w:fill="auto"/>
            <w:vAlign w:val="center"/>
          </w:tcPr>
          <w:p w:rsidR="00BD24CD" w:rsidRPr="003944FE" w:rsidRDefault="00927D86" w:rsidP="00141FBA">
            <w:pPr>
              <w:keepNext/>
              <w:widowControl w:val="0"/>
              <w:spacing w:line="360" w:lineRule="auto"/>
              <w:jc w:val="center"/>
            </w:pPr>
            <w:r w:rsidRPr="003944FE">
              <w:t>-0,26</w:t>
            </w:r>
          </w:p>
        </w:tc>
        <w:tc>
          <w:tcPr>
            <w:tcW w:w="1042" w:type="dxa"/>
            <w:shd w:val="clear" w:color="auto" w:fill="auto"/>
            <w:vAlign w:val="center"/>
          </w:tcPr>
          <w:p w:rsidR="00BD24CD" w:rsidRPr="003944FE" w:rsidRDefault="00BD24CD" w:rsidP="00141FBA">
            <w:pPr>
              <w:keepNext/>
              <w:widowControl w:val="0"/>
              <w:spacing w:line="360" w:lineRule="auto"/>
              <w:jc w:val="center"/>
            </w:pPr>
            <w:r w:rsidRPr="003944FE">
              <w:t>109 719</w:t>
            </w:r>
          </w:p>
        </w:tc>
        <w:tc>
          <w:tcPr>
            <w:tcW w:w="1254" w:type="dxa"/>
            <w:gridSpan w:val="2"/>
            <w:shd w:val="clear" w:color="auto" w:fill="auto"/>
            <w:vAlign w:val="center"/>
          </w:tcPr>
          <w:p w:rsidR="00BD24CD" w:rsidRPr="003944FE" w:rsidRDefault="00630E1C" w:rsidP="00141FBA">
            <w:pPr>
              <w:keepNext/>
              <w:widowControl w:val="0"/>
              <w:jc w:val="center"/>
            </w:pPr>
            <w:r w:rsidRPr="003944FE">
              <w:t>100,26</w:t>
            </w:r>
          </w:p>
        </w:tc>
        <w:tc>
          <w:tcPr>
            <w:tcW w:w="1461" w:type="dxa"/>
            <w:gridSpan w:val="2"/>
            <w:shd w:val="clear" w:color="auto" w:fill="auto"/>
            <w:vAlign w:val="center"/>
          </w:tcPr>
          <w:p w:rsidR="00BD24CD" w:rsidRPr="003944FE" w:rsidRDefault="00630E1C" w:rsidP="00141FBA">
            <w:pPr>
              <w:keepNext/>
              <w:widowControl w:val="0"/>
              <w:jc w:val="center"/>
            </w:pPr>
            <w:r w:rsidRPr="003944FE">
              <w:t>0,26</w:t>
            </w:r>
          </w:p>
        </w:tc>
      </w:tr>
    </w:tbl>
    <w:p w:rsidR="00597DC8" w:rsidRPr="003944FE" w:rsidRDefault="00597DC8" w:rsidP="00141FBA">
      <w:pPr>
        <w:keepNext/>
        <w:widowControl w:val="0"/>
        <w:spacing w:line="360" w:lineRule="auto"/>
        <w:ind w:firstLine="709"/>
        <w:rPr>
          <w:sz w:val="28"/>
          <w:szCs w:val="28"/>
        </w:rPr>
      </w:pPr>
    </w:p>
    <w:p w:rsidR="00597DC8" w:rsidRPr="003944FE" w:rsidRDefault="00597DC8" w:rsidP="00141FBA">
      <w:pPr>
        <w:keepNext/>
        <w:widowControl w:val="0"/>
        <w:spacing w:line="360" w:lineRule="auto"/>
        <w:ind w:firstLine="709"/>
        <w:rPr>
          <w:sz w:val="28"/>
          <w:szCs w:val="28"/>
        </w:rPr>
      </w:pPr>
    </w:p>
    <w:p w:rsidR="00597DC8" w:rsidRPr="003944FE" w:rsidRDefault="00597DC8" w:rsidP="00141FBA">
      <w:pPr>
        <w:keepNext/>
        <w:widowControl w:val="0"/>
        <w:spacing w:line="360" w:lineRule="auto"/>
        <w:ind w:firstLine="709"/>
        <w:rPr>
          <w:sz w:val="28"/>
          <w:szCs w:val="28"/>
        </w:rPr>
      </w:pPr>
    </w:p>
    <w:p w:rsidR="007F0F0F" w:rsidRPr="003944FE" w:rsidRDefault="007F0F0F" w:rsidP="00141FBA">
      <w:pPr>
        <w:keepNext/>
        <w:widowControl w:val="0"/>
        <w:sectPr w:rsidR="007F0F0F" w:rsidRPr="003944FE" w:rsidSect="007F0F0F">
          <w:pgSz w:w="16838" w:h="11906" w:orient="landscape"/>
          <w:pgMar w:top="1701" w:right="1134" w:bottom="567" w:left="1134" w:header="709" w:footer="709" w:gutter="0"/>
          <w:cols w:space="708"/>
          <w:docGrid w:linePitch="360"/>
        </w:sectPr>
      </w:pPr>
    </w:p>
    <w:p w:rsidR="003F20F2" w:rsidRPr="003944FE" w:rsidRDefault="007F0F0F" w:rsidP="00141FBA">
      <w:pPr>
        <w:keepNext/>
        <w:widowControl w:val="0"/>
        <w:tabs>
          <w:tab w:val="left" w:pos="1701"/>
        </w:tabs>
        <w:spacing w:line="360" w:lineRule="auto"/>
        <w:ind w:firstLine="709"/>
        <w:jc w:val="both"/>
        <w:rPr>
          <w:sz w:val="28"/>
        </w:rPr>
      </w:pPr>
      <w:r w:rsidRPr="003944FE">
        <w:rPr>
          <w:sz w:val="28"/>
        </w:rPr>
        <w:t xml:space="preserve">По данным таблицы 16 можно сделать вывод, что доля населения, систематически занимающаяся </w:t>
      </w:r>
      <w:r w:rsidR="005E4EBA" w:rsidRPr="003944FE">
        <w:rPr>
          <w:sz w:val="28"/>
        </w:rPr>
        <w:t>спортом 2017 году,</w:t>
      </w:r>
      <w:r w:rsidRPr="003944FE">
        <w:rPr>
          <w:sz w:val="28"/>
        </w:rPr>
        <w:t xml:space="preserve"> увеличилась на 1,4 % по сравнению с 2016 годом и составила 56,25 %. В 2018 году данный показатель уменьшился на 1,32 % и составил 55,51 %. Такая тенденция связана в том числе с </w:t>
      </w:r>
      <w:r w:rsidR="009578DB">
        <w:rPr>
          <w:sz w:val="28"/>
        </w:rPr>
        <w:t xml:space="preserve">             </w:t>
      </w:r>
      <w:r w:rsidRPr="003944FE">
        <w:rPr>
          <w:sz w:val="28"/>
        </w:rPr>
        <w:t xml:space="preserve">изменением численности занимающихся физической культурой и </w:t>
      </w:r>
      <w:proofErr w:type="gramStart"/>
      <w:r w:rsidRPr="003944FE">
        <w:rPr>
          <w:sz w:val="28"/>
        </w:rPr>
        <w:t xml:space="preserve">спортом, </w:t>
      </w:r>
      <w:r w:rsidR="009578DB">
        <w:rPr>
          <w:sz w:val="28"/>
        </w:rPr>
        <w:t xml:space="preserve">  </w:t>
      </w:r>
      <w:proofErr w:type="gramEnd"/>
      <w:r w:rsidR="009578DB">
        <w:rPr>
          <w:sz w:val="28"/>
        </w:rPr>
        <w:t xml:space="preserve">        </w:t>
      </w:r>
      <w:r w:rsidRPr="003944FE">
        <w:rPr>
          <w:sz w:val="28"/>
        </w:rPr>
        <w:t xml:space="preserve">которая возросла в 2017 году на 0,82 % по сравнению с 2016 годом, но в 2018 году сократилась на 0,78 %. Следует </w:t>
      </w:r>
      <w:r w:rsidR="005E4EBA" w:rsidRPr="003944FE">
        <w:rPr>
          <w:sz w:val="28"/>
        </w:rPr>
        <w:t>отметить, что</w:t>
      </w:r>
      <w:r w:rsidRPr="003944FE">
        <w:rPr>
          <w:sz w:val="28"/>
        </w:rPr>
        <w:t xml:space="preserve"> численность населения города Кемерово от 3 до 79 лет в 2018 году возросла </w:t>
      </w:r>
      <w:r w:rsidR="00984A25" w:rsidRPr="003944FE">
        <w:rPr>
          <w:sz w:val="28"/>
        </w:rPr>
        <w:t>на 0,54 % и достигла уровня 2016 года. Кроме того, численность обучающихся, занимающихся физической культурой и спортом, в 2017 году увеличилась на 0,05 %, что повлекло увеличение доли обучающихся, систематически занимающихся физической культурой и спортом, в общей численности обучающихся. Данный показатель увеличился в 2017 году на 0,32 %. Однако, в 2018 году наметилась обратная тенденция.</w:t>
      </w:r>
    </w:p>
    <w:p w:rsidR="00597DC8" w:rsidRPr="003944FE" w:rsidRDefault="005E4EBA" w:rsidP="00141FBA">
      <w:pPr>
        <w:keepNext/>
        <w:widowControl w:val="0"/>
        <w:tabs>
          <w:tab w:val="left" w:pos="1701"/>
        </w:tabs>
        <w:spacing w:line="360" w:lineRule="auto"/>
        <w:ind w:firstLine="709"/>
        <w:jc w:val="both"/>
        <w:rPr>
          <w:sz w:val="28"/>
        </w:rPr>
      </w:pPr>
      <w:r w:rsidRPr="003944FE">
        <w:rPr>
          <w:sz w:val="28"/>
        </w:rPr>
        <w:t>Вместе с тем можно отметить, что з</w:t>
      </w:r>
      <w:r w:rsidR="00597DC8" w:rsidRPr="003944FE">
        <w:rPr>
          <w:sz w:val="28"/>
        </w:rPr>
        <w:t xml:space="preserve">а 2 месяца 2019 года значение показателя </w:t>
      </w:r>
      <w:r w:rsidR="007F0F0F" w:rsidRPr="003944FE">
        <w:rPr>
          <w:sz w:val="28"/>
        </w:rPr>
        <w:t xml:space="preserve">«Доля населения, систематически занимающегося физической культурой и спортом» </w:t>
      </w:r>
      <w:r w:rsidR="00597DC8" w:rsidRPr="003944FE">
        <w:rPr>
          <w:sz w:val="28"/>
        </w:rPr>
        <w:t>увеличилось на 2%, по сравнению с аналогичным периодом 2018 года, и составило 55,51% (289 964 кемеровчан систематически зан</w:t>
      </w:r>
      <w:r w:rsidR="009578DB">
        <w:rPr>
          <w:sz w:val="28"/>
        </w:rPr>
        <w:t xml:space="preserve">имаются спортом, что больше на </w:t>
      </w:r>
      <w:r w:rsidR="00597DC8" w:rsidRPr="003944FE">
        <w:rPr>
          <w:sz w:val="28"/>
        </w:rPr>
        <w:t>4831 человек, чем в аналогичном периоде 2018 года).</w:t>
      </w:r>
    </w:p>
    <w:p w:rsidR="00411036" w:rsidRPr="003944FE" w:rsidRDefault="00597DC8" w:rsidP="00141FBA">
      <w:pPr>
        <w:keepNext/>
        <w:widowControl w:val="0"/>
        <w:tabs>
          <w:tab w:val="left" w:pos="1701"/>
        </w:tabs>
        <w:spacing w:line="360" w:lineRule="auto"/>
        <w:ind w:firstLine="709"/>
        <w:jc w:val="both"/>
        <w:rPr>
          <w:sz w:val="28"/>
        </w:rPr>
      </w:pPr>
      <w:r w:rsidRPr="003944FE">
        <w:rPr>
          <w:sz w:val="28"/>
        </w:rPr>
        <w:t>Повышение доли населения, систематически занимающего физической к</w:t>
      </w:r>
      <w:r w:rsidR="009578DB">
        <w:rPr>
          <w:sz w:val="28"/>
        </w:rPr>
        <w:t>ультурой и спортом, связано с: проведением</w:t>
      </w:r>
      <w:r w:rsidRPr="003944FE">
        <w:rPr>
          <w:sz w:val="28"/>
        </w:rPr>
        <w:t xml:space="preserve"> акций, направленных на пропаганду здорового образа жизни. Летом 2018 г</w:t>
      </w:r>
      <w:r w:rsidR="00317843">
        <w:rPr>
          <w:sz w:val="28"/>
        </w:rPr>
        <w:t>ода</w:t>
      </w:r>
      <w:r w:rsidRPr="003944FE">
        <w:rPr>
          <w:sz w:val="28"/>
        </w:rPr>
        <w:t xml:space="preserve"> на террит</w:t>
      </w:r>
      <w:r w:rsidR="009578DB">
        <w:rPr>
          <w:sz w:val="28"/>
        </w:rPr>
        <w:t>ории г</w:t>
      </w:r>
      <w:r w:rsidR="00317843">
        <w:rPr>
          <w:sz w:val="28"/>
        </w:rPr>
        <w:t>орода</w:t>
      </w:r>
      <w:r w:rsidR="009578DB">
        <w:rPr>
          <w:sz w:val="28"/>
        </w:rPr>
        <w:t xml:space="preserve"> Кемерово реализовывался</w:t>
      </w:r>
      <w:r w:rsidRPr="003944FE">
        <w:rPr>
          <w:sz w:val="28"/>
        </w:rPr>
        <w:t xml:space="preserve"> городской фестиваль «Футбольное лето», посвященный проведению Чемпионата Мира по футболу 2018 года в Российской Федерации. </w:t>
      </w:r>
      <w:r w:rsidR="00317843">
        <w:rPr>
          <w:sz w:val="28"/>
        </w:rPr>
        <w:t xml:space="preserve">                          </w:t>
      </w:r>
      <w:r w:rsidRPr="003944FE">
        <w:rPr>
          <w:sz w:val="28"/>
        </w:rPr>
        <w:t xml:space="preserve">К участию в физкультурно-спортивных и развлекательных мероприятиях на </w:t>
      </w:r>
      <w:r w:rsidR="00317843">
        <w:rPr>
          <w:sz w:val="28"/>
        </w:rPr>
        <w:t xml:space="preserve">              </w:t>
      </w:r>
      <w:r w:rsidRPr="003944FE">
        <w:rPr>
          <w:sz w:val="28"/>
        </w:rPr>
        <w:t xml:space="preserve">территории города Кемерово было привлечено 441 750 человек.  </w:t>
      </w:r>
    </w:p>
    <w:p w:rsidR="00597DC8" w:rsidRPr="003944FE" w:rsidRDefault="00597DC8" w:rsidP="00141FBA">
      <w:pPr>
        <w:keepNext/>
        <w:widowControl w:val="0"/>
        <w:tabs>
          <w:tab w:val="left" w:pos="1701"/>
        </w:tabs>
        <w:spacing w:line="360" w:lineRule="auto"/>
        <w:ind w:firstLine="709"/>
        <w:jc w:val="both"/>
        <w:rPr>
          <w:sz w:val="28"/>
        </w:rPr>
      </w:pPr>
      <w:r w:rsidRPr="003944FE">
        <w:rPr>
          <w:sz w:val="28"/>
        </w:rPr>
        <w:t xml:space="preserve">Улучшением условий для спортивных занятий, ввод в эксплуатацию спортивных объектов: памп-трек на бульваре Строителей, комплексная площадка в парке Жукова; памп-трек и спортивная площадка </w:t>
      </w:r>
      <w:r w:rsidR="009578DB">
        <w:rPr>
          <w:sz w:val="28"/>
        </w:rPr>
        <w:t>на набережной Кировского района</w:t>
      </w:r>
      <w:r w:rsidRPr="003944FE">
        <w:rPr>
          <w:sz w:val="28"/>
        </w:rPr>
        <w:t xml:space="preserve">; комплексная спортивная площадка ЖК </w:t>
      </w:r>
      <w:r w:rsidR="009578DB">
        <w:rPr>
          <w:sz w:val="28"/>
        </w:rPr>
        <w:t>«Восточный»; лыжная трасса: п</w:t>
      </w:r>
      <w:r w:rsidRPr="003944FE">
        <w:rPr>
          <w:sz w:val="28"/>
        </w:rPr>
        <w:t>росп</w:t>
      </w:r>
      <w:r w:rsidR="009578DB">
        <w:rPr>
          <w:sz w:val="28"/>
        </w:rPr>
        <w:t>.</w:t>
      </w:r>
      <w:r w:rsidRPr="003944FE">
        <w:rPr>
          <w:sz w:val="28"/>
        </w:rPr>
        <w:t xml:space="preserve"> Притомский, Центральный район, открыты 2 бассейна и 2 спортивных зала в СОШ №</w:t>
      </w:r>
      <w:r w:rsidR="00317843">
        <w:rPr>
          <w:sz w:val="28"/>
        </w:rPr>
        <w:t xml:space="preserve"> </w:t>
      </w:r>
      <w:r w:rsidRPr="003944FE">
        <w:rPr>
          <w:sz w:val="28"/>
        </w:rPr>
        <w:t xml:space="preserve">36. В рамках </w:t>
      </w:r>
      <w:r w:rsidR="009578DB" w:rsidRPr="003944FE">
        <w:rPr>
          <w:sz w:val="28"/>
        </w:rPr>
        <w:t>программы</w:t>
      </w:r>
      <w:r w:rsidRPr="003944FE">
        <w:rPr>
          <w:sz w:val="28"/>
        </w:rPr>
        <w:t xml:space="preserve"> </w:t>
      </w:r>
      <w:r w:rsidR="00411036" w:rsidRPr="003944FE">
        <w:rPr>
          <w:sz w:val="28"/>
        </w:rPr>
        <w:t>«</w:t>
      </w:r>
      <w:r w:rsidRPr="003944FE">
        <w:rPr>
          <w:sz w:val="28"/>
        </w:rPr>
        <w:t>Дни Москвы</w:t>
      </w:r>
      <w:r w:rsidR="00411036" w:rsidRPr="003944FE">
        <w:rPr>
          <w:sz w:val="28"/>
        </w:rPr>
        <w:t>»</w:t>
      </w:r>
      <w:r w:rsidR="009578DB">
        <w:rPr>
          <w:sz w:val="28"/>
        </w:rPr>
        <w:t xml:space="preserve"> на территории города</w:t>
      </w:r>
      <w:r w:rsidRPr="003944FE">
        <w:rPr>
          <w:sz w:val="28"/>
        </w:rPr>
        <w:t xml:space="preserve"> Кемерово введены в эксплуатацию 5 открытых хоккейных коробок.</w:t>
      </w:r>
    </w:p>
    <w:p w:rsidR="00597DC8" w:rsidRDefault="00470BB1" w:rsidP="00141FBA">
      <w:pPr>
        <w:keepNext/>
        <w:widowControl w:val="0"/>
        <w:tabs>
          <w:tab w:val="left" w:pos="1701"/>
        </w:tabs>
        <w:spacing w:line="360" w:lineRule="auto"/>
        <w:ind w:firstLine="709"/>
        <w:jc w:val="both"/>
        <w:rPr>
          <w:sz w:val="28"/>
        </w:rPr>
      </w:pPr>
      <w:r w:rsidRPr="003944FE">
        <w:rPr>
          <w:sz w:val="28"/>
        </w:rPr>
        <w:t>Таким образом, з</w:t>
      </w:r>
      <w:r w:rsidR="00597DC8" w:rsidRPr="003944FE">
        <w:rPr>
          <w:sz w:val="28"/>
        </w:rPr>
        <w:t xml:space="preserve">а 2 месяца 2019 года значение показателя увеличилось на 9%, по сравнению с аналогичным периодом 2018 года, и составило 167,49% (183764 обучающихся систематически занимаются спортом, что больше на  </w:t>
      </w:r>
      <w:r w:rsidR="009578DB">
        <w:rPr>
          <w:sz w:val="28"/>
        </w:rPr>
        <w:t xml:space="preserve">             </w:t>
      </w:r>
      <w:r w:rsidR="00597DC8" w:rsidRPr="003944FE">
        <w:rPr>
          <w:sz w:val="28"/>
        </w:rPr>
        <w:t>14</w:t>
      </w:r>
      <w:r w:rsidR="009578DB">
        <w:rPr>
          <w:sz w:val="28"/>
        </w:rPr>
        <w:t xml:space="preserve"> </w:t>
      </w:r>
      <w:r w:rsidR="00597DC8" w:rsidRPr="003944FE">
        <w:rPr>
          <w:sz w:val="28"/>
        </w:rPr>
        <w:t xml:space="preserve">587 человека, чем в аналогичном периоде 2018 года).  Повышение доли </w:t>
      </w:r>
      <w:r w:rsidR="009578DB">
        <w:rPr>
          <w:sz w:val="28"/>
        </w:rPr>
        <w:t xml:space="preserve">            </w:t>
      </w:r>
      <w:r w:rsidR="00597DC8" w:rsidRPr="003944FE">
        <w:rPr>
          <w:sz w:val="28"/>
        </w:rPr>
        <w:t xml:space="preserve">обучающихся, систематически занимающихся </w:t>
      </w:r>
      <w:proofErr w:type="spellStart"/>
      <w:r w:rsidR="00597DC8" w:rsidRPr="003944FE">
        <w:rPr>
          <w:sz w:val="28"/>
        </w:rPr>
        <w:t>ФКиС</w:t>
      </w:r>
      <w:proofErr w:type="spellEnd"/>
      <w:r w:rsidR="00597DC8" w:rsidRPr="003944FE">
        <w:rPr>
          <w:sz w:val="28"/>
        </w:rPr>
        <w:t xml:space="preserve">, обусловлено увеличением набора занимающихся на отделения по видам спорта (велоспорт, конькобежный спорт, футбол, легкая атлетика, хоккей с шайбой) в спортивных школах и </w:t>
      </w:r>
      <w:r w:rsidR="009578DB">
        <w:rPr>
          <w:sz w:val="28"/>
        </w:rPr>
        <w:t xml:space="preserve">           </w:t>
      </w:r>
      <w:r w:rsidR="00597DC8" w:rsidRPr="003944FE">
        <w:rPr>
          <w:sz w:val="28"/>
        </w:rPr>
        <w:t xml:space="preserve">частных организациях. В период с 1 июня по 16 августа 2018 года на базе </w:t>
      </w:r>
      <w:r w:rsidR="00597DC8" w:rsidRPr="00317843">
        <w:rPr>
          <w:sz w:val="28"/>
        </w:rPr>
        <w:t>муниципальных учреждений спорта (МАФСУ «СШ №7», МБФСУ «СШОР по хоккею с мячом», МБФСУ «СШОР № 1», МАФСУ «СШ №1», МАФСУ «СШ №6») функционировали летние ла</w:t>
      </w:r>
      <w:r w:rsidR="003E27C2" w:rsidRPr="00317843">
        <w:rPr>
          <w:sz w:val="28"/>
        </w:rPr>
        <w:t xml:space="preserve">геря с дневным пребыванием для </w:t>
      </w:r>
      <w:r w:rsidR="00597DC8" w:rsidRPr="00317843">
        <w:rPr>
          <w:sz w:val="28"/>
        </w:rPr>
        <w:t xml:space="preserve">детей и подростков </w:t>
      </w:r>
      <w:r w:rsidR="009578DB" w:rsidRPr="00317843">
        <w:rPr>
          <w:sz w:val="28"/>
        </w:rPr>
        <w:t xml:space="preserve">         </w:t>
      </w:r>
      <w:r w:rsidR="00597DC8" w:rsidRPr="00317843">
        <w:rPr>
          <w:sz w:val="28"/>
        </w:rPr>
        <w:t>города Кемерово.</w:t>
      </w:r>
      <w:r w:rsidR="007F0F0F" w:rsidRPr="003944FE">
        <w:rPr>
          <w:sz w:val="28"/>
        </w:rPr>
        <w:t xml:space="preserve"> </w:t>
      </w:r>
    </w:p>
    <w:p w:rsidR="00980372" w:rsidRPr="003944FE" w:rsidRDefault="00980372" w:rsidP="00141FBA">
      <w:pPr>
        <w:pStyle w:val="3"/>
        <w:keepLines w:val="0"/>
        <w:widowControl w:val="0"/>
        <w:numPr>
          <w:ilvl w:val="2"/>
          <w:numId w:val="2"/>
        </w:numPr>
        <w:tabs>
          <w:tab w:val="clear" w:pos="1571"/>
          <w:tab w:val="left" w:pos="1418"/>
          <w:tab w:val="left" w:pos="1560"/>
          <w:tab w:val="left" w:pos="1701"/>
        </w:tabs>
        <w:spacing w:before="240" w:after="240" w:line="360" w:lineRule="auto"/>
        <w:ind w:left="0" w:firstLine="709"/>
        <w:jc w:val="both"/>
        <w:rPr>
          <w:rFonts w:ascii="Times New Roman" w:hAnsi="Times New Roman"/>
          <w:b/>
          <w:bCs/>
          <w:color w:val="auto"/>
          <w:sz w:val="32"/>
          <w:szCs w:val="32"/>
          <w:lang w:eastAsia="ru-RU"/>
        </w:rPr>
      </w:pPr>
      <w:bookmarkStart w:id="100" w:name="_Toc25150313"/>
      <w:r w:rsidRPr="003944FE">
        <w:rPr>
          <w:rFonts w:ascii="Times New Roman" w:hAnsi="Times New Roman"/>
          <w:b/>
          <w:bCs/>
          <w:color w:val="auto"/>
          <w:sz w:val="32"/>
          <w:szCs w:val="32"/>
          <w:lang w:eastAsia="ru-RU"/>
        </w:rPr>
        <w:t>Молодежная политика</w:t>
      </w:r>
      <w:bookmarkEnd w:id="100"/>
    </w:p>
    <w:p w:rsidR="00AB361E" w:rsidRPr="003944FE" w:rsidRDefault="00AB361E" w:rsidP="00141FBA">
      <w:pPr>
        <w:keepNext/>
        <w:widowControl w:val="0"/>
        <w:tabs>
          <w:tab w:val="left" w:pos="1701"/>
        </w:tabs>
        <w:spacing w:line="360" w:lineRule="auto"/>
        <w:ind w:firstLine="709"/>
        <w:jc w:val="both"/>
        <w:rPr>
          <w:sz w:val="28"/>
        </w:rPr>
      </w:pPr>
      <w:r w:rsidRPr="003944FE">
        <w:rPr>
          <w:sz w:val="28"/>
        </w:rPr>
        <w:t xml:space="preserve">В городе Кемерово успешно функционируют различные </w:t>
      </w:r>
      <w:proofErr w:type="gramStart"/>
      <w:r w:rsidRPr="003944FE">
        <w:rPr>
          <w:sz w:val="28"/>
        </w:rPr>
        <w:t xml:space="preserve">объединения, </w:t>
      </w:r>
      <w:r w:rsidR="00317843">
        <w:rPr>
          <w:sz w:val="28"/>
        </w:rPr>
        <w:t xml:space="preserve">  </w:t>
      </w:r>
      <w:proofErr w:type="gramEnd"/>
      <w:r w:rsidR="00317843">
        <w:rPr>
          <w:sz w:val="28"/>
        </w:rPr>
        <w:t xml:space="preserve">              </w:t>
      </w:r>
      <w:r w:rsidRPr="003944FE">
        <w:rPr>
          <w:sz w:val="28"/>
        </w:rPr>
        <w:t>задачей которых является патриотическое воспитание молодежи:</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50 студенческих отрядов (700 чел</w:t>
      </w:r>
      <w:r w:rsidR="00317843">
        <w:rPr>
          <w:sz w:val="28"/>
          <w:szCs w:val="28"/>
        </w:rPr>
        <w:t>овек</w:t>
      </w:r>
      <w:r w:rsidRPr="003944FE">
        <w:rPr>
          <w:sz w:val="28"/>
          <w:szCs w:val="28"/>
        </w:rPr>
        <w:t>),</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городской центр добровольчества,</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Пост №1 (45 юнармейских отрядов),</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10 образовательных организаций, реализующих деятельность «Российского движения школьников».</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Количество обучающихся, вовлеченных в ряды регионального отделения «</w:t>
      </w:r>
      <w:proofErr w:type="spellStart"/>
      <w:r w:rsidRPr="003944FE">
        <w:rPr>
          <w:sz w:val="28"/>
        </w:rPr>
        <w:t>Юнармия</w:t>
      </w:r>
      <w:proofErr w:type="spellEnd"/>
      <w:r w:rsidRPr="003944FE">
        <w:rPr>
          <w:sz w:val="28"/>
        </w:rPr>
        <w:t>» составляет 1 800 человек.</w:t>
      </w:r>
    </w:p>
    <w:p w:rsidR="003E27C2" w:rsidRDefault="00317843" w:rsidP="007B1CE1">
      <w:pPr>
        <w:keepNext/>
        <w:widowControl w:val="0"/>
        <w:numPr>
          <w:ilvl w:val="0"/>
          <w:numId w:val="13"/>
        </w:numPr>
        <w:tabs>
          <w:tab w:val="left" w:pos="1134"/>
        </w:tabs>
        <w:spacing w:line="360" w:lineRule="auto"/>
        <w:ind w:left="0" w:firstLine="709"/>
        <w:jc w:val="both"/>
        <w:rPr>
          <w:sz w:val="28"/>
          <w:szCs w:val="28"/>
        </w:rPr>
      </w:pPr>
      <w:r>
        <w:rPr>
          <w:sz w:val="28"/>
        </w:rPr>
        <w:t>в</w:t>
      </w:r>
      <w:r w:rsidR="00AB361E" w:rsidRPr="003944FE">
        <w:rPr>
          <w:sz w:val="28"/>
        </w:rPr>
        <w:t xml:space="preserve"> 2018 г</w:t>
      </w:r>
      <w:r>
        <w:rPr>
          <w:sz w:val="28"/>
        </w:rPr>
        <w:t>оду</w:t>
      </w:r>
      <w:r w:rsidR="00AB361E" w:rsidRPr="003944FE">
        <w:rPr>
          <w:sz w:val="28"/>
        </w:rPr>
        <w:t xml:space="preserve"> проведено 1530 мероприятий, в которых приняли участие 106 802 человека. Работа с молодежью проводится по направлениям:</w:t>
      </w:r>
      <w:r w:rsidR="007B1CE1" w:rsidRPr="007B1CE1">
        <w:rPr>
          <w:sz w:val="28"/>
          <w:szCs w:val="28"/>
        </w:rPr>
        <w:t xml:space="preserve"> </w:t>
      </w:r>
    </w:p>
    <w:p w:rsidR="007B1CE1" w:rsidRPr="003944FE" w:rsidRDefault="007B1CE1" w:rsidP="007B1CE1">
      <w:pPr>
        <w:keepNext/>
        <w:widowControl w:val="0"/>
        <w:numPr>
          <w:ilvl w:val="0"/>
          <w:numId w:val="13"/>
        </w:numPr>
        <w:tabs>
          <w:tab w:val="left" w:pos="1134"/>
        </w:tabs>
        <w:spacing w:line="360" w:lineRule="auto"/>
        <w:ind w:left="0" w:firstLine="709"/>
        <w:jc w:val="both"/>
        <w:rPr>
          <w:sz w:val="28"/>
          <w:szCs w:val="28"/>
        </w:rPr>
      </w:pPr>
      <w:r w:rsidRPr="003944FE">
        <w:rPr>
          <w:sz w:val="28"/>
          <w:szCs w:val="28"/>
        </w:rPr>
        <w:t>гражданско-патриотическое воспитание;</w:t>
      </w:r>
    </w:p>
    <w:p w:rsidR="007B1CE1" w:rsidRPr="003944FE" w:rsidRDefault="007B1CE1" w:rsidP="007B1CE1">
      <w:pPr>
        <w:keepNext/>
        <w:widowControl w:val="0"/>
        <w:numPr>
          <w:ilvl w:val="0"/>
          <w:numId w:val="13"/>
        </w:numPr>
        <w:tabs>
          <w:tab w:val="left" w:pos="1134"/>
        </w:tabs>
        <w:spacing w:line="360" w:lineRule="auto"/>
        <w:ind w:left="0" w:firstLine="709"/>
        <w:jc w:val="both"/>
        <w:rPr>
          <w:sz w:val="28"/>
          <w:szCs w:val="28"/>
        </w:rPr>
      </w:pPr>
      <w:r w:rsidRPr="003944FE">
        <w:rPr>
          <w:sz w:val="28"/>
          <w:szCs w:val="28"/>
        </w:rPr>
        <w:t>добровольчество;</w:t>
      </w:r>
    </w:p>
    <w:p w:rsidR="00AB361E" w:rsidRPr="003944FE" w:rsidRDefault="00AB361E" w:rsidP="007B1CE1">
      <w:pPr>
        <w:widowControl w:val="0"/>
        <w:tabs>
          <w:tab w:val="left" w:pos="1701"/>
        </w:tabs>
        <w:spacing w:line="360" w:lineRule="auto"/>
        <w:ind w:firstLine="709"/>
        <w:jc w:val="both"/>
        <w:rPr>
          <w:sz w:val="28"/>
        </w:rPr>
      </w:pP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пропаганда здорового образа жизни;</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творчество;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инновации и научное творчество;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молодежное предпринимательство;</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профессиональная ориентация;</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формирование у молодежи традиционных семейных ценностей;</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работающая молодежь;</w:t>
      </w:r>
    </w:p>
    <w:p w:rsidR="00AB361E" w:rsidRPr="003944FE" w:rsidRDefault="00AB361E" w:rsidP="00141FBA">
      <w:pPr>
        <w:keepNext/>
        <w:widowControl w:val="0"/>
        <w:numPr>
          <w:ilvl w:val="0"/>
          <w:numId w:val="13"/>
        </w:numPr>
        <w:tabs>
          <w:tab w:val="left" w:pos="1134"/>
        </w:tabs>
        <w:spacing w:line="360" w:lineRule="auto"/>
        <w:ind w:left="0" w:firstLine="709"/>
        <w:jc w:val="both"/>
        <w:rPr>
          <w:sz w:val="28"/>
          <w:szCs w:val="28"/>
        </w:rPr>
      </w:pPr>
      <w:r w:rsidRPr="003944FE">
        <w:rPr>
          <w:sz w:val="28"/>
          <w:szCs w:val="28"/>
        </w:rPr>
        <w:t>информационное продвижение и молодежные СМИ.</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Ежегодно проводится конкурс «Молодое лицо города», форум «Кемерово: территория возможностей», городской конкурс социально значимых проектов «Кемеровское молодежное Вече». В 2018 году было реализовано 45 проектов-победителей конкурса «Кемеровское молодежное Вече – 2017». В 2019 году будут реализованы 35 социально значимых проекта.</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Кемеровский центр молодежных инициатив входит в состав Ассоциации волонт</w:t>
      </w:r>
      <w:r w:rsidR="006B7FA5">
        <w:rPr>
          <w:sz w:val="28"/>
        </w:rPr>
        <w:t>е</w:t>
      </w:r>
      <w:r w:rsidRPr="003944FE">
        <w:rPr>
          <w:sz w:val="28"/>
        </w:rPr>
        <w:t xml:space="preserve">рских центров России. </w:t>
      </w:r>
    </w:p>
    <w:p w:rsidR="00AB361E" w:rsidRPr="003944FE" w:rsidRDefault="00AB361E" w:rsidP="00141FBA">
      <w:pPr>
        <w:keepNext/>
        <w:widowControl w:val="0"/>
        <w:tabs>
          <w:tab w:val="left" w:pos="1701"/>
        </w:tabs>
        <w:spacing w:line="360" w:lineRule="auto"/>
        <w:ind w:firstLine="709"/>
        <w:jc w:val="both"/>
        <w:rPr>
          <w:sz w:val="28"/>
          <w:szCs w:val="28"/>
        </w:rPr>
      </w:pPr>
      <w:r w:rsidRPr="003944FE">
        <w:rPr>
          <w:sz w:val="28"/>
          <w:szCs w:val="28"/>
        </w:rPr>
        <w:t xml:space="preserve">В городе Кемерово активно развивается пространство просвещения и </w:t>
      </w:r>
      <w:r w:rsidR="003E27C2">
        <w:rPr>
          <w:sz w:val="28"/>
          <w:szCs w:val="28"/>
        </w:rPr>
        <w:t xml:space="preserve">    </w:t>
      </w:r>
      <w:r w:rsidRPr="003944FE">
        <w:rPr>
          <w:sz w:val="28"/>
          <w:szCs w:val="28"/>
        </w:rPr>
        <w:t xml:space="preserve">культуры. </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 xml:space="preserve">Ключевыми элементами кузбасского культурного кластера станут культурно-образовательный и музейно-выставочный комплекс. </w:t>
      </w:r>
      <w:r w:rsidRPr="003944FE">
        <w:rPr>
          <w:bCs/>
          <w:sz w:val="28"/>
        </w:rPr>
        <w:t>Главный объект проекта – концертный зал филиала Мариинского театра оперы и балета</w:t>
      </w:r>
      <w:r w:rsidRPr="003944FE">
        <w:rPr>
          <w:sz w:val="28"/>
        </w:rPr>
        <w:t xml:space="preserve"> (22 тыс. кв. м) с малой сценой на 300 мест и большой сценой на 950 мест. Кузбасская сцена театра станет современной сценической площадкой, оснащенной новейшими техническими средствами, что позволит на постоянной основе принимать ведущих деятелей культуры, творческие коллективы России, мира, обеспечит доступность высокого искусства для жителей и гостей не только города Кемерово, но и всей области. </w:t>
      </w:r>
    </w:p>
    <w:p w:rsidR="00AB361E" w:rsidRPr="003944FE" w:rsidRDefault="00AB361E" w:rsidP="00141FBA">
      <w:pPr>
        <w:keepNext/>
        <w:widowControl w:val="0"/>
        <w:tabs>
          <w:tab w:val="left" w:pos="1701"/>
        </w:tabs>
        <w:spacing w:line="360" w:lineRule="auto"/>
        <w:ind w:firstLine="709"/>
        <w:jc w:val="both"/>
        <w:rPr>
          <w:sz w:val="28"/>
        </w:rPr>
      </w:pPr>
      <w:r w:rsidRPr="003944FE">
        <w:rPr>
          <w:sz w:val="28"/>
        </w:rPr>
        <w:t xml:space="preserve">Также должны открыться филиалы </w:t>
      </w:r>
      <w:r w:rsidR="003E27C2">
        <w:rPr>
          <w:sz w:val="28"/>
        </w:rPr>
        <w:t xml:space="preserve">Государственного Русского музея </w:t>
      </w:r>
      <w:r w:rsidRPr="003944FE">
        <w:rPr>
          <w:sz w:val="28"/>
        </w:rPr>
        <w:t xml:space="preserve">(7 тыс. кв. м) с культурно-выставочным центром и фондохранилищем для учреждений Кемеровской области и Российской академии музыки им. Гнесиных. </w:t>
      </w:r>
      <w:r w:rsidR="003E27C2">
        <w:rPr>
          <w:sz w:val="28"/>
        </w:rPr>
        <w:t xml:space="preserve">             </w:t>
      </w:r>
      <w:r w:rsidRPr="003944FE">
        <w:rPr>
          <w:sz w:val="28"/>
        </w:rPr>
        <w:t>Планируется построить образовательный комплекс (48 тыс. кв. м) с филиалами учреждений для подготовки специалистов в области хореографии, театрального и музыкального искусств. Также культурный кластер будет включать кузбасский центр искусств (4,8 тыс. кв. м.) с арт-пространствами и многофункциональными центрами. В планы грандиозной стройки входит возведение:</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музея космонавтики;</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гостиничного комплекса, который будет принимать гостей Кузбасской столицы, а также гастролирующих деятелей культуры, искусства;</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декорационной мастерской;</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бокс-хранилища для сценического оборудования и студии звукозаписи;</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зал для трансляции (виртуальный зал);</w:t>
      </w:r>
    </w:p>
    <w:p w:rsidR="00AB361E" w:rsidRPr="003944FE" w:rsidRDefault="00AB361E" w:rsidP="00141FBA">
      <w:pPr>
        <w:keepNext/>
        <w:widowControl w:val="0"/>
        <w:numPr>
          <w:ilvl w:val="0"/>
          <w:numId w:val="19"/>
        </w:numPr>
        <w:tabs>
          <w:tab w:val="left" w:pos="993"/>
          <w:tab w:val="left" w:pos="1701"/>
        </w:tabs>
        <w:spacing w:line="360" w:lineRule="auto"/>
        <w:ind w:left="0" w:firstLine="709"/>
        <w:jc w:val="both"/>
        <w:rPr>
          <w:sz w:val="28"/>
        </w:rPr>
      </w:pPr>
      <w:r w:rsidRPr="003944FE">
        <w:rPr>
          <w:sz w:val="28"/>
        </w:rPr>
        <w:t>киностудии филиала Союза кинематографистов.</w:t>
      </w:r>
    </w:p>
    <w:p w:rsidR="00422090" w:rsidRPr="003944FE" w:rsidRDefault="00422090" w:rsidP="00141FBA">
      <w:pPr>
        <w:keepNext/>
        <w:widowControl w:val="0"/>
        <w:tabs>
          <w:tab w:val="left" w:pos="1701"/>
        </w:tabs>
        <w:spacing w:line="360" w:lineRule="auto"/>
        <w:ind w:firstLine="851"/>
        <w:jc w:val="both"/>
        <w:rPr>
          <w:sz w:val="28"/>
        </w:rPr>
      </w:pPr>
      <w:r w:rsidRPr="003944FE">
        <w:rPr>
          <w:sz w:val="28"/>
        </w:rPr>
        <w:t xml:space="preserve">К 300-летию промышленного освоения Кузбасса со стороны моста </w:t>
      </w:r>
      <w:r w:rsidR="003E27C2">
        <w:rPr>
          <w:sz w:val="28"/>
        </w:rPr>
        <w:t xml:space="preserve">       </w:t>
      </w:r>
      <w:proofErr w:type="gramStart"/>
      <w:r w:rsidR="003E27C2">
        <w:rPr>
          <w:sz w:val="28"/>
        </w:rPr>
        <w:t xml:space="preserve">   </w:t>
      </w:r>
      <w:r w:rsidRPr="003944FE">
        <w:rPr>
          <w:sz w:val="28"/>
        </w:rPr>
        <w:t>«</w:t>
      </w:r>
      <w:proofErr w:type="gramEnd"/>
      <w:r w:rsidRPr="003944FE">
        <w:rPr>
          <w:sz w:val="28"/>
        </w:rPr>
        <w:t xml:space="preserve">Кузбасский» планируется обустроить большую и просторную площадь торжеств «Московская площадь» вместимостью 500 000 зрителей. На площади расположатся: сцена – крытая площадка с теплыми бытовыми помещениями, центры обслуживания «Кузнецкая крепость» и «Красная горка», в которые войдут представительские залы, предприятия проката, туалеты, интернет-кафе, медицинские комнаты, комнаты матери и ребенка, предприятия питания и экспресс обслуживания, шахматный клуб, музей космонавтики и виртуальный зал </w:t>
      </w:r>
      <w:r w:rsidR="003E27C2">
        <w:rPr>
          <w:sz w:val="28"/>
        </w:rPr>
        <w:t xml:space="preserve">           </w:t>
      </w:r>
      <w:r w:rsidRPr="003944FE">
        <w:rPr>
          <w:sz w:val="28"/>
        </w:rPr>
        <w:t xml:space="preserve">«Кузбасс», в который войдут выставочный зал, хранилище, башня «Космос», лекторий «Космос», зал индивидуальных занятий и другие объекты. Рядом с площадью появятся волейбольный комплекс «Кузбасс-Арена» (на 6 000 зрителей) с залами для тренировок по 14 видам спорта и Ледовый дворец спорта «Кузбасс» (на 6 000 зрителей) для хоккея с </w:t>
      </w:r>
      <w:r w:rsidR="00411036" w:rsidRPr="003944FE">
        <w:rPr>
          <w:sz w:val="28"/>
        </w:rPr>
        <w:t>мячом</w:t>
      </w:r>
      <w:r w:rsidRPr="003944FE">
        <w:rPr>
          <w:sz w:val="28"/>
        </w:rPr>
        <w:t xml:space="preserve"> с конькобежной дорожкой. </w:t>
      </w:r>
    </w:p>
    <w:p w:rsidR="00422090" w:rsidRPr="003944FE" w:rsidRDefault="00422090" w:rsidP="003E27C2">
      <w:pPr>
        <w:widowControl w:val="0"/>
        <w:tabs>
          <w:tab w:val="left" w:pos="1701"/>
        </w:tabs>
        <w:spacing w:line="360" w:lineRule="auto"/>
        <w:ind w:firstLine="851"/>
        <w:jc w:val="both"/>
        <w:rPr>
          <w:sz w:val="28"/>
        </w:rPr>
      </w:pPr>
      <w:r w:rsidRPr="003944FE">
        <w:rPr>
          <w:sz w:val="28"/>
        </w:rPr>
        <w:t>Площадь рассчитана для проведения праздничных и торжественных мероприятий различного уровня. Предполагается строительство подземных и наземных парковок, озеленение территории, оборудование мест для семейного, детского и молодежного отдыха. </w:t>
      </w:r>
    </w:p>
    <w:p w:rsidR="00AB361E" w:rsidRPr="003944FE" w:rsidRDefault="00AB361E" w:rsidP="00141FBA">
      <w:pPr>
        <w:keepNext/>
        <w:widowControl w:val="0"/>
        <w:tabs>
          <w:tab w:val="left" w:pos="1701"/>
        </w:tabs>
        <w:spacing w:line="360" w:lineRule="auto"/>
        <w:ind w:firstLine="709"/>
        <w:jc w:val="both"/>
        <w:rPr>
          <w:sz w:val="28"/>
        </w:rPr>
      </w:pPr>
    </w:p>
    <w:p w:rsidR="009C21AE" w:rsidRDefault="009C21AE" w:rsidP="00141FBA">
      <w:pPr>
        <w:keepNext/>
        <w:widowControl w:val="0"/>
        <w:rPr>
          <w:sz w:val="28"/>
        </w:rPr>
      </w:pPr>
    </w:p>
    <w:p w:rsidR="003E27C2" w:rsidRPr="003944FE" w:rsidRDefault="003E27C2" w:rsidP="00141FBA">
      <w:pPr>
        <w:keepNext/>
        <w:widowControl w:val="0"/>
        <w:rPr>
          <w:sz w:val="28"/>
        </w:rPr>
      </w:pPr>
    </w:p>
    <w:p w:rsidR="00557735" w:rsidRPr="003944FE" w:rsidRDefault="00557735" w:rsidP="00141FBA">
      <w:pPr>
        <w:keepNext/>
        <w:widowControl w:val="0"/>
        <w:numPr>
          <w:ilvl w:val="0"/>
          <w:numId w:val="1"/>
        </w:numPr>
        <w:tabs>
          <w:tab w:val="left" w:pos="1000"/>
        </w:tabs>
        <w:spacing w:line="360" w:lineRule="auto"/>
        <w:jc w:val="both"/>
        <w:outlineLvl w:val="0"/>
        <w:rPr>
          <w:b/>
          <w:caps/>
          <w:sz w:val="32"/>
          <w:szCs w:val="32"/>
        </w:rPr>
      </w:pPr>
      <w:bookmarkStart w:id="101" w:name="_Toc508917651"/>
      <w:bookmarkStart w:id="102" w:name="_Toc25150314"/>
      <w:r w:rsidRPr="003944FE">
        <w:rPr>
          <w:b/>
          <w:caps/>
          <w:sz w:val="32"/>
          <w:szCs w:val="32"/>
        </w:rPr>
        <w:t xml:space="preserve">Анализ внешней среды и выявление </w:t>
      </w:r>
      <w:r w:rsidR="0065764D" w:rsidRPr="003944FE">
        <w:rPr>
          <w:b/>
          <w:caps/>
          <w:sz w:val="32"/>
          <w:szCs w:val="32"/>
        </w:rPr>
        <w:t xml:space="preserve">                        </w:t>
      </w:r>
      <w:r w:rsidRPr="003944FE">
        <w:rPr>
          <w:b/>
          <w:caps/>
          <w:sz w:val="32"/>
          <w:szCs w:val="32"/>
        </w:rPr>
        <w:t xml:space="preserve">конкурентных преимуществ </w:t>
      </w:r>
      <w:bookmarkStart w:id="103" w:name="_Hlk497306272"/>
      <w:bookmarkEnd w:id="101"/>
      <w:r w:rsidR="00F935FB" w:rsidRPr="003944FE">
        <w:rPr>
          <w:b/>
          <w:caps/>
          <w:sz w:val="32"/>
          <w:szCs w:val="32"/>
        </w:rPr>
        <w:t>ГОРОДА КЕМЕРОВО</w:t>
      </w:r>
      <w:bookmarkEnd w:id="102"/>
      <w:r w:rsidRPr="003944FE">
        <w:rPr>
          <w:b/>
          <w:caps/>
          <w:sz w:val="32"/>
          <w:szCs w:val="32"/>
        </w:rPr>
        <w:t xml:space="preserve"> </w:t>
      </w:r>
      <w:bookmarkEnd w:id="103"/>
    </w:p>
    <w:p w:rsidR="003D27B7" w:rsidRPr="003944FE" w:rsidRDefault="003D27B7" w:rsidP="00141FBA">
      <w:pPr>
        <w:pStyle w:val="a5"/>
        <w:keepNext/>
        <w:widowControl w:val="0"/>
        <w:numPr>
          <w:ilvl w:val="0"/>
          <w:numId w:val="2"/>
        </w:numPr>
        <w:spacing w:after="240" w:line="360" w:lineRule="auto"/>
        <w:contextualSpacing w:val="0"/>
        <w:jc w:val="both"/>
        <w:outlineLvl w:val="1"/>
        <w:rPr>
          <w:rFonts w:ascii="Times New Roman" w:eastAsia="Times New Roman" w:hAnsi="Times New Roman"/>
          <w:b/>
          <w:vanish/>
          <w:sz w:val="32"/>
          <w:szCs w:val="32"/>
          <w:lang w:eastAsia="ru-RU"/>
        </w:rPr>
      </w:pPr>
      <w:bookmarkStart w:id="104" w:name="_Toc497311076"/>
      <w:bookmarkStart w:id="105" w:name="_Toc497311172"/>
      <w:bookmarkStart w:id="106" w:name="_Toc506192854"/>
      <w:bookmarkStart w:id="107" w:name="_Toc506912376"/>
      <w:bookmarkStart w:id="108" w:name="_Toc506912423"/>
      <w:bookmarkStart w:id="109" w:name="_Toc506912464"/>
      <w:bookmarkStart w:id="110" w:name="_Toc506913743"/>
      <w:bookmarkStart w:id="111" w:name="_Toc508917652"/>
      <w:bookmarkStart w:id="112" w:name="_Toc509172982"/>
      <w:bookmarkStart w:id="113" w:name="_Toc4921602"/>
      <w:bookmarkStart w:id="114" w:name="_Toc4921693"/>
      <w:bookmarkStart w:id="115" w:name="_Toc4929015"/>
      <w:bookmarkStart w:id="116" w:name="_Toc12609900"/>
      <w:bookmarkStart w:id="117" w:name="_Toc19539912"/>
      <w:bookmarkStart w:id="118" w:name="_Toc24311352"/>
      <w:bookmarkStart w:id="119" w:name="_Toc24885634"/>
      <w:bookmarkStart w:id="120" w:name="_Toc25150315"/>
      <w:bookmarkStart w:id="121" w:name="_Toc50891765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557735" w:rsidRPr="003944FE" w:rsidRDefault="00557735" w:rsidP="00141FBA">
      <w:pPr>
        <w:keepNext/>
        <w:widowControl w:val="0"/>
        <w:numPr>
          <w:ilvl w:val="1"/>
          <w:numId w:val="2"/>
        </w:numPr>
        <w:spacing w:after="240" w:line="360" w:lineRule="auto"/>
        <w:jc w:val="both"/>
        <w:outlineLvl w:val="1"/>
        <w:rPr>
          <w:b/>
          <w:sz w:val="32"/>
          <w:szCs w:val="32"/>
        </w:rPr>
      </w:pPr>
      <w:bookmarkStart w:id="122" w:name="_Toc25150316"/>
      <w:r w:rsidRPr="003944FE">
        <w:rPr>
          <w:b/>
          <w:sz w:val="32"/>
          <w:szCs w:val="32"/>
        </w:rPr>
        <w:t xml:space="preserve">Анализ и оценка внешних факторов, определяющих                 потенциал развития </w:t>
      </w:r>
      <w:bookmarkEnd w:id="121"/>
      <w:r w:rsidR="00F935FB" w:rsidRPr="003944FE">
        <w:rPr>
          <w:b/>
          <w:sz w:val="32"/>
          <w:szCs w:val="32"/>
        </w:rPr>
        <w:t>города Кемерово</w:t>
      </w:r>
      <w:bookmarkEnd w:id="122"/>
    </w:p>
    <w:p w:rsidR="00AB361E" w:rsidRPr="003944FE" w:rsidRDefault="00AB361E" w:rsidP="00141FBA">
      <w:pPr>
        <w:keepNext/>
        <w:widowControl w:val="0"/>
        <w:autoSpaceDE w:val="0"/>
        <w:autoSpaceDN w:val="0"/>
        <w:adjustRightInd w:val="0"/>
        <w:spacing w:line="360" w:lineRule="auto"/>
        <w:ind w:firstLine="709"/>
        <w:jc w:val="both"/>
        <w:rPr>
          <w:sz w:val="28"/>
          <w:szCs w:val="28"/>
        </w:rPr>
      </w:pPr>
      <w:bookmarkStart w:id="123" w:name="_Hlk499998540"/>
      <w:r w:rsidRPr="003944FE">
        <w:rPr>
          <w:sz w:val="28"/>
          <w:szCs w:val="28"/>
        </w:rPr>
        <w:t>Внешнее окружение города Кемерово, как и других территорий, является источником ресурсов, необходимых для поддержания его дея</w:t>
      </w:r>
      <w:r w:rsidRPr="003944FE">
        <w:rPr>
          <w:sz w:val="28"/>
          <w:szCs w:val="28"/>
        </w:rPr>
        <w:softHyphen/>
        <w:t xml:space="preserve">тельности, и тем самым существенно влияет на его развитие. </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К внешним относятся факторы, влияющие на функционирование и развитие города, но при этом город не имеет возможность напрямую воздействовать на данные факторы.  </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Это воздействие может проявляться в различных формах, создавая благоприятные условия и возможности для эффективного фун</w:t>
      </w:r>
      <w:r w:rsidRPr="003944FE">
        <w:rPr>
          <w:sz w:val="28"/>
          <w:szCs w:val="28"/>
        </w:rPr>
        <w:softHyphen/>
        <w:t>кционирования города, либо угрозы для его развития и даже существования. Происхо</w:t>
      </w:r>
      <w:r w:rsidRPr="003944FE">
        <w:rPr>
          <w:sz w:val="28"/>
          <w:szCs w:val="28"/>
        </w:rPr>
        <w:softHyphen/>
        <w:t>дящие во внешней среде изменения, возрастание ее сложности и неопределенности усиливают это воздействие.</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К внешним факторам, влияющим на развитие города, относятся: экономические, политические, правовые, социокультурные, научно-технические, природно-географические, международные.</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Перечисленные факторы имеют разную степень и направленность воздействия на развитие города Кемерово. В связи с этим, в процессе анализа внешней среды необходимо учитывать не только каждый из факторов в отдельности, но и рассматривать их системно. А при разработке и реализации стратегии важно проводить постоянный мониторинг внешней среды с целью выявления тенденций изменений составляющих ее факторов и степени их влияния на эффективность экономики города.</w:t>
      </w:r>
    </w:p>
    <w:p w:rsidR="00AB361E" w:rsidRPr="003944FE" w:rsidRDefault="00AB361E" w:rsidP="00141FBA">
      <w:pPr>
        <w:keepNext/>
        <w:widowControl w:val="0"/>
        <w:autoSpaceDE w:val="0"/>
        <w:autoSpaceDN w:val="0"/>
        <w:adjustRightInd w:val="0"/>
        <w:spacing w:line="360" w:lineRule="auto"/>
        <w:ind w:firstLine="709"/>
        <w:jc w:val="both"/>
        <w:rPr>
          <w:bCs/>
          <w:sz w:val="28"/>
          <w:szCs w:val="28"/>
        </w:rPr>
      </w:pPr>
      <w:r w:rsidRPr="003944FE">
        <w:rPr>
          <w:b/>
          <w:sz w:val="28"/>
          <w:szCs w:val="28"/>
        </w:rPr>
        <w:t>Государственное регулирование.</w:t>
      </w:r>
      <w:r w:rsidRPr="003944FE">
        <w:rPr>
          <w:sz w:val="28"/>
          <w:szCs w:val="28"/>
        </w:rPr>
        <w:t xml:space="preserve"> В городе Кемерово функционируют крупные промышленные предприятия, основным видом деятельности которых является химическое производство.  Продукция химической промышленности города </w:t>
      </w:r>
      <w:r w:rsidRPr="003944FE">
        <w:rPr>
          <w:bCs/>
          <w:sz w:val="28"/>
          <w:szCs w:val="28"/>
        </w:rPr>
        <w:t>реализуется в России и отправляется за рубеж (США, Китай, Западную Европу, страны Азиатско-Тихоокеанского региона).</w:t>
      </w:r>
    </w:p>
    <w:p w:rsidR="005C6C11" w:rsidRPr="003944FE" w:rsidRDefault="005C6C11" w:rsidP="00141FBA">
      <w:pPr>
        <w:keepNext/>
        <w:widowControl w:val="0"/>
        <w:tabs>
          <w:tab w:val="left" w:pos="1072"/>
          <w:tab w:val="left" w:pos="1134"/>
        </w:tabs>
        <w:spacing w:line="360" w:lineRule="auto"/>
        <w:ind w:firstLine="709"/>
        <w:jc w:val="both"/>
        <w:rPr>
          <w:sz w:val="28"/>
          <w:szCs w:val="28"/>
        </w:rPr>
      </w:pPr>
      <w:r w:rsidRPr="003944FE">
        <w:rPr>
          <w:sz w:val="28"/>
          <w:szCs w:val="28"/>
        </w:rPr>
        <w:t>ООО ПО «ТОКЕМ» является единственным в России производителем катионитов, которые используются в энергетике и промышленности для водоподготовки.</w:t>
      </w:r>
    </w:p>
    <w:p w:rsidR="005C6C11" w:rsidRPr="003944FE" w:rsidRDefault="005C6C11" w:rsidP="00141FBA">
      <w:pPr>
        <w:keepNext/>
        <w:widowControl w:val="0"/>
        <w:tabs>
          <w:tab w:val="left" w:pos="1072"/>
          <w:tab w:val="left" w:pos="1134"/>
        </w:tabs>
        <w:spacing w:line="360" w:lineRule="auto"/>
        <w:ind w:firstLine="709"/>
        <w:jc w:val="both"/>
        <w:rPr>
          <w:sz w:val="28"/>
          <w:szCs w:val="28"/>
        </w:rPr>
      </w:pPr>
      <w:r w:rsidRPr="003944FE">
        <w:rPr>
          <w:sz w:val="28"/>
          <w:szCs w:val="28"/>
        </w:rPr>
        <w:t>Получение в промышленных условиях, ионообменных смол ядерного класса открывает для предприятия новый, перспективный рынок и обеспечивает потенциал импортозамещения в стратегической отрасли России – атомной энергетике.</w:t>
      </w:r>
    </w:p>
    <w:p w:rsidR="005C6C11" w:rsidRPr="003944FE" w:rsidRDefault="005C6C11" w:rsidP="00141FBA">
      <w:pPr>
        <w:keepNext/>
        <w:widowControl w:val="0"/>
        <w:autoSpaceDE w:val="0"/>
        <w:autoSpaceDN w:val="0"/>
        <w:adjustRightInd w:val="0"/>
        <w:spacing w:line="360" w:lineRule="auto"/>
        <w:ind w:firstLine="709"/>
        <w:jc w:val="both"/>
        <w:rPr>
          <w:sz w:val="28"/>
          <w:szCs w:val="28"/>
        </w:rPr>
      </w:pPr>
      <w:r w:rsidRPr="003944FE">
        <w:rPr>
          <w:sz w:val="28"/>
          <w:szCs w:val="28"/>
        </w:rPr>
        <w:t>Химическая промышленность является основополагающей в экономике города Кемерово. Поэтому развитие города определяется ситуацией, складывающейся на рынке химического производства, а также политикой государства в данной сфере.</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 xml:space="preserve">В настоящее время реализуются следующие меры государственной </w:t>
      </w:r>
      <w:r w:rsidR="003E27C2">
        <w:rPr>
          <w:sz w:val="28"/>
          <w:szCs w:val="28"/>
        </w:rPr>
        <w:t xml:space="preserve">           </w:t>
      </w:r>
      <w:r w:rsidRPr="003944FE">
        <w:rPr>
          <w:sz w:val="28"/>
          <w:szCs w:val="28"/>
        </w:rPr>
        <w:t>поддержки химического комплекса страны:</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 xml:space="preserve">субсидирование НИОКР в соответствии с Постановлением Правительства Российской Федерации от 30 декабря 2013 года №1312;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компенсация части процентной ставки по инвестиционным кредитам в соответствии с Постановлением Правитель</w:t>
      </w:r>
      <w:r w:rsidR="003E27C2">
        <w:rPr>
          <w:sz w:val="28"/>
          <w:szCs w:val="28"/>
        </w:rPr>
        <w:t>ства Российской Федерации от 03.01.</w:t>
      </w:r>
      <w:r w:rsidRPr="003944FE">
        <w:rPr>
          <w:sz w:val="28"/>
          <w:szCs w:val="28"/>
        </w:rPr>
        <w:t xml:space="preserve">2014 №3;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механизм специального инвестиционного контракта в соответствии с Постановлением Правит</w:t>
      </w:r>
      <w:r w:rsidR="003E27C2">
        <w:rPr>
          <w:sz w:val="28"/>
          <w:szCs w:val="28"/>
        </w:rPr>
        <w:t xml:space="preserve">ельства Российской Федерации 16.07.2015 </w:t>
      </w:r>
      <w:r w:rsidRPr="003944FE">
        <w:rPr>
          <w:sz w:val="28"/>
          <w:szCs w:val="28"/>
        </w:rPr>
        <w:t xml:space="preserve">№ 708; </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создание фонда развития промышленности для модернизации российской промышленности, организации новых производств и обеспечения импортозамещения. Фонд создан в 2014 году по инициативе Министерства промышленности и торговли России пут</w:t>
      </w:r>
      <w:r w:rsidR="006B7FA5">
        <w:rPr>
          <w:sz w:val="28"/>
          <w:szCs w:val="28"/>
        </w:rPr>
        <w:t>е</w:t>
      </w:r>
      <w:r w:rsidRPr="003944FE">
        <w:rPr>
          <w:sz w:val="28"/>
          <w:szCs w:val="28"/>
        </w:rPr>
        <w:t>м преобразования Российского фонда технологического развития. Для реализации промышленно-технологических проектов Фонд на конкурсной основе предоставляет целевые займы по ставке 5% годовых сроком до 7 лет в объеме от 50 до 700 млн. рублей, стимулируя приток прямых инвестиций в реальный сектор экономики.</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Кроме того, реализуются регулярные нефинансовые меры:</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таможенно-тарифное регулирование, целью которого является увеличение объемов экспорта;</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 xml:space="preserve">продвижение интересов в рамках </w:t>
      </w:r>
      <w:proofErr w:type="spellStart"/>
      <w:r w:rsidRPr="003944FE">
        <w:rPr>
          <w:sz w:val="28"/>
          <w:szCs w:val="28"/>
        </w:rPr>
        <w:t>Межправкомиссий</w:t>
      </w:r>
      <w:proofErr w:type="spellEnd"/>
      <w:r w:rsidRPr="003944FE">
        <w:rPr>
          <w:sz w:val="28"/>
          <w:szCs w:val="28"/>
        </w:rPr>
        <w:t xml:space="preserve"> по торгово-экономическому и научно-техническому сотрудничеству;</w:t>
      </w:r>
    </w:p>
    <w:p w:rsidR="00AB361E" w:rsidRPr="003944FE" w:rsidRDefault="00AB361E" w:rsidP="00141FBA">
      <w:pPr>
        <w:keepNext/>
        <w:widowControl w:val="0"/>
        <w:numPr>
          <w:ilvl w:val="0"/>
          <w:numId w:val="21"/>
        </w:numPr>
        <w:tabs>
          <w:tab w:val="left" w:pos="1072"/>
          <w:tab w:val="left" w:pos="1134"/>
        </w:tabs>
        <w:spacing w:line="360" w:lineRule="auto"/>
        <w:ind w:left="0" w:firstLine="709"/>
        <w:jc w:val="both"/>
        <w:rPr>
          <w:sz w:val="28"/>
          <w:szCs w:val="28"/>
        </w:rPr>
      </w:pPr>
      <w:r w:rsidRPr="003944FE">
        <w:rPr>
          <w:sz w:val="28"/>
          <w:szCs w:val="28"/>
        </w:rPr>
        <w:t>информационная поддержка (ГИС «Промышленность», Выставки, ярмарки, конференции).</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7"/>
          <w:szCs w:val="27"/>
          <w:shd w:val="clear" w:color="auto" w:fill="FDFDFD"/>
        </w:rPr>
      </w:pPr>
      <w:r w:rsidRPr="003944FE">
        <w:rPr>
          <w:b/>
          <w:sz w:val="28"/>
          <w:szCs w:val="28"/>
        </w:rPr>
        <w:t>Экономические факторы.</w:t>
      </w:r>
      <w:r w:rsidRPr="003944FE">
        <w:rPr>
          <w:sz w:val="28"/>
          <w:szCs w:val="28"/>
        </w:rPr>
        <w:t xml:space="preserve"> Поддержка государства химической промышленности, как одного из ведущих направлений развития страны, существенным образом преобразила предприятия.</w:t>
      </w:r>
      <w:r w:rsidRPr="003944FE">
        <w:rPr>
          <w:sz w:val="27"/>
          <w:szCs w:val="27"/>
          <w:shd w:val="clear" w:color="auto" w:fill="FDFDFD"/>
        </w:rPr>
        <w:t xml:space="preserve"> Растут инвестиции в обновление основных фондов, продолжается освоение новых видов продукции и производств, создание новых добывающих и обогатительных мощностей.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Темп роста химического производства в 2017 году был выше, чем в целом по промышленности.</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Производство минеральных удобрений достигло рекордного значения за счет увеличивающегося внутреннего спроса, а также за счет экспорта. Кроме того, производство выросло за счет запуска новых мощностей.</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Динамика выпуска полимеров также была положительной. При этом выпуск всех видов крупнотоннажных полимеров – полиэтилена, полипропилена, полистирола и ПВХ – достиг рекордного значения.</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Экспорт химической продукции существенно вырос в 2017 году, но ее импорт рос еще быстрее.</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Современный рынок химической продукции подстроился под постоянно меняющиеся нужды потребителей, качество исходной продукции стало на порядок выше, что привело к повышению спроса на такую продукцию не только в России, но и на международном рынке. </w:t>
      </w:r>
    </w:p>
    <w:p w:rsidR="00AB361E" w:rsidRPr="003944FE" w:rsidRDefault="003E27C2" w:rsidP="003E27C2">
      <w:pPr>
        <w:widowControl w:val="0"/>
        <w:tabs>
          <w:tab w:val="left" w:pos="1072"/>
          <w:tab w:val="left" w:pos="1134"/>
        </w:tabs>
        <w:autoSpaceDE w:val="0"/>
        <w:autoSpaceDN w:val="0"/>
        <w:adjustRightInd w:val="0"/>
        <w:spacing w:line="360" w:lineRule="auto"/>
        <w:ind w:firstLine="709"/>
        <w:jc w:val="both"/>
        <w:rPr>
          <w:sz w:val="28"/>
          <w:szCs w:val="28"/>
        </w:rPr>
      </w:pPr>
      <w:r>
        <w:rPr>
          <w:sz w:val="28"/>
          <w:szCs w:val="28"/>
        </w:rPr>
        <w:t>На протяжении 2017 года</w:t>
      </w:r>
      <w:r w:rsidR="00AB361E" w:rsidRPr="003944FE">
        <w:rPr>
          <w:sz w:val="28"/>
          <w:szCs w:val="28"/>
        </w:rPr>
        <w:t xml:space="preserve"> российская промышленность в условиях неблагоприятной макроэкономической ситуации демонстрировала непрерывную отрицательную динамику. При этом лишь незначительное количество отраслей увеличило производство, но у большинства из них темпы роста были сравнительно небольшими. На фоне остальных отраслей самый высокий показатель отмечен именно в химической промышленности, рост производства в которой составил не менее 6,5 %, что стало лучшим результатом для отрасли за последние пять лет.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В отрасли сохранится положительная динамика производства, так как внутренний спрос на химическую продукцию останется примерно на уровне текущего года, при этом российская продукция продолжит вытеснять импорт.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Таким образом, химическая промышленность России может считаться считается одним из «драйверов» развития национальной экономики в условиях </w:t>
      </w:r>
      <w:proofErr w:type="spellStart"/>
      <w:r w:rsidRPr="003944FE">
        <w:rPr>
          <w:sz w:val="28"/>
          <w:szCs w:val="28"/>
        </w:rPr>
        <w:t>санкционного</w:t>
      </w:r>
      <w:proofErr w:type="spellEnd"/>
      <w:r w:rsidRPr="003944FE">
        <w:rPr>
          <w:sz w:val="28"/>
          <w:szCs w:val="28"/>
        </w:rPr>
        <w:t xml:space="preserve"> давления со стороны отдельных государств. </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b/>
          <w:sz w:val="28"/>
          <w:szCs w:val="28"/>
        </w:rPr>
        <w:t>Тенденция в изменении ВВП.</w:t>
      </w:r>
      <w:r w:rsidRPr="003944FE">
        <w:rPr>
          <w:sz w:val="28"/>
          <w:szCs w:val="28"/>
        </w:rPr>
        <w:t xml:space="preserve"> По итогам 2019 года темп роста ВВП прогнозируется на уровне 1,3 %. Однако в целом ускорение инфляции и замедление экономического роста будут носить временный характер. Предложенный Правительством РФ пакет структурных изменений должен обеспечить выход экономической динамики на более высокую траекторию, необходимую для решения накопившихся проблем социально-экономической сферы. Ключевыми элементами этого пакета являются:</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эффективная реализация национальных проектов, охватывающих ключевые направления социально-экономического развития страны, а также комплексного плана развития инфраструктуры;</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 xml:space="preserve">реализация плана действий по повышению уровня инвестиционной </w:t>
      </w:r>
      <w:r w:rsidR="003E27C2">
        <w:rPr>
          <w:sz w:val="28"/>
          <w:szCs w:val="28"/>
        </w:rPr>
        <w:t xml:space="preserve">        </w:t>
      </w:r>
      <w:r w:rsidRPr="003944FE">
        <w:rPr>
          <w:sz w:val="28"/>
          <w:szCs w:val="28"/>
        </w:rPr>
        <w:t xml:space="preserve">активности, включающего набор изменений по улучшению инвестиционного климата, повышению долгосрочной предсказуемости экономического </w:t>
      </w:r>
      <w:proofErr w:type="gramStart"/>
      <w:r w:rsidRPr="003944FE">
        <w:rPr>
          <w:sz w:val="28"/>
          <w:szCs w:val="28"/>
        </w:rPr>
        <w:t xml:space="preserve">развития, </w:t>
      </w:r>
      <w:r w:rsidR="003E27C2">
        <w:rPr>
          <w:sz w:val="28"/>
          <w:szCs w:val="28"/>
        </w:rPr>
        <w:t xml:space="preserve">  </w:t>
      </w:r>
      <w:proofErr w:type="gramEnd"/>
      <w:r w:rsidR="003E27C2">
        <w:rPr>
          <w:sz w:val="28"/>
          <w:szCs w:val="28"/>
        </w:rPr>
        <w:t xml:space="preserve">      </w:t>
      </w:r>
      <w:r w:rsidRPr="003944FE">
        <w:rPr>
          <w:sz w:val="28"/>
          <w:szCs w:val="28"/>
        </w:rPr>
        <w:t xml:space="preserve">росту уровня конкуренции и эффективности компаний с государственным </w:t>
      </w:r>
      <w:r w:rsidR="003E27C2">
        <w:rPr>
          <w:sz w:val="28"/>
          <w:szCs w:val="28"/>
        </w:rPr>
        <w:t xml:space="preserve">                </w:t>
      </w:r>
      <w:r w:rsidRPr="003944FE">
        <w:rPr>
          <w:sz w:val="28"/>
          <w:szCs w:val="28"/>
        </w:rPr>
        <w:t>участием, формированию новых источников финансирования инвестиционной активности, а также изменению отраслевого регулирования;</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пенсионная реформа, направленная на ускоренный рост уровня пенсионного обеспечения.</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 xml:space="preserve">С учетом перечисленных мер Минэкономразвития России ожидает постепенного ускорения темпов экономического роста до 2,0 % в 2020 году и выше уровня в 3,0 % начиная с 2021 года. При этом структура ВВП по использованию существенно сместится в сторону увеличения вклада инвестиционного спроса. Доля инвестиций в основной капитал в ВВП будет не менее целевого уровня </w:t>
      </w:r>
      <w:r w:rsidR="003E27C2">
        <w:rPr>
          <w:sz w:val="28"/>
          <w:szCs w:val="28"/>
        </w:rPr>
        <w:t xml:space="preserve">            </w:t>
      </w:r>
      <w:r w:rsidRPr="003944FE">
        <w:rPr>
          <w:sz w:val="28"/>
          <w:szCs w:val="28"/>
        </w:rPr>
        <w:t>25 % в 2024 году.</w:t>
      </w:r>
    </w:p>
    <w:p w:rsidR="00AB361E" w:rsidRPr="003944FE" w:rsidRDefault="00AB361E" w:rsidP="00141FBA">
      <w:pPr>
        <w:keepNext/>
        <w:widowControl w:val="0"/>
        <w:tabs>
          <w:tab w:val="left" w:pos="1072"/>
          <w:tab w:val="left" w:pos="1134"/>
        </w:tabs>
        <w:autoSpaceDE w:val="0"/>
        <w:autoSpaceDN w:val="0"/>
        <w:adjustRightInd w:val="0"/>
        <w:spacing w:line="360" w:lineRule="auto"/>
        <w:ind w:firstLine="709"/>
        <w:jc w:val="both"/>
        <w:rPr>
          <w:sz w:val="28"/>
          <w:szCs w:val="28"/>
        </w:rPr>
      </w:pPr>
      <w:r w:rsidRPr="003944FE">
        <w:rPr>
          <w:sz w:val="28"/>
          <w:szCs w:val="28"/>
        </w:rPr>
        <w:t>Темпы роста промышленного производства предусматриваются в 2019-2024 годах на уровне 1,8-3,3 %. Положительные темпы роста будут показывать все укрупненные сектора промышленности. Существенный вклад в экономический рост продолжат вносить отрасли, реализующие свой экспортный потенциал, – пищевая и химическая промышленность. Кроме того, ожидается ускорение темпов роста выпуска продукции металлургии. Рост внутреннего инвестиционного спроса наряду с мерами по обеспечению конкурентоспособности на внешних рынках будет способствовать увеличению производства продукции машиностроения. Реализация инфраструктурных проектов с государственным участием обусловит значительное увеличение вклада строительного сектора в экономический рост.</w:t>
      </w:r>
    </w:p>
    <w:p w:rsidR="00AB361E" w:rsidRPr="003944FE" w:rsidRDefault="00AB361E" w:rsidP="00141FBA">
      <w:pPr>
        <w:keepNext/>
        <w:widowControl w:val="0"/>
        <w:spacing w:line="360" w:lineRule="auto"/>
        <w:ind w:firstLine="709"/>
        <w:jc w:val="both"/>
        <w:rPr>
          <w:sz w:val="28"/>
          <w:szCs w:val="28"/>
        </w:rPr>
      </w:pPr>
      <w:r w:rsidRPr="003944FE">
        <w:rPr>
          <w:sz w:val="28"/>
          <w:szCs w:val="28"/>
        </w:rPr>
        <w:t xml:space="preserve">По базовому варианту темпы роста промышленного производства на все прогнозные 18 лет не превышают 2 % в год. В 2025 году они составят 1,9 % роста к 2024 году и сократятся до 1,7% в год к 2035 году. </w:t>
      </w:r>
    </w:p>
    <w:p w:rsidR="00AB361E" w:rsidRPr="003944FE" w:rsidRDefault="00AB361E" w:rsidP="00141FBA">
      <w:pPr>
        <w:keepNext/>
        <w:widowControl w:val="0"/>
        <w:spacing w:line="360" w:lineRule="auto"/>
        <w:ind w:firstLine="709"/>
        <w:jc w:val="both"/>
        <w:rPr>
          <w:sz w:val="28"/>
          <w:szCs w:val="28"/>
        </w:rPr>
      </w:pPr>
      <w:r w:rsidRPr="003944FE">
        <w:rPr>
          <w:b/>
          <w:sz w:val="28"/>
          <w:szCs w:val="28"/>
        </w:rPr>
        <w:t>Уровень инфляции.</w:t>
      </w:r>
      <w:r w:rsidRPr="003944FE">
        <w:rPr>
          <w:sz w:val="28"/>
          <w:szCs w:val="28"/>
        </w:rPr>
        <w:t xml:space="preserve"> С учетом проведения Банком России умеренно </w:t>
      </w:r>
      <w:r w:rsidR="00A334C1">
        <w:rPr>
          <w:sz w:val="28"/>
          <w:szCs w:val="28"/>
        </w:rPr>
        <w:t xml:space="preserve">       </w:t>
      </w:r>
      <w:r w:rsidRPr="003944FE">
        <w:rPr>
          <w:sz w:val="28"/>
          <w:szCs w:val="28"/>
        </w:rPr>
        <w:t>жесткой денежно-кредитной политики, направленной на стабилизацию инфляции и сдерживание роста инфляционных ожидан</w:t>
      </w:r>
      <w:r w:rsidR="00A334C1">
        <w:rPr>
          <w:sz w:val="28"/>
          <w:szCs w:val="28"/>
        </w:rPr>
        <w:t xml:space="preserve">ий, инфляция на конец 2019 года </w:t>
      </w:r>
      <w:r w:rsidRPr="003944FE">
        <w:rPr>
          <w:sz w:val="28"/>
          <w:szCs w:val="28"/>
        </w:rPr>
        <w:t>составит 4,3 %. Прогноз инфляции на конец 2020 года составляет 3,8 %. Согласно прогнозам, произойдет снижение инфляции с 4 % в 2017 году до 3,9 % в 2025 году и до 3,2 % в 2035 году.</w:t>
      </w:r>
    </w:p>
    <w:p w:rsidR="00AB361E" w:rsidRPr="003944FE" w:rsidRDefault="00AB361E" w:rsidP="00141FBA">
      <w:pPr>
        <w:keepNext/>
        <w:widowControl w:val="0"/>
        <w:spacing w:line="360" w:lineRule="auto"/>
        <w:ind w:firstLine="709"/>
        <w:jc w:val="both"/>
        <w:rPr>
          <w:sz w:val="28"/>
          <w:szCs w:val="28"/>
        </w:rPr>
      </w:pPr>
      <w:r w:rsidRPr="003944FE">
        <w:rPr>
          <w:b/>
          <w:sz w:val="28"/>
          <w:szCs w:val="28"/>
        </w:rPr>
        <w:t>Налогообложение и Налоговый Кодекс РФ.</w:t>
      </w:r>
      <w:r w:rsidRPr="003944FE">
        <w:rPr>
          <w:sz w:val="28"/>
          <w:szCs w:val="28"/>
        </w:rPr>
        <w:t xml:space="preserve"> Постоянному изменению подлежит налоговое законодательство, отражающееся на деятельности предприятий.  С 1 января 2018 г. вступили в силу важные изменения, регламентирующие различные аспекты налогового учета, такие как налог на прибыль организаций, НДС, земельный налог, формы отч</w:t>
      </w:r>
      <w:r w:rsidR="006B7FA5">
        <w:rPr>
          <w:sz w:val="28"/>
          <w:szCs w:val="28"/>
        </w:rPr>
        <w:t>е</w:t>
      </w:r>
      <w:r w:rsidRPr="003944FE">
        <w:rPr>
          <w:sz w:val="28"/>
          <w:szCs w:val="28"/>
        </w:rPr>
        <w:t>тности и т.д.</w:t>
      </w:r>
    </w:p>
    <w:p w:rsidR="00411036" w:rsidRPr="003944FE" w:rsidRDefault="00411036">
      <w:pPr>
        <w:rPr>
          <w:b/>
          <w:sz w:val="28"/>
          <w:szCs w:val="28"/>
        </w:rPr>
      </w:pPr>
      <w:r w:rsidRPr="003944FE">
        <w:rPr>
          <w:b/>
          <w:sz w:val="28"/>
          <w:szCs w:val="28"/>
        </w:rPr>
        <w:br w:type="page"/>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b/>
          <w:sz w:val="28"/>
          <w:szCs w:val="28"/>
        </w:rPr>
        <w:t>Демография</w:t>
      </w:r>
      <w:r w:rsidRPr="003944FE">
        <w:rPr>
          <w:sz w:val="28"/>
          <w:szCs w:val="28"/>
        </w:rPr>
        <w:t xml:space="preserve">. По данным Росстата, общая численность населения России на 1 января 2018 года составляла 146,9 млн. человек. Самой многочисленной возрастной группой </w:t>
      </w:r>
      <w:r w:rsidRPr="003944FE">
        <w:rPr>
          <w:sz w:val="26"/>
          <w:szCs w:val="26"/>
          <w:shd w:val="clear" w:color="auto" w:fill="FFFFFF"/>
        </w:rPr>
        <w:t xml:space="preserve">– </w:t>
      </w:r>
      <w:r w:rsidRPr="003944FE">
        <w:rPr>
          <w:sz w:val="28"/>
          <w:szCs w:val="28"/>
        </w:rPr>
        <w:t xml:space="preserve">12,8 млн. мужчин и женщин </w:t>
      </w:r>
      <w:r w:rsidRPr="003944FE">
        <w:rPr>
          <w:sz w:val="26"/>
          <w:szCs w:val="26"/>
          <w:shd w:val="clear" w:color="auto" w:fill="FFFFFF"/>
        </w:rPr>
        <w:t xml:space="preserve">– </w:t>
      </w:r>
      <w:r w:rsidRPr="003944FE">
        <w:rPr>
          <w:sz w:val="28"/>
          <w:szCs w:val="28"/>
        </w:rPr>
        <w:t>были молодые люди в возрасте от 30 до 34 лет.</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 xml:space="preserve">По прогнозу Росстата ожидается, что численность населения России к 2036 году останется на уровне 2017 года — 147 млн. человек. При этом доля трудоспособного населения останется практически постоянной – 55−56%. </w:t>
      </w:r>
      <w:r w:rsidR="00A334C1">
        <w:rPr>
          <w:sz w:val="28"/>
          <w:szCs w:val="28"/>
        </w:rPr>
        <w:t xml:space="preserve">          </w:t>
      </w:r>
      <w:r w:rsidRPr="003944FE">
        <w:rPr>
          <w:sz w:val="28"/>
          <w:szCs w:val="28"/>
        </w:rPr>
        <w:t xml:space="preserve">Прогнозируются следующие тенденции: </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20-летних будет увеличиваться до 2035 года, но незначительно;</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30-летних в ближайшие годы начнет сокращаться. Прич</w:t>
      </w:r>
      <w:r w:rsidR="006B7FA5">
        <w:rPr>
          <w:sz w:val="28"/>
          <w:szCs w:val="28"/>
        </w:rPr>
        <w:t>е</w:t>
      </w:r>
      <w:r w:rsidRPr="003944FE">
        <w:rPr>
          <w:sz w:val="28"/>
          <w:szCs w:val="28"/>
        </w:rPr>
        <w:t xml:space="preserve">м в первой половине 2020-х сокращение будет значительным – около 10% </w:t>
      </w:r>
      <w:r w:rsidR="00A334C1">
        <w:rPr>
          <w:sz w:val="28"/>
          <w:szCs w:val="28"/>
        </w:rPr>
        <w:t xml:space="preserve">                </w:t>
      </w:r>
      <w:r w:rsidRPr="003944FE">
        <w:rPr>
          <w:sz w:val="28"/>
          <w:szCs w:val="28"/>
        </w:rPr>
        <w:t>ежегодно;</w:t>
      </w:r>
    </w:p>
    <w:p w:rsidR="00AB361E" w:rsidRPr="003944FE" w:rsidRDefault="00AB361E" w:rsidP="00141FBA">
      <w:pPr>
        <w:keepNext/>
        <w:widowControl w:val="0"/>
        <w:numPr>
          <w:ilvl w:val="0"/>
          <w:numId w:val="22"/>
        </w:numPr>
        <w:tabs>
          <w:tab w:val="left" w:pos="1072"/>
          <w:tab w:val="left" w:pos="1134"/>
        </w:tabs>
        <w:autoSpaceDE w:val="0"/>
        <w:autoSpaceDN w:val="0"/>
        <w:adjustRightInd w:val="0"/>
        <w:spacing w:line="360" w:lineRule="auto"/>
        <w:ind w:left="0" w:firstLine="698"/>
        <w:jc w:val="both"/>
        <w:rPr>
          <w:sz w:val="28"/>
          <w:szCs w:val="28"/>
        </w:rPr>
      </w:pPr>
      <w:r w:rsidRPr="003944FE">
        <w:rPr>
          <w:sz w:val="28"/>
          <w:szCs w:val="28"/>
        </w:rPr>
        <w:t>численность 40-летних до второй половины 2020-х будет увеличиваться. Но это увеличение будет незначительное. А в 2030-х начнется сокращение, примерно с той же скоростью, как сокращение 30-летних в 2020 годы.</w:t>
      </w:r>
    </w:p>
    <w:p w:rsidR="00AB361E" w:rsidRPr="003944FE" w:rsidRDefault="00AB361E" w:rsidP="00141FBA">
      <w:pPr>
        <w:pStyle w:val="-12"/>
        <w:keepNext/>
        <w:widowControl w:val="0"/>
        <w:shd w:val="clear" w:color="auto" w:fill="FFFFFF"/>
        <w:spacing w:before="0" w:beforeAutospacing="0" w:after="0" w:afterAutospacing="0" w:line="360" w:lineRule="auto"/>
        <w:ind w:firstLine="720"/>
        <w:jc w:val="both"/>
        <w:rPr>
          <w:rFonts w:eastAsia="Calibri"/>
          <w:sz w:val="28"/>
          <w:szCs w:val="28"/>
          <w:lang w:eastAsia="en-US"/>
        </w:rPr>
      </w:pPr>
      <w:r w:rsidRPr="003944FE">
        <w:rPr>
          <w:rFonts w:eastAsia="Calibri"/>
          <w:sz w:val="28"/>
          <w:szCs w:val="28"/>
          <w:lang w:eastAsia="en-US"/>
        </w:rPr>
        <w:t xml:space="preserve">Таким образом, общая численность молодой части трудоспособного </w:t>
      </w:r>
      <w:r w:rsidR="00A334C1">
        <w:rPr>
          <w:rFonts w:eastAsia="Calibri"/>
          <w:sz w:val="28"/>
          <w:szCs w:val="28"/>
          <w:lang w:eastAsia="en-US"/>
        </w:rPr>
        <w:t xml:space="preserve">          </w:t>
      </w:r>
      <w:r w:rsidRPr="003944FE">
        <w:rPr>
          <w:rFonts w:eastAsia="Calibri"/>
          <w:sz w:val="28"/>
          <w:szCs w:val="28"/>
          <w:lang w:eastAsia="en-US"/>
        </w:rPr>
        <w:t>возраста на интервале 2018−2040 годы будет уменьшаться.</w:t>
      </w:r>
    </w:p>
    <w:p w:rsidR="00AB361E" w:rsidRPr="003944FE" w:rsidRDefault="00AB361E" w:rsidP="00141FBA">
      <w:pPr>
        <w:keepNext/>
        <w:widowControl w:val="0"/>
        <w:tabs>
          <w:tab w:val="left" w:pos="1072"/>
          <w:tab w:val="left" w:pos="1134"/>
        </w:tabs>
        <w:spacing w:line="360" w:lineRule="auto"/>
        <w:ind w:firstLine="709"/>
        <w:jc w:val="both"/>
        <w:rPr>
          <w:sz w:val="28"/>
          <w:szCs w:val="28"/>
        </w:rPr>
      </w:pPr>
      <w:r w:rsidRPr="003944FE">
        <w:rPr>
          <w:sz w:val="28"/>
          <w:szCs w:val="28"/>
        </w:rPr>
        <w:t>Подобные негативные демографические тенденции будут иметь серь</w:t>
      </w:r>
      <w:r w:rsidR="006B7FA5">
        <w:rPr>
          <w:sz w:val="28"/>
          <w:szCs w:val="28"/>
        </w:rPr>
        <w:t>е</w:t>
      </w:r>
      <w:r w:rsidRPr="003944FE">
        <w:rPr>
          <w:sz w:val="28"/>
          <w:szCs w:val="28"/>
        </w:rPr>
        <w:t>зные последствия: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снижение экономически активного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снижение предложения труда из-за старения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рост потребности в квалифицированных кадрах;</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 xml:space="preserve">рост нагрузки на трудоспособное население; </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смещение структуры спроса из-за изменения возрастной структуры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увеличение потребности в услугах здравоохранения и дополнительной социальной опеки из-за старения населения;</w:t>
      </w:r>
    </w:p>
    <w:p w:rsidR="00AB361E" w:rsidRPr="003944FE" w:rsidRDefault="00AB361E" w:rsidP="00141FBA">
      <w:pPr>
        <w:keepNext/>
        <w:widowControl w:val="0"/>
        <w:numPr>
          <w:ilvl w:val="0"/>
          <w:numId w:val="7"/>
        </w:numPr>
        <w:tabs>
          <w:tab w:val="left" w:pos="993"/>
        </w:tabs>
        <w:spacing w:line="360" w:lineRule="auto"/>
        <w:ind w:left="0" w:firstLine="709"/>
        <w:jc w:val="both"/>
        <w:rPr>
          <w:sz w:val="28"/>
          <w:szCs w:val="28"/>
        </w:rPr>
      </w:pPr>
      <w:r w:rsidRPr="003944FE">
        <w:rPr>
          <w:sz w:val="28"/>
          <w:szCs w:val="28"/>
        </w:rPr>
        <w:t>увеличение расходов бюджета вследствие роста доли пожилого населения.</w:t>
      </w:r>
    </w:p>
    <w:p w:rsidR="00AB361E" w:rsidRPr="003944FE" w:rsidRDefault="00AB361E" w:rsidP="00141FBA">
      <w:pPr>
        <w:keepNext/>
        <w:widowControl w:val="0"/>
        <w:autoSpaceDE w:val="0"/>
        <w:autoSpaceDN w:val="0"/>
        <w:adjustRightInd w:val="0"/>
        <w:spacing w:line="360" w:lineRule="auto"/>
        <w:ind w:firstLine="709"/>
        <w:jc w:val="both"/>
        <w:rPr>
          <w:sz w:val="28"/>
          <w:szCs w:val="28"/>
        </w:rPr>
      </w:pPr>
      <w:r w:rsidRPr="003944FE">
        <w:rPr>
          <w:sz w:val="28"/>
          <w:szCs w:val="28"/>
        </w:rPr>
        <w:t>Вследствие многообразия факторов макроокружения города Кемерово, представленный перечень не является исчерпывающим. Но даже его анализ да</w:t>
      </w:r>
      <w:r w:rsidR="006B7FA5">
        <w:rPr>
          <w:sz w:val="28"/>
          <w:szCs w:val="28"/>
        </w:rPr>
        <w:t>е</w:t>
      </w:r>
      <w:r w:rsidRPr="003944FE">
        <w:rPr>
          <w:sz w:val="28"/>
          <w:szCs w:val="28"/>
        </w:rPr>
        <w:t>т возможность определить общие тенденции, складывающиеся во внешней среде для оценки перспектив социально-экономического развития города до 2035 г</w:t>
      </w:r>
      <w:r w:rsidR="00A334C1">
        <w:rPr>
          <w:sz w:val="28"/>
          <w:szCs w:val="28"/>
        </w:rPr>
        <w:t>ода</w:t>
      </w:r>
      <w:r w:rsidRPr="003944FE">
        <w:rPr>
          <w:sz w:val="28"/>
          <w:szCs w:val="28"/>
        </w:rPr>
        <w:t>.</w:t>
      </w:r>
    </w:p>
    <w:p w:rsidR="00557735" w:rsidRPr="003944FE" w:rsidRDefault="00557735" w:rsidP="00141FBA">
      <w:pPr>
        <w:keepNext/>
        <w:widowControl w:val="0"/>
        <w:numPr>
          <w:ilvl w:val="1"/>
          <w:numId w:val="2"/>
        </w:numPr>
        <w:spacing w:before="240" w:after="240" w:line="360" w:lineRule="auto"/>
        <w:jc w:val="both"/>
        <w:outlineLvl w:val="1"/>
        <w:rPr>
          <w:b/>
          <w:sz w:val="32"/>
          <w:szCs w:val="32"/>
        </w:rPr>
      </w:pPr>
      <w:bookmarkStart w:id="124" w:name="_Toc508917656"/>
      <w:bookmarkStart w:id="125" w:name="_Toc25150317"/>
      <w:bookmarkEnd w:id="123"/>
      <w:r w:rsidRPr="003944FE">
        <w:rPr>
          <w:b/>
          <w:sz w:val="32"/>
          <w:szCs w:val="32"/>
        </w:rPr>
        <w:t>Конкурентные преимущества</w:t>
      </w:r>
      <w:bookmarkEnd w:id="124"/>
      <w:r w:rsidRPr="003944FE">
        <w:rPr>
          <w:b/>
          <w:sz w:val="32"/>
          <w:szCs w:val="32"/>
        </w:rPr>
        <w:t xml:space="preserve"> </w:t>
      </w:r>
      <w:r w:rsidR="005C1A1B" w:rsidRPr="003944FE">
        <w:rPr>
          <w:b/>
          <w:sz w:val="32"/>
          <w:szCs w:val="32"/>
        </w:rPr>
        <w:t>города Кемерово</w:t>
      </w:r>
      <w:bookmarkEnd w:id="125"/>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В условиях глобализации города постепенно интегрируются в мировую социально-экономическую систему и вынуждены все больше конкурировать между собой и другими городами в борьбе за создание более качественных условий проживания населения, привлечение инвестиций и квалифицированной рабочей силы. Вместе с тем отмечается усиление конкуренции, возникающее как результат необходимости дальнейшего развития, а в некоторых случаях и выживания. </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Повышение качества жизни населения во многом определяется результатами реализуемой социально-экономической политики в городе и регионе. В свою очередь, действенность указанной политики зависит от достаточности бюджетных ресурсов, активности внутренних и внешних инвесторов, присутствия высокотехнологичных фирм, достаточности социальных объектов и организаций, развитости транспортной и инженерной инфраструктуры, эффективности деятельности администрации города, реализации программ государственно-частного партнерства, а также степени консолидации местного сообщества. </w:t>
      </w:r>
      <w:r w:rsidR="00A334C1">
        <w:rPr>
          <w:sz w:val="28"/>
          <w:szCs w:val="28"/>
          <w:shd w:val="clear" w:color="auto" w:fill="FFFFFF"/>
        </w:rPr>
        <w:t xml:space="preserve">       </w:t>
      </w:r>
      <w:r w:rsidRPr="003944FE">
        <w:rPr>
          <w:sz w:val="28"/>
          <w:szCs w:val="28"/>
          <w:shd w:val="clear" w:color="auto" w:fill="FFFFFF"/>
        </w:rPr>
        <w:t>Указанные и некоторые другие факторы являются конкурентными преимуществами муниципального образования, которые позволяют ему достигать более высоких темпов социально-экономического развития по сравнению с городами и районами аналогичного уровня в один и тот же период. </w:t>
      </w:r>
    </w:p>
    <w:p w:rsidR="00AB361E" w:rsidRPr="003944FE" w:rsidRDefault="00AB361E" w:rsidP="00317843">
      <w:pPr>
        <w:widowControl w:val="0"/>
        <w:spacing w:line="360" w:lineRule="auto"/>
        <w:ind w:firstLine="709"/>
        <w:jc w:val="both"/>
      </w:pPr>
      <w:r w:rsidRPr="003944FE">
        <w:rPr>
          <w:sz w:val="28"/>
          <w:szCs w:val="28"/>
          <w:shd w:val="clear" w:color="auto" w:fill="FFFFFF"/>
        </w:rPr>
        <w:t xml:space="preserve">Выявление конкурентных преимуществ необходимо для определения </w:t>
      </w:r>
      <w:r w:rsidR="00A334C1">
        <w:rPr>
          <w:sz w:val="28"/>
          <w:szCs w:val="28"/>
          <w:shd w:val="clear" w:color="auto" w:fill="FFFFFF"/>
        </w:rPr>
        <w:t xml:space="preserve">       </w:t>
      </w:r>
      <w:r w:rsidRPr="003944FE">
        <w:rPr>
          <w:sz w:val="28"/>
          <w:szCs w:val="28"/>
          <w:shd w:val="clear" w:color="auto" w:fill="FFFFFF"/>
        </w:rPr>
        <w:t>векторов развития города, усиления его позиций в конкурентной борьбе и создании фундамента для формирования новых направлений развития.</w:t>
      </w:r>
      <w:r w:rsidRPr="003944FE">
        <w:t xml:space="preserve"> </w:t>
      </w:r>
    </w:p>
    <w:p w:rsidR="00411036" w:rsidRPr="003944FE" w:rsidRDefault="00411036">
      <w:pPr>
        <w:rPr>
          <w:sz w:val="28"/>
          <w:szCs w:val="28"/>
          <w:shd w:val="clear" w:color="auto" w:fill="FFFFFF"/>
        </w:rPr>
      </w:pPr>
      <w:r w:rsidRPr="003944FE">
        <w:rPr>
          <w:sz w:val="28"/>
          <w:szCs w:val="28"/>
          <w:shd w:val="clear" w:color="auto" w:fill="FFFFFF"/>
        </w:rPr>
        <w:br w:type="page"/>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Город Кемерово – столица индустриального Кузбасса, административный, промышленный, транспортный, культурный, научный и деловой центр Кемеровской области. В городе работают крупнейшие химические предприятия, функционируют международный аэропорт, железнодорожный узел, и наряду с этой мощной научно-производственной базой – заповедная зона в географическом центре города, реликтовый сосновый бор площадью 375 га.</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Сегодня в </w:t>
      </w:r>
      <w:r w:rsidR="00A334C1">
        <w:rPr>
          <w:sz w:val="28"/>
          <w:szCs w:val="28"/>
          <w:shd w:val="clear" w:color="auto" w:fill="FFFFFF"/>
        </w:rPr>
        <w:t xml:space="preserve">городе </w:t>
      </w:r>
      <w:r w:rsidRPr="003944FE">
        <w:rPr>
          <w:sz w:val="28"/>
          <w:szCs w:val="28"/>
          <w:shd w:val="clear" w:color="auto" w:fill="FFFFFF"/>
        </w:rPr>
        <w:t>Кемеров</w:t>
      </w:r>
      <w:r w:rsidR="00A334C1">
        <w:rPr>
          <w:sz w:val="28"/>
          <w:szCs w:val="28"/>
          <w:shd w:val="clear" w:color="auto" w:fill="FFFFFF"/>
        </w:rPr>
        <w:t>о</w:t>
      </w:r>
      <w:r w:rsidRPr="003944FE">
        <w:rPr>
          <w:sz w:val="28"/>
          <w:szCs w:val="28"/>
          <w:shd w:val="clear" w:color="auto" w:fill="FFFFFF"/>
        </w:rPr>
        <w:t xml:space="preserve"> действуют мощные научно-инновационные институты, Кузбасский технопарк, где сосредоточены ведущие высокотехнологичные направления производственной и социальной сфер.</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Вс</w:t>
      </w:r>
      <w:r w:rsidR="006B7FA5">
        <w:rPr>
          <w:sz w:val="28"/>
          <w:szCs w:val="28"/>
          <w:shd w:val="clear" w:color="auto" w:fill="FFFFFF"/>
        </w:rPr>
        <w:t>е</w:t>
      </w:r>
      <w:r w:rsidRPr="003944FE">
        <w:rPr>
          <w:sz w:val="28"/>
          <w:szCs w:val="28"/>
          <w:shd w:val="clear" w:color="auto" w:fill="FFFFFF"/>
        </w:rPr>
        <w:t xml:space="preserve"> это в совокупности позволяет поддерживать конкурентоспособность ведущих предприятий города, снижать административные барьеры, обеспечивать эффективное взаимодействие власти, бизнеса, общественных институтов. А значит, устанавливать взаимовыгодное сотрудничество и качественно сопровождать перспективные инвестиционные проекты.</w:t>
      </w:r>
    </w:p>
    <w:p w:rsidR="00AB361E" w:rsidRPr="003944FE" w:rsidRDefault="00AB361E" w:rsidP="00141FBA">
      <w:pPr>
        <w:keepNext/>
        <w:widowControl w:val="0"/>
        <w:spacing w:line="360" w:lineRule="auto"/>
        <w:ind w:firstLine="709"/>
        <w:jc w:val="both"/>
        <w:rPr>
          <w:sz w:val="28"/>
          <w:szCs w:val="28"/>
          <w:shd w:val="clear" w:color="auto" w:fill="FFFFFF"/>
        </w:rPr>
      </w:pPr>
      <w:r w:rsidRPr="003944FE">
        <w:rPr>
          <w:sz w:val="28"/>
          <w:szCs w:val="28"/>
          <w:shd w:val="clear" w:color="auto" w:fill="FFFFFF"/>
        </w:rPr>
        <w:t xml:space="preserve">Конкурентными преимуществами города Кемерово являются: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статуса областного центра, позволяющего аккумулировать </w:t>
      </w:r>
      <w:r w:rsidR="00A334C1">
        <w:rPr>
          <w:sz w:val="28"/>
          <w:szCs w:val="28"/>
          <w:shd w:val="clear" w:color="auto" w:fill="FFFFFF"/>
        </w:rPr>
        <w:t xml:space="preserve">       </w:t>
      </w:r>
      <w:r w:rsidRPr="003944FE">
        <w:rPr>
          <w:sz w:val="28"/>
          <w:szCs w:val="28"/>
          <w:shd w:val="clear" w:color="auto" w:fill="FFFFFF"/>
        </w:rPr>
        <w:t xml:space="preserve">дополнительные финансовые средства, что дает больше возможностей для развития территории и, как следствие, реализации генеральной цели муниципального управления – повышения качества жизни населения;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рекреационного потенциала в черте города, позволяющего повысить уровень комфортности проживания в городе и являющегося одним из факторов переселения для постоянного места жительства из ближайших </w:t>
      </w:r>
      <w:r w:rsidR="00A334C1">
        <w:rPr>
          <w:sz w:val="28"/>
          <w:szCs w:val="28"/>
          <w:shd w:val="clear" w:color="auto" w:fill="FFFFFF"/>
        </w:rPr>
        <w:t xml:space="preserve">                 </w:t>
      </w:r>
      <w:r w:rsidRPr="003944FE">
        <w:rPr>
          <w:sz w:val="28"/>
          <w:szCs w:val="28"/>
          <w:shd w:val="clear" w:color="auto" w:fill="FFFFFF"/>
        </w:rPr>
        <w:t xml:space="preserve">городов;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 открывающее возможности для развития экономики города и социальной сферы;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развитых элементов транспортного узла для формирования транспортного </w:t>
      </w:r>
      <w:proofErr w:type="spellStart"/>
      <w:r w:rsidRPr="003944FE">
        <w:rPr>
          <w:sz w:val="28"/>
          <w:szCs w:val="28"/>
          <w:shd w:val="clear" w:color="auto" w:fill="FFFFFF"/>
        </w:rPr>
        <w:t>хаба</w:t>
      </w:r>
      <w:proofErr w:type="spellEnd"/>
      <w:r w:rsidRPr="003944FE">
        <w:rPr>
          <w:sz w:val="28"/>
          <w:szCs w:val="28"/>
          <w:shd w:val="clear" w:color="auto" w:fill="FFFFFF"/>
        </w:rPr>
        <w:t xml:space="preserve">, в том числе международного аэропорта;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через город Кемерово проходят автомобильная трасса федерального значения – М-53 Москва – Иркутск и железная дорога Топки – Барзас </w:t>
      </w:r>
      <w:proofErr w:type="gramStart"/>
      <w:r w:rsidRPr="003944FE">
        <w:rPr>
          <w:sz w:val="28"/>
          <w:szCs w:val="28"/>
          <w:shd w:val="clear" w:color="auto" w:fill="FFFFFF"/>
        </w:rPr>
        <w:t>Западно-Сибирской</w:t>
      </w:r>
      <w:proofErr w:type="gramEnd"/>
      <w:r w:rsidRPr="003944FE">
        <w:rPr>
          <w:sz w:val="28"/>
          <w:szCs w:val="28"/>
          <w:shd w:val="clear" w:color="auto" w:fill="FFFFFF"/>
        </w:rPr>
        <w:t xml:space="preserve"> железной дороги. С Транссибирской магистралью железнодорожная</w:t>
      </w:r>
    </w:p>
    <w:p w:rsidR="00AB361E" w:rsidRPr="003944FE" w:rsidRDefault="00AB361E" w:rsidP="00141FBA">
      <w:pPr>
        <w:keepNext/>
        <w:widowControl w:val="0"/>
        <w:tabs>
          <w:tab w:val="left" w:pos="1134"/>
        </w:tabs>
        <w:spacing w:line="360" w:lineRule="auto"/>
        <w:jc w:val="both"/>
        <w:rPr>
          <w:sz w:val="28"/>
          <w:szCs w:val="28"/>
          <w:shd w:val="clear" w:color="auto" w:fill="FFFFFF"/>
        </w:rPr>
      </w:pPr>
      <w:r w:rsidRPr="003944FE">
        <w:rPr>
          <w:sz w:val="28"/>
          <w:szCs w:val="28"/>
          <w:shd w:val="clear" w:color="auto" w:fill="FFFFFF"/>
        </w:rPr>
        <w:t>станция Кемерово связана через станцию Юрга;</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стабильный производственный потенциал, в том числе наличие свободных производственных площадей с инженерным обеспечением (Кировский район). Развитие промышленности, положительная динамика производства и наличие готовых производственных площадок являются основополагающим фактором для привлечения инвестиций на территорию;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промышленного потенциала на действующих крупных промышленных предприятиях, свидетельствующее о положительной динамике развития и целесообразности инвестирования в существующее производство;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крупных предприятий, ведущих свою деятельность в области химической промышленности;</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удачное градостроительное решение компоновки города, позволяющее расширять границы города без существенной реконструкции и сноса;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высокий уровень развития электросвязи, в том числе и высокий уровень проникновения мобильной связи;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инфраструктуры поддержки малого и среднего предпринимательства, а также действующих муниципальных программ, направленных на создание благоприятного климата для развития малого и среднего предпринимательства;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развитый потребительский рынок, высокая концентрация сетевой торговли. 40 % оборота малых и средних предприятий города Кемерово приходится на оптовую и розничную торговлю;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наличие достаточного потенциала в сфере дорожного строительства, благоустройства города и инженерного обеспечения (передовые технологии, техника, кадровый состав);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 xml:space="preserve">маятниковая миграция с близлежащих территорий, позволяющая закрывать вакансии рабочих мест и обеспечить положительную динамику численности трудоспособного населения, имеющего необходимую квалификацию для эффективной организации функционирования экономики города; </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образовательных учреждений различного уровня, являющихся развитой базой для подготовки высококвалифицированных рабочих кадров;</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возможности переобучения для населения с целью трудоустройства, в том числе за счет государства через службу занятости;</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реализация в городе программ различного уровня, повышающих качество жизни населения;</w:t>
      </w:r>
    </w:p>
    <w:p w:rsidR="00AB361E" w:rsidRPr="003944FE" w:rsidRDefault="00AB361E" w:rsidP="00141FBA">
      <w:pPr>
        <w:keepNext/>
        <w:widowControl w:val="0"/>
        <w:numPr>
          <w:ilvl w:val="0"/>
          <w:numId w:val="20"/>
        </w:numPr>
        <w:tabs>
          <w:tab w:val="left" w:pos="1134"/>
        </w:tabs>
        <w:spacing w:line="360" w:lineRule="auto"/>
        <w:ind w:left="0" w:firstLine="709"/>
        <w:jc w:val="both"/>
        <w:rPr>
          <w:sz w:val="28"/>
          <w:szCs w:val="28"/>
          <w:shd w:val="clear" w:color="auto" w:fill="FFFFFF"/>
        </w:rPr>
      </w:pPr>
      <w:r w:rsidRPr="003944FE">
        <w:rPr>
          <w:sz w:val="28"/>
          <w:szCs w:val="28"/>
          <w:shd w:val="clear" w:color="auto" w:fill="FFFFFF"/>
        </w:rPr>
        <w:t>наличие учреждений социальной сферы (учреждения образования, здравоохранения, культуры, физкультуры и спорта и др.), позволяющее повысить качество жизни в городе Кемерово и обеспечивающее его привлекательность.</w:t>
      </w:r>
    </w:p>
    <w:p w:rsidR="00AB361E" w:rsidRPr="003944FE" w:rsidRDefault="00AB361E" w:rsidP="00141FBA">
      <w:pPr>
        <w:keepNext/>
        <w:widowControl w:val="0"/>
        <w:spacing w:line="360" w:lineRule="auto"/>
        <w:ind w:firstLine="709"/>
        <w:jc w:val="both"/>
        <w:rPr>
          <w:sz w:val="28"/>
          <w:szCs w:val="28"/>
        </w:rPr>
      </w:pPr>
      <w:r w:rsidRPr="003944FE">
        <w:rPr>
          <w:sz w:val="28"/>
          <w:szCs w:val="28"/>
        </w:rPr>
        <w:t xml:space="preserve">Кроме того, в городе Кемерово много внимания </w:t>
      </w:r>
      <w:r w:rsidR="008E2D9B" w:rsidRPr="003944FE">
        <w:rPr>
          <w:sz w:val="28"/>
          <w:szCs w:val="28"/>
        </w:rPr>
        <w:t xml:space="preserve">уделяется </w:t>
      </w:r>
      <w:r w:rsidRPr="003944FE">
        <w:rPr>
          <w:sz w:val="28"/>
          <w:szCs w:val="28"/>
        </w:rPr>
        <w:t>благоустрой</w:t>
      </w:r>
      <w:r w:rsidR="008E2D9B" w:rsidRPr="003944FE">
        <w:rPr>
          <w:sz w:val="28"/>
          <w:szCs w:val="28"/>
        </w:rPr>
        <w:t>ству и развитию</w:t>
      </w:r>
      <w:r w:rsidRPr="003944FE">
        <w:rPr>
          <w:sz w:val="28"/>
          <w:szCs w:val="28"/>
        </w:rPr>
        <w:t xml:space="preserve"> комфортной среды, </w:t>
      </w:r>
      <w:r w:rsidR="008E2D9B" w:rsidRPr="003944FE">
        <w:rPr>
          <w:sz w:val="28"/>
          <w:szCs w:val="28"/>
        </w:rPr>
        <w:t xml:space="preserve">организации </w:t>
      </w:r>
      <w:r w:rsidRPr="003944FE">
        <w:rPr>
          <w:sz w:val="28"/>
          <w:szCs w:val="28"/>
        </w:rPr>
        <w:t>общегородского пространства и</w:t>
      </w:r>
      <w:r w:rsidR="008E2D9B" w:rsidRPr="003944FE">
        <w:rPr>
          <w:sz w:val="28"/>
          <w:szCs w:val="28"/>
        </w:rPr>
        <w:t xml:space="preserve"> развитию</w:t>
      </w:r>
      <w:r w:rsidRPr="003944FE">
        <w:rPr>
          <w:sz w:val="28"/>
          <w:szCs w:val="28"/>
        </w:rPr>
        <w:t xml:space="preserve"> инфраструктуры.</w:t>
      </w:r>
    </w:p>
    <w:p w:rsidR="00AB361E" w:rsidRPr="003944FE" w:rsidRDefault="00AB361E" w:rsidP="00141FBA">
      <w:pPr>
        <w:keepNext/>
        <w:widowControl w:val="0"/>
        <w:spacing w:line="360" w:lineRule="auto"/>
        <w:ind w:firstLine="709"/>
        <w:jc w:val="both"/>
        <w:rPr>
          <w:sz w:val="28"/>
          <w:szCs w:val="28"/>
        </w:rPr>
      </w:pPr>
      <w:r w:rsidRPr="003944FE">
        <w:rPr>
          <w:sz w:val="28"/>
          <w:szCs w:val="28"/>
        </w:rPr>
        <w:t>Город развивается в соответствии с утвержденным генеральным планом и</w:t>
      </w:r>
      <w:r w:rsidR="000B2BF9" w:rsidRPr="003944FE">
        <w:rPr>
          <w:sz w:val="28"/>
          <w:szCs w:val="28"/>
        </w:rPr>
        <w:t xml:space="preserve"> реализуемыми в городе Кемерово муниципальными программами</w:t>
      </w:r>
      <w:r w:rsidRPr="003944FE">
        <w:rPr>
          <w:sz w:val="28"/>
          <w:szCs w:val="28"/>
        </w:rPr>
        <w:t>.</w:t>
      </w:r>
    </w:p>
    <w:p w:rsidR="00AB361E" w:rsidRPr="003944FE" w:rsidRDefault="00AB361E" w:rsidP="00141FBA">
      <w:pPr>
        <w:keepNext/>
        <w:widowControl w:val="0"/>
        <w:spacing w:line="360" w:lineRule="auto"/>
        <w:ind w:firstLine="709"/>
        <w:jc w:val="both"/>
        <w:rPr>
          <w:sz w:val="28"/>
          <w:szCs w:val="28"/>
        </w:rPr>
      </w:pPr>
      <w:r w:rsidRPr="003944FE">
        <w:rPr>
          <w:sz w:val="28"/>
          <w:szCs w:val="28"/>
        </w:rPr>
        <w:t>По итогам Всероссийского конкурса «Самое благоустроенное городское (сельское) поселение России», проведенного в 2012 году, городу Кемерово присуждено III место с вручением диплома Правительства Российской Федерации III степени.</w:t>
      </w:r>
    </w:p>
    <w:p w:rsidR="00AB361E" w:rsidRPr="003944FE" w:rsidRDefault="00603BB8" w:rsidP="00141FBA">
      <w:pPr>
        <w:keepNext/>
        <w:widowControl w:val="0"/>
        <w:spacing w:line="360" w:lineRule="auto"/>
        <w:ind w:firstLine="709"/>
        <w:jc w:val="both"/>
        <w:rPr>
          <w:sz w:val="28"/>
          <w:szCs w:val="28"/>
          <w:shd w:val="clear" w:color="auto" w:fill="FFFFFF"/>
        </w:rPr>
      </w:pPr>
      <w:r w:rsidRPr="003944FE">
        <w:rPr>
          <w:sz w:val="28"/>
          <w:szCs w:val="28"/>
        </w:rPr>
        <w:t xml:space="preserve">В 2019 году </w:t>
      </w:r>
      <w:r w:rsidR="00AB361E" w:rsidRPr="003944FE">
        <w:rPr>
          <w:sz w:val="28"/>
          <w:szCs w:val="28"/>
        </w:rPr>
        <w:t>по оценке финансового университета при Правительстве РФ город Кемерово вошел в топ-10 городов России по качеству жизни.</w:t>
      </w:r>
    </w:p>
    <w:p w:rsidR="00AB361E" w:rsidRPr="003944FE" w:rsidRDefault="00AB361E" w:rsidP="00141FBA">
      <w:pPr>
        <w:keepNext/>
        <w:widowControl w:val="0"/>
        <w:spacing w:line="360" w:lineRule="auto"/>
        <w:ind w:firstLine="709"/>
        <w:jc w:val="both"/>
        <w:rPr>
          <w:sz w:val="28"/>
          <w:szCs w:val="28"/>
          <w:shd w:val="clear" w:color="auto" w:fill="FFFFFF"/>
        </w:rPr>
      </w:pPr>
    </w:p>
    <w:p w:rsidR="00603BB8" w:rsidRPr="003944FE" w:rsidRDefault="00603BB8" w:rsidP="00141FBA">
      <w:pPr>
        <w:keepNext/>
        <w:widowControl w:val="0"/>
        <w:rPr>
          <w:sz w:val="28"/>
          <w:szCs w:val="28"/>
          <w:shd w:val="clear" w:color="auto" w:fill="FFFFFF"/>
        </w:rPr>
      </w:pPr>
      <w:r w:rsidRPr="003944FE">
        <w:rPr>
          <w:sz w:val="28"/>
          <w:szCs w:val="28"/>
          <w:shd w:val="clear" w:color="auto" w:fill="FFFFFF"/>
        </w:rPr>
        <w:br w:type="page"/>
      </w:r>
    </w:p>
    <w:p w:rsidR="00BA09D0" w:rsidRPr="003944FE" w:rsidRDefault="00BA09D0" w:rsidP="00141FBA">
      <w:pPr>
        <w:keepNext/>
        <w:widowControl w:val="0"/>
        <w:numPr>
          <w:ilvl w:val="0"/>
          <w:numId w:val="1"/>
        </w:numPr>
        <w:tabs>
          <w:tab w:val="left" w:pos="1000"/>
        </w:tabs>
        <w:spacing w:line="360" w:lineRule="auto"/>
        <w:jc w:val="both"/>
        <w:outlineLvl w:val="0"/>
        <w:rPr>
          <w:b/>
          <w:caps/>
          <w:sz w:val="32"/>
          <w:szCs w:val="32"/>
        </w:rPr>
      </w:pPr>
      <w:bookmarkStart w:id="126" w:name="_Toc25150318"/>
      <w:bookmarkStart w:id="127" w:name="_Hlk509492233"/>
      <w:r w:rsidRPr="003944FE">
        <w:rPr>
          <w:b/>
          <w:caps/>
          <w:sz w:val="32"/>
          <w:szCs w:val="32"/>
        </w:rPr>
        <w:t>ИТОГОВЫЙ</w:t>
      </w:r>
      <w:r w:rsidRPr="003944FE">
        <w:rPr>
          <w:sz w:val="28"/>
          <w:szCs w:val="28"/>
        </w:rPr>
        <w:t xml:space="preserve"> (</w:t>
      </w:r>
      <w:r w:rsidRPr="003944FE">
        <w:rPr>
          <w:b/>
          <w:caps/>
          <w:sz w:val="32"/>
          <w:szCs w:val="32"/>
        </w:rPr>
        <w:t>ВСЕСТОРОНИЙ)</w:t>
      </w:r>
      <w:r w:rsidRPr="003944FE">
        <w:rPr>
          <w:sz w:val="28"/>
          <w:szCs w:val="28"/>
        </w:rPr>
        <w:t xml:space="preserve"> </w:t>
      </w:r>
      <w:r w:rsidRPr="003944FE">
        <w:rPr>
          <w:b/>
          <w:caps/>
          <w:sz w:val="32"/>
          <w:szCs w:val="32"/>
        </w:rPr>
        <w:t xml:space="preserve">SWOT-анализ </w:t>
      </w:r>
      <w:r w:rsidR="003944FE">
        <w:rPr>
          <w:b/>
          <w:caps/>
          <w:sz w:val="32"/>
          <w:szCs w:val="32"/>
        </w:rPr>
        <w:t xml:space="preserve">                     </w:t>
      </w:r>
      <w:r w:rsidRPr="003944FE">
        <w:rPr>
          <w:b/>
          <w:caps/>
          <w:sz w:val="32"/>
          <w:szCs w:val="32"/>
        </w:rPr>
        <w:t>ГОРОДА КЕМЕРОВО</w:t>
      </w:r>
      <w:bookmarkEnd w:id="126"/>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SWOT-анализ предполагает возможность оценки фактического положения и стратегических перспектив города, получаемых в результате изучения сильных и слабых сторон, его возможностей и факторов риска. SWOT-анализ имеет управленческ</w:t>
      </w:r>
      <w:r w:rsidR="000B2BF9" w:rsidRPr="003944FE">
        <w:rPr>
          <w:sz w:val="28"/>
          <w:szCs w:val="28"/>
        </w:rPr>
        <w:t>ую и стратегическую ценность, так как</w:t>
      </w:r>
      <w:r w:rsidRPr="003944FE">
        <w:rPr>
          <w:sz w:val="28"/>
          <w:szCs w:val="28"/>
        </w:rPr>
        <w:t xml:space="preserve"> связывает воедино факторы внутр</w:t>
      </w:r>
      <w:r w:rsidR="003334C2" w:rsidRPr="003944FE">
        <w:rPr>
          <w:sz w:val="28"/>
          <w:szCs w:val="28"/>
        </w:rPr>
        <w:t>енней и внешней среды и позволяет определить</w:t>
      </w:r>
      <w:r w:rsidRPr="003944FE">
        <w:rPr>
          <w:sz w:val="28"/>
          <w:szCs w:val="28"/>
        </w:rPr>
        <w:t>, какие ресурсы и возможности понадобятся в будущем для укрепления позиций и формирования предпосылок для дальнейшего планомерного развития.</w:t>
      </w:r>
    </w:p>
    <w:p w:rsidR="00BA09D0" w:rsidRPr="003944FE" w:rsidRDefault="00BA09D0" w:rsidP="00141FBA">
      <w:pPr>
        <w:keepNext/>
        <w:widowControl w:val="0"/>
        <w:tabs>
          <w:tab w:val="left" w:pos="993"/>
        </w:tabs>
        <w:spacing w:line="360" w:lineRule="auto"/>
        <w:ind w:firstLine="709"/>
        <w:jc w:val="both"/>
        <w:rPr>
          <w:sz w:val="28"/>
          <w:szCs w:val="28"/>
        </w:rPr>
      </w:pPr>
      <w:r w:rsidRPr="003944FE">
        <w:rPr>
          <w:sz w:val="28"/>
          <w:szCs w:val="28"/>
        </w:rPr>
        <w:t>Целью S</w:t>
      </w:r>
      <w:r w:rsidR="003334C2" w:rsidRPr="003944FE">
        <w:rPr>
          <w:sz w:val="28"/>
          <w:szCs w:val="28"/>
        </w:rPr>
        <w:t>WOT-анализа является оценка и анализ</w:t>
      </w:r>
      <w:r w:rsidRPr="003944FE">
        <w:rPr>
          <w:sz w:val="28"/>
          <w:szCs w:val="28"/>
        </w:rPr>
        <w:t xml:space="preserve"> всех сильных и слабых сторон города Кемер</w:t>
      </w:r>
      <w:r w:rsidR="003334C2" w:rsidRPr="003944FE">
        <w:rPr>
          <w:sz w:val="28"/>
          <w:szCs w:val="28"/>
        </w:rPr>
        <w:t>ово</w:t>
      </w:r>
      <w:r w:rsidRPr="003944FE">
        <w:rPr>
          <w:sz w:val="28"/>
          <w:szCs w:val="28"/>
        </w:rPr>
        <w:t xml:space="preserve">, а также </w:t>
      </w:r>
      <w:r w:rsidR="003334C2" w:rsidRPr="003944FE">
        <w:rPr>
          <w:sz w:val="28"/>
          <w:szCs w:val="28"/>
        </w:rPr>
        <w:t xml:space="preserve">выявление </w:t>
      </w:r>
      <w:r w:rsidRPr="003944FE">
        <w:rPr>
          <w:sz w:val="28"/>
          <w:szCs w:val="28"/>
        </w:rPr>
        <w:t>возможно</w:t>
      </w:r>
      <w:r w:rsidR="003334C2" w:rsidRPr="003944FE">
        <w:rPr>
          <w:sz w:val="28"/>
          <w:szCs w:val="28"/>
        </w:rPr>
        <w:t>стей</w:t>
      </w:r>
      <w:r w:rsidRPr="003944FE">
        <w:rPr>
          <w:sz w:val="28"/>
          <w:szCs w:val="28"/>
        </w:rPr>
        <w:t xml:space="preserve"> и угро</w:t>
      </w:r>
      <w:r w:rsidR="003334C2" w:rsidRPr="003944FE">
        <w:rPr>
          <w:sz w:val="28"/>
          <w:szCs w:val="28"/>
        </w:rPr>
        <w:t>з внешней среды для</w:t>
      </w:r>
      <w:r w:rsidRPr="003944FE">
        <w:rPr>
          <w:sz w:val="28"/>
          <w:szCs w:val="28"/>
        </w:rPr>
        <w:t xml:space="preserve"> </w:t>
      </w:r>
      <w:r w:rsidR="003334C2" w:rsidRPr="003944FE">
        <w:rPr>
          <w:sz w:val="28"/>
          <w:szCs w:val="28"/>
        </w:rPr>
        <w:t xml:space="preserve">определения </w:t>
      </w:r>
      <w:r w:rsidRPr="003944FE">
        <w:rPr>
          <w:sz w:val="28"/>
          <w:szCs w:val="28"/>
        </w:rPr>
        <w:t>основных направлений развития терри</w:t>
      </w:r>
      <w:r w:rsidR="003334C2" w:rsidRPr="003944FE">
        <w:rPr>
          <w:sz w:val="28"/>
          <w:szCs w:val="28"/>
        </w:rPr>
        <w:t>тории</w:t>
      </w:r>
      <w:r w:rsidR="00621344" w:rsidRPr="003944FE">
        <w:rPr>
          <w:sz w:val="28"/>
          <w:szCs w:val="28"/>
        </w:rPr>
        <w:t>, направленных на</w:t>
      </w:r>
      <w:r w:rsidRPr="003944FE">
        <w:rPr>
          <w:sz w:val="28"/>
          <w:szCs w:val="28"/>
        </w:rPr>
        <w:t xml:space="preserve"> максимально</w:t>
      </w:r>
      <w:r w:rsidR="00621344" w:rsidRPr="003944FE">
        <w:rPr>
          <w:sz w:val="28"/>
          <w:szCs w:val="28"/>
        </w:rPr>
        <w:t>е</w:t>
      </w:r>
      <w:r w:rsidRPr="003944FE">
        <w:rPr>
          <w:sz w:val="28"/>
          <w:szCs w:val="28"/>
        </w:rPr>
        <w:t xml:space="preserve"> использо</w:t>
      </w:r>
      <w:r w:rsidR="003334C2" w:rsidRPr="003944FE">
        <w:rPr>
          <w:sz w:val="28"/>
          <w:szCs w:val="28"/>
        </w:rPr>
        <w:t>в</w:t>
      </w:r>
      <w:r w:rsidR="00621344" w:rsidRPr="003944FE">
        <w:rPr>
          <w:sz w:val="28"/>
          <w:szCs w:val="28"/>
        </w:rPr>
        <w:t>ание</w:t>
      </w:r>
      <w:r w:rsidRPr="003944FE">
        <w:rPr>
          <w:sz w:val="28"/>
          <w:szCs w:val="28"/>
        </w:rPr>
        <w:t xml:space="preserve"> свои силь</w:t>
      </w:r>
      <w:r w:rsidR="003334C2" w:rsidRPr="003944FE">
        <w:rPr>
          <w:sz w:val="28"/>
          <w:szCs w:val="28"/>
        </w:rPr>
        <w:t>ных</w:t>
      </w:r>
      <w:r w:rsidRPr="003944FE">
        <w:rPr>
          <w:sz w:val="28"/>
          <w:szCs w:val="28"/>
        </w:rPr>
        <w:t xml:space="preserve"> сторо</w:t>
      </w:r>
      <w:r w:rsidR="003334C2" w:rsidRPr="003944FE">
        <w:rPr>
          <w:sz w:val="28"/>
          <w:szCs w:val="28"/>
        </w:rPr>
        <w:t>н</w:t>
      </w:r>
      <w:r w:rsidR="00A80B10" w:rsidRPr="003944FE">
        <w:rPr>
          <w:sz w:val="28"/>
          <w:szCs w:val="28"/>
        </w:rPr>
        <w:t xml:space="preserve"> и преодоле</w:t>
      </w:r>
      <w:r w:rsidR="00621344" w:rsidRPr="003944FE">
        <w:rPr>
          <w:sz w:val="28"/>
          <w:szCs w:val="28"/>
        </w:rPr>
        <w:t>ние</w:t>
      </w:r>
      <w:r w:rsidR="00A80B10" w:rsidRPr="003944FE">
        <w:rPr>
          <w:sz w:val="28"/>
          <w:szCs w:val="28"/>
        </w:rPr>
        <w:t xml:space="preserve"> слабых</w:t>
      </w:r>
      <w:r w:rsidR="00621344" w:rsidRPr="003944FE">
        <w:rPr>
          <w:sz w:val="28"/>
          <w:szCs w:val="28"/>
        </w:rPr>
        <w:t>.  П</w:t>
      </w:r>
      <w:r w:rsidR="00A80B10" w:rsidRPr="003944FE">
        <w:rPr>
          <w:sz w:val="28"/>
          <w:szCs w:val="28"/>
        </w:rPr>
        <w:t xml:space="preserve">ри этом необходимо </w:t>
      </w:r>
      <w:r w:rsidRPr="003944FE">
        <w:rPr>
          <w:sz w:val="28"/>
          <w:szCs w:val="28"/>
        </w:rPr>
        <w:t>воспользоваться благоприятными возможностями и защититься от потенциальных угроз.</w:t>
      </w:r>
    </w:p>
    <w:p w:rsidR="00BA09D0" w:rsidRPr="003944FE" w:rsidRDefault="00BA09D0" w:rsidP="00141FBA">
      <w:pPr>
        <w:keepNext/>
        <w:widowControl w:val="0"/>
        <w:tabs>
          <w:tab w:val="left" w:pos="993"/>
        </w:tabs>
        <w:spacing w:line="360" w:lineRule="auto"/>
        <w:ind w:firstLine="709"/>
        <w:jc w:val="both"/>
        <w:rPr>
          <w:sz w:val="28"/>
          <w:szCs w:val="28"/>
        </w:rPr>
      </w:pPr>
      <w:r w:rsidRPr="003944FE">
        <w:rPr>
          <w:sz w:val="28"/>
          <w:szCs w:val="28"/>
        </w:rPr>
        <w:t xml:space="preserve">Таким образом, </w:t>
      </w:r>
      <w:r w:rsidRPr="003944FE">
        <w:rPr>
          <w:sz w:val="28"/>
          <w:szCs w:val="28"/>
          <w:lang w:val="en-US"/>
        </w:rPr>
        <w:t>SWOT</w:t>
      </w:r>
      <w:r w:rsidRPr="003944FE">
        <w:rPr>
          <w:sz w:val="28"/>
          <w:szCs w:val="28"/>
        </w:rPr>
        <w:t>-анализ позволяет связать воедино внутренние факторы (сильные и слабые стороны), которыми располагает город, и внешние факторы (возможности и угрозы), непосредственно оказывающие влияние на его развитие, и на основании этого разработать стратегический план развития, учитывающий различные варианты развития.</w:t>
      </w:r>
    </w:p>
    <w:p w:rsidR="00BA09D0" w:rsidRPr="003944FE" w:rsidRDefault="00BA09D0" w:rsidP="00836CD6">
      <w:pPr>
        <w:widowControl w:val="0"/>
        <w:autoSpaceDE w:val="0"/>
        <w:autoSpaceDN w:val="0"/>
        <w:adjustRightInd w:val="0"/>
        <w:spacing w:line="360" w:lineRule="auto"/>
        <w:ind w:firstLine="709"/>
        <w:jc w:val="both"/>
        <w:rPr>
          <w:sz w:val="28"/>
          <w:szCs w:val="28"/>
        </w:rPr>
      </w:pPr>
      <w:r w:rsidRPr="003944FE">
        <w:rPr>
          <w:sz w:val="28"/>
          <w:szCs w:val="28"/>
        </w:rPr>
        <w:t xml:space="preserve">Качественное определение сильных и слабых сторон города Кемерово представлено в таблице </w:t>
      </w:r>
      <w:r w:rsidR="00EE0893" w:rsidRPr="003944FE">
        <w:rPr>
          <w:sz w:val="28"/>
          <w:szCs w:val="28"/>
        </w:rPr>
        <w:t>17</w:t>
      </w:r>
      <w:r w:rsidRPr="003944FE">
        <w:rPr>
          <w:sz w:val="28"/>
          <w:szCs w:val="28"/>
        </w:rPr>
        <w:t xml:space="preserve">. </w:t>
      </w:r>
    </w:p>
    <w:p w:rsidR="00BA09D0" w:rsidRDefault="00BA09D0"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Default="00836CD6" w:rsidP="00141FBA">
      <w:pPr>
        <w:keepNext/>
        <w:widowControl w:val="0"/>
        <w:tabs>
          <w:tab w:val="left" w:pos="1000"/>
        </w:tabs>
        <w:spacing w:line="360" w:lineRule="auto"/>
        <w:ind w:left="709"/>
        <w:jc w:val="both"/>
        <w:outlineLvl w:val="0"/>
        <w:rPr>
          <w:b/>
          <w:caps/>
          <w:sz w:val="32"/>
          <w:szCs w:val="32"/>
        </w:rPr>
      </w:pPr>
    </w:p>
    <w:p w:rsidR="00836CD6" w:rsidRPr="003944FE" w:rsidRDefault="00836CD6" w:rsidP="00317843">
      <w:pPr>
        <w:keepNext/>
        <w:widowControl w:val="0"/>
        <w:tabs>
          <w:tab w:val="left" w:pos="1000"/>
        </w:tabs>
        <w:spacing w:line="360" w:lineRule="auto"/>
        <w:jc w:val="both"/>
        <w:outlineLvl w:val="0"/>
        <w:rPr>
          <w:b/>
          <w:caps/>
          <w:sz w:val="32"/>
          <w:szCs w:val="32"/>
        </w:rPr>
        <w:sectPr w:rsidR="00836CD6" w:rsidRPr="003944FE" w:rsidSect="003E27C2">
          <w:pgSz w:w="11906" w:h="16838"/>
          <w:pgMar w:top="851" w:right="567" w:bottom="1134" w:left="1701" w:header="709" w:footer="709" w:gutter="0"/>
          <w:cols w:space="708"/>
          <w:docGrid w:linePitch="360"/>
        </w:sectPr>
      </w:pPr>
    </w:p>
    <w:p w:rsidR="00BA09D0" w:rsidRPr="00836CD6" w:rsidRDefault="00BA09D0" w:rsidP="00836CD6">
      <w:pPr>
        <w:keepNext/>
        <w:widowControl w:val="0"/>
        <w:numPr>
          <w:ilvl w:val="0"/>
          <w:numId w:val="4"/>
        </w:numPr>
        <w:tabs>
          <w:tab w:val="left" w:pos="1701"/>
          <w:tab w:val="num" w:pos="6597"/>
        </w:tabs>
        <w:spacing w:line="360" w:lineRule="auto"/>
        <w:ind w:left="0" w:firstLine="0"/>
        <w:jc w:val="both"/>
        <w:rPr>
          <w:b/>
          <w:sz w:val="28"/>
          <w:szCs w:val="28"/>
        </w:rPr>
      </w:pPr>
      <w:bookmarkStart w:id="128" w:name="_Ref509002536"/>
      <w:r w:rsidRPr="00836CD6">
        <w:rPr>
          <w:b/>
          <w:spacing w:val="-2"/>
          <w:sz w:val="28"/>
          <w:szCs w:val="28"/>
        </w:rPr>
        <w:t>Внутренние</w:t>
      </w:r>
      <w:r w:rsidRPr="00836CD6">
        <w:rPr>
          <w:b/>
          <w:sz w:val="28"/>
          <w:szCs w:val="28"/>
        </w:rPr>
        <w:t xml:space="preserve"> сильные и слабые стороны </w:t>
      </w:r>
      <w:bookmarkEnd w:id="128"/>
      <w:r w:rsidRPr="00836CD6">
        <w:rPr>
          <w:b/>
          <w:sz w:val="28"/>
          <w:szCs w:val="28"/>
        </w:rPr>
        <w:t>города Кемерово</w:t>
      </w:r>
    </w:p>
    <w:tbl>
      <w:tblPr>
        <w:tblW w:w="5417"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5244"/>
        <w:gridCol w:w="5104"/>
      </w:tblGrid>
      <w:tr w:rsidR="003944FE" w:rsidRPr="003944FE" w:rsidTr="00836CD6">
        <w:trPr>
          <w:trHeight w:val="1329"/>
          <w:tblHeader/>
          <w:jc w:val="center"/>
        </w:trPr>
        <w:tc>
          <w:tcPr>
            <w:tcW w:w="568" w:type="dxa"/>
            <w:tcBorders>
              <w:top w:val="single" w:sz="18" w:space="0" w:color="auto"/>
              <w:bottom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п/п</w:t>
            </w:r>
          </w:p>
        </w:tc>
        <w:tc>
          <w:tcPr>
            <w:tcW w:w="4819" w:type="dxa"/>
            <w:tcBorders>
              <w:top w:val="single" w:sz="18"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Направления поиска </w:t>
            </w:r>
          </w:p>
          <w:p w:rsidR="00BA09D0" w:rsidRPr="003944FE" w:rsidRDefault="00BA09D0" w:rsidP="00141FBA">
            <w:pPr>
              <w:keepNext/>
              <w:widowControl w:val="0"/>
              <w:jc w:val="center"/>
              <w:rPr>
                <w:b/>
              </w:rPr>
            </w:pPr>
            <w:r w:rsidRPr="003944FE">
              <w:rPr>
                <w:b/>
              </w:rPr>
              <w:t>сильных и слабых сторон.</w:t>
            </w:r>
          </w:p>
          <w:p w:rsidR="00BA09D0" w:rsidRPr="003944FE" w:rsidRDefault="00BA09D0" w:rsidP="00141FBA">
            <w:pPr>
              <w:keepNext/>
              <w:widowControl w:val="0"/>
              <w:jc w:val="center"/>
              <w:rPr>
                <w:b/>
              </w:rPr>
            </w:pPr>
            <w:r w:rsidRPr="003944FE">
              <w:rPr>
                <w:b/>
              </w:rPr>
              <w:t xml:space="preserve">Оценка потенциала территории, анализ качества местных ресурсов и диагностика проблем развития </w:t>
            </w:r>
          </w:p>
        </w:tc>
        <w:tc>
          <w:tcPr>
            <w:tcW w:w="5244" w:type="dxa"/>
            <w:tcBorders>
              <w:top w:val="single" w:sz="18" w:space="0" w:color="auto"/>
              <w:left w:val="double" w:sz="6"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Внутренние сильные стороны </w:t>
            </w:r>
          </w:p>
          <w:p w:rsidR="00BA09D0" w:rsidRPr="003944FE" w:rsidRDefault="000B2BF9" w:rsidP="00141FBA">
            <w:pPr>
              <w:keepNext/>
              <w:widowControl w:val="0"/>
              <w:jc w:val="center"/>
              <w:rPr>
                <w:b/>
              </w:rPr>
            </w:pPr>
            <w:r w:rsidRPr="003944FE">
              <w:rPr>
                <w:b/>
              </w:rPr>
              <w:t>города Кемерово</w:t>
            </w:r>
          </w:p>
        </w:tc>
        <w:tc>
          <w:tcPr>
            <w:tcW w:w="5104" w:type="dxa"/>
            <w:tcBorders>
              <w:top w:val="single" w:sz="18" w:space="0" w:color="auto"/>
              <w:left w:val="double" w:sz="6" w:space="0" w:color="auto"/>
              <w:bottom w:val="double" w:sz="6" w:space="0" w:color="auto"/>
            </w:tcBorders>
            <w:shd w:val="clear" w:color="auto" w:fill="auto"/>
            <w:vAlign w:val="center"/>
          </w:tcPr>
          <w:p w:rsidR="00BA09D0" w:rsidRPr="003944FE" w:rsidRDefault="00BA09D0" w:rsidP="00141FBA">
            <w:pPr>
              <w:keepNext/>
              <w:widowControl w:val="0"/>
              <w:jc w:val="center"/>
              <w:rPr>
                <w:b/>
              </w:rPr>
            </w:pPr>
            <w:r w:rsidRPr="003944FE">
              <w:rPr>
                <w:b/>
              </w:rPr>
              <w:t xml:space="preserve">Внутренние слабые стороны </w:t>
            </w:r>
          </w:p>
          <w:p w:rsidR="00BA09D0" w:rsidRPr="003944FE" w:rsidRDefault="000B2BF9" w:rsidP="00141FBA">
            <w:pPr>
              <w:keepNext/>
              <w:widowControl w:val="0"/>
              <w:jc w:val="center"/>
              <w:rPr>
                <w:b/>
              </w:rPr>
            </w:pPr>
            <w:r w:rsidRPr="003944FE">
              <w:rPr>
                <w:b/>
              </w:rPr>
              <w:t>города Кемерово</w:t>
            </w:r>
          </w:p>
        </w:tc>
      </w:tr>
      <w:tr w:rsidR="003944FE" w:rsidRPr="003944FE" w:rsidTr="00836CD6">
        <w:trPr>
          <w:trHeight w:val="219"/>
          <w:jc w:val="center"/>
        </w:trPr>
        <w:tc>
          <w:tcPr>
            <w:tcW w:w="568" w:type="dxa"/>
            <w:tcBorders>
              <w:top w:val="double" w:sz="6" w:space="0" w:color="auto"/>
            </w:tcBorders>
            <w:shd w:val="clear" w:color="auto" w:fill="auto"/>
          </w:tcPr>
          <w:p w:rsidR="00BA09D0" w:rsidRPr="003944FE" w:rsidRDefault="00BA09D0" w:rsidP="00141FBA">
            <w:pPr>
              <w:keepNext/>
              <w:widowControl w:val="0"/>
              <w:numPr>
                <w:ilvl w:val="0"/>
                <w:numId w:val="8"/>
              </w:numPr>
              <w:jc w:val="center"/>
              <w:rPr>
                <w:b/>
              </w:rPr>
            </w:pPr>
          </w:p>
        </w:tc>
        <w:tc>
          <w:tcPr>
            <w:tcW w:w="4819" w:type="dxa"/>
            <w:tcBorders>
              <w:top w:val="double" w:sz="6" w:space="0" w:color="auto"/>
              <w:right w:val="double" w:sz="6" w:space="0" w:color="auto"/>
            </w:tcBorders>
            <w:shd w:val="clear" w:color="auto" w:fill="auto"/>
          </w:tcPr>
          <w:p w:rsidR="00BA09D0" w:rsidRPr="003944FE" w:rsidRDefault="00BA09D0" w:rsidP="00141FBA">
            <w:pPr>
              <w:keepNext/>
              <w:widowControl w:val="0"/>
            </w:pPr>
            <w:proofErr w:type="spellStart"/>
            <w:r w:rsidRPr="003944FE">
              <w:t>Природоресурсный</w:t>
            </w:r>
            <w:proofErr w:type="spellEnd"/>
            <w:r w:rsidRPr="003944FE">
              <w:t xml:space="preserve"> потенциал и программы его использования</w:t>
            </w:r>
          </w:p>
        </w:tc>
        <w:tc>
          <w:tcPr>
            <w:tcW w:w="5244" w:type="dxa"/>
            <w:tcBorders>
              <w:top w:val="double" w:sz="6" w:space="0" w:color="auto"/>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 xml:space="preserve">Наличие месторождений полезных ископаемых (угля, огнеупорной глины, известняка, бутового камня, гравия). </w:t>
            </w:r>
          </w:p>
          <w:p w:rsidR="00BA09D0" w:rsidRPr="003944FE" w:rsidRDefault="00BA09D0" w:rsidP="00141FBA">
            <w:pPr>
              <w:keepNext/>
              <w:widowControl w:val="0"/>
              <w:jc w:val="both"/>
            </w:pPr>
            <w:r w:rsidRPr="003944FE">
              <w:t>Наличие аллювиально-луговых почв, отличающиеся хорошим плодородием, достаточно обеспеченных фосфором и калием, которые используются, в основном, под сенокосы и пастбища.</w:t>
            </w:r>
          </w:p>
          <w:p w:rsidR="00BA09D0" w:rsidRPr="003944FE" w:rsidRDefault="00BA09D0" w:rsidP="00141FBA">
            <w:pPr>
              <w:keepNext/>
              <w:widowControl w:val="0"/>
              <w:jc w:val="both"/>
            </w:pPr>
            <w:r w:rsidRPr="003944FE">
              <w:t>Успешное ведение сельского хозяйства многоотраслевого направления – выращивание зерновых культур и овощей, картофеля, развитие животноводства и пче</w:t>
            </w:r>
            <w:r w:rsidR="00836CD6">
              <w:t>ловодства, а также садоводства.</w:t>
            </w:r>
          </w:p>
        </w:tc>
        <w:tc>
          <w:tcPr>
            <w:tcW w:w="5104" w:type="dxa"/>
            <w:tcBorders>
              <w:top w:val="double" w:sz="6" w:space="0" w:color="auto"/>
              <w:left w:val="double" w:sz="6" w:space="0" w:color="auto"/>
            </w:tcBorders>
            <w:shd w:val="clear" w:color="auto" w:fill="auto"/>
          </w:tcPr>
          <w:p w:rsidR="00BA09D0" w:rsidRPr="003944FE" w:rsidRDefault="00BA09D0" w:rsidP="00141FBA">
            <w:pPr>
              <w:keepNext/>
              <w:widowControl w:val="0"/>
              <w:jc w:val="both"/>
            </w:pPr>
            <w:r w:rsidRPr="003944FE">
              <w:t>Резко континентальный климат, характеризующийся продолжительной холодной зимой и коротким летом, и высокая влажность воздуха приводят к повышенному износу объектов инфраструктуры.</w:t>
            </w:r>
          </w:p>
          <w:p w:rsidR="00BA09D0" w:rsidRPr="003944FE" w:rsidRDefault="00BA09D0" w:rsidP="00141FBA">
            <w:pPr>
              <w:keepNext/>
              <w:widowControl w:val="0"/>
              <w:jc w:val="both"/>
            </w:pPr>
            <w:r w:rsidRPr="003944FE">
              <w:t>Высокий расход водных ресурсов (среднегодовой расход воды реки Томи у Кемерово составляет 1100 кубических метров в секунду, это почти вдвое больше, чем у Новокузнецка).</w:t>
            </w:r>
          </w:p>
          <w:p w:rsidR="00BA09D0" w:rsidRPr="003944FE" w:rsidRDefault="00E32D65" w:rsidP="00141FBA">
            <w:pPr>
              <w:keepNext/>
              <w:widowControl w:val="0"/>
              <w:jc w:val="both"/>
            </w:pPr>
            <w:r w:rsidRPr="003944FE">
              <w:t xml:space="preserve">Неудовлетворительное </w:t>
            </w:r>
            <w:r w:rsidR="00BA09D0" w:rsidRPr="003944FE">
              <w:t>качество воды, поступающей населению города.</w:t>
            </w:r>
          </w:p>
          <w:p w:rsidR="00BA09D0" w:rsidRPr="003944FE" w:rsidRDefault="00BA09D0" w:rsidP="00141FBA">
            <w:pPr>
              <w:keepNext/>
              <w:widowControl w:val="0"/>
              <w:jc w:val="both"/>
            </w:pPr>
            <w:r w:rsidRPr="003944FE">
              <w:t>Наличие нарушенных земель.</w:t>
            </w:r>
          </w:p>
        </w:tc>
      </w:tr>
      <w:tr w:rsidR="003944FE" w:rsidRPr="003944FE" w:rsidTr="00836CD6">
        <w:trPr>
          <w:trHeight w:val="4438"/>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Экономико-географическое расположение (близость / удаленность к основным рынкам сбыта, наличие и значимость транспортных артерий (автомобильных, железнодорожных, воздушных)</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 xml:space="preserve">Наличие развитых элементов транспортного узла – близость к федеральной автомобильной трассе М-53 «Москва - Иркутск» и </w:t>
            </w:r>
            <w:proofErr w:type="gramStart"/>
            <w:r w:rsidRPr="003944FE">
              <w:t>Западно-Сибирской</w:t>
            </w:r>
            <w:proofErr w:type="gramEnd"/>
            <w:r w:rsidRPr="003944FE">
              <w:t xml:space="preserve"> железной дороге (Топки – Барзас). </w:t>
            </w:r>
          </w:p>
          <w:p w:rsidR="00BA09D0" w:rsidRPr="003944FE" w:rsidRDefault="00BA09D0" w:rsidP="00141FBA">
            <w:pPr>
              <w:keepNext/>
              <w:widowControl w:val="0"/>
              <w:jc w:val="both"/>
            </w:pPr>
            <w:r w:rsidRPr="003944FE">
              <w:t xml:space="preserve">Наличие международного аэропорта, железной дороги с выходом на Транссибирскую магистраль, речного порта местного значения. </w:t>
            </w:r>
          </w:p>
          <w:p w:rsidR="00BA09D0" w:rsidRPr="003944FE" w:rsidRDefault="00BA09D0" w:rsidP="00141FBA">
            <w:pPr>
              <w:keepNext/>
              <w:widowControl w:val="0"/>
              <w:jc w:val="both"/>
            </w:pPr>
            <w:r w:rsidRPr="003944FE">
              <w:t>Близость к динамично развивающимся азиатским рынкам – выгодное экономико-географическое расположение для установления внешнеэкономических связей с Китаем и Монголией.</w:t>
            </w:r>
          </w:p>
          <w:p w:rsidR="00BA09D0" w:rsidRPr="003944FE" w:rsidRDefault="00BA09D0" w:rsidP="00141FBA">
            <w:pPr>
              <w:keepNext/>
              <w:widowControl w:val="0"/>
              <w:jc w:val="both"/>
            </w:pPr>
            <w:r w:rsidRPr="003944FE">
              <w:t>Удачное градостроительное решение компоновки города, позволяющее расширять границы города без существенной реконструкции и сноса.</w:t>
            </w:r>
          </w:p>
          <w:p w:rsidR="00BA09D0" w:rsidRPr="003944FE" w:rsidRDefault="00BA09D0" w:rsidP="00141FBA">
            <w:pPr>
              <w:keepNext/>
              <w:widowControl w:val="0"/>
              <w:jc w:val="both"/>
            </w:pPr>
            <w:r w:rsidRPr="003944FE">
              <w:t>Близость к административным органам исполнительной и законодательной региональной власти.</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Удаленность от крупных экономических центров России и рынков Западной Европы и США, приводящая к возникновению больших транспортных издержек.</w:t>
            </w:r>
          </w:p>
          <w:p w:rsidR="00BA09D0" w:rsidRPr="003944FE" w:rsidRDefault="00BA09D0" w:rsidP="00141FBA">
            <w:pPr>
              <w:keepNext/>
              <w:widowControl w:val="0"/>
              <w:jc w:val="both"/>
            </w:pPr>
            <w:r w:rsidRPr="003944FE">
              <w:t>Отсутствие широко развитого водного сообщения.</w:t>
            </w:r>
          </w:p>
          <w:p w:rsidR="00BA09D0" w:rsidRPr="003944FE" w:rsidRDefault="00BA09D0" w:rsidP="00141FBA">
            <w:pPr>
              <w:keepNext/>
              <w:widowControl w:val="0"/>
              <w:jc w:val="both"/>
            </w:pPr>
            <w:r w:rsidRPr="003944FE">
              <w:t>Отсутствие объездной дороги.</w:t>
            </w:r>
          </w:p>
          <w:p w:rsidR="00BA09D0" w:rsidRPr="003944FE" w:rsidRDefault="00BA09D0" w:rsidP="00141FBA">
            <w:pPr>
              <w:keepNext/>
              <w:widowControl w:val="0"/>
              <w:jc w:val="both"/>
            </w:pP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Промышленный потенциал (уникальные технологии и техника, наличие производственных мощностей и их состояние, перспективы развития)</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Наличие свободных производственных площадей с инженерным обеспечением (Кировский район).</w:t>
            </w:r>
          </w:p>
          <w:p w:rsidR="00BA09D0" w:rsidRPr="003944FE" w:rsidRDefault="00BA09D0" w:rsidP="00141FBA">
            <w:pPr>
              <w:keepNext/>
              <w:widowControl w:val="0"/>
              <w:jc w:val="both"/>
            </w:pPr>
            <w:r w:rsidRPr="003944FE">
              <w:t>Наличие промышленного потенциала на действующих крупных промышленных предприятиях.</w:t>
            </w:r>
          </w:p>
          <w:p w:rsidR="00BA09D0" w:rsidRPr="003944FE" w:rsidRDefault="00BA09D0" w:rsidP="00141FBA">
            <w:pPr>
              <w:keepNext/>
              <w:widowControl w:val="0"/>
              <w:jc w:val="both"/>
            </w:pPr>
            <w:r w:rsidRPr="003944FE">
              <w:t>Наличие крупных предприятий, ведущих свою деятельность в области химической промышленности.</w:t>
            </w:r>
          </w:p>
          <w:p w:rsidR="00BA09D0" w:rsidRPr="003944FE" w:rsidRDefault="00BA09D0" w:rsidP="00141FBA">
            <w:pPr>
              <w:keepNext/>
              <w:widowControl w:val="0"/>
            </w:pPr>
            <w:r w:rsidRPr="003944FE">
              <w:t>Наличие предприятий добывающей и обрабатывающей отраслей, в том числе пищевой промышленности, производства кокса.</w:t>
            </w:r>
          </w:p>
          <w:p w:rsidR="00BA09D0" w:rsidRPr="003944FE" w:rsidRDefault="00BA09D0" w:rsidP="00141FBA">
            <w:pPr>
              <w:keepNext/>
              <w:widowControl w:val="0"/>
            </w:pPr>
            <w:r w:rsidRPr="003944FE">
              <w:t>Запуск инновационного вторичного использования отходов, в частности, хлебных отходов.</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Преобладание производств с высокой долей продукции низких переделов, которая обладает более низкой рентабельностью и конкурентоспособностью, чем продукция высоких переделов.</w:t>
            </w:r>
          </w:p>
          <w:p w:rsidR="00BA09D0" w:rsidRPr="003944FE" w:rsidRDefault="00BA09D0" w:rsidP="00141FBA">
            <w:pPr>
              <w:keepNext/>
              <w:widowControl w:val="0"/>
              <w:jc w:val="both"/>
            </w:pPr>
            <w:r w:rsidRPr="003944FE">
              <w:t xml:space="preserve">Слабо развито использование уникальных инновационных технологий, в том числе в химической отрасли, в связи с чем основная часть химических предприятий </w:t>
            </w:r>
            <w:r w:rsidR="002E3A72" w:rsidRPr="003944FE">
              <w:t>недостаточно</w:t>
            </w:r>
            <w:r w:rsidRPr="003944FE">
              <w:t xml:space="preserve"> конкурентоспособны. </w:t>
            </w:r>
          </w:p>
          <w:p w:rsidR="00BA09D0" w:rsidRPr="003944FE" w:rsidRDefault="00BA09D0" w:rsidP="00141FBA">
            <w:pPr>
              <w:keepNext/>
              <w:widowControl w:val="0"/>
            </w:pPr>
            <w:r w:rsidRPr="003944FE">
              <w:t>Отсутствие высокотехнологичных, наукоемких производств.</w:t>
            </w:r>
          </w:p>
          <w:p w:rsidR="00BA09D0" w:rsidRPr="003944FE" w:rsidRDefault="00BA09D0" w:rsidP="00141FBA">
            <w:pPr>
              <w:keepNext/>
              <w:widowControl w:val="0"/>
            </w:pPr>
            <w:r w:rsidRPr="003944FE">
              <w:t>Низкая вовлеченность в промышленное производство организаций малого и среднего предпринимательства.</w:t>
            </w:r>
          </w:p>
          <w:p w:rsidR="00BA09D0" w:rsidRPr="003944FE" w:rsidRDefault="00BA09D0" w:rsidP="00141FBA">
            <w:pPr>
              <w:keepNext/>
              <w:widowControl w:val="0"/>
            </w:pPr>
            <w:r w:rsidRPr="003944FE">
              <w:t>Высокая степень износа оборудования на промышленных предприятиях.</w:t>
            </w: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Экономический потенциал (анализ существующих видов деятельности и их значимости для развития муниципального района, инвестиции и источники финансирования, достаточность финансирования из муниципального бюджета).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Кемерово является крупным промышленным и культурным центром Кемеровской области.</w:t>
            </w:r>
          </w:p>
          <w:p w:rsidR="00BA09D0" w:rsidRPr="003944FE" w:rsidRDefault="00BA09D0" w:rsidP="00141FBA">
            <w:pPr>
              <w:keepNext/>
              <w:widowControl w:val="0"/>
              <w:jc w:val="both"/>
            </w:pPr>
            <w:r w:rsidRPr="003944FE">
              <w:t xml:space="preserve">Наличие статуса областного центра, позволяющего аккумулировать дополнительные финансовые средства. </w:t>
            </w:r>
          </w:p>
          <w:p w:rsidR="00BA09D0" w:rsidRPr="003944FE" w:rsidRDefault="00BA09D0" w:rsidP="00141FBA">
            <w:pPr>
              <w:keepNext/>
              <w:widowControl w:val="0"/>
              <w:jc w:val="both"/>
            </w:pPr>
            <w:r w:rsidRPr="003944FE">
              <w:t>Наличие развитого потребительского рынка, высокая концентрация сетевой торговли (40 % оборота малых и средних предприятий города Кемерово приходится на оптовую и розничную торговлю).</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 xml:space="preserve">Высокий уровень конкуренции для местных предпринимателей со </w:t>
            </w:r>
            <w:r w:rsidR="002E3A72" w:rsidRPr="003944FE">
              <w:t>стороны федеральных</w:t>
            </w:r>
            <w:r w:rsidRPr="003944FE">
              <w:t xml:space="preserve"> торговых сетей.</w:t>
            </w:r>
          </w:p>
          <w:p w:rsidR="00BA09D0" w:rsidRPr="003944FE" w:rsidRDefault="00BA09D0" w:rsidP="00141FBA">
            <w:pPr>
              <w:keepNext/>
              <w:widowControl w:val="0"/>
              <w:jc w:val="both"/>
            </w:pPr>
            <w:r w:rsidRPr="003944FE">
              <w:t>Недостаточно высокая конкурентоспособность производимых на территории города товаров и услуг.</w:t>
            </w:r>
          </w:p>
          <w:p w:rsidR="00BA09D0" w:rsidRPr="003944FE" w:rsidRDefault="00BA09D0" w:rsidP="00141FBA">
            <w:pPr>
              <w:keepNext/>
              <w:widowControl w:val="0"/>
              <w:jc w:val="both"/>
            </w:pPr>
          </w:p>
        </w:tc>
      </w:tr>
      <w:tr w:rsidR="003944FE" w:rsidRPr="003944FE" w:rsidTr="00836CD6">
        <w:trPr>
          <w:trHeight w:val="436"/>
          <w:jc w:val="center"/>
        </w:trPr>
        <w:tc>
          <w:tcPr>
            <w:tcW w:w="568" w:type="dxa"/>
            <w:shd w:val="clear" w:color="auto" w:fill="auto"/>
          </w:tcPr>
          <w:p w:rsidR="00BA09D0" w:rsidRPr="003944FE" w:rsidRDefault="00BA09D0" w:rsidP="00141FBA">
            <w:pPr>
              <w:keepNext/>
              <w:widowControl w:val="0"/>
              <w:numPr>
                <w:ilvl w:val="0"/>
                <w:numId w:val="8"/>
              </w:numPr>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Инфраструктура (ЖКХ, транспорт, связь, строительство, энергетика)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Наличие достаточного потенциала в сфере дорожного строительства, благоустройства города и инженерного обеспечения (наличие передовых технологии, техники, кадрового состава).</w:t>
            </w:r>
          </w:p>
          <w:p w:rsidR="00BA09D0" w:rsidRPr="003944FE" w:rsidRDefault="00BA09D0" w:rsidP="00141FBA">
            <w:pPr>
              <w:keepNext/>
              <w:widowControl w:val="0"/>
              <w:jc w:val="both"/>
            </w:pPr>
            <w:r w:rsidRPr="003944FE">
              <w:t>Высокий уровень городского благоустройства (по итогам Всероссийского конкурса на звание «Самое благоустроенное городское (сельское) поселение России», проведенного в 2012 г., городу присуждено третье место).</w:t>
            </w:r>
          </w:p>
          <w:p w:rsidR="00BA09D0" w:rsidRPr="003944FE" w:rsidRDefault="00BA09D0" w:rsidP="00141FBA">
            <w:pPr>
              <w:keepNext/>
              <w:widowControl w:val="0"/>
              <w:jc w:val="both"/>
            </w:pPr>
            <w:r w:rsidRPr="003944FE">
              <w:t xml:space="preserve">Наличие города-спутника Кемерово Лесная Поляна, признанного в 2017 г. лучшим в России проектом комплексного освоения территории. </w:t>
            </w:r>
          </w:p>
          <w:p w:rsidR="00BA09D0" w:rsidRPr="003944FE" w:rsidRDefault="00BA09D0" w:rsidP="00141FBA">
            <w:pPr>
              <w:keepNext/>
              <w:widowControl w:val="0"/>
              <w:jc w:val="both"/>
            </w:pPr>
            <w:r w:rsidRPr="003944FE">
              <w:t xml:space="preserve">Наличие в городе большого количества объектов озеленения (всего 136 объектов, в том числе 13 парков, 109 скверов, 13 бульваров, 2 набережных). </w:t>
            </w:r>
          </w:p>
          <w:p w:rsidR="00BA09D0" w:rsidRPr="003944FE" w:rsidRDefault="00BA09D0" w:rsidP="00141FBA">
            <w:pPr>
              <w:keepNext/>
              <w:widowControl w:val="0"/>
              <w:jc w:val="both"/>
            </w:pPr>
            <w:r w:rsidRPr="003944FE">
              <w:t>Высокий уровень развития электросвязи, в том числе и высокий уровень проникновения мобильной связи.</w:t>
            </w:r>
          </w:p>
          <w:p w:rsidR="00BA09D0" w:rsidRPr="003944FE" w:rsidRDefault="00BA09D0" w:rsidP="00141FBA">
            <w:pPr>
              <w:keepNext/>
              <w:widowControl w:val="0"/>
            </w:pPr>
            <w:r w:rsidRPr="003944FE">
              <w:t xml:space="preserve">Развитая транспортная инфраструктура (транспортная сеть города состоит из 70 городских автобусных маршрутов, 63 -  пригородных, 53 - таксомоторных маршрутов, 5 - трамвайных и 9 троллейбусных </w:t>
            </w:r>
            <w:r w:rsidR="00317843" w:rsidRPr="003944FE">
              <w:t>маршрутов, Кузнецкий</w:t>
            </w:r>
            <w:r w:rsidRPr="003944FE">
              <w:t xml:space="preserve"> мост - один из самых широких мостов (40,5 м) в Сибири)</w:t>
            </w:r>
          </w:p>
        </w:tc>
        <w:tc>
          <w:tcPr>
            <w:tcW w:w="5104" w:type="dxa"/>
            <w:tcBorders>
              <w:left w:val="double" w:sz="6" w:space="0" w:color="auto"/>
            </w:tcBorders>
            <w:shd w:val="clear" w:color="auto" w:fill="auto"/>
          </w:tcPr>
          <w:p w:rsidR="00BA09D0" w:rsidRPr="003944FE" w:rsidRDefault="00BA09D0" w:rsidP="00141FBA">
            <w:pPr>
              <w:keepNext/>
              <w:widowControl w:val="0"/>
              <w:jc w:val="both"/>
            </w:pPr>
            <w:r w:rsidRPr="003944FE">
              <w:t>Около 47 % дворовых территории в городе Кемерово требуют ремонта (1 246 дворовых территорий из 2 643).</w:t>
            </w:r>
          </w:p>
          <w:p w:rsidR="00BA09D0" w:rsidRPr="003944FE" w:rsidRDefault="00BA09D0" w:rsidP="00141FBA">
            <w:pPr>
              <w:keepNext/>
              <w:widowControl w:val="0"/>
            </w:pPr>
            <w:r w:rsidRPr="003944FE">
              <w:t>Около 70 % объектов озеленения требует ремонта и реконструкции.</w:t>
            </w:r>
          </w:p>
          <w:p w:rsidR="00BA09D0" w:rsidRPr="003944FE" w:rsidRDefault="00BA09D0" w:rsidP="00141FBA">
            <w:pPr>
              <w:keepNext/>
              <w:widowControl w:val="0"/>
              <w:tabs>
                <w:tab w:val="left" w:pos="1560"/>
              </w:tabs>
              <w:jc w:val="both"/>
            </w:pPr>
            <w:r w:rsidRPr="003944FE">
              <w:t xml:space="preserve">Снижение показателя удельного веса жилых домов, построенных населением (по России удельный вес жилых домов увеличился на 5,1 %). </w:t>
            </w:r>
          </w:p>
          <w:p w:rsidR="00BA09D0" w:rsidRPr="003944FE" w:rsidRDefault="00BA09D0" w:rsidP="00141FBA">
            <w:pPr>
              <w:keepNext/>
              <w:widowControl w:val="0"/>
              <w:tabs>
                <w:tab w:val="left" w:pos="1560"/>
              </w:tabs>
            </w:pPr>
            <w:r w:rsidRPr="003944FE">
              <w:t>Увеличение площади ветхого и аварийного жилья.</w:t>
            </w:r>
          </w:p>
          <w:p w:rsidR="00BA09D0" w:rsidRPr="003944FE" w:rsidRDefault="00BA09D0" w:rsidP="00141FBA">
            <w:pPr>
              <w:keepNext/>
              <w:widowControl w:val="0"/>
              <w:jc w:val="both"/>
            </w:pPr>
            <w:r w:rsidRPr="003944FE">
              <w:t xml:space="preserve">Недостаточно развитая инженерная инфраструктура (на территории города расположено порядка 200 км сетей ливневой канализации, 70 % из которых требует ремонта и реконструкции). </w:t>
            </w:r>
          </w:p>
          <w:p w:rsidR="00BA09D0" w:rsidRPr="003944FE" w:rsidRDefault="00BA09D0" w:rsidP="00141FBA">
            <w:pPr>
              <w:keepNext/>
              <w:widowControl w:val="0"/>
            </w:pPr>
            <w:r w:rsidRPr="003944FE">
              <w:t>Наличие проблемы водоотведения в секторе индивидуальной застройки.</w:t>
            </w:r>
          </w:p>
          <w:p w:rsidR="00BA09D0" w:rsidRPr="003944FE" w:rsidRDefault="00BA09D0" w:rsidP="00141FBA">
            <w:pPr>
              <w:keepNext/>
              <w:widowControl w:val="0"/>
            </w:pPr>
          </w:p>
        </w:tc>
      </w:tr>
      <w:tr w:rsidR="003944FE" w:rsidRPr="003944FE" w:rsidTr="00836CD6">
        <w:trPr>
          <w:jc w:val="center"/>
        </w:trPr>
        <w:tc>
          <w:tcPr>
            <w:tcW w:w="568" w:type="dxa"/>
            <w:shd w:val="clear" w:color="auto" w:fill="auto"/>
          </w:tcPr>
          <w:p w:rsidR="00BA09D0" w:rsidRPr="003944FE" w:rsidRDefault="00BA09D0"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BA09D0" w:rsidRPr="003944FE" w:rsidRDefault="00BA09D0" w:rsidP="00141FBA">
            <w:pPr>
              <w:keepNext/>
              <w:widowControl w:val="0"/>
            </w:pPr>
            <w:r w:rsidRPr="003944FE">
              <w:t>Бюджетно-финансовая и налоговая система</w:t>
            </w:r>
          </w:p>
        </w:tc>
        <w:tc>
          <w:tcPr>
            <w:tcW w:w="5244" w:type="dxa"/>
            <w:tcBorders>
              <w:left w:val="double" w:sz="6" w:space="0" w:color="auto"/>
              <w:right w:val="double" w:sz="6" w:space="0" w:color="auto"/>
            </w:tcBorders>
            <w:shd w:val="clear" w:color="auto" w:fill="auto"/>
          </w:tcPr>
          <w:p w:rsidR="00BA09D0" w:rsidRPr="003944FE" w:rsidRDefault="00BA09D0" w:rsidP="00141FBA">
            <w:pPr>
              <w:keepNext/>
              <w:widowControl w:val="0"/>
              <w:jc w:val="both"/>
            </w:pPr>
            <w:r w:rsidRPr="003944FE">
              <w:t>Увеличение доходов бюджета города.</w:t>
            </w:r>
          </w:p>
          <w:p w:rsidR="00BA09D0" w:rsidRPr="003944FE" w:rsidRDefault="00BA09D0" w:rsidP="00141FBA">
            <w:pPr>
              <w:keepNext/>
              <w:widowControl w:val="0"/>
              <w:jc w:val="both"/>
            </w:pPr>
            <w:r w:rsidRPr="003944FE">
              <w:t>Положительная динамика налоговых поступлений в бюджет города.</w:t>
            </w:r>
          </w:p>
          <w:p w:rsidR="00BA09D0" w:rsidRPr="003944FE" w:rsidRDefault="00BA09D0" w:rsidP="00141FBA">
            <w:pPr>
              <w:keepNext/>
              <w:widowControl w:val="0"/>
              <w:jc w:val="both"/>
            </w:pPr>
            <w:r w:rsidRPr="003944FE">
              <w:t>Социальная направленность бюджетных расходов.</w:t>
            </w:r>
          </w:p>
        </w:tc>
        <w:tc>
          <w:tcPr>
            <w:tcW w:w="5104" w:type="dxa"/>
            <w:tcBorders>
              <w:left w:val="double" w:sz="6" w:space="0" w:color="auto"/>
            </w:tcBorders>
            <w:shd w:val="clear" w:color="auto" w:fill="auto"/>
          </w:tcPr>
          <w:p w:rsidR="00BA09D0" w:rsidRPr="003944FE" w:rsidRDefault="00BA09D0" w:rsidP="00141FBA">
            <w:pPr>
              <w:keepNext/>
              <w:widowControl w:val="0"/>
            </w:pPr>
            <w:r w:rsidRPr="003944FE">
              <w:t>Наличие дефицитного бюджета города.</w:t>
            </w:r>
          </w:p>
          <w:p w:rsidR="00BA09D0" w:rsidRPr="003944FE" w:rsidRDefault="00BA09D0" w:rsidP="00141FBA">
            <w:pPr>
              <w:keepNext/>
              <w:widowControl w:val="0"/>
              <w:jc w:val="both"/>
            </w:pPr>
            <w:r w:rsidRPr="003944FE">
              <w:t>Положительная динамика безвозмездных поступлений в бюджет города</w:t>
            </w:r>
            <w:r w:rsidR="00705FEE" w:rsidRPr="003944FE">
              <w:t>.</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Социальный потенциал (развитие социальной инфраструктуры: обеспеченность объектами здравоохранения, образования, досуга, культурно-массовыми учреждениями, объекты соцзащиты, качество образовательных услуг и услуг здравоохранения)</w:t>
            </w:r>
          </w:p>
          <w:p w:rsidR="0060313D" w:rsidRPr="003944FE" w:rsidRDefault="0060313D" w:rsidP="00141FBA">
            <w:pPr>
              <w:keepNext/>
              <w:widowControl w:val="0"/>
            </w:pP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Наличие учебных заведений высшего и </w:t>
            </w:r>
            <w:proofErr w:type="spellStart"/>
            <w:r w:rsidRPr="003944FE">
              <w:t>среднеспециального</w:t>
            </w:r>
            <w:proofErr w:type="spellEnd"/>
            <w:r w:rsidRPr="003944FE">
              <w:t xml:space="preserve"> образования.</w:t>
            </w:r>
          </w:p>
          <w:p w:rsidR="0060313D" w:rsidRPr="003944FE" w:rsidRDefault="0060313D" w:rsidP="00141FBA">
            <w:pPr>
              <w:keepNext/>
              <w:widowControl w:val="0"/>
              <w:jc w:val="both"/>
            </w:pPr>
            <w:r w:rsidRPr="003944FE">
              <w:t xml:space="preserve">Развитая и многообразная муниципальная система общего образования. </w:t>
            </w:r>
          </w:p>
          <w:p w:rsidR="0060313D" w:rsidRPr="003944FE" w:rsidRDefault="0060313D" w:rsidP="00141FBA">
            <w:pPr>
              <w:keepNext/>
              <w:widowControl w:val="0"/>
              <w:jc w:val="both"/>
            </w:pPr>
            <w:r w:rsidRPr="003944FE">
              <w:t>Развитая система работы с одаренными детьми по различным направлениям.</w:t>
            </w:r>
          </w:p>
          <w:p w:rsidR="0060313D" w:rsidRPr="003944FE" w:rsidRDefault="0060313D" w:rsidP="00141FBA">
            <w:pPr>
              <w:keepNext/>
              <w:widowControl w:val="0"/>
              <w:jc w:val="both"/>
            </w:pPr>
            <w:r w:rsidRPr="003944FE">
              <w:t>Наличие структуры и механизмов организации системы повышения квалификации педагогов.</w:t>
            </w:r>
          </w:p>
          <w:p w:rsidR="0060313D" w:rsidRPr="003944FE" w:rsidRDefault="00317843" w:rsidP="00141FBA">
            <w:pPr>
              <w:keepNext/>
              <w:widowControl w:val="0"/>
              <w:jc w:val="both"/>
            </w:pPr>
            <w:r w:rsidRPr="003944FE">
              <w:t>Участие муниципальных</w:t>
            </w:r>
            <w:r w:rsidR="0060313D" w:rsidRPr="003944FE">
              <w:t xml:space="preserve"> образовательных учреждений в реализации региональных проектов, </w:t>
            </w:r>
            <w:r w:rsidRPr="003944FE">
              <w:t>осуществляемых в</w:t>
            </w:r>
            <w:r w:rsidR="0060313D" w:rsidRPr="003944FE">
              <w:t xml:space="preserve"> рамках национального проекта «Образование».</w:t>
            </w:r>
          </w:p>
          <w:p w:rsidR="0060313D" w:rsidRPr="003944FE" w:rsidRDefault="0060313D" w:rsidP="00141FBA">
            <w:pPr>
              <w:keepNext/>
              <w:widowControl w:val="0"/>
              <w:jc w:val="both"/>
            </w:pPr>
            <w:r w:rsidRPr="003944FE">
              <w:t xml:space="preserve">Развитая сеть специализированных учреждений здравоохранения (48 единиц) с высокотехнологичными методами лечения. </w:t>
            </w:r>
          </w:p>
          <w:p w:rsidR="0060313D" w:rsidRPr="003944FE" w:rsidRDefault="0060313D" w:rsidP="00141FBA">
            <w:pPr>
              <w:keepNext/>
              <w:widowControl w:val="0"/>
              <w:jc w:val="both"/>
            </w:pPr>
            <w:r w:rsidRPr="003944FE">
              <w:t>Ежегодное проведение муниципальными учреждениями культуры более 20 тысяч мероприятий, число посетителей которых составляет почти 5 млн. человек (в среднем, каждый житель города в течение года посещает 9 культурно-досуговых мероприятий).</w:t>
            </w:r>
          </w:p>
          <w:p w:rsidR="0060313D" w:rsidRPr="003944FE" w:rsidRDefault="0060313D" w:rsidP="00141FBA">
            <w:pPr>
              <w:keepNext/>
              <w:widowControl w:val="0"/>
              <w:jc w:val="both"/>
            </w:pPr>
            <w:r w:rsidRPr="003944FE">
              <w:t>Наличие большого количества объектов спорта (1 458 объектов спорта, в том числе 711 плоскостных спортивных сооружений, 231 спортивный зал, 29 плавательных бассейнов).</w:t>
            </w:r>
          </w:p>
          <w:p w:rsidR="0060313D" w:rsidRPr="003944FE" w:rsidRDefault="0060313D" w:rsidP="00141FBA">
            <w:pPr>
              <w:keepNext/>
              <w:widowControl w:val="0"/>
              <w:jc w:val="both"/>
            </w:pPr>
            <w:r w:rsidRPr="003944FE">
              <w:t>Наличие спортивных школ (в 23-х муниципальных, государственных и частных спортивных школах занимается 14,5 тыс. чел).</w:t>
            </w:r>
          </w:p>
          <w:p w:rsidR="0060313D" w:rsidRPr="003944FE" w:rsidRDefault="0060313D" w:rsidP="00141FBA">
            <w:pPr>
              <w:keepNext/>
              <w:widowControl w:val="0"/>
              <w:jc w:val="both"/>
            </w:pPr>
            <w:r w:rsidRPr="003944FE">
              <w:t>Рост численности граждан, систематически занимающихся физической культурой и спортом.</w:t>
            </w:r>
          </w:p>
          <w:p w:rsidR="0060313D" w:rsidRPr="003944FE" w:rsidRDefault="0060313D" w:rsidP="00141FBA">
            <w:pPr>
              <w:keepNext/>
              <w:widowControl w:val="0"/>
              <w:jc w:val="both"/>
            </w:pPr>
            <w:r w:rsidRPr="003944FE">
              <w:t>Развитая молодежная политика (в городе функционируют: 41 студенческий отряд (600 чел.), городской центр добровольчества, 69 школьных музеев, Пост №1 (45 юнармейских отрядов),8 образовательных организаций, реализующих деятельность «Российского движения школьников»).</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 xml:space="preserve">Недостаточное развитие системы дополнительного образования детей, необходимой для творческого </w:t>
            </w:r>
            <w:r w:rsidR="00317843" w:rsidRPr="003944FE">
              <w:t>развития детей, решения</w:t>
            </w:r>
            <w:r w:rsidRPr="003944FE">
              <w:t xml:space="preserve"> задач их </w:t>
            </w:r>
            <w:r w:rsidR="00317843" w:rsidRPr="003944FE">
              <w:t>воспитания и</w:t>
            </w:r>
            <w:r w:rsidRPr="003944FE">
              <w:t xml:space="preserve"> оздоровления. </w:t>
            </w:r>
          </w:p>
          <w:p w:rsidR="0060313D" w:rsidRPr="003944FE" w:rsidRDefault="0060313D" w:rsidP="00141FBA">
            <w:pPr>
              <w:keepNext/>
              <w:widowControl w:val="0"/>
              <w:jc w:val="both"/>
            </w:pPr>
            <w:r w:rsidRPr="003944FE">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60313D" w:rsidRPr="003944FE" w:rsidRDefault="0060313D" w:rsidP="00141FBA">
            <w:pPr>
              <w:keepNext/>
              <w:widowControl w:val="0"/>
              <w:jc w:val="both"/>
            </w:pPr>
            <w:r w:rsidRPr="003944FE">
              <w:t>Недостаточно модернизированная материально-техническая база учреждений образования.</w:t>
            </w:r>
          </w:p>
          <w:p w:rsidR="0060313D" w:rsidRPr="003944FE" w:rsidRDefault="0060313D" w:rsidP="00141FBA">
            <w:pPr>
              <w:keepNext/>
              <w:widowControl w:val="0"/>
              <w:jc w:val="both"/>
            </w:pPr>
            <w:r w:rsidRPr="003944FE">
              <w:t>Недостаточно высокий уровень инновационных процессов в образовании, отсутствие высоких технологий в образовательном процессе.</w:t>
            </w:r>
          </w:p>
          <w:p w:rsidR="0060313D" w:rsidRPr="003944FE" w:rsidRDefault="0060313D" w:rsidP="00141FBA">
            <w:pPr>
              <w:keepNext/>
              <w:widowControl w:val="0"/>
              <w:jc w:val="both"/>
            </w:pPr>
            <w:r w:rsidRPr="003944FE">
              <w:t>Недостаточно высокий уровень кооперации науки, бизнеса и образования.</w:t>
            </w:r>
          </w:p>
          <w:p w:rsidR="0060313D" w:rsidRPr="003944FE" w:rsidRDefault="0060313D" w:rsidP="00141FBA">
            <w:pPr>
              <w:keepNext/>
              <w:widowControl w:val="0"/>
              <w:jc w:val="both"/>
            </w:pPr>
            <w:r w:rsidRPr="003944FE">
              <w:t>Недостаточный уровень развития механизмов сетевого взаимодействия и кооперации образовательных учреждений города Кемерово.</w:t>
            </w:r>
          </w:p>
          <w:p w:rsidR="0060313D" w:rsidRPr="003944FE" w:rsidRDefault="0060313D" w:rsidP="00141FBA">
            <w:pPr>
              <w:keepNext/>
              <w:widowControl w:val="0"/>
              <w:jc w:val="both"/>
            </w:pPr>
            <w:r w:rsidRPr="003944FE">
              <w:t>Неготовность бизнеса инвестировать средства в подготовку кадров.</w:t>
            </w:r>
          </w:p>
          <w:p w:rsidR="0060313D" w:rsidRPr="003944FE" w:rsidRDefault="0060313D" w:rsidP="00141FBA">
            <w:pPr>
              <w:keepNext/>
              <w:widowControl w:val="0"/>
              <w:jc w:val="both"/>
            </w:pPr>
            <w:r w:rsidRPr="003944FE">
              <w:t>Низкая мотивация и неготовность кадрового состава к изменениям.</w:t>
            </w:r>
          </w:p>
          <w:p w:rsidR="0060313D" w:rsidRPr="003944FE" w:rsidRDefault="0060313D" w:rsidP="00141FBA">
            <w:pPr>
              <w:keepNext/>
              <w:widowControl w:val="0"/>
              <w:jc w:val="both"/>
            </w:pPr>
            <w:r w:rsidRPr="003944FE">
              <w:t>Отсутствие единого подхода к разработке цифрового образовательного контента.</w:t>
            </w:r>
          </w:p>
          <w:p w:rsidR="0060313D" w:rsidRPr="003944FE" w:rsidRDefault="0060313D" w:rsidP="00141FBA">
            <w:pPr>
              <w:keepNext/>
              <w:widowControl w:val="0"/>
              <w:jc w:val="both"/>
              <w:rPr>
                <w:sz w:val="28"/>
                <w:szCs w:val="28"/>
              </w:rPr>
            </w:pPr>
            <w:r w:rsidRPr="003944FE">
              <w:t>Неравномерность развития образовательной инфраструктуры в различных районах города.</w:t>
            </w:r>
          </w:p>
          <w:p w:rsidR="0060313D" w:rsidRPr="003944FE" w:rsidRDefault="0060313D" w:rsidP="00141FBA">
            <w:pPr>
              <w:keepNext/>
              <w:widowControl w:val="0"/>
              <w:jc w:val="both"/>
            </w:pPr>
            <w:r w:rsidRPr="003944FE">
              <w:t xml:space="preserve">Существует острая проблема дефицита поликлиник и женских консультаций в новых микрорайонах города.  </w:t>
            </w:r>
          </w:p>
          <w:p w:rsidR="0060313D" w:rsidRPr="003944FE" w:rsidRDefault="0060313D" w:rsidP="00141FBA">
            <w:pPr>
              <w:keepNext/>
              <w:widowControl w:val="0"/>
              <w:jc w:val="both"/>
            </w:pPr>
            <w:r w:rsidRPr="003944FE">
              <w:t>Высокий уровень смертности населения от ВИЧ, туберкулеза, онкологических заболеваний (смертность от ВИЧ – 53 случая на 100 тыс. населения, смертность туберкулеза – 13,5 случая на 100 тыс. населения, смертность от новообразований – 230 случаев на 100 тыс. населения).</w:t>
            </w:r>
          </w:p>
          <w:p w:rsidR="0060313D" w:rsidRPr="003944FE" w:rsidRDefault="0060313D" w:rsidP="00141FBA">
            <w:pPr>
              <w:keepNext/>
              <w:widowControl w:val="0"/>
              <w:jc w:val="both"/>
            </w:pPr>
            <w:r w:rsidRPr="003944FE">
              <w:t>Недостаточная материально-техническая база учреждений здравоохранения и культуры.</w:t>
            </w:r>
          </w:p>
          <w:p w:rsidR="0060313D" w:rsidRPr="003944FE" w:rsidRDefault="0060313D" w:rsidP="00141FBA">
            <w:pPr>
              <w:keepNext/>
              <w:widowControl w:val="0"/>
              <w:jc w:val="both"/>
            </w:pPr>
            <w:r w:rsidRPr="003944FE">
              <w:t>Ограниченная доступность городской среды для людей с ограниченными возможностями здоровья.</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0B2BF9" w:rsidP="00141FBA">
            <w:pPr>
              <w:keepNext/>
              <w:widowControl w:val="0"/>
            </w:pPr>
            <w:r w:rsidRPr="003944FE">
              <w:t>Д</w:t>
            </w:r>
            <w:r w:rsidR="0060313D" w:rsidRPr="003944FE">
              <w:t>инамика уровня доходов, прожиточный минимум, распределение населения по уровню дохода, структура потребле</w:t>
            </w:r>
            <w:r w:rsidRPr="003944FE">
              <w:t>ния</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Рост доходов населения города Кемерово (в основном за счет доходов от предпринимательской деятельности - доля доходов от предпринимательской деятельности в 2018 г. составила 23,1 %).  </w:t>
            </w:r>
          </w:p>
          <w:p w:rsidR="0060313D" w:rsidRPr="003944FE" w:rsidRDefault="0060313D" w:rsidP="00141FBA">
            <w:pPr>
              <w:keepNext/>
              <w:widowControl w:val="0"/>
              <w:jc w:val="both"/>
            </w:pP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Увеличение расходов населения, в том числе по статье «обязательные платежи и взносы».</w:t>
            </w:r>
          </w:p>
          <w:p w:rsidR="0060313D" w:rsidRPr="003944FE" w:rsidRDefault="0060313D" w:rsidP="00141FBA">
            <w:pPr>
              <w:keepNext/>
              <w:widowControl w:val="0"/>
              <w:jc w:val="both"/>
            </w:pPr>
            <w:r w:rsidRPr="003944FE">
              <w:t xml:space="preserve"> Превышение темпов роста расходов населения над доходами, отражающее неспособность оплаты потребностей за счет собственных </w:t>
            </w:r>
            <w:proofErr w:type="gramStart"/>
            <w:r w:rsidR="00317843" w:rsidRPr="003944FE">
              <w:t xml:space="preserve">средств.  </w:t>
            </w:r>
            <w:r w:rsidRPr="003944FE">
              <w:t xml:space="preserve"> </w:t>
            </w:r>
            <w:proofErr w:type="gramEnd"/>
            <w:r w:rsidRPr="003944FE">
              <w:t xml:space="preserve">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Обеспечение общественного порядка и общественной безопасности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Приоритетным направлением в работе органов городского самоуправления является внедрение передового опыта, поиск и реализация инновационных решений по повышению эффективности совместной работы правоохранительных органов, отраслевых и структурных подразделений администрации города, организаций, осуществляющих частную детективную и охранную деятельность, а также привлечение общественных формирований к охране общественного порядка в целях профилактики преступности и предупреждения правонарушений на территории города Кемерово. </w:t>
            </w:r>
          </w:p>
          <w:p w:rsidR="0060313D" w:rsidRPr="003944FE" w:rsidRDefault="0060313D" w:rsidP="00141FBA">
            <w:pPr>
              <w:keepNext/>
              <w:widowControl w:val="0"/>
              <w:jc w:val="both"/>
            </w:pPr>
            <w:r w:rsidRPr="003944FE">
              <w:t xml:space="preserve">В городе создана и эффективно работает система профилактики: городская межведомственная комиссия по профилактике правонарушений, городской межведомственный координационный совет по профилактике безнадзорности и правонарушений несовершеннолетних, районные комиссии по делам несовершеннолетних и защите их прав, антитеррористическая комиссия города Кемерово, комиссия по предупреждению и ликвидации чрезвычайных ситуаций и обеспечению пожарной безопасности администрации города Кемерово, антинаркотическая комиссия города Кемерово. </w:t>
            </w:r>
          </w:p>
          <w:p w:rsidR="0060313D" w:rsidRPr="003944FE" w:rsidRDefault="0060313D" w:rsidP="00141FBA">
            <w:pPr>
              <w:keepNext/>
              <w:widowControl w:val="0"/>
              <w:jc w:val="both"/>
            </w:pPr>
            <w:r w:rsidRPr="003944FE">
              <w:t xml:space="preserve">Администрацией города Кемерово ежегодно выделяются значительные средства из муниципального бюджета для привлечения действующих на территории города частных охранных организаций (далее – ЧОО) к работе по обеспечению общественного порядка на улицах, в местах массового отдыха горожан, других общественных местах, а также обеспечения безопасности людей при проведении массовых мероприятий. Работники ЧОО в круглосуточном режиме обеспечивают антитеррористическую защищенность и охраняют общественный порядок на 28 объектах с массовым пребыванием людей (парки, скверы, места отдыха детей и взрослых). </w:t>
            </w:r>
          </w:p>
          <w:p w:rsidR="0060313D" w:rsidRPr="003944FE" w:rsidRDefault="0060313D" w:rsidP="00141FBA">
            <w:pPr>
              <w:keepNext/>
              <w:widowControl w:val="0"/>
              <w:jc w:val="both"/>
            </w:pPr>
            <w:r w:rsidRPr="003944FE">
              <w:t xml:space="preserve">С 2015 года на территории города активно участвует в охране общественного порядка общественная организация «Добровольная народная дружина города Кемерово». Народные дружинники совместно с сотрудниками Управления МВД России по г. Кемерово постоянно участвуют в специальных профилактических мероприятиях по охране общественного порядка на улицах города и в местах массового пребывания людей, рейдах по поддержанию правопорядка в общежитиях, в обеспечении безопасности при проведении общественно-политических, культурно-массовых и спортивных мероприятий. </w:t>
            </w:r>
          </w:p>
          <w:p w:rsidR="0060313D" w:rsidRPr="003944FE" w:rsidRDefault="0060313D" w:rsidP="00141FBA">
            <w:pPr>
              <w:keepNext/>
              <w:widowControl w:val="0"/>
              <w:jc w:val="both"/>
            </w:pPr>
            <w:r w:rsidRPr="003944FE">
              <w:t>На протяжении многих лет в г. Кемерово осуществляет свою деятельность городской наблюдательный совет для решения социальных вопросов лиц, освободившихся из мест лишения свободы. Работа совета сроится в соответствии с долгосрочным планом действий по работе с бывшими осужденными, целью которого является реабилитация и адаптация бывших осужденных, восстановление разрушенных или утраченных общественных связей, оказание медицинской, социально – экономической, профессиональной, психологической помощи.</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Сохраняется относительно высокий в сравнении с областными (краевыми) центрами сибирского федерального округа уровень преступности (по итогам 2018 года</w:t>
            </w:r>
            <w:r w:rsidR="000B2BF9" w:rsidRPr="003944FE">
              <w:t xml:space="preserve"> уровень преступности на 10000 жителей в города</w:t>
            </w:r>
            <w:r w:rsidRPr="003944FE">
              <w:t xml:space="preserve"> Кемерово составил 228,1, в г. Красноярске – 187,4, в г. Новосибирске – 195,3).</w:t>
            </w:r>
          </w:p>
          <w:p w:rsidR="0060313D" w:rsidRPr="003944FE" w:rsidRDefault="0060313D" w:rsidP="00141FBA">
            <w:pPr>
              <w:keepNext/>
              <w:widowControl w:val="0"/>
              <w:jc w:val="both"/>
            </w:pPr>
            <w:r w:rsidRPr="003944FE">
              <w:t>Высокий уровень уличной преступности (за 2018 год удельный вес уличных преступлений от всех зарегистрированных престу</w:t>
            </w:r>
            <w:r w:rsidR="000B2BF9" w:rsidRPr="003944FE">
              <w:t>плений в г. Кемерово составил 26,7</w:t>
            </w:r>
            <w:r w:rsidR="00BE78A1" w:rsidRPr="003944FE">
              <w:t xml:space="preserve"> </w:t>
            </w:r>
            <w:r w:rsidR="000B2BF9" w:rsidRPr="003944FE">
              <w:t>%, что на 4,8</w:t>
            </w:r>
            <w:r w:rsidR="00BE78A1" w:rsidRPr="003944FE">
              <w:t xml:space="preserve"> </w:t>
            </w:r>
            <w:r w:rsidRPr="003944FE">
              <w:t>% выше областного показателя). Каждый 2 уличный грабеж и более половины разбойных нападений на улицах в 2018 году совершены в г. Кемерово.</w:t>
            </w:r>
          </w:p>
          <w:p w:rsidR="0060313D" w:rsidRPr="003944FE" w:rsidRDefault="000B2BF9" w:rsidP="00141FBA">
            <w:pPr>
              <w:keepNext/>
              <w:widowControl w:val="0"/>
            </w:pPr>
            <w:r w:rsidRPr="003944FE">
              <w:t xml:space="preserve">73,2 </w:t>
            </w:r>
            <w:r w:rsidR="0060313D" w:rsidRPr="003944FE">
              <w:t>% всех расследованных в г. Кемерово преступлений в 2018 году совершено лицами, ранее совершавшими преступления (рецидив).</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Кадровый и трудовой потенциал</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квалифицированных трудовых ресурсов, необходимых для экономики города.</w:t>
            </w:r>
          </w:p>
          <w:p w:rsidR="0060313D" w:rsidRPr="003944FE" w:rsidRDefault="0060313D" w:rsidP="00141FBA">
            <w:pPr>
              <w:keepNext/>
              <w:widowControl w:val="0"/>
              <w:jc w:val="both"/>
            </w:pPr>
            <w:r w:rsidRPr="003944FE">
              <w:t>Развитая база для подготовки кадров высокой квалификации, в том числе высококвалифицированных рабочих.</w:t>
            </w:r>
          </w:p>
          <w:p w:rsidR="0060313D" w:rsidRPr="003944FE" w:rsidRDefault="0060313D" w:rsidP="00141FBA">
            <w:pPr>
              <w:keepNext/>
              <w:widowControl w:val="0"/>
              <w:jc w:val="both"/>
            </w:pPr>
            <w:r w:rsidRPr="003944FE">
              <w:t>Наличие маятниковой миграции с близлежащих территорий, позволяющей закрывать вакансии рабочих мест</w:t>
            </w:r>
            <w:r w:rsidRPr="003944FE">
              <w:rPr>
                <w:sz w:val="28"/>
                <w:szCs w:val="28"/>
                <w:shd w:val="clear" w:color="auto" w:fill="FFFFFF"/>
              </w:rPr>
              <w:t xml:space="preserve"> </w:t>
            </w:r>
            <w:r w:rsidRPr="003944FE">
              <w:t>и обеспечить положительную динамику численности трудоспособного населения.</w:t>
            </w:r>
          </w:p>
          <w:p w:rsidR="0060313D" w:rsidRPr="003944FE" w:rsidRDefault="0060313D" w:rsidP="00141FBA">
            <w:pPr>
              <w:keepNext/>
              <w:widowControl w:val="0"/>
              <w:jc w:val="both"/>
            </w:pPr>
            <w:r w:rsidRPr="003944FE">
              <w:t>Эффективная деятельность государственных учреждений занятости населения и реализация программ трудоустройства населения, в том числе с нарушениями здоровья.</w:t>
            </w:r>
          </w:p>
          <w:p w:rsidR="0060313D" w:rsidRPr="003944FE" w:rsidRDefault="0060313D" w:rsidP="00141FBA">
            <w:pPr>
              <w:keepNext/>
              <w:widowControl w:val="0"/>
              <w:jc w:val="both"/>
            </w:pPr>
            <w:r w:rsidRPr="003944FE">
              <w:t>Снижение уровня безработицы, повышение фонда оплаты труда и среднемесячной номинальной начисленной заработной платой выше среднего значения этих показателей по Кемеровской области.</w:t>
            </w:r>
          </w:p>
        </w:tc>
        <w:tc>
          <w:tcPr>
            <w:tcW w:w="5104" w:type="dxa"/>
            <w:tcBorders>
              <w:left w:val="double" w:sz="6" w:space="0" w:color="auto"/>
            </w:tcBorders>
            <w:shd w:val="clear" w:color="auto" w:fill="auto"/>
          </w:tcPr>
          <w:p w:rsidR="0060313D" w:rsidRPr="003944FE" w:rsidRDefault="0060313D" w:rsidP="00141FBA">
            <w:pPr>
              <w:keepNext/>
              <w:widowControl w:val="0"/>
              <w:jc w:val="both"/>
            </w:pPr>
            <w:r w:rsidRPr="003944FE">
              <w:t>Высокая плотность населения (Кемерово занимает первое место среди городов Кемеровской области по плотности населения – 1</w:t>
            </w:r>
            <w:r w:rsidR="00317843">
              <w:t> 89</w:t>
            </w:r>
            <w:r w:rsidR="006A2114">
              <w:t>5</w:t>
            </w:r>
            <w:r w:rsidRPr="003944FE">
              <w:t xml:space="preserve"> чел./кв. км).</w:t>
            </w:r>
          </w:p>
          <w:p w:rsidR="0060313D" w:rsidRPr="003944FE" w:rsidRDefault="0060313D" w:rsidP="00141FBA">
            <w:pPr>
              <w:keepNext/>
              <w:widowControl w:val="0"/>
              <w:jc w:val="both"/>
            </w:pPr>
            <w:r w:rsidRPr="003944FE">
              <w:t>Снижение численности трудоспособного возраста и увеличение численности населения старше трудоспособного возраста.</w:t>
            </w:r>
          </w:p>
          <w:p w:rsidR="0060313D" w:rsidRPr="003944FE" w:rsidRDefault="0060313D" w:rsidP="00141FBA">
            <w:pPr>
              <w:keepNext/>
              <w:widowControl w:val="0"/>
              <w:jc w:val="both"/>
            </w:pPr>
            <w:r w:rsidRPr="003944FE">
              <w:t>Превышение уровня смертности над уровнем рождаемости.</w:t>
            </w:r>
          </w:p>
          <w:p w:rsidR="0060313D" w:rsidRPr="003944FE" w:rsidRDefault="0060313D" w:rsidP="00141FBA">
            <w:pPr>
              <w:keepNext/>
              <w:widowControl w:val="0"/>
              <w:jc w:val="both"/>
            </w:pPr>
            <w:r w:rsidRPr="003944FE">
              <w:t>Сокращение среднегодовой численности занятых в экономике.</w:t>
            </w:r>
          </w:p>
          <w:p w:rsidR="0060313D" w:rsidRPr="003944FE" w:rsidRDefault="0060313D" w:rsidP="00141FBA">
            <w:pPr>
              <w:keepNext/>
              <w:widowControl w:val="0"/>
              <w:jc w:val="both"/>
            </w:pPr>
            <w:r w:rsidRPr="003944FE">
              <w:t>Увеличение численности трудоспособного населения с нарушениями здоровья.</w:t>
            </w:r>
          </w:p>
          <w:p w:rsidR="0060313D" w:rsidRPr="003944FE" w:rsidRDefault="0060313D" w:rsidP="00141FBA">
            <w:pPr>
              <w:keepNext/>
              <w:widowControl w:val="0"/>
              <w:jc w:val="both"/>
            </w:pP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Научный, инновационный и образовательный потенциал (инновационные процессы, высокие технологии и т.д.)</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Наличие высших учебных заведений, в том числе опорного ВУЗа </w:t>
            </w:r>
            <w:proofErr w:type="spellStart"/>
            <w:r w:rsidRPr="003944FE">
              <w:t>КемГУ</w:t>
            </w:r>
            <w:proofErr w:type="spellEnd"/>
            <w:r w:rsidRPr="003944FE">
              <w:t>, реализующих инновационные образовательные программы, применяющие различные технологий и методики обучения.</w:t>
            </w:r>
          </w:p>
          <w:p w:rsidR="0060313D" w:rsidRPr="003944FE" w:rsidRDefault="0060313D" w:rsidP="00141FBA">
            <w:pPr>
              <w:keepNext/>
              <w:widowControl w:val="0"/>
              <w:jc w:val="both"/>
            </w:pPr>
            <w:r w:rsidRPr="003944FE">
              <w:t xml:space="preserve">Наличие научно-исследовательских  и проектных организаций, осуществляющих разработку инновационных технологий, в том числе Федеральный исследовательский центр угля и </w:t>
            </w:r>
            <w:proofErr w:type="spellStart"/>
            <w:r w:rsidRPr="003944FE">
              <w:t>углехимии</w:t>
            </w:r>
            <w:proofErr w:type="spellEnd"/>
            <w:r w:rsidRPr="003944FE">
              <w:t> </w:t>
            </w:r>
            <w:hyperlink r:id="rId86" w:tooltip="Сибирское отделение Российской академии наук" w:history="1">
              <w:r w:rsidRPr="003944FE">
                <w:rPr>
                  <w:rStyle w:val="af5"/>
                  <w:color w:val="auto"/>
                  <w:u w:val="none"/>
                </w:rPr>
                <w:t>Сибирского отделения Российской академии наук</w:t>
              </w:r>
            </w:hyperlink>
            <w:r w:rsidRPr="003944FE">
              <w:t xml:space="preserve">, Научно-исследовательский институт комплексных проблем </w:t>
            </w:r>
            <w:r w:rsidR="006A2114" w:rsidRPr="003944FE">
              <w:t>сердечно-сосудистых</w:t>
            </w:r>
            <w:r w:rsidRPr="003944FE">
              <w:t xml:space="preserve"> заболеваний сибирского отделения российской академии медицинских наук, </w:t>
            </w:r>
            <w:hyperlink r:id="rId87" w:tooltip="ВостНИИ" w:history="1">
              <w:r w:rsidRPr="003944FE">
                <w:rPr>
                  <w:rStyle w:val="af5"/>
                  <w:color w:val="auto"/>
                  <w:u w:val="none"/>
                </w:rPr>
                <w:t xml:space="preserve">Научный центр </w:t>
              </w:r>
              <w:proofErr w:type="spellStart"/>
              <w:r w:rsidRPr="003944FE">
                <w:rPr>
                  <w:rStyle w:val="af5"/>
                  <w:color w:val="auto"/>
                  <w:u w:val="none"/>
                </w:rPr>
                <w:t>ВостНИИ</w:t>
              </w:r>
              <w:proofErr w:type="spellEnd"/>
              <w:r w:rsidRPr="003944FE">
                <w:rPr>
                  <w:rStyle w:val="af5"/>
                  <w:color w:val="auto"/>
                  <w:u w:val="none"/>
                </w:rPr>
                <w:t xml:space="preserve"> по безопасности в горной промышленности</w:t>
              </w:r>
            </w:hyperlink>
            <w:r w:rsidRPr="003944FE">
              <w:t xml:space="preserve">. </w:t>
            </w:r>
          </w:p>
        </w:tc>
        <w:tc>
          <w:tcPr>
            <w:tcW w:w="5104" w:type="dxa"/>
            <w:tcBorders>
              <w:left w:val="double" w:sz="6" w:space="0" w:color="auto"/>
            </w:tcBorders>
            <w:shd w:val="clear" w:color="auto" w:fill="auto"/>
          </w:tcPr>
          <w:p w:rsidR="0060313D" w:rsidRPr="003944FE" w:rsidRDefault="0060313D" w:rsidP="00141FBA">
            <w:pPr>
              <w:keepNext/>
              <w:widowControl w:val="0"/>
            </w:pPr>
            <w:r w:rsidRPr="003944FE">
              <w:t>Недостаточно высокий уровень материально-технического обеспечения образовательного процесса в целом.</w:t>
            </w:r>
          </w:p>
          <w:p w:rsidR="0060313D" w:rsidRPr="003944FE" w:rsidRDefault="0060313D" w:rsidP="00141FBA">
            <w:pPr>
              <w:keepNext/>
              <w:widowControl w:val="0"/>
            </w:pPr>
            <w:r w:rsidRPr="003944FE">
              <w:t xml:space="preserve">Недостаточно высокий уровень кооперации науки, образования и бизнеса.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Конкурентоспособность и инвестиционная привлекательность города по сравнению с другими муниципальными образованиями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Развитие промышленности, положительная динамика производства.</w:t>
            </w:r>
          </w:p>
          <w:p w:rsidR="0060313D" w:rsidRPr="003944FE" w:rsidRDefault="0060313D" w:rsidP="00141FBA">
            <w:pPr>
              <w:keepNext/>
              <w:widowControl w:val="0"/>
              <w:jc w:val="both"/>
            </w:pPr>
            <w:r w:rsidRPr="003944FE">
              <w:t xml:space="preserve">Наличие готовых производственных площадок. </w:t>
            </w:r>
          </w:p>
          <w:p w:rsidR="0060313D" w:rsidRPr="003944FE" w:rsidRDefault="0060313D" w:rsidP="00141FBA">
            <w:pPr>
              <w:keepNext/>
              <w:widowControl w:val="0"/>
              <w:jc w:val="both"/>
            </w:pPr>
            <w:r w:rsidRPr="003944FE">
              <w:t xml:space="preserve">Повышение привлекательности экономики города для инвесторов (увеличение показателя распределения инвестиций в основной капитал). </w:t>
            </w:r>
          </w:p>
          <w:p w:rsidR="0060313D" w:rsidRPr="003944FE" w:rsidRDefault="0060313D" w:rsidP="00141FBA">
            <w:pPr>
              <w:keepNext/>
              <w:widowControl w:val="0"/>
              <w:jc w:val="both"/>
            </w:pPr>
            <w:r w:rsidRPr="003944FE">
              <w:t>Наличие льгот по налогам для инвесторов и резидентов Кузбасского технопарка: льготы по налогам на прибыль (снижение на 4,5 проц. пункта), на имущество организаций (100 % освобождение), снижение ставки УСН с 15 до 5 %, а также субсидирование процентных ставок по банковским кредитам.</w:t>
            </w:r>
          </w:p>
          <w:p w:rsidR="0060313D" w:rsidRPr="003944FE" w:rsidRDefault="0060313D" w:rsidP="00141FBA">
            <w:pPr>
              <w:keepNext/>
              <w:widowControl w:val="0"/>
              <w:jc w:val="both"/>
            </w:pPr>
            <w:r w:rsidRPr="003944FE">
              <w:t xml:space="preserve">Наличие системы сопровождения инвестиционных проектов, предусматривающей создание или развитие малых предприятий или </w:t>
            </w:r>
            <w:proofErr w:type="spellStart"/>
            <w:r w:rsidRPr="003944FE">
              <w:t>микропредприятий</w:t>
            </w:r>
            <w:proofErr w:type="spellEnd"/>
            <w:r w:rsidRPr="003944FE">
              <w:t>.</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Низкая инвестиционная привлекательность отраслей, связанных с добывающим и обрабатывающим производством.</w:t>
            </w:r>
          </w:p>
          <w:p w:rsidR="0060313D" w:rsidRPr="003944FE" w:rsidRDefault="0060313D" w:rsidP="00141FBA">
            <w:pPr>
              <w:keepNext/>
              <w:widowControl w:val="0"/>
              <w:spacing w:after="120"/>
              <w:jc w:val="both"/>
            </w:pPr>
            <w:r w:rsidRPr="003944FE">
              <w:t>Недостаточно высокая заинтересованность собственников крупных компаний в развитии города и его отдельных районов.</w:t>
            </w:r>
          </w:p>
          <w:p w:rsidR="0060313D" w:rsidRPr="003944FE" w:rsidRDefault="0060313D" w:rsidP="00141FBA">
            <w:pPr>
              <w:keepNext/>
              <w:widowControl w:val="0"/>
              <w:spacing w:after="120"/>
              <w:jc w:val="both"/>
            </w:pPr>
            <w:r w:rsidRPr="003944FE">
              <w:t>Наличие бюрократических барьеров, препятствующих инвестиционной активности.</w:t>
            </w:r>
          </w:p>
          <w:p w:rsidR="0060313D" w:rsidRPr="003944FE" w:rsidRDefault="0060313D" w:rsidP="00141FBA">
            <w:pPr>
              <w:keepNext/>
              <w:widowControl w:val="0"/>
              <w:spacing w:after="120"/>
            </w:pPr>
          </w:p>
        </w:tc>
      </w:tr>
      <w:tr w:rsidR="003944FE" w:rsidRPr="003944FE" w:rsidTr="00836CD6">
        <w:trPr>
          <w:trHeight w:val="1816"/>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Условия и инфраструктура развития                              предпринимательского сектора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действующих муниципальных программ, направленных на создание благоприятного климата для развития малого и среднего предпринимательства.</w:t>
            </w:r>
          </w:p>
          <w:p w:rsidR="0060313D" w:rsidRPr="003944FE" w:rsidRDefault="0060313D" w:rsidP="00141FBA">
            <w:pPr>
              <w:keepNext/>
              <w:widowControl w:val="0"/>
            </w:pPr>
            <w:r w:rsidRPr="003944FE">
              <w:t>Наличие инфраструктуры поддержки субъектов малого и среднего предпринимательства.</w:t>
            </w:r>
          </w:p>
          <w:p w:rsidR="0060313D" w:rsidRPr="003944FE" w:rsidRDefault="0060313D" w:rsidP="00141FBA">
            <w:pPr>
              <w:keepNext/>
              <w:widowControl w:val="0"/>
            </w:pPr>
            <w:r w:rsidRPr="003944FE">
              <w:t>Наличие системы мер муниципальной поддержки предпринимателей, в том числе предоставление субсидий и займов за счет средств местного бюджета, консультационно-информационных, образовательных услуг.</w:t>
            </w:r>
          </w:p>
          <w:p w:rsidR="0060313D" w:rsidRPr="003944FE" w:rsidRDefault="0060313D" w:rsidP="00141FBA">
            <w:pPr>
              <w:keepNext/>
              <w:widowControl w:val="0"/>
              <w:jc w:val="both"/>
            </w:pPr>
            <w:r w:rsidRPr="003944FE">
              <w:t xml:space="preserve">Наличие положительной динамики товарооборота малых и средних предприятий и среднесписочной численности работников, занятых на них. </w:t>
            </w:r>
          </w:p>
          <w:p w:rsidR="0060313D" w:rsidRPr="003944FE" w:rsidRDefault="0060313D" w:rsidP="00141FBA">
            <w:pPr>
              <w:keepNext/>
              <w:widowControl w:val="0"/>
            </w:pPr>
            <w:r w:rsidRPr="003944FE">
              <w:t>Высокая степень концентрации малых предприятий Кемеровской области в</w:t>
            </w:r>
            <w:r w:rsidR="00C74077" w:rsidRPr="003944FE">
              <w:t xml:space="preserve"> городе Кемерово</w:t>
            </w:r>
            <w:r w:rsidRPr="003944FE">
              <w:t>.</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Сокращение числа малых и средних предприятий в городе Кемерово.</w:t>
            </w:r>
          </w:p>
          <w:p w:rsidR="0060313D" w:rsidRPr="003944FE" w:rsidRDefault="0060313D" w:rsidP="00141FBA">
            <w:pPr>
              <w:keepNext/>
              <w:widowControl w:val="0"/>
              <w:spacing w:after="120"/>
              <w:jc w:val="both"/>
            </w:pPr>
            <w:r w:rsidRPr="003944FE">
              <w:t>Низкая доля предприятий, занимающихся научными исследованиями и разработками.</w:t>
            </w:r>
          </w:p>
          <w:p w:rsidR="0060313D" w:rsidRPr="003944FE" w:rsidRDefault="0060313D" w:rsidP="00141FBA">
            <w:pPr>
              <w:keepNext/>
              <w:widowControl w:val="0"/>
              <w:spacing w:after="120"/>
              <w:jc w:val="both"/>
            </w:pPr>
            <w:r w:rsidRPr="003944FE">
              <w:t xml:space="preserve">Концентрация предприятий малого и среднего бизнеса в сфере оптовой и розничной торговли, малое количество таких предприятий в производственной структуре экономики города. </w:t>
            </w:r>
          </w:p>
          <w:p w:rsidR="0060313D" w:rsidRPr="003944FE" w:rsidRDefault="0060313D" w:rsidP="00141FBA">
            <w:pPr>
              <w:keepNext/>
              <w:widowControl w:val="0"/>
              <w:spacing w:after="120"/>
              <w:jc w:val="both"/>
            </w:pPr>
            <w:r w:rsidRPr="003944FE">
              <w:t>Отсутствие тесного сотрудничества крупных предприятий с малым бизнесом.</w:t>
            </w:r>
          </w:p>
          <w:p w:rsidR="0060313D" w:rsidRPr="003944FE" w:rsidRDefault="0060313D" w:rsidP="00141FBA">
            <w:pPr>
              <w:keepNext/>
              <w:widowControl w:val="0"/>
              <w:spacing w:after="120"/>
              <w:jc w:val="both"/>
            </w:pPr>
            <w:r w:rsidRPr="003944FE">
              <w:t>Низкая доступность капитала, в первую очередь банковских кредитов, для малого бизнеса.</w:t>
            </w:r>
          </w:p>
          <w:p w:rsidR="0060313D" w:rsidRPr="003944FE" w:rsidRDefault="0060313D" w:rsidP="00141FBA">
            <w:pPr>
              <w:keepNext/>
              <w:widowControl w:val="0"/>
              <w:spacing w:after="120"/>
              <w:jc w:val="both"/>
            </w:pPr>
            <w:r w:rsidRPr="003944FE">
              <w:t xml:space="preserve">Невысокий престиж предпринимательства, ориентация молодежи на работу в крупных компаниях, государственную службу, в органах безопасности.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Информационный потенциал (в т. ч. эффективность работы СМИ)</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 xml:space="preserve">Эффективная работа СМИ (в рейтинге СМИ 75 крупнейших городов России, Кемерово занял 44-е место по совокупному еженедельному тиражу общественно-политических печатных СМИ (378 650 экз.) и 44-е место по «доступности негосударственных СМИ»). </w:t>
            </w:r>
          </w:p>
          <w:p w:rsidR="0060313D" w:rsidRPr="003944FE" w:rsidRDefault="0060313D" w:rsidP="00141FBA">
            <w:pPr>
              <w:keepNext/>
              <w:widowControl w:val="0"/>
              <w:tabs>
                <w:tab w:val="left" w:pos="1560"/>
              </w:tabs>
              <w:jc w:val="both"/>
            </w:pPr>
            <w:r w:rsidRPr="003944FE">
              <w:t xml:space="preserve">Наличие развитой телекоммуникационной инфраструктуры (в городе функционируют 4 местных телеканала, 6 радиостанций, 10 газет, 10 журналов, 6 компаний кабельного телевидения).  </w:t>
            </w:r>
          </w:p>
          <w:p w:rsidR="0060313D" w:rsidRPr="003944FE" w:rsidRDefault="0060313D" w:rsidP="00141FBA">
            <w:pPr>
              <w:keepNext/>
              <w:widowControl w:val="0"/>
              <w:jc w:val="both"/>
            </w:pPr>
            <w:r w:rsidRPr="003944FE">
              <w:t>Наличие официального интернет-сайта, обеспечивающего открытость деятельности муниципальной власти.</w:t>
            </w:r>
          </w:p>
        </w:tc>
        <w:tc>
          <w:tcPr>
            <w:tcW w:w="5104" w:type="dxa"/>
            <w:tcBorders>
              <w:left w:val="double" w:sz="6" w:space="0" w:color="auto"/>
            </w:tcBorders>
            <w:shd w:val="clear" w:color="auto" w:fill="auto"/>
          </w:tcPr>
          <w:p w:rsidR="0060313D" w:rsidRPr="003944FE" w:rsidRDefault="0060313D" w:rsidP="00141FBA">
            <w:pPr>
              <w:keepNext/>
              <w:widowControl w:val="0"/>
              <w:tabs>
                <w:tab w:val="left" w:pos="1560"/>
              </w:tabs>
              <w:jc w:val="both"/>
            </w:pPr>
            <w:r w:rsidRPr="003944FE">
              <w:t>Малое количество собственных программ в эфире телекомпаний и радиостанций, в том числе для патриотического и гражданского воспитания молодежи.</w:t>
            </w:r>
          </w:p>
          <w:p w:rsidR="0060313D" w:rsidRPr="003944FE" w:rsidRDefault="0060313D" w:rsidP="00141FBA">
            <w:pPr>
              <w:keepNext/>
              <w:widowControl w:val="0"/>
              <w:tabs>
                <w:tab w:val="left" w:pos="1560"/>
              </w:tabs>
              <w:jc w:val="both"/>
            </w:pP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Экологическая обстановка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Реализация природоохранных программ предприятиями города Кемерово.</w:t>
            </w:r>
          </w:p>
          <w:p w:rsidR="0060313D" w:rsidRPr="003944FE" w:rsidRDefault="0060313D" w:rsidP="00141FBA">
            <w:pPr>
              <w:keepNext/>
              <w:widowControl w:val="0"/>
              <w:jc w:val="both"/>
            </w:pPr>
            <w:r w:rsidRPr="003944FE">
              <w:t>Обустройство противопожарных минерализованных полос вдоль лесных массивов.</w:t>
            </w:r>
          </w:p>
          <w:p w:rsidR="0060313D" w:rsidRPr="003944FE" w:rsidRDefault="0060313D" w:rsidP="00141FBA">
            <w:pPr>
              <w:keepNext/>
              <w:widowControl w:val="0"/>
              <w:jc w:val="both"/>
            </w:pPr>
            <w:r w:rsidRPr="003944FE">
              <w:t>Проведение регулярного мониторинга химически опасных объектов.</w:t>
            </w:r>
          </w:p>
          <w:p w:rsidR="0060313D" w:rsidRPr="003944FE" w:rsidRDefault="0060313D" w:rsidP="00141FBA">
            <w:pPr>
              <w:keepNext/>
              <w:widowControl w:val="0"/>
              <w:jc w:val="both"/>
            </w:pPr>
            <w:r w:rsidRPr="003944FE">
              <w:t>Формирование экологической культуры населения посредством пополнения и обновления информации на сайте «Эко-город».</w:t>
            </w:r>
          </w:p>
          <w:p w:rsidR="0060313D" w:rsidRPr="003944FE" w:rsidRDefault="0060313D" w:rsidP="00141FBA">
            <w:pPr>
              <w:keepNext/>
              <w:widowControl w:val="0"/>
              <w:jc w:val="both"/>
            </w:pPr>
            <w:r w:rsidRPr="003944FE">
              <w:t>Выявление и ликвидация несанкционированных свалок.</w:t>
            </w:r>
          </w:p>
          <w:p w:rsidR="0060313D" w:rsidRPr="003944FE" w:rsidRDefault="0060313D" w:rsidP="00141FBA">
            <w:pPr>
              <w:keepNext/>
              <w:widowControl w:val="0"/>
              <w:jc w:val="both"/>
            </w:pPr>
            <w:r w:rsidRPr="003944FE">
              <w:t>Посадка деревьев и кустарников, закладка аллей, парков, скверов.</w:t>
            </w:r>
          </w:p>
          <w:p w:rsidR="0060313D" w:rsidRPr="003944FE" w:rsidRDefault="0060313D" w:rsidP="00141FBA">
            <w:pPr>
              <w:keepNext/>
              <w:widowControl w:val="0"/>
              <w:jc w:val="both"/>
            </w:pP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Неблагоприятный экологический фон в связи с большим количеством предприятий химической промышленности и высокой загруженностью транспортной сети.</w:t>
            </w:r>
          </w:p>
          <w:p w:rsidR="0060313D" w:rsidRPr="003944FE" w:rsidRDefault="0060313D" w:rsidP="00141FBA">
            <w:pPr>
              <w:keepNext/>
              <w:widowControl w:val="0"/>
              <w:spacing w:after="120"/>
              <w:jc w:val="both"/>
            </w:pPr>
            <w:r w:rsidRPr="003944FE">
              <w:t xml:space="preserve">Повышенная концентрация вредных веществ в воздухе: </w:t>
            </w:r>
            <w:proofErr w:type="spellStart"/>
            <w:r w:rsidRPr="003944FE">
              <w:t>бензапирен</w:t>
            </w:r>
            <w:proofErr w:type="spellEnd"/>
            <w:r w:rsidRPr="003944FE">
              <w:t xml:space="preserve">, формальдегид, аммиак и диоксид азота. </w:t>
            </w:r>
          </w:p>
          <w:p w:rsidR="0060313D" w:rsidRPr="003944FE" w:rsidRDefault="0060313D" w:rsidP="00141FBA">
            <w:pPr>
              <w:keepNext/>
              <w:widowControl w:val="0"/>
              <w:spacing w:after="120"/>
              <w:jc w:val="both"/>
            </w:pPr>
            <w:r w:rsidRPr="003944FE">
              <w:t>Образование фотохимического смога, оказывающего негативное влияние на здоровье населения.</w:t>
            </w:r>
          </w:p>
          <w:p w:rsidR="0060313D" w:rsidRPr="003944FE" w:rsidRDefault="0060313D" w:rsidP="00141FBA">
            <w:pPr>
              <w:keepNext/>
              <w:widowControl w:val="0"/>
              <w:spacing w:after="120"/>
              <w:jc w:val="both"/>
            </w:pPr>
            <w:r w:rsidRPr="003944FE">
              <w:t>Присвоение реке Томь статуса «очень загрязн</w:t>
            </w:r>
            <w:r w:rsidR="006B7FA5">
              <w:t>е</w:t>
            </w:r>
            <w:r w:rsidRPr="003944FE">
              <w:t>нная» за сч</w:t>
            </w:r>
            <w:r w:rsidR="006B7FA5">
              <w:t>е</w:t>
            </w:r>
            <w:r w:rsidRPr="003944FE">
              <w:t>т слива в не</w:t>
            </w:r>
            <w:r w:rsidR="006B7FA5">
              <w:t>е</w:t>
            </w:r>
            <w:r w:rsidRPr="003944FE">
              <w:t xml:space="preserve"> химических отходов с промышленных предприятий. </w:t>
            </w:r>
          </w:p>
          <w:p w:rsidR="0060313D" w:rsidRPr="003944FE" w:rsidRDefault="0060313D" w:rsidP="00141FBA">
            <w:pPr>
              <w:keepNext/>
              <w:widowControl w:val="0"/>
              <w:spacing w:after="120"/>
              <w:jc w:val="both"/>
            </w:pPr>
            <w:r w:rsidRPr="003944FE">
              <w:t xml:space="preserve">Недостаточное количество очистных сооружений (в городе их всего шесть), и их неэффективная работа. </w:t>
            </w:r>
          </w:p>
        </w:tc>
      </w:tr>
      <w:tr w:rsidR="003944FE" w:rsidRPr="003944FE" w:rsidTr="00836CD6">
        <w:trPr>
          <w:jc w:val="center"/>
        </w:trPr>
        <w:tc>
          <w:tcPr>
            <w:tcW w:w="568" w:type="dxa"/>
            <w:shd w:val="clear" w:color="auto" w:fill="auto"/>
          </w:tcPr>
          <w:p w:rsidR="0060313D" w:rsidRPr="003944FE" w:rsidRDefault="0060313D" w:rsidP="00141FBA">
            <w:pPr>
              <w:keepNext/>
              <w:widowControl w:val="0"/>
              <w:numPr>
                <w:ilvl w:val="0"/>
                <w:numId w:val="8"/>
              </w:numPr>
              <w:ind w:left="0" w:firstLine="0"/>
              <w:jc w:val="center"/>
              <w:rPr>
                <w:b/>
              </w:rPr>
            </w:pPr>
          </w:p>
        </w:tc>
        <w:tc>
          <w:tcPr>
            <w:tcW w:w="4819" w:type="dxa"/>
            <w:tcBorders>
              <w:right w:val="double" w:sz="6" w:space="0" w:color="auto"/>
            </w:tcBorders>
            <w:shd w:val="clear" w:color="auto" w:fill="auto"/>
          </w:tcPr>
          <w:p w:rsidR="0060313D" w:rsidRPr="003944FE" w:rsidRDefault="0060313D" w:rsidP="00141FBA">
            <w:pPr>
              <w:keepNext/>
              <w:widowControl w:val="0"/>
            </w:pPr>
            <w:r w:rsidRPr="003944FE">
              <w:t>Рекреационный потенциал, возможность создания дополнительных мест отдыха</w:t>
            </w:r>
          </w:p>
        </w:tc>
        <w:tc>
          <w:tcPr>
            <w:tcW w:w="5244" w:type="dxa"/>
            <w:tcBorders>
              <w:left w:val="double" w:sz="6" w:space="0" w:color="auto"/>
              <w:right w:val="double" w:sz="6" w:space="0" w:color="auto"/>
            </w:tcBorders>
            <w:shd w:val="clear" w:color="auto" w:fill="auto"/>
          </w:tcPr>
          <w:p w:rsidR="0060313D" w:rsidRPr="003944FE" w:rsidRDefault="0060313D" w:rsidP="00141FBA">
            <w:pPr>
              <w:keepNext/>
              <w:widowControl w:val="0"/>
              <w:jc w:val="both"/>
            </w:pPr>
            <w:r w:rsidRPr="003944FE">
              <w:t>Наличие соснового бора для занятий зимними видами спорта и пляжей на реке Томь для отдыха горожан в летний период.</w:t>
            </w:r>
          </w:p>
          <w:p w:rsidR="0060313D" w:rsidRPr="003944FE" w:rsidRDefault="0060313D" w:rsidP="00141FBA">
            <w:pPr>
              <w:keepNext/>
              <w:widowControl w:val="0"/>
              <w:jc w:val="both"/>
            </w:pPr>
            <w:r w:rsidRPr="003944FE">
              <w:t>Наличие рекреационного потенциала в черте города, позволяющего повысить уровень комфортности проживания в городе.</w:t>
            </w:r>
          </w:p>
        </w:tc>
        <w:tc>
          <w:tcPr>
            <w:tcW w:w="5104" w:type="dxa"/>
            <w:tcBorders>
              <w:left w:val="double" w:sz="6" w:space="0" w:color="auto"/>
            </w:tcBorders>
            <w:shd w:val="clear" w:color="auto" w:fill="auto"/>
          </w:tcPr>
          <w:p w:rsidR="0060313D" w:rsidRPr="003944FE" w:rsidRDefault="0060313D" w:rsidP="00141FBA">
            <w:pPr>
              <w:keepNext/>
              <w:widowControl w:val="0"/>
              <w:spacing w:after="120"/>
              <w:jc w:val="both"/>
            </w:pPr>
            <w:r w:rsidRPr="003944FE">
              <w:t xml:space="preserve">Наличие на месте бывших шахт </w:t>
            </w:r>
            <w:proofErr w:type="spellStart"/>
            <w:r w:rsidRPr="003944FE">
              <w:t>незарытых</w:t>
            </w:r>
            <w:proofErr w:type="spellEnd"/>
            <w:r w:rsidRPr="003944FE">
              <w:t xml:space="preserve"> карьеров и разрезов земной поверхности.</w:t>
            </w:r>
          </w:p>
          <w:p w:rsidR="0060313D" w:rsidRPr="003944FE" w:rsidRDefault="0060313D" w:rsidP="00141FBA">
            <w:pPr>
              <w:keepNext/>
              <w:widowControl w:val="0"/>
              <w:spacing w:after="120"/>
              <w:jc w:val="both"/>
            </w:pPr>
            <w:r w:rsidRPr="003944FE">
              <w:t>Непригодность почвы на территории бывших промышленных зон для сельскохозяйственного использования в будущем.</w:t>
            </w:r>
          </w:p>
        </w:tc>
      </w:tr>
    </w:tbl>
    <w:p w:rsidR="00BA09D0" w:rsidRPr="003944FE" w:rsidRDefault="00BA09D0" w:rsidP="00141FBA">
      <w:pPr>
        <w:keepNext/>
        <w:widowControl w:val="0"/>
        <w:spacing w:line="360" w:lineRule="auto"/>
        <w:ind w:firstLine="720"/>
        <w:jc w:val="both"/>
        <w:rPr>
          <w:sz w:val="28"/>
          <w:szCs w:val="28"/>
        </w:rPr>
        <w:sectPr w:rsidR="00BA09D0" w:rsidRPr="003944FE" w:rsidSect="00836CD6">
          <w:pgSz w:w="16838" w:h="11906" w:orient="landscape"/>
          <w:pgMar w:top="284" w:right="1134" w:bottom="0" w:left="1134" w:header="709" w:footer="709" w:gutter="0"/>
          <w:cols w:space="708"/>
          <w:docGrid w:linePitch="360"/>
        </w:sectPr>
      </w:pPr>
    </w:p>
    <w:p w:rsidR="00BA09D0" w:rsidRPr="003944FE" w:rsidRDefault="00BA09D0" w:rsidP="00141FBA">
      <w:pPr>
        <w:keepNext/>
        <w:widowControl w:val="0"/>
        <w:autoSpaceDE w:val="0"/>
        <w:autoSpaceDN w:val="0"/>
        <w:adjustRightInd w:val="0"/>
        <w:spacing w:line="360" w:lineRule="auto"/>
        <w:ind w:firstLine="709"/>
        <w:jc w:val="both"/>
        <w:rPr>
          <w:sz w:val="28"/>
        </w:rPr>
      </w:pPr>
      <w:r w:rsidRPr="003944FE">
        <w:rPr>
          <w:sz w:val="28"/>
        </w:rPr>
        <w:t xml:space="preserve">Анализ внутренних сильных и слабых </w:t>
      </w:r>
      <w:r w:rsidR="002E3A72" w:rsidRPr="003944FE">
        <w:rPr>
          <w:sz w:val="28"/>
        </w:rPr>
        <w:t xml:space="preserve">сторон </w:t>
      </w:r>
      <w:r w:rsidR="003334C2" w:rsidRPr="003944FE">
        <w:rPr>
          <w:sz w:val="28"/>
        </w:rPr>
        <w:t>города Кемерово</w:t>
      </w:r>
      <w:r w:rsidRPr="003944FE">
        <w:rPr>
          <w:sz w:val="28"/>
        </w:rPr>
        <w:t xml:space="preserve"> позволил выявить основные проблемы и потенциал дальнейшего развития города. Анализ показал, что город Кемерово является крупным промышленным и культурным центром Кемеровской области, имеет высокий промышленный, экономический и социальный потенциал. Это город с развивающимся научным, инновационным, </w:t>
      </w:r>
      <w:r w:rsidR="002E3A72" w:rsidRPr="003944FE">
        <w:rPr>
          <w:sz w:val="28"/>
        </w:rPr>
        <w:t>образовательным, информационным</w:t>
      </w:r>
      <w:r w:rsidRPr="003944FE">
        <w:rPr>
          <w:sz w:val="28"/>
        </w:rPr>
        <w:t xml:space="preserve"> и инвестиционным потенциалом, в котором созданы предпосылки и условия развития предпринимательства. Но пока этот потенциал не реализуется в полной мере. Сложные климатические условия, удаленность от основных экономических центров России, неблагоприятная экологическая ситуация, высокая степень морального и материального износа строительной, инженерной и социальной инфраструктуры, недостаточное развитие промышленных предприятий и продукции местных производителей, негативные демографические процессы создают внутренние проблемы и препятствия для дальнейшего развития города.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rPr>
        <w:t>Оценка потенциала города, анализ качества местных ресурсов и диагностика проблем развития необходимы, чтобы</w:t>
      </w:r>
      <w:r w:rsidRPr="003944FE">
        <w:rPr>
          <w:sz w:val="28"/>
          <w:szCs w:val="28"/>
        </w:rPr>
        <w:t xml:space="preserve"> разработать способы</w:t>
      </w:r>
      <w:r w:rsidRPr="003944FE">
        <w:rPr>
          <w:sz w:val="28"/>
        </w:rPr>
        <w:t xml:space="preserve"> реализации возможностей и противостояния угрозам внешней среды. Оценка и </w:t>
      </w:r>
      <w:r w:rsidR="002E3A72" w:rsidRPr="003944FE">
        <w:rPr>
          <w:sz w:val="28"/>
        </w:rPr>
        <w:t xml:space="preserve">анализ </w:t>
      </w:r>
      <w:r w:rsidR="002E3A72" w:rsidRPr="003944FE">
        <w:rPr>
          <w:sz w:val="28"/>
          <w:szCs w:val="28"/>
        </w:rPr>
        <w:t>факторов</w:t>
      </w:r>
      <w:r w:rsidRPr="003944FE">
        <w:rPr>
          <w:sz w:val="28"/>
          <w:szCs w:val="28"/>
        </w:rPr>
        <w:t xml:space="preserve"> внешней среды становится необходимым условием минимизации их негативных последствий, а также возможностью воспользоваться их благоприятным развитием.   </w:t>
      </w:r>
    </w:p>
    <w:p w:rsidR="00BA09D0" w:rsidRPr="003944FE" w:rsidRDefault="00BA09D0" w:rsidP="00836CD6">
      <w:pPr>
        <w:widowControl w:val="0"/>
        <w:autoSpaceDE w:val="0"/>
        <w:autoSpaceDN w:val="0"/>
        <w:adjustRightInd w:val="0"/>
        <w:spacing w:line="360" w:lineRule="auto"/>
        <w:ind w:firstLine="709"/>
        <w:jc w:val="both"/>
        <w:rPr>
          <w:sz w:val="28"/>
          <w:szCs w:val="28"/>
        </w:rPr>
      </w:pPr>
      <w:r w:rsidRPr="003944FE">
        <w:rPr>
          <w:sz w:val="28"/>
          <w:szCs w:val="28"/>
        </w:rPr>
        <w:t xml:space="preserve">Внешние возможности и угрозы города Кемерово рассмотрены в таблице </w:t>
      </w:r>
      <w:r w:rsidR="00EE0893" w:rsidRPr="003944FE">
        <w:rPr>
          <w:sz w:val="28"/>
          <w:szCs w:val="28"/>
        </w:rPr>
        <w:t>18</w:t>
      </w:r>
      <w:r w:rsidRPr="003944FE">
        <w:rPr>
          <w:sz w:val="28"/>
          <w:szCs w:val="28"/>
        </w:rPr>
        <w:t>.</w:t>
      </w:r>
    </w:p>
    <w:p w:rsidR="00BA09D0" w:rsidRPr="003944FE" w:rsidRDefault="00BA09D0" w:rsidP="00141FBA">
      <w:pPr>
        <w:keepNext/>
        <w:widowControl w:val="0"/>
        <w:numPr>
          <w:ilvl w:val="0"/>
          <w:numId w:val="4"/>
        </w:numPr>
        <w:tabs>
          <w:tab w:val="left" w:pos="1701"/>
          <w:tab w:val="num" w:pos="6597"/>
        </w:tabs>
        <w:spacing w:line="360" w:lineRule="auto"/>
        <w:ind w:left="0" w:firstLine="0"/>
        <w:jc w:val="both"/>
        <w:rPr>
          <w:b/>
          <w:sz w:val="28"/>
          <w:szCs w:val="28"/>
        </w:rPr>
      </w:pPr>
      <w:bookmarkStart w:id="129" w:name="_Ref508979211"/>
      <w:r w:rsidRPr="003944FE">
        <w:rPr>
          <w:b/>
          <w:spacing w:val="-2"/>
          <w:sz w:val="28"/>
          <w:szCs w:val="28"/>
        </w:rPr>
        <w:t>Внешние</w:t>
      </w:r>
      <w:r w:rsidRPr="003944FE">
        <w:rPr>
          <w:b/>
          <w:sz w:val="28"/>
          <w:szCs w:val="28"/>
        </w:rPr>
        <w:t xml:space="preserve"> возможности и угрозы </w:t>
      </w:r>
      <w:bookmarkEnd w:id="129"/>
      <w:r w:rsidRPr="003944FE">
        <w:rPr>
          <w:b/>
          <w:sz w:val="28"/>
          <w:szCs w:val="28"/>
        </w:rPr>
        <w:t>города Кемерово</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5069"/>
        <w:gridCol w:w="4501"/>
      </w:tblGrid>
      <w:tr w:rsidR="003944FE" w:rsidRPr="003944FE" w:rsidTr="00A324F6">
        <w:trPr>
          <w:tblHeader/>
          <w:jc w:val="center"/>
        </w:trPr>
        <w:tc>
          <w:tcPr>
            <w:tcW w:w="5069" w:type="dxa"/>
            <w:tcBorders>
              <w:top w:val="single" w:sz="18" w:space="0" w:color="auto"/>
              <w:bottom w:val="double" w:sz="6" w:space="0" w:color="auto"/>
              <w:right w:val="double" w:sz="6" w:space="0" w:color="auto"/>
            </w:tcBorders>
            <w:shd w:val="clear" w:color="auto" w:fill="auto"/>
            <w:vAlign w:val="center"/>
          </w:tcPr>
          <w:p w:rsidR="00BA09D0" w:rsidRPr="003944FE" w:rsidRDefault="00BA09D0" w:rsidP="00141FBA">
            <w:pPr>
              <w:keepNext/>
              <w:widowControl w:val="0"/>
              <w:jc w:val="center"/>
              <w:rPr>
                <w:b/>
                <w:sz w:val="28"/>
                <w:szCs w:val="28"/>
              </w:rPr>
            </w:pPr>
            <w:r w:rsidRPr="003944FE">
              <w:rPr>
                <w:b/>
                <w:sz w:val="28"/>
                <w:szCs w:val="28"/>
              </w:rPr>
              <w:t>Возможности</w:t>
            </w:r>
          </w:p>
        </w:tc>
        <w:tc>
          <w:tcPr>
            <w:tcW w:w="4501" w:type="dxa"/>
            <w:tcBorders>
              <w:top w:val="single" w:sz="18" w:space="0" w:color="auto"/>
              <w:left w:val="double" w:sz="6" w:space="0" w:color="auto"/>
              <w:bottom w:val="double" w:sz="6" w:space="0" w:color="auto"/>
            </w:tcBorders>
            <w:shd w:val="clear" w:color="auto" w:fill="auto"/>
            <w:vAlign w:val="center"/>
          </w:tcPr>
          <w:p w:rsidR="00BA09D0" w:rsidRPr="003944FE" w:rsidRDefault="00BA09D0" w:rsidP="00141FBA">
            <w:pPr>
              <w:keepNext/>
              <w:widowControl w:val="0"/>
              <w:jc w:val="center"/>
              <w:rPr>
                <w:b/>
                <w:sz w:val="28"/>
                <w:szCs w:val="28"/>
              </w:rPr>
            </w:pPr>
            <w:r w:rsidRPr="003944FE">
              <w:rPr>
                <w:b/>
                <w:sz w:val="28"/>
                <w:szCs w:val="28"/>
              </w:rPr>
              <w:t>Угрозы</w:t>
            </w:r>
          </w:p>
        </w:tc>
      </w:tr>
      <w:tr w:rsidR="003944FE" w:rsidRPr="003944FE" w:rsidTr="00817DCE">
        <w:trPr>
          <w:jc w:val="center"/>
        </w:trPr>
        <w:tc>
          <w:tcPr>
            <w:tcW w:w="5069" w:type="dxa"/>
            <w:tcBorders>
              <w:top w:val="double" w:sz="6" w:space="0" w:color="auto"/>
              <w:bottom w:val="single" w:sz="18" w:space="0" w:color="auto"/>
              <w:right w:val="double" w:sz="6" w:space="0" w:color="auto"/>
            </w:tcBorders>
          </w:tcPr>
          <w:p w:rsidR="00BA09D0" w:rsidRPr="003944FE" w:rsidRDefault="00BA09D0" w:rsidP="00141FBA">
            <w:pPr>
              <w:keepNext/>
              <w:widowControl w:val="0"/>
              <w:numPr>
                <w:ilvl w:val="0"/>
                <w:numId w:val="9"/>
              </w:numPr>
              <w:tabs>
                <w:tab w:val="num" w:pos="540"/>
              </w:tabs>
              <w:ind w:firstLine="180"/>
              <w:jc w:val="both"/>
            </w:pPr>
            <w:r w:rsidRPr="003944FE">
              <w:t>Развитие новых технологий в химической и угольной промышленности и их использование на предприятиях города.</w:t>
            </w:r>
          </w:p>
          <w:p w:rsidR="00BA09D0" w:rsidRPr="003944FE" w:rsidRDefault="00BA09D0" w:rsidP="00141FBA">
            <w:pPr>
              <w:keepNext/>
              <w:widowControl w:val="0"/>
              <w:numPr>
                <w:ilvl w:val="0"/>
                <w:numId w:val="9"/>
              </w:numPr>
              <w:tabs>
                <w:tab w:val="num" w:pos="540"/>
              </w:tabs>
              <w:ind w:firstLine="180"/>
              <w:jc w:val="both"/>
            </w:pPr>
            <w:r w:rsidRPr="003944FE">
              <w:t>Возможность выхода промышленных предприятий города на новые перспективные рынки</w:t>
            </w:r>
            <w:r w:rsidRPr="003944FE">
              <w:rPr>
                <w:sz w:val="28"/>
                <w:szCs w:val="28"/>
              </w:rPr>
              <w:t xml:space="preserve"> (</w:t>
            </w:r>
            <w:r w:rsidRPr="003944FE">
              <w:t>в том числе, рынок</w:t>
            </w:r>
            <w:r w:rsidRPr="003944FE">
              <w:rPr>
                <w:sz w:val="28"/>
                <w:szCs w:val="28"/>
              </w:rPr>
              <w:t xml:space="preserve"> </w:t>
            </w:r>
            <w:r w:rsidRPr="003944FE">
              <w:t>ионообменных смол ядерного класса).</w:t>
            </w:r>
          </w:p>
          <w:p w:rsidR="00BA09D0" w:rsidRPr="003944FE" w:rsidRDefault="00BA09D0" w:rsidP="00141FBA">
            <w:pPr>
              <w:keepNext/>
              <w:widowControl w:val="0"/>
              <w:numPr>
                <w:ilvl w:val="0"/>
                <w:numId w:val="9"/>
              </w:numPr>
              <w:tabs>
                <w:tab w:val="num" w:pos="540"/>
              </w:tabs>
              <w:ind w:firstLine="180"/>
              <w:jc w:val="both"/>
            </w:pPr>
            <w:r w:rsidRPr="003944FE">
              <w:t>Наличие промышленного потенциала импортозамещения в стратегической отрасли России – атомной энергетике.</w:t>
            </w:r>
          </w:p>
          <w:p w:rsidR="00BA09D0" w:rsidRPr="003944FE" w:rsidRDefault="00BA09D0" w:rsidP="00141FBA">
            <w:pPr>
              <w:keepNext/>
              <w:widowControl w:val="0"/>
              <w:numPr>
                <w:ilvl w:val="0"/>
                <w:numId w:val="9"/>
              </w:numPr>
              <w:tabs>
                <w:tab w:val="num" w:pos="540"/>
              </w:tabs>
              <w:ind w:firstLine="180"/>
              <w:jc w:val="both"/>
            </w:pPr>
            <w:r w:rsidRPr="003944FE">
              <w:t>Развитие технологий производства лекарств, в том числе перспективных пролонгированных технологий.</w:t>
            </w:r>
          </w:p>
          <w:p w:rsidR="00BA09D0" w:rsidRPr="003944FE" w:rsidRDefault="00BA09D0" w:rsidP="00141FBA">
            <w:pPr>
              <w:keepNext/>
              <w:widowControl w:val="0"/>
              <w:numPr>
                <w:ilvl w:val="0"/>
                <w:numId w:val="9"/>
              </w:numPr>
              <w:tabs>
                <w:tab w:val="num" w:pos="540"/>
              </w:tabs>
              <w:ind w:firstLine="180"/>
              <w:jc w:val="both"/>
            </w:pPr>
            <w:r w:rsidRPr="003944FE">
              <w:t>Государственная поддержка химического комплекса страны.</w:t>
            </w:r>
          </w:p>
          <w:p w:rsidR="00BA09D0" w:rsidRPr="003944FE" w:rsidRDefault="00BA09D0" w:rsidP="00141FBA">
            <w:pPr>
              <w:keepNext/>
              <w:widowControl w:val="0"/>
              <w:numPr>
                <w:ilvl w:val="0"/>
                <w:numId w:val="9"/>
              </w:numPr>
              <w:tabs>
                <w:tab w:val="num" w:pos="540"/>
              </w:tabs>
              <w:ind w:firstLine="180"/>
              <w:jc w:val="both"/>
            </w:pPr>
            <w:r w:rsidRPr="003944FE">
              <w:t>Наличие национальных проектов, охватывающих ключевые направления социально-экономического развития страны.</w:t>
            </w:r>
          </w:p>
          <w:p w:rsidR="00BA09D0" w:rsidRPr="003944FE" w:rsidRDefault="00BA09D0" w:rsidP="00141FBA">
            <w:pPr>
              <w:keepNext/>
              <w:widowControl w:val="0"/>
              <w:numPr>
                <w:ilvl w:val="0"/>
                <w:numId w:val="9"/>
              </w:numPr>
              <w:tabs>
                <w:tab w:val="num" w:pos="540"/>
              </w:tabs>
              <w:ind w:firstLine="180"/>
              <w:jc w:val="both"/>
            </w:pPr>
            <w:r w:rsidRPr="003944FE">
              <w:t>Проводимая пенсионная реформа, направленная на ускоренный рост уровня пенсионного обеспечения.</w:t>
            </w:r>
          </w:p>
          <w:p w:rsidR="00BA09D0" w:rsidRPr="003944FE" w:rsidRDefault="00BA09D0" w:rsidP="00141FBA">
            <w:pPr>
              <w:keepNext/>
              <w:widowControl w:val="0"/>
              <w:numPr>
                <w:ilvl w:val="0"/>
                <w:numId w:val="9"/>
              </w:numPr>
              <w:tabs>
                <w:tab w:val="num" w:pos="540"/>
              </w:tabs>
              <w:ind w:firstLine="180"/>
              <w:jc w:val="both"/>
            </w:pPr>
            <w:r w:rsidRPr="003944FE">
              <w:t>Прогноз постепенного ускорения темпов экономического роста до 2,0 % в 2020 году и выше уровня в 3,0 % начиная с 2021 года.</w:t>
            </w:r>
          </w:p>
          <w:p w:rsidR="00BA09D0" w:rsidRPr="003944FE" w:rsidRDefault="00BA09D0" w:rsidP="00141FBA">
            <w:pPr>
              <w:keepNext/>
              <w:widowControl w:val="0"/>
              <w:numPr>
                <w:ilvl w:val="0"/>
                <w:numId w:val="9"/>
              </w:numPr>
              <w:tabs>
                <w:tab w:val="num" w:pos="540"/>
              </w:tabs>
              <w:ind w:firstLine="180"/>
              <w:jc w:val="both"/>
            </w:pPr>
            <w:r w:rsidRPr="003944FE">
              <w:t>Наличие экспортного потенциала в пищевой и химической промышленности.</w:t>
            </w:r>
          </w:p>
          <w:p w:rsidR="00BA09D0" w:rsidRPr="003944FE" w:rsidRDefault="00BA09D0" w:rsidP="00141FBA">
            <w:pPr>
              <w:keepNext/>
              <w:widowControl w:val="0"/>
              <w:numPr>
                <w:ilvl w:val="0"/>
                <w:numId w:val="9"/>
              </w:numPr>
              <w:tabs>
                <w:tab w:val="num" w:pos="540"/>
              </w:tabs>
              <w:ind w:firstLine="180"/>
              <w:jc w:val="both"/>
            </w:pPr>
            <w:r w:rsidRPr="003944FE">
              <w:t>Прогноз снижения инфляции с 4 % в 2017 г. до 3,9 % в 2025 г. и до 3,2 % в 2035 г.</w:t>
            </w:r>
          </w:p>
          <w:p w:rsidR="00BA09D0" w:rsidRPr="003944FE" w:rsidRDefault="00BA09D0" w:rsidP="00141FBA">
            <w:pPr>
              <w:keepNext/>
              <w:widowControl w:val="0"/>
              <w:numPr>
                <w:ilvl w:val="0"/>
                <w:numId w:val="9"/>
              </w:numPr>
              <w:tabs>
                <w:tab w:val="num" w:pos="540"/>
              </w:tabs>
              <w:ind w:firstLine="180"/>
              <w:jc w:val="both"/>
            </w:pPr>
            <w:r w:rsidRPr="003944FE">
              <w:t>Развитие малого и среднего предпринимательства, в том числе на основе кооперации малого и среднего бизнеса с крупными предприятиями.</w:t>
            </w:r>
          </w:p>
          <w:p w:rsidR="00BA09D0" w:rsidRPr="003944FE" w:rsidRDefault="00BA09D0" w:rsidP="00141FBA">
            <w:pPr>
              <w:keepNext/>
              <w:widowControl w:val="0"/>
              <w:numPr>
                <w:ilvl w:val="0"/>
                <w:numId w:val="9"/>
              </w:numPr>
              <w:tabs>
                <w:tab w:val="num" w:pos="540"/>
              </w:tabs>
              <w:ind w:firstLine="180"/>
              <w:jc w:val="both"/>
            </w:pPr>
            <w:r w:rsidRPr="003944FE">
              <w:t xml:space="preserve"> Повышение инвестиционной активности, привлечение инвесторов, в том числе зарубежных.</w:t>
            </w:r>
          </w:p>
          <w:p w:rsidR="00BA09D0" w:rsidRPr="003944FE" w:rsidRDefault="00BA09D0" w:rsidP="00141FBA">
            <w:pPr>
              <w:keepNext/>
              <w:widowControl w:val="0"/>
              <w:numPr>
                <w:ilvl w:val="0"/>
                <w:numId w:val="9"/>
              </w:numPr>
              <w:tabs>
                <w:tab w:val="num" w:pos="540"/>
              </w:tabs>
              <w:ind w:firstLine="180"/>
              <w:jc w:val="both"/>
            </w:pPr>
            <w:r w:rsidRPr="003944FE">
              <w:t>Возможность участия в федеральных и региональных целевых социальных программах.</w:t>
            </w:r>
          </w:p>
          <w:p w:rsidR="00BA09D0" w:rsidRPr="003944FE" w:rsidRDefault="00BA09D0" w:rsidP="00141FBA">
            <w:pPr>
              <w:keepNext/>
              <w:widowControl w:val="0"/>
              <w:numPr>
                <w:ilvl w:val="0"/>
                <w:numId w:val="9"/>
              </w:numPr>
              <w:tabs>
                <w:tab w:val="num" w:pos="540"/>
              </w:tabs>
              <w:ind w:firstLine="180"/>
              <w:jc w:val="both"/>
            </w:pPr>
            <w:r w:rsidRPr="003944FE">
              <w:t>Развитие систем здравоохранения и образования.</w:t>
            </w:r>
          </w:p>
          <w:p w:rsidR="00BA09D0" w:rsidRPr="003944FE" w:rsidRDefault="00BA09D0" w:rsidP="00141FBA">
            <w:pPr>
              <w:keepNext/>
              <w:widowControl w:val="0"/>
              <w:numPr>
                <w:ilvl w:val="0"/>
                <w:numId w:val="9"/>
              </w:numPr>
              <w:tabs>
                <w:tab w:val="num" w:pos="540"/>
              </w:tabs>
              <w:ind w:firstLine="180"/>
              <w:jc w:val="both"/>
            </w:pPr>
            <w:r w:rsidRPr="003944FE">
              <w:t xml:space="preserve">Реализация государственных и региональных программ по улучшению экологий, разработка и реализация муниципальных программ улучшения экологии города. </w:t>
            </w:r>
          </w:p>
          <w:p w:rsidR="00BA09D0" w:rsidRPr="003944FE" w:rsidRDefault="00BA09D0" w:rsidP="00141FBA">
            <w:pPr>
              <w:keepNext/>
              <w:widowControl w:val="0"/>
              <w:ind w:left="709"/>
              <w:jc w:val="both"/>
            </w:pPr>
          </w:p>
        </w:tc>
        <w:tc>
          <w:tcPr>
            <w:tcW w:w="4501" w:type="dxa"/>
            <w:tcBorders>
              <w:top w:val="double" w:sz="6" w:space="0" w:color="auto"/>
              <w:left w:val="double" w:sz="6" w:space="0" w:color="auto"/>
            </w:tcBorders>
          </w:tcPr>
          <w:p w:rsidR="00BA09D0" w:rsidRPr="003944FE" w:rsidRDefault="00BA09D0" w:rsidP="00141FBA">
            <w:pPr>
              <w:keepNext/>
              <w:widowControl w:val="0"/>
              <w:numPr>
                <w:ilvl w:val="0"/>
                <w:numId w:val="25"/>
              </w:numPr>
              <w:tabs>
                <w:tab w:val="num" w:pos="540"/>
              </w:tabs>
              <w:ind w:firstLine="180"/>
              <w:jc w:val="both"/>
            </w:pPr>
            <w:r w:rsidRPr="003944FE">
              <w:t>Снижение количества квалифицированного персонала, в том числе на предприятиях химической промышленности.</w:t>
            </w:r>
          </w:p>
          <w:p w:rsidR="00BA09D0" w:rsidRPr="003944FE" w:rsidRDefault="00BA09D0" w:rsidP="00141FBA">
            <w:pPr>
              <w:keepNext/>
              <w:widowControl w:val="0"/>
              <w:numPr>
                <w:ilvl w:val="0"/>
                <w:numId w:val="25"/>
              </w:numPr>
              <w:tabs>
                <w:tab w:val="num" w:pos="540"/>
              </w:tabs>
              <w:ind w:firstLine="180"/>
              <w:jc w:val="both"/>
            </w:pPr>
            <w:r w:rsidRPr="003944FE">
              <w:t>Низкая инвестиционная активность в химической отрасли, высокие затраты на производство, особенно при внедрении новых технологий.</w:t>
            </w:r>
          </w:p>
          <w:p w:rsidR="00BA09D0" w:rsidRPr="003944FE" w:rsidRDefault="00BA09D0" w:rsidP="00141FBA">
            <w:pPr>
              <w:keepNext/>
              <w:widowControl w:val="0"/>
              <w:numPr>
                <w:ilvl w:val="0"/>
                <w:numId w:val="25"/>
              </w:numPr>
              <w:tabs>
                <w:tab w:val="num" w:pos="540"/>
              </w:tabs>
              <w:ind w:firstLine="180"/>
              <w:jc w:val="both"/>
            </w:pPr>
            <w:r w:rsidRPr="003944FE">
              <w:t xml:space="preserve">Рост цен на энергоресурсы, способствующий снижению рентабельности производств, использующих энергоемкое оборудование. </w:t>
            </w:r>
          </w:p>
          <w:p w:rsidR="00BA09D0" w:rsidRPr="003944FE" w:rsidRDefault="00BA09D0" w:rsidP="00141FBA">
            <w:pPr>
              <w:keepNext/>
              <w:widowControl w:val="0"/>
              <w:numPr>
                <w:ilvl w:val="0"/>
                <w:numId w:val="25"/>
              </w:numPr>
              <w:tabs>
                <w:tab w:val="num" w:pos="540"/>
              </w:tabs>
              <w:ind w:firstLine="180"/>
              <w:jc w:val="both"/>
            </w:pPr>
            <w:r w:rsidRPr="003944FE">
              <w:t>Низкая заинтересованность собственников промышленных предприятий в развитии.</w:t>
            </w:r>
          </w:p>
          <w:p w:rsidR="00BA09D0" w:rsidRPr="003944FE" w:rsidRDefault="00BA09D0" w:rsidP="00141FBA">
            <w:pPr>
              <w:keepNext/>
              <w:widowControl w:val="0"/>
              <w:numPr>
                <w:ilvl w:val="0"/>
                <w:numId w:val="25"/>
              </w:numPr>
              <w:tabs>
                <w:tab w:val="num" w:pos="540"/>
              </w:tabs>
              <w:ind w:firstLine="180"/>
              <w:jc w:val="both"/>
            </w:pPr>
            <w:r w:rsidRPr="003944FE">
              <w:t xml:space="preserve">Ухудшение социально-экономической ситуации в России, снижение объема федерального и </w:t>
            </w:r>
            <w:r w:rsidR="002E3A72" w:rsidRPr="003944FE">
              <w:t>регионального финансирования</w:t>
            </w:r>
            <w:r w:rsidRPr="003944FE">
              <w:t xml:space="preserve"> инвестиционных программ.</w:t>
            </w:r>
          </w:p>
          <w:p w:rsidR="00BA09D0" w:rsidRPr="003944FE" w:rsidRDefault="00BA09D0" w:rsidP="00141FBA">
            <w:pPr>
              <w:keepNext/>
              <w:widowControl w:val="0"/>
              <w:numPr>
                <w:ilvl w:val="0"/>
                <w:numId w:val="25"/>
              </w:numPr>
              <w:tabs>
                <w:tab w:val="num" w:pos="540"/>
              </w:tabs>
              <w:ind w:firstLine="180"/>
              <w:jc w:val="both"/>
            </w:pPr>
            <w:r w:rsidRPr="003944FE">
              <w:t>Снижение экономически активного населения.</w:t>
            </w:r>
          </w:p>
          <w:p w:rsidR="00BA09D0" w:rsidRPr="003944FE" w:rsidRDefault="00BA09D0" w:rsidP="00141FBA">
            <w:pPr>
              <w:keepNext/>
              <w:widowControl w:val="0"/>
              <w:numPr>
                <w:ilvl w:val="0"/>
                <w:numId w:val="25"/>
              </w:numPr>
              <w:tabs>
                <w:tab w:val="num" w:pos="540"/>
              </w:tabs>
              <w:ind w:firstLine="180"/>
              <w:jc w:val="both"/>
            </w:pPr>
            <w:r w:rsidRPr="003944FE">
              <w:t xml:space="preserve">Снижение предложения труда из-за старения населения, рост нагрузки на трудоспособное население. </w:t>
            </w:r>
          </w:p>
          <w:p w:rsidR="00BA09D0" w:rsidRPr="003944FE" w:rsidRDefault="00BA09D0" w:rsidP="00141FBA">
            <w:pPr>
              <w:keepNext/>
              <w:widowControl w:val="0"/>
              <w:numPr>
                <w:ilvl w:val="0"/>
                <w:numId w:val="25"/>
              </w:numPr>
              <w:tabs>
                <w:tab w:val="num" w:pos="540"/>
              </w:tabs>
              <w:ind w:firstLine="180"/>
              <w:jc w:val="both"/>
            </w:pPr>
            <w:r w:rsidRPr="003944FE">
              <w:t>Увеличение потребности в услугах здравоохранения и дополнительной социальной опеки из-за старения населения;</w:t>
            </w:r>
          </w:p>
          <w:p w:rsidR="00BA09D0" w:rsidRPr="003944FE" w:rsidRDefault="00BA09D0" w:rsidP="00141FBA">
            <w:pPr>
              <w:keepNext/>
              <w:widowControl w:val="0"/>
              <w:numPr>
                <w:ilvl w:val="0"/>
                <w:numId w:val="25"/>
              </w:numPr>
              <w:tabs>
                <w:tab w:val="num" w:pos="540"/>
              </w:tabs>
              <w:ind w:firstLine="180"/>
              <w:jc w:val="both"/>
            </w:pPr>
            <w:r w:rsidRPr="003944FE">
              <w:t>Увеличение расходов бюджета вследствие роста доли пожилого населения.</w:t>
            </w:r>
          </w:p>
          <w:p w:rsidR="00BA09D0" w:rsidRPr="003944FE" w:rsidRDefault="00BA09D0" w:rsidP="00141FBA">
            <w:pPr>
              <w:keepNext/>
              <w:widowControl w:val="0"/>
              <w:numPr>
                <w:ilvl w:val="0"/>
                <w:numId w:val="25"/>
              </w:numPr>
              <w:tabs>
                <w:tab w:val="num" w:pos="540"/>
              </w:tabs>
              <w:ind w:firstLine="180"/>
              <w:jc w:val="both"/>
            </w:pPr>
            <w:r w:rsidRPr="003944FE">
              <w:t>Ухудшение криминогенной ситуации в регионе и рост теневой экономики.</w:t>
            </w:r>
          </w:p>
          <w:p w:rsidR="00BA09D0" w:rsidRPr="003944FE" w:rsidRDefault="00BA09D0" w:rsidP="00141FBA">
            <w:pPr>
              <w:keepNext/>
              <w:widowControl w:val="0"/>
              <w:numPr>
                <w:ilvl w:val="0"/>
                <w:numId w:val="25"/>
              </w:numPr>
              <w:tabs>
                <w:tab w:val="num" w:pos="540"/>
              </w:tabs>
              <w:ind w:firstLine="180"/>
              <w:jc w:val="both"/>
            </w:pPr>
            <w:r w:rsidRPr="003944FE">
              <w:t>Ухудшение экологической ситуации в городе в связи с повышение производственных мощностей предприятий.</w:t>
            </w:r>
          </w:p>
          <w:p w:rsidR="00A574C6" w:rsidRPr="003944FE" w:rsidRDefault="00A574C6" w:rsidP="00141FBA">
            <w:pPr>
              <w:keepNext/>
              <w:widowControl w:val="0"/>
              <w:numPr>
                <w:ilvl w:val="0"/>
                <w:numId w:val="25"/>
              </w:numPr>
              <w:tabs>
                <w:tab w:val="num" w:pos="540"/>
              </w:tabs>
              <w:ind w:firstLine="180"/>
              <w:jc w:val="both"/>
            </w:pPr>
            <w:r w:rsidRPr="003944FE">
              <w:t xml:space="preserve">Недостаточное ресурсное обеспечение муниципальной системы образования. </w:t>
            </w:r>
          </w:p>
          <w:p w:rsidR="00BA09D0" w:rsidRPr="003944FE" w:rsidRDefault="00BA09D0" w:rsidP="00141FBA">
            <w:pPr>
              <w:keepNext/>
              <w:widowControl w:val="0"/>
              <w:ind w:left="180"/>
              <w:jc w:val="both"/>
            </w:pPr>
          </w:p>
        </w:tc>
      </w:tr>
    </w:tbl>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Анализ внешней среды города Кемерово позволяет определить факторы, создающие дополнительные преимущества для развития города при их эффективном использовании. Основные возможности города заключаются в дальнейшем развитии новых технологий и рынков сбыта для местных промышленных предприятий, реализации экономического и кадрового потенциала, создании благоприятного инвестиционного фона, программ социального развития города.</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При этом следует обратить внимание на угрозы, возникающие во внешней среде. Это, прежде всего неблагоприятные демографические процессы, которые могут повлечь усиление нехватки квалифицированного экономически активного населения города, что, безусловно, отразится на стабильности работы предприятий и экономики в целом.</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 Ряд угроз возник в результате сложившихся особенностей функционирования химической отрасли экономики, ее низкой инвестиционной активности, высоких издержек производства, низкой рентабельности и конкурентоспособности продукции. В связи с этим необходима разработка и осуществление мероприятий, способных сократить негативные последствие сложившейся ситуации в химической отрасли.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Кроме того, с целью результативного изучения состояния компонент </w:t>
      </w:r>
      <w:r w:rsidR="002E3A72" w:rsidRPr="003944FE">
        <w:rPr>
          <w:sz w:val="28"/>
          <w:szCs w:val="28"/>
        </w:rPr>
        <w:t>макроокружения необходим</w:t>
      </w:r>
      <w:r w:rsidRPr="003944FE">
        <w:rPr>
          <w:sz w:val="28"/>
          <w:szCs w:val="28"/>
        </w:rPr>
        <w:t xml:space="preserve"> постоянный мониторинг экономической ситуации на мировом, федеральном, региональном и местном уровнях. </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Матрица всестороннего SWOT-анализа социально-экономического развития </w:t>
      </w:r>
      <w:r w:rsidR="00A84C9F" w:rsidRPr="003944FE">
        <w:rPr>
          <w:sz w:val="28"/>
          <w:szCs w:val="28"/>
        </w:rPr>
        <w:t xml:space="preserve">города Кемерово </w:t>
      </w:r>
      <w:r w:rsidRPr="003944FE">
        <w:rPr>
          <w:sz w:val="28"/>
          <w:szCs w:val="28"/>
        </w:rPr>
        <w:t xml:space="preserve">представлена в таблице </w:t>
      </w:r>
      <w:r w:rsidR="00EE0893" w:rsidRPr="003944FE">
        <w:rPr>
          <w:sz w:val="28"/>
          <w:szCs w:val="28"/>
        </w:rPr>
        <w:t>19</w:t>
      </w:r>
      <w:r w:rsidRPr="003944FE">
        <w:rPr>
          <w:sz w:val="28"/>
          <w:szCs w:val="28"/>
        </w:rPr>
        <w:t>.</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В сводную матрицу включены возможности и угрозы, имеющие наибольшую важность и степень влияния на стратегию города, а также наиболее значимые сильные и слабые стороны. Каждой характеристике задано значение параметра (</w:t>
      </w:r>
      <w:proofErr w:type="spellStart"/>
      <w:r w:rsidRPr="003944FE">
        <w:rPr>
          <w:sz w:val="28"/>
          <w:szCs w:val="28"/>
        </w:rPr>
        <w:t>вi</w:t>
      </w:r>
      <w:proofErr w:type="spellEnd"/>
      <w:r w:rsidRPr="003944FE">
        <w:rPr>
          <w:sz w:val="28"/>
          <w:szCs w:val="28"/>
        </w:rPr>
        <w:t xml:space="preserve">), отражающее величину и силу влияния на функционирование </w:t>
      </w:r>
      <w:r w:rsidR="00B83326" w:rsidRPr="003944FE">
        <w:rPr>
          <w:sz w:val="28"/>
          <w:szCs w:val="28"/>
        </w:rPr>
        <w:t xml:space="preserve">города Кемерово </w:t>
      </w:r>
      <w:r w:rsidRPr="003944FE">
        <w:rPr>
          <w:sz w:val="28"/>
          <w:szCs w:val="28"/>
        </w:rPr>
        <w:t>и количественная оценка (</w:t>
      </w:r>
      <w:proofErr w:type="spellStart"/>
      <w:r w:rsidRPr="003944FE">
        <w:rPr>
          <w:sz w:val="28"/>
          <w:szCs w:val="28"/>
        </w:rPr>
        <w:t>wi</w:t>
      </w:r>
      <w:proofErr w:type="spellEnd"/>
      <w:r w:rsidRPr="003944FE">
        <w:rPr>
          <w:sz w:val="28"/>
          <w:szCs w:val="28"/>
        </w:rPr>
        <w:t>), которая отражает степень важности определенной характеристики.</w:t>
      </w:r>
    </w:p>
    <w:p w:rsidR="00BA09D0" w:rsidRPr="003944FE" w:rsidRDefault="00BA09D0" w:rsidP="00141FBA">
      <w:pPr>
        <w:keepNext/>
        <w:widowControl w:val="0"/>
        <w:autoSpaceDE w:val="0"/>
        <w:autoSpaceDN w:val="0"/>
        <w:adjustRightInd w:val="0"/>
        <w:spacing w:line="360" w:lineRule="auto"/>
        <w:ind w:firstLine="709"/>
        <w:jc w:val="both"/>
        <w:rPr>
          <w:sz w:val="28"/>
          <w:szCs w:val="28"/>
        </w:rPr>
        <w:sectPr w:rsidR="00BA09D0" w:rsidRPr="003944FE" w:rsidSect="00836CD6">
          <w:pgSz w:w="11906" w:h="16838"/>
          <w:pgMar w:top="426" w:right="567" w:bottom="1134" w:left="1701" w:header="709" w:footer="709" w:gutter="0"/>
          <w:cols w:space="708"/>
          <w:docGrid w:linePitch="360"/>
        </w:sectPr>
      </w:pPr>
    </w:p>
    <w:p w:rsidR="00BA09D0" w:rsidRPr="003944FE" w:rsidRDefault="00BA09D0" w:rsidP="00141FBA">
      <w:pPr>
        <w:keepNext/>
        <w:widowControl w:val="0"/>
        <w:numPr>
          <w:ilvl w:val="0"/>
          <w:numId w:val="4"/>
        </w:numPr>
        <w:tabs>
          <w:tab w:val="left" w:pos="1701"/>
        </w:tabs>
        <w:spacing w:line="360" w:lineRule="auto"/>
        <w:ind w:left="0" w:firstLine="0"/>
        <w:jc w:val="both"/>
        <w:rPr>
          <w:b/>
          <w:sz w:val="28"/>
          <w:szCs w:val="28"/>
        </w:rPr>
      </w:pPr>
      <w:r w:rsidRPr="003944FE">
        <w:rPr>
          <w:b/>
          <w:sz w:val="28"/>
          <w:szCs w:val="28"/>
        </w:rPr>
        <w:t xml:space="preserve">Всесторонний SWOT-анализ социально-экономического развития </w:t>
      </w:r>
      <w:r w:rsidR="00A84C9F" w:rsidRPr="003944FE">
        <w:rPr>
          <w:b/>
          <w:sz w:val="28"/>
          <w:szCs w:val="28"/>
        </w:rPr>
        <w:t>города Кемерово</w:t>
      </w:r>
    </w:p>
    <w:tbl>
      <w:tblPr>
        <w:tblW w:w="4805"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4264"/>
        <w:gridCol w:w="559"/>
        <w:gridCol w:w="422"/>
        <w:gridCol w:w="560"/>
        <w:gridCol w:w="2639"/>
        <w:gridCol w:w="421"/>
        <w:gridCol w:w="421"/>
        <w:gridCol w:w="422"/>
        <w:gridCol w:w="2778"/>
        <w:gridCol w:w="422"/>
        <w:gridCol w:w="421"/>
        <w:gridCol w:w="629"/>
      </w:tblGrid>
      <w:tr w:rsidR="003944FE" w:rsidRPr="003944FE" w:rsidTr="00817DCE">
        <w:trPr>
          <w:trHeight w:val="46"/>
          <w:jc w:val="center"/>
        </w:trPr>
        <w:tc>
          <w:tcPr>
            <w:tcW w:w="5916" w:type="dxa"/>
            <w:gridSpan w:val="4"/>
            <w:vMerge w:val="restart"/>
            <w:tcBorders>
              <w:top w:val="single" w:sz="18" w:space="0" w:color="auto"/>
              <w:left w:val="single" w:sz="18"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p w:rsidR="00BA09D0" w:rsidRPr="003944FE" w:rsidRDefault="00BA09D0" w:rsidP="00141FBA">
            <w:pPr>
              <w:keepNext/>
              <w:widowControl w:val="0"/>
              <w:rPr>
                <w:sz w:val="16"/>
                <w:szCs w:val="16"/>
              </w:rPr>
            </w:pPr>
          </w:p>
          <w:p w:rsidR="00BA09D0" w:rsidRPr="003944FE" w:rsidRDefault="00BA09D0" w:rsidP="00141FBA">
            <w:pPr>
              <w:keepNext/>
              <w:widowControl w:val="0"/>
              <w:rPr>
                <w:sz w:val="16"/>
                <w:szCs w:val="16"/>
              </w:rPr>
            </w:pPr>
          </w:p>
          <w:p w:rsidR="00BA09D0" w:rsidRPr="003944FE" w:rsidRDefault="00BA09D0" w:rsidP="00141FBA">
            <w:pPr>
              <w:keepNext/>
              <w:widowControl w:val="0"/>
              <w:tabs>
                <w:tab w:val="left" w:pos="2855"/>
              </w:tabs>
              <w:rPr>
                <w:sz w:val="16"/>
                <w:szCs w:val="16"/>
              </w:rPr>
            </w:pPr>
            <w:r w:rsidRPr="003944FE">
              <w:rPr>
                <w:sz w:val="16"/>
                <w:szCs w:val="16"/>
              </w:rPr>
              <w:tab/>
            </w:r>
          </w:p>
        </w:tc>
        <w:tc>
          <w:tcPr>
            <w:tcW w:w="2693" w:type="dxa"/>
            <w:tcBorders>
              <w:top w:val="single" w:sz="18"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w:t>
            </w:r>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proofErr w:type="spellStart"/>
            <w:r w:rsidRPr="003944FE">
              <w:rPr>
                <w:b/>
                <w:sz w:val="16"/>
                <w:szCs w:val="16"/>
              </w:rPr>
              <w:t>в</w:t>
            </w:r>
            <w:r w:rsidRPr="003944FE">
              <w:rPr>
                <w:b/>
                <w:sz w:val="16"/>
                <w:szCs w:val="16"/>
                <w:vertAlign w:val="subscript"/>
              </w:rPr>
              <w:t>i</w:t>
            </w:r>
            <w:proofErr w:type="spellEnd"/>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426" w:type="dxa"/>
            <w:tcBorders>
              <w:top w:val="single" w:sz="18" w:space="0" w:color="auto"/>
              <w:left w:val="single" w:sz="4" w:space="0" w:color="auto"/>
              <w:bottom w:val="single" w:sz="4"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proofErr w:type="spellStart"/>
            <w:r w:rsidRPr="003944FE">
              <w:rPr>
                <w:b/>
                <w:sz w:val="16"/>
                <w:szCs w:val="16"/>
              </w:rPr>
              <w:t>в</w:t>
            </w:r>
            <w:r w:rsidRPr="003944FE">
              <w:rPr>
                <w:b/>
                <w:sz w:val="16"/>
                <w:szCs w:val="16"/>
                <w:vertAlign w:val="subscript"/>
              </w:rPr>
              <w:t>i</w:t>
            </w:r>
            <w:proofErr w:type="spellEnd"/>
            <w:r w:rsidRPr="003944FE">
              <w:rPr>
                <w:b/>
                <w:sz w:val="16"/>
                <w:szCs w:val="16"/>
                <w:vertAlign w:val="subscript"/>
              </w:rPr>
              <w:t>*</w:t>
            </w:r>
            <w:r w:rsidRPr="003944FE">
              <w:rPr>
                <w:b/>
                <w:sz w:val="16"/>
                <w:szCs w:val="16"/>
                <w:lang w:val="en-US"/>
              </w:rPr>
              <w:t>w</w:t>
            </w:r>
            <w:r w:rsidRPr="003944FE">
              <w:rPr>
                <w:b/>
                <w:sz w:val="16"/>
                <w:szCs w:val="16"/>
                <w:vertAlign w:val="subscript"/>
              </w:rPr>
              <w:t>i</w:t>
            </w:r>
          </w:p>
        </w:tc>
        <w:tc>
          <w:tcPr>
            <w:tcW w:w="2835" w:type="dxa"/>
            <w:tcBorders>
              <w:top w:val="single" w:sz="18"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rPr>
              <w:t>Слабые стороны</w:t>
            </w:r>
          </w:p>
        </w:tc>
        <w:tc>
          <w:tcPr>
            <w:tcW w:w="426"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proofErr w:type="spellStart"/>
            <w:r w:rsidRPr="003944FE">
              <w:rPr>
                <w:b/>
                <w:sz w:val="16"/>
                <w:szCs w:val="16"/>
              </w:rPr>
              <w:t>в</w:t>
            </w:r>
            <w:r w:rsidRPr="003944FE">
              <w:rPr>
                <w:b/>
                <w:sz w:val="16"/>
                <w:szCs w:val="16"/>
                <w:vertAlign w:val="subscript"/>
              </w:rPr>
              <w:t>i</w:t>
            </w:r>
            <w:proofErr w:type="spellEnd"/>
          </w:p>
        </w:tc>
        <w:tc>
          <w:tcPr>
            <w:tcW w:w="425" w:type="dxa"/>
            <w:tcBorders>
              <w:top w:val="single" w:sz="18" w:space="0" w:color="auto"/>
              <w:left w:val="single" w:sz="4" w:space="0" w:color="auto"/>
              <w:bottom w:val="single" w:sz="4"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638" w:type="dxa"/>
            <w:tcBorders>
              <w:top w:val="single" w:sz="18" w:space="0" w:color="auto"/>
              <w:left w:val="single" w:sz="4" w:space="0" w:color="auto"/>
              <w:bottom w:val="single" w:sz="4"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proofErr w:type="spellStart"/>
            <w:r w:rsidRPr="003944FE">
              <w:rPr>
                <w:b/>
                <w:sz w:val="16"/>
                <w:szCs w:val="16"/>
              </w:rPr>
              <w:t>в</w:t>
            </w:r>
            <w:r w:rsidRPr="003944FE">
              <w:rPr>
                <w:b/>
                <w:sz w:val="16"/>
                <w:szCs w:val="16"/>
                <w:vertAlign w:val="subscript"/>
              </w:rPr>
              <w:t>i</w:t>
            </w:r>
            <w:proofErr w:type="spellEnd"/>
            <w:r w:rsidRPr="003944FE">
              <w:rPr>
                <w:b/>
                <w:sz w:val="16"/>
                <w:szCs w:val="16"/>
                <w:vertAlign w:val="subscript"/>
              </w:rPr>
              <w:t>*</w:t>
            </w:r>
            <w:r w:rsidRPr="003944FE">
              <w:rPr>
                <w:b/>
                <w:sz w:val="16"/>
                <w:szCs w:val="16"/>
              </w:rPr>
              <w:t xml:space="preserve"> </w:t>
            </w:r>
            <w:r w:rsidRPr="003944FE">
              <w:rPr>
                <w:b/>
                <w:sz w:val="16"/>
                <w:szCs w:val="16"/>
                <w:lang w:val="en-US"/>
              </w:rPr>
              <w:t>w</w:t>
            </w:r>
            <w:r w:rsidRPr="003944FE">
              <w:rPr>
                <w:b/>
                <w:sz w:val="16"/>
                <w:szCs w:val="16"/>
                <w:vertAlign w:val="subscript"/>
              </w:rPr>
              <w:t>i</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мощного энергохимического комплекса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Недостаточный уровень взаимодействия науки, образования и бизнеса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Развитая транспортная инфраструктура (международный аэропорт, ж/д станция, автомобильные трассы, речной порт)</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Удаленность от крупных экономических </w:t>
            </w:r>
            <w:proofErr w:type="gramStart"/>
            <w:r w:rsidRPr="003944FE">
              <w:rPr>
                <w:rFonts w:ascii="Times New Roman" w:hAnsi="Times New Roman"/>
                <w:sz w:val="16"/>
                <w:szCs w:val="16"/>
              </w:rPr>
              <w:t>центров  России</w:t>
            </w:r>
            <w:proofErr w:type="gramEnd"/>
            <w:r w:rsidRPr="003944FE">
              <w:rPr>
                <w:rFonts w:ascii="Times New Roman" w:hAnsi="Times New Roman"/>
                <w:sz w:val="16"/>
                <w:szCs w:val="16"/>
              </w:rPr>
              <w:t xml:space="preserve"> и рынков Западной Европы и США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1,2</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свободных производственных площадей с инженерным обеспечением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proofErr w:type="gramStart"/>
            <w:r w:rsidRPr="003944FE">
              <w:rPr>
                <w:rFonts w:ascii="Times New Roman" w:hAnsi="Times New Roman"/>
                <w:sz w:val="16"/>
                <w:szCs w:val="16"/>
              </w:rPr>
              <w:t>Устаревшая  инженерная</w:t>
            </w:r>
            <w:proofErr w:type="gramEnd"/>
            <w:r w:rsidRPr="003944FE">
              <w:rPr>
                <w:rFonts w:ascii="Times New Roman" w:hAnsi="Times New Roman"/>
                <w:sz w:val="16"/>
                <w:szCs w:val="16"/>
              </w:rPr>
              <w:t xml:space="preserve">  инфраструктура, износ основных сооружений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395"/>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месторождений полезных ископаемых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 </w:t>
            </w:r>
            <w:proofErr w:type="gramStart"/>
            <w:r w:rsidRPr="003944FE">
              <w:rPr>
                <w:rFonts w:ascii="Times New Roman" w:hAnsi="Times New Roman"/>
                <w:sz w:val="16"/>
                <w:szCs w:val="16"/>
              </w:rPr>
              <w:t>Наличие  производств</w:t>
            </w:r>
            <w:proofErr w:type="gramEnd"/>
            <w:r w:rsidRPr="003944FE">
              <w:rPr>
                <w:rFonts w:ascii="Times New Roman" w:hAnsi="Times New Roman"/>
                <w:sz w:val="16"/>
                <w:szCs w:val="16"/>
              </w:rPr>
              <w:t xml:space="preserve"> с высокими издержками и низкой рентабельностью</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2</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высокого потенциала в сфере дорожного строительства, благоустройства города и инженерного обеспечения</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Потребность в инвестициях для модернизации и </w:t>
            </w:r>
            <w:proofErr w:type="gramStart"/>
            <w:r w:rsidRPr="003944FE">
              <w:rPr>
                <w:rFonts w:ascii="Times New Roman" w:hAnsi="Times New Roman"/>
                <w:sz w:val="16"/>
                <w:szCs w:val="16"/>
              </w:rPr>
              <w:t>развития  промышленных</w:t>
            </w:r>
            <w:proofErr w:type="gramEnd"/>
            <w:r w:rsidRPr="003944FE">
              <w:rPr>
                <w:rFonts w:ascii="Times New Roman" w:hAnsi="Times New Roman"/>
                <w:sz w:val="16"/>
                <w:szCs w:val="16"/>
              </w:rPr>
              <w:t xml:space="preserve"> предприятий</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рекреационного потенциала в черте города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0,35</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Наличие нарушенных земель</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0,64</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Наличие </w:t>
            </w:r>
            <w:proofErr w:type="gramStart"/>
            <w:r w:rsidRPr="003944FE">
              <w:rPr>
                <w:rFonts w:ascii="Times New Roman" w:hAnsi="Times New Roman"/>
                <w:sz w:val="16"/>
                <w:szCs w:val="16"/>
              </w:rPr>
              <w:t>инфраструктуры  и</w:t>
            </w:r>
            <w:proofErr w:type="gramEnd"/>
            <w:r w:rsidRPr="003944FE">
              <w:rPr>
                <w:rFonts w:ascii="Times New Roman" w:hAnsi="Times New Roman"/>
                <w:sz w:val="16"/>
                <w:szCs w:val="16"/>
              </w:rPr>
              <w:t xml:space="preserve"> системы мер муниципальной поддержки субъектов малого и среднего предпринимательства</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Снижение численности населения трудоспособного возраста, увеличение уровня заболеваемости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1</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6</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457"/>
              </w:tabs>
              <w:spacing w:after="0" w:line="240" w:lineRule="auto"/>
              <w:ind w:left="0" w:firstLine="0"/>
              <w:rPr>
                <w:rFonts w:ascii="Times New Roman" w:hAnsi="Times New Roman"/>
                <w:sz w:val="16"/>
                <w:szCs w:val="16"/>
              </w:rPr>
            </w:pPr>
            <w:r w:rsidRPr="003944FE">
              <w:rPr>
                <w:rFonts w:ascii="Times New Roman" w:hAnsi="Times New Roman"/>
                <w:sz w:val="16"/>
                <w:szCs w:val="16"/>
              </w:rPr>
              <w:t>Развитая база для подготовки кадров высокой квалификации, в том числе высококвалифицированных рабочих</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Ограниченная </w:t>
            </w:r>
            <w:proofErr w:type="gramStart"/>
            <w:r w:rsidRPr="003944FE">
              <w:rPr>
                <w:rFonts w:ascii="Times New Roman" w:hAnsi="Times New Roman"/>
                <w:sz w:val="16"/>
                <w:szCs w:val="16"/>
              </w:rPr>
              <w:t>доступность  городской</w:t>
            </w:r>
            <w:proofErr w:type="gramEnd"/>
            <w:r w:rsidRPr="003944FE">
              <w:rPr>
                <w:rFonts w:ascii="Times New Roman" w:hAnsi="Times New Roman"/>
                <w:sz w:val="16"/>
                <w:szCs w:val="16"/>
              </w:rPr>
              <w:t xml:space="preserve"> среды для маломобильных групп населения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0,4</w:t>
            </w:r>
          </w:p>
        </w:tc>
      </w:tr>
      <w:tr w:rsidR="003944FE" w:rsidRPr="003944FE" w:rsidTr="00817DCE">
        <w:trPr>
          <w:trHeight w:val="87"/>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3944FE">
              <w:rPr>
                <w:rFonts w:ascii="Times New Roman" w:hAnsi="Times New Roman"/>
                <w:sz w:val="16"/>
                <w:szCs w:val="16"/>
              </w:rPr>
              <w:t>Разработка и использование инновационных технологий, реализация инновационных образовательных программ</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116"/>
                <w:tab w:val="left" w:pos="180"/>
                <w:tab w:val="left" w:pos="322"/>
              </w:tabs>
              <w:spacing w:after="0" w:line="240" w:lineRule="auto"/>
              <w:ind w:left="0" w:firstLine="0"/>
              <w:rPr>
                <w:rFonts w:ascii="Times New Roman" w:hAnsi="Times New Roman"/>
                <w:sz w:val="16"/>
                <w:szCs w:val="16"/>
              </w:rPr>
            </w:pPr>
            <w:r w:rsidRPr="003944FE">
              <w:rPr>
                <w:rFonts w:ascii="Times New Roman" w:hAnsi="Times New Roman"/>
                <w:sz w:val="16"/>
                <w:szCs w:val="16"/>
              </w:rPr>
              <w:t>Недостаточное развитие малого и среднего бизнеса, невысокий престиж предпринимательства</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0,56</w:t>
            </w:r>
          </w:p>
        </w:tc>
      </w:tr>
      <w:tr w:rsidR="003944FE" w:rsidRPr="003944FE" w:rsidTr="00817DCE">
        <w:trPr>
          <w:trHeight w:val="163"/>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0"/>
              </w:numPr>
              <w:tabs>
                <w:tab w:val="left" w:pos="174"/>
                <w:tab w:val="left" w:pos="258"/>
                <w:tab w:val="left" w:pos="457"/>
                <w:tab w:val="left" w:pos="722"/>
              </w:tabs>
              <w:spacing w:after="0" w:line="240" w:lineRule="auto"/>
              <w:ind w:left="0" w:firstLine="0"/>
              <w:rPr>
                <w:rFonts w:ascii="Times New Roman" w:hAnsi="Times New Roman"/>
                <w:sz w:val="16"/>
                <w:szCs w:val="16"/>
              </w:rPr>
            </w:pPr>
            <w:r w:rsidRPr="003944FE">
              <w:rPr>
                <w:rFonts w:ascii="Times New Roman" w:hAnsi="Times New Roman"/>
                <w:sz w:val="16"/>
                <w:szCs w:val="16"/>
              </w:rPr>
              <w:t xml:space="preserve">Наличие статуса областного центра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426"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0,4</w:t>
            </w:r>
          </w:p>
        </w:tc>
        <w:tc>
          <w:tcPr>
            <w:tcW w:w="2835"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1"/>
              </w:numPr>
              <w:tabs>
                <w:tab w:val="left" w:pos="0"/>
                <w:tab w:val="left" w:pos="116"/>
                <w:tab w:val="left" w:pos="180"/>
                <w:tab w:val="left" w:pos="322"/>
              </w:tabs>
              <w:spacing w:after="0" w:line="240" w:lineRule="auto"/>
              <w:ind w:left="34" w:hanging="34"/>
              <w:rPr>
                <w:rFonts w:ascii="Times New Roman" w:hAnsi="Times New Roman"/>
                <w:sz w:val="16"/>
                <w:szCs w:val="16"/>
              </w:rPr>
            </w:pPr>
            <w:r w:rsidRPr="003944FE">
              <w:rPr>
                <w:rFonts w:ascii="Times New Roman" w:hAnsi="Times New Roman"/>
                <w:sz w:val="16"/>
                <w:szCs w:val="16"/>
              </w:rPr>
              <w:t>Неблагоприятная экологическая ситуация</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rPr>
            </w:pPr>
            <w:r w:rsidRPr="003944FE">
              <w:rPr>
                <w:sz w:val="16"/>
                <w:szCs w:val="16"/>
              </w:rPr>
              <w:t>0,8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638" w:type="dxa"/>
            <w:tcBorders>
              <w:top w:val="single" w:sz="4" w:space="0" w:color="auto"/>
              <w:left w:val="single" w:sz="4" w:space="0" w:color="auto"/>
              <w:bottom w:val="single" w:sz="4" w:space="0" w:color="auto"/>
              <w:right w:val="single" w:sz="18"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0,56</w:t>
            </w:r>
          </w:p>
        </w:tc>
      </w:tr>
      <w:tr w:rsidR="003944FE" w:rsidRPr="003944FE" w:rsidTr="00817DCE">
        <w:trPr>
          <w:trHeight w:val="45"/>
          <w:jc w:val="center"/>
        </w:trPr>
        <w:tc>
          <w:tcPr>
            <w:tcW w:w="5916" w:type="dxa"/>
            <w:gridSpan w:val="4"/>
            <w:vMerge/>
            <w:tcBorders>
              <w:top w:val="single" w:sz="18" w:space="0" w:color="auto"/>
              <w:left w:val="single" w:sz="18" w:space="0" w:color="auto"/>
              <w:bottom w:val="single" w:sz="4" w:space="0" w:color="auto"/>
              <w:right w:val="double" w:sz="6" w:space="0" w:color="auto"/>
            </w:tcBorders>
            <w:shd w:val="clear" w:color="auto" w:fill="auto"/>
            <w:hideMark/>
          </w:tcPr>
          <w:p w:rsidR="00BA09D0" w:rsidRPr="003944FE" w:rsidRDefault="00BA09D0" w:rsidP="00141FBA">
            <w:pPr>
              <w:keepNext/>
              <w:widowControl w:val="0"/>
              <w:rPr>
                <w:sz w:val="16"/>
                <w:szCs w:val="16"/>
              </w:rPr>
            </w:pPr>
          </w:p>
        </w:tc>
        <w:tc>
          <w:tcPr>
            <w:tcW w:w="2693" w:type="dxa"/>
            <w:tcBorders>
              <w:top w:val="single" w:sz="4" w:space="0" w:color="auto"/>
              <w:left w:val="double" w:sz="6"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tabs>
                <w:tab w:val="left" w:pos="144"/>
              </w:tabs>
              <w:spacing w:after="0" w:line="240" w:lineRule="auto"/>
              <w:ind w:left="0"/>
              <w:rPr>
                <w:rFonts w:ascii="Times New Roman" w:hAnsi="Times New Roman"/>
                <w:sz w:val="16"/>
                <w:szCs w:val="16"/>
                <w:vertAlign w:val="subscript"/>
              </w:rPr>
            </w:pPr>
            <w:proofErr w:type="spellStart"/>
            <w:r w:rsidRPr="003944FE">
              <w:rPr>
                <w:rFonts w:ascii="Times New Roman" w:hAnsi="Times New Roman"/>
                <w:sz w:val="16"/>
                <w:szCs w:val="16"/>
              </w:rPr>
              <w:t>Σв</w:t>
            </w:r>
            <w:r w:rsidRPr="003944FE">
              <w:rPr>
                <w:rFonts w:ascii="Times New Roman" w:hAnsi="Times New Roman"/>
                <w:sz w:val="16"/>
                <w:szCs w:val="16"/>
                <w:vertAlign w:val="subscript"/>
              </w:rPr>
              <w:t>i</w:t>
            </w:r>
            <w:proofErr w:type="spellEnd"/>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426" w:type="dxa"/>
            <w:tcBorders>
              <w:top w:val="single" w:sz="4" w:space="0" w:color="auto"/>
              <w:left w:val="single" w:sz="4" w:space="0" w:color="auto"/>
              <w:bottom w:val="single" w:sz="4" w:space="0" w:color="auto"/>
              <w:right w:val="double" w:sz="6" w:space="0" w:color="auto"/>
            </w:tcBorders>
            <w:shd w:val="clear" w:color="auto" w:fill="auto"/>
            <w:hideMark/>
          </w:tcPr>
          <w:p w:rsidR="00BA09D0" w:rsidRPr="003944FE" w:rsidRDefault="00BA09D0" w:rsidP="00141FBA">
            <w:pPr>
              <w:keepNext/>
              <w:widowControl w:val="0"/>
              <w:jc w:val="center"/>
              <w:rPr>
                <w:sz w:val="16"/>
                <w:szCs w:val="16"/>
                <w:lang w:val="en-US"/>
              </w:rPr>
            </w:pPr>
            <w:r w:rsidRPr="003944FE">
              <w:rPr>
                <w:sz w:val="16"/>
                <w:szCs w:val="16"/>
                <w:lang w:val="en-US"/>
              </w:rPr>
              <w:t>9,</w:t>
            </w:r>
            <w:r w:rsidRPr="003944FE">
              <w:rPr>
                <w:sz w:val="16"/>
                <w:szCs w:val="16"/>
              </w:rPr>
              <w:t>1</w:t>
            </w:r>
            <w:r w:rsidRPr="003944FE">
              <w:rPr>
                <w:sz w:val="16"/>
                <w:szCs w:val="16"/>
                <w:lang w:val="en-US"/>
              </w:rPr>
              <w:t>5</w:t>
            </w:r>
          </w:p>
        </w:tc>
        <w:tc>
          <w:tcPr>
            <w:tcW w:w="2835" w:type="dxa"/>
            <w:tcBorders>
              <w:top w:val="single" w:sz="4" w:space="0" w:color="auto"/>
              <w:left w:val="double" w:sz="6" w:space="0" w:color="auto"/>
              <w:bottom w:val="single" w:sz="4" w:space="0" w:color="auto"/>
              <w:right w:val="single" w:sz="4" w:space="0" w:color="auto"/>
            </w:tcBorders>
            <w:shd w:val="clear" w:color="auto" w:fill="auto"/>
            <w:hideMark/>
          </w:tcPr>
          <w:p w:rsidR="00BA09D0" w:rsidRPr="003944FE" w:rsidRDefault="00BA09D0" w:rsidP="00141FBA">
            <w:pPr>
              <w:keepNext/>
              <w:widowControl w:val="0"/>
              <w:tabs>
                <w:tab w:val="left" w:pos="241"/>
                <w:tab w:val="left" w:pos="314"/>
              </w:tabs>
              <w:rPr>
                <w:sz w:val="16"/>
                <w:szCs w:val="16"/>
                <w:lang w:val="en-US"/>
              </w:rPr>
            </w:pPr>
            <w:proofErr w:type="spellStart"/>
            <w:r w:rsidRPr="003944FE">
              <w:rPr>
                <w:sz w:val="16"/>
                <w:szCs w:val="16"/>
              </w:rPr>
              <w:t>Σв</w:t>
            </w:r>
            <w:r w:rsidRPr="003944FE">
              <w:rPr>
                <w:sz w:val="16"/>
                <w:szCs w:val="16"/>
                <w:vertAlign w:val="subscript"/>
              </w:rPr>
              <w:t>i</w:t>
            </w:r>
            <w:proofErr w:type="spellEnd"/>
            <w:r w:rsidRPr="003944FE">
              <w:rPr>
                <w:sz w:val="16"/>
                <w:szCs w:val="16"/>
                <w:lang w:val="en-US"/>
              </w:rPr>
              <w:t>w</w:t>
            </w:r>
            <w:r w:rsidRPr="003944FE">
              <w:rPr>
                <w:sz w:val="16"/>
                <w:szCs w:val="16"/>
                <w:vertAlign w:val="subscript"/>
              </w:rPr>
              <w:t>i</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BA09D0" w:rsidRPr="003944FE" w:rsidRDefault="00BA09D0" w:rsidP="00141FBA">
            <w:pPr>
              <w:keepNext/>
              <w:widowControl w:val="0"/>
              <w:jc w:val="center"/>
              <w:rPr>
                <w:sz w:val="16"/>
                <w:szCs w:val="16"/>
                <w:lang w:val="en-US"/>
              </w:rPr>
            </w:pPr>
          </w:p>
        </w:tc>
        <w:tc>
          <w:tcPr>
            <w:tcW w:w="638" w:type="dxa"/>
            <w:tcBorders>
              <w:top w:val="single" w:sz="4" w:space="0" w:color="auto"/>
              <w:left w:val="single" w:sz="4" w:space="0" w:color="auto"/>
              <w:bottom w:val="single" w:sz="4" w:space="0" w:color="auto"/>
              <w:right w:val="single" w:sz="18" w:space="0" w:color="auto"/>
            </w:tcBorders>
            <w:shd w:val="clear" w:color="auto" w:fill="auto"/>
            <w:hideMark/>
          </w:tcPr>
          <w:p w:rsidR="00BA09D0" w:rsidRPr="003944FE" w:rsidRDefault="00BA09D0" w:rsidP="00141FBA">
            <w:pPr>
              <w:keepNext/>
              <w:widowControl w:val="0"/>
              <w:jc w:val="center"/>
              <w:rPr>
                <w:sz w:val="16"/>
                <w:szCs w:val="16"/>
              </w:rPr>
            </w:pPr>
            <w:r w:rsidRPr="003944FE">
              <w:rPr>
                <w:sz w:val="16"/>
                <w:szCs w:val="16"/>
              </w:rPr>
              <w:t>8,76</w:t>
            </w:r>
          </w:p>
        </w:tc>
      </w:tr>
      <w:tr w:rsidR="003944FE" w:rsidRPr="003944FE"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Возможности</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proofErr w:type="spellStart"/>
            <w:r w:rsidRPr="003944FE">
              <w:rPr>
                <w:b/>
                <w:sz w:val="16"/>
                <w:szCs w:val="16"/>
              </w:rPr>
              <w:t>в</w:t>
            </w:r>
            <w:r w:rsidRPr="003944FE">
              <w:rPr>
                <w:b/>
                <w:sz w:val="16"/>
                <w:szCs w:val="16"/>
                <w:vertAlign w:val="subscript"/>
              </w:rPr>
              <w:t>i</w:t>
            </w:r>
            <w:proofErr w:type="spellEnd"/>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r w:rsidRPr="003944FE">
              <w:rPr>
                <w:b/>
                <w:sz w:val="16"/>
                <w:szCs w:val="16"/>
                <w:lang w:val="en-US"/>
              </w:rPr>
              <w:t>w</w:t>
            </w:r>
            <w:r w:rsidRPr="003944FE">
              <w:rPr>
                <w:b/>
                <w:sz w:val="16"/>
                <w:szCs w:val="16"/>
                <w:vertAlign w:val="subscript"/>
              </w:rPr>
              <w:t>i</w:t>
            </w:r>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proofErr w:type="spellStart"/>
            <w:r w:rsidRPr="003944FE">
              <w:rPr>
                <w:b/>
                <w:sz w:val="16"/>
                <w:szCs w:val="16"/>
              </w:rPr>
              <w:t>в</w:t>
            </w:r>
            <w:r w:rsidRPr="003944FE">
              <w:rPr>
                <w:b/>
                <w:sz w:val="16"/>
                <w:szCs w:val="16"/>
                <w:vertAlign w:val="subscript"/>
              </w:rPr>
              <w:t>i</w:t>
            </w:r>
            <w:proofErr w:type="spellEnd"/>
            <w:r w:rsidRPr="003944FE">
              <w:rPr>
                <w:b/>
                <w:sz w:val="16"/>
                <w:szCs w:val="16"/>
                <w:vertAlign w:val="subscript"/>
              </w:rPr>
              <w:t>*</w:t>
            </w:r>
            <w:r w:rsidRPr="003944FE">
              <w:rPr>
                <w:b/>
                <w:sz w:val="16"/>
                <w:szCs w:val="16"/>
                <w:lang w:val="en-US"/>
              </w:rPr>
              <w:t>w</w:t>
            </w:r>
            <w:r w:rsidRPr="003944FE">
              <w:rPr>
                <w:b/>
                <w:sz w:val="16"/>
                <w:szCs w:val="16"/>
                <w:vertAlign w:val="subscript"/>
              </w:rPr>
              <w:t>i</w:t>
            </w:r>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 и возможности</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Слабые стороны и возможности</w:t>
            </w:r>
          </w:p>
        </w:tc>
      </w:tr>
      <w:tr w:rsidR="003944FE" w:rsidRPr="003944FE" w:rsidTr="00817DCE">
        <w:trPr>
          <w:trHeight w:val="60"/>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новых технологий в химической и угольной промышленности и их использование на предприятиях города</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val="restart"/>
            <w:tcBorders>
              <w:top w:val="double" w:sz="6" w:space="0" w:color="auto"/>
              <w:left w:val="double" w:sz="6" w:space="0" w:color="auto"/>
              <w:right w:val="double" w:sz="6" w:space="0" w:color="auto"/>
            </w:tcBorders>
            <w:shd w:val="clear" w:color="auto" w:fill="auto"/>
          </w:tcPr>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власти.</w:t>
            </w:r>
          </w:p>
          <w:p w:rsidR="00BA09D0" w:rsidRPr="003944FE" w:rsidRDefault="006A2114"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Дальнейшее развитие</w:t>
            </w:r>
            <w:r w:rsidR="00BA09D0" w:rsidRPr="003944FE">
              <w:rPr>
                <w:rFonts w:ascii="Times New Roman" w:hAnsi="Times New Roman"/>
                <w:sz w:val="16"/>
                <w:szCs w:val="16"/>
              </w:rPr>
              <w:t xml:space="preserve"> транспортной инфраструктуры города (в том числе строительство объездной дороги, </w:t>
            </w:r>
            <w:r w:rsidR="00BA09D0" w:rsidRPr="003944FE">
              <w:rPr>
                <w:rFonts w:ascii="Times New Roman" w:eastAsia="Times New Roman" w:hAnsi="Times New Roman"/>
                <w:sz w:val="16"/>
                <w:szCs w:val="16"/>
                <w:lang w:eastAsia="ru-RU"/>
              </w:rPr>
              <w:t>ремонт и реконструкция дорог</w:t>
            </w:r>
            <w:r w:rsidR="00BA09D0" w:rsidRPr="003944FE">
              <w:rPr>
                <w:rFonts w:ascii="Times New Roman" w:hAnsi="Times New Roman"/>
                <w:sz w:val="16"/>
                <w:szCs w:val="16"/>
              </w:rPr>
              <w:t>)</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eastAsia="Times New Roman" w:hAnsi="Times New Roman"/>
                <w:sz w:val="16"/>
                <w:szCs w:val="16"/>
                <w:lang w:eastAsia="ru-RU"/>
              </w:rPr>
              <w:t>Разработка программ и системы мер по развитию инженерной инфраструктуры (ремонт и реконструкция ливневой канализации, водоотведение и газификация в секторе индивидуальной застройки)</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Содействие созданию на территории города </w:t>
            </w:r>
            <w:r w:rsidR="006A2114" w:rsidRPr="003944FE">
              <w:rPr>
                <w:rFonts w:ascii="Times New Roman" w:hAnsi="Times New Roman"/>
                <w:sz w:val="16"/>
                <w:szCs w:val="16"/>
              </w:rPr>
              <w:t>Кемерово новых</w:t>
            </w:r>
            <w:r w:rsidRPr="003944FE">
              <w:rPr>
                <w:rFonts w:ascii="Times New Roman" w:hAnsi="Times New Roman"/>
                <w:sz w:val="16"/>
                <w:szCs w:val="16"/>
              </w:rPr>
              <w:t xml:space="preserve"> инновационных производств (ионообменных смол ядерного класса, лекарственных препаратов нового поколения).</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международного сотрудничества г. Кемерово со странами Азии по вопросам развития промышленности и экологии.</w:t>
            </w:r>
          </w:p>
          <w:p w:rsidR="00BA09D0" w:rsidRPr="003944FE" w:rsidRDefault="00BA09D0"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 xml:space="preserve">Формирования транспортного </w:t>
            </w:r>
            <w:proofErr w:type="spellStart"/>
            <w:r w:rsidRPr="003944FE">
              <w:rPr>
                <w:rFonts w:ascii="Times New Roman" w:eastAsia="Times New Roman" w:hAnsi="Times New Roman"/>
                <w:sz w:val="16"/>
                <w:szCs w:val="16"/>
                <w:lang w:eastAsia="ru-RU"/>
              </w:rPr>
              <w:t>хаба</w:t>
            </w:r>
            <w:proofErr w:type="spellEnd"/>
            <w:r w:rsidRPr="003944FE">
              <w:rPr>
                <w:rFonts w:ascii="Times New Roman" w:eastAsia="Times New Roman" w:hAnsi="Times New Roman"/>
                <w:sz w:val="16"/>
                <w:szCs w:val="16"/>
                <w:lang w:eastAsia="ru-RU"/>
              </w:rPr>
              <w:t xml:space="preserve"> на территории города Кемерово.</w:t>
            </w:r>
          </w:p>
          <w:p w:rsidR="00BA09D0" w:rsidRPr="003944FE" w:rsidRDefault="00A574C6"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 xml:space="preserve">Разработка новой – территориально-межотраслевой </w:t>
            </w:r>
            <w:r w:rsidR="006A2114" w:rsidRPr="003944FE">
              <w:rPr>
                <w:rFonts w:ascii="Times New Roman" w:eastAsia="Times New Roman" w:hAnsi="Times New Roman"/>
                <w:sz w:val="16"/>
                <w:szCs w:val="16"/>
                <w:lang w:eastAsia="ru-RU"/>
              </w:rPr>
              <w:t>модели управления</w:t>
            </w:r>
            <w:r w:rsidRPr="003944FE">
              <w:rPr>
                <w:rFonts w:ascii="Times New Roman" w:eastAsia="Times New Roman" w:hAnsi="Times New Roman"/>
                <w:sz w:val="16"/>
                <w:szCs w:val="16"/>
                <w:lang w:eastAsia="ru-RU"/>
              </w:rPr>
              <w:t xml:space="preserve"> развитием муниципальной системы образования.</w:t>
            </w:r>
          </w:p>
          <w:p w:rsidR="00BA09D0" w:rsidRPr="003944FE" w:rsidRDefault="001946CD" w:rsidP="00141FBA">
            <w:pPr>
              <w:pStyle w:val="a5"/>
              <w:keepNext/>
              <w:widowControl w:val="0"/>
              <w:numPr>
                <w:ilvl w:val="0"/>
                <w:numId w:val="26"/>
              </w:numPr>
              <w:tabs>
                <w:tab w:val="left" w:pos="315"/>
              </w:tabs>
              <w:spacing w:after="0" w:line="240" w:lineRule="auto"/>
              <w:ind w:left="0" w:firstLine="0"/>
              <w:jc w:val="both"/>
              <w:rPr>
                <w:rFonts w:ascii="Times New Roman" w:eastAsia="Times New Roman" w:hAnsi="Times New Roman"/>
                <w:sz w:val="16"/>
                <w:szCs w:val="16"/>
                <w:lang w:eastAsia="ru-RU"/>
              </w:rPr>
            </w:pPr>
            <w:r w:rsidRPr="003944FE">
              <w:rPr>
                <w:rFonts w:ascii="Times New Roman" w:eastAsia="Times New Roman" w:hAnsi="Times New Roman"/>
                <w:sz w:val="16"/>
                <w:szCs w:val="16"/>
                <w:lang w:eastAsia="ru-RU"/>
              </w:rPr>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tc>
        <w:tc>
          <w:tcPr>
            <w:tcW w:w="4324" w:type="dxa"/>
            <w:gridSpan w:val="4"/>
            <w:vMerge w:val="restart"/>
            <w:tcBorders>
              <w:top w:val="double" w:sz="6" w:space="0" w:color="auto"/>
              <w:left w:val="double" w:sz="6" w:space="0" w:color="auto"/>
              <w:right w:val="single" w:sz="18" w:space="0" w:color="auto"/>
            </w:tcBorders>
            <w:shd w:val="clear" w:color="auto" w:fill="auto"/>
          </w:tcPr>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 xml:space="preserve">Развитие инфраструктуры и механизмов поддержки </w:t>
            </w:r>
            <w:r w:rsidR="006A2114" w:rsidRPr="003944FE">
              <w:rPr>
                <w:sz w:val="16"/>
                <w:szCs w:val="16"/>
              </w:rPr>
              <w:t>субъектов малого</w:t>
            </w:r>
            <w:r w:rsidRPr="003944FE">
              <w:rPr>
                <w:sz w:val="16"/>
                <w:szCs w:val="16"/>
              </w:rPr>
              <w:t xml:space="preserve"> и среднего бизнеса в городе.</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Разработка и реализация мероприятий по повышению престижа предпринимательской деятельности, а также совершенствование информирования населения о реализуемых программах поддержки в данном направлении</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Развитие инвестиционных возможностей и перспективных точек роста города.</w:t>
            </w:r>
          </w:p>
          <w:p w:rsidR="00BA09D0" w:rsidRPr="003944FE" w:rsidRDefault="00BA09D0" w:rsidP="00141FBA">
            <w:pPr>
              <w:keepNext/>
              <w:widowControl w:val="0"/>
              <w:numPr>
                <w:ilvl w:val="0"/>
                <w:numId w:val="27"/>
              </w:numPr>
              <w:tabs>
                <w:tab w:val="left" w:pos="184"/>
                <w:tab w:val="left" w:pos="266"/>
              </w:tabs>
              <w:ind w:left="0" w:firstLine="33"/>
              <w:jc w:val="both"/>
              <w:rPr>
                <w:sz w:val="16"/>
                <w:szCs w:val="16"/>
              </w:rPr>
            </w:pPr>
            <w:r w:rsidRPr="003944FE">
              <w:rPr>
                <w:sz w:val="16"/>
                <w:szCs w:val="16"/>
              </w:rPr>
              <w:t>Организация дальнейшего благоустройства территории города Кемерово.</w:t>
            </w:r>
          </w:p>
          <w:p w:rsidR="00BA09D0" w:rsidRPr="003944FE" w:rsidRDefault="00BA09D0" w:rsidP="00141FBA">
            <w:pPr>
              <w:keepNext/>
              <w:widowControl w:val="0"/>
              <w:numPr>
                <w:ilvl w:val="0"/>
                <w:numId w:val="27"/>
              </w:numPr>
              <w:tabs>
                <w:tab w:val="left" w:pos="266"/>
              </w:tabs>
              <w:ind w:left="0" w:firstLine="0"/>
              <w:jc w:val="both"/>
              <w:rPr>
                <w:sz w:val="16"/>
                <w:szCs w:val="16"/>
              </w:rPr>
            </w:pPr>
            <w:r w:rsidRPr="003944FE">
              <w:rPr>
                <w:sz w:val="16"/>
                <w:szCs w:val="16"/>
              </w:rPr>
              <w:t xml:space="preserve">Разработка </w:t>
            </w:r>
            <w:r w:rsidR="006A2114" w:rsidRPr="003944FE">
              <w:rPr>
                <w:sz w:val="16"/>
                <w:szCs w:val="16"/>
              </w:rPr>
              <w:t>программ и</w:t>
            </w:r>
            <w:r w:rsidRPr="003944FE">
              <w:rPr>
                <w:sz w:val="16"/>
                <w:szCs w:val="16"/>
              </w:rPr>
              <w:t xml:space="preserve"> финансирование мероприятий по борьбе с онкологическими заболеваниями, туберкулезом, </w:t>
            </w:r>
            <w:r w:rsidR="006A2114" w:rsidRPr="003944FE">
              <w:rPr>
                <w:sz w:val="16"/>
                <w:szCs w:val="16"/>
              </w:rPr>
              <w:t>ВИЧ, в</w:t>
            </w:r>
            <w:r w:rsidRPr="003944FE">
              <w:rPr>
                <w:sz w:val="16"/>
                <w:szCs w:val="16"/>
              </w:rPr>
              <w:t xml:space="preserve"> том числе по оснащению специализированных медицинских центров.</w:t>
            </w:r>
          </w:p>
          <w:p w:rsidR="00BA09D0" w:rsidRPr="003944FE" w:rsidRDefault="00BA09D0" w:rsidP="00141FBA">
            <w:pPr>
              <w:keepNext/>
              <w:widowControl w:val="0"/>
              <w:numPr>
                <w:ilvl w:val="0"/>
                <w:numId w:val="27"/>
              </w:numPr>
              <w:tabs>
                <w:tab w:val="left" w:pos="266"/>
              </w:tabs>
              <w:ind w:left="0" w:firstLine="0"/>
              <w:jc w:val="both"/>
              <w:rPr>
                <w:sz w:val="16"/>
                <w:szCs w:val="16"/>
              </w:rPr>
            </w:pPr>
            <w:r w:rsidRPr="003944FE">
              <w:rPr>
                <w:sz w:val="16"/>
                <w:szCs w:val="16"/>
              </w:rPr>
              <w:t>Разработка и реализация системы охраны окружающей среды, усиление экологического контроля</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Формирование «</w:t>
            </w:r>
            <w:proofErr w:type="spellStart"/>
            <w:r w:rsidRPr="003944FE">
              <w:rPr>
                <w:sz w:val="16"/>
                <w:szCs w:val="16"/>
              </w:rPr>
              <w:t>безбарьерной</w:t>
            </w:r>
            <w:proofErr w:type="spellEnd"/>
            <w:r w:rsidRPr="003944FE">
              <w:rPr>
                <w:sz w:val="16"/>
                <w:szCs w:val="16"/>
              </w:rPr>
              <w:t xml:space="preserve">» </w:t>
            </w:r>
            <w:r w:rsidR="006A2114" w:rsidRPr="003944FE">
              <w:rPr>
                <w:sz w:val="16"/>
                <w:szCs w:val="16"/>
              </w:rPr>
              <w:t>городской среды</w:t>
            </w:r>
            <w:r w:rsidRPr="003944FE">
              <w:rPr>
                <w:sz w:val="16"/>
                <w:szCs w:val="16"/>
              </w:rPr>
              <w:t>.</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Разработка и реализация программ поддержки промышленных предприятий для технического перевооружения и приобретение очистных сооружений.</w:t>
            </w:r>
          </w:p>
          <w:p w:rsidR="00BA09D0" w:rsidRPr="003944FE" w:rsidRDefault="00BA09D0" w:rsidP="00141FBA">
            <w:pPr>
              <w:keepNext/>
              <w:widowControl w:val="0"/>
              <w:numPr>
                <w:ilvl w:val="0"/>
                <w:numId w:val="27"/>
              </w:numPr>
              <w:tabs>
                <w:tab w:val="left" w:pos="266"/>
              </w:tabs>
              <w:ind w:left="0" w:firstLine="0"/>
              <w:rPr>
                <w:sz w:val="16"/>
                <w:szCs w:val="16"/>
              </w:rPr>
            </w:pPr>
            <w:r w:rsidRPr="003944FE">
              <w:rPr>
                <w:sz w:val="16"/>
                <w:szCs w:val="16"/>
              </w:rPr>
              <w:t>Реализация мер государственной поддержки химического комплекса с целью увеличения видов производимой продукции на действующих предприятиях, соответствующей международным стандартам</w:t>
            </w:r>
            <w:r w:rsidR="00A574C6" w:rsidRPr="003944FE">
              <w:rPr>
                <w:sz w:val="16"/>
                <w:szCs w:val="16"/>
              </w:rPr>
              <w:t xml:space="preserve"> и требованиям рынка.</w:t>
            </w:r>
          </w:p>
          <w:p w:rsidR="00BA09D0" w:rsidRPr="003944FE" w:rsidRDefault="001946CD" w:rsidP="00141FBA">
            <w:pPr>
              <w:keepNext/>
              <w:widowControl w:val="0"/>
              <w:numPr>
                <w:ilvl w:val="0"/>
                <w:numId w:val="27"/>
              </w:numPr>
              <w:tabs>
                <w:tab w:val="left" w:pos="266"/>
              </w:tabs>
              <w:ind w:left="0" w:firstLine="0"/>
              <w:rPr>
                <w:sz w:val="16"/>
                <w:szCs w:val="16"/>
              </w:rPr>
            </w:pPr>
            <w:r w:rsidRPr="003944FE">
              <w:rPr>
                <w:sz w:val="16"/>
                <w:szCs w:val="16"/>
              </w:rPr>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Возможность выхода промышленных предприятий города на новые перспективные рынки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9</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9</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Государственная поддержка химического комплекса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национальных проектов, охватывающих ключевые направления социально-экономического развития страны</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0,6</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3</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Возможность участия в федеральных и региональных целевых социальных программах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0,4</w:t>
            </w:r>
            <w:r w:rsidRPr="003944FE">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Ускоренный рост уровня пенсионного обеспечения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0,4</w:t>
            </w:r>
            <w:r w:rsidRPr="003944FE">
              <w:rPr>
                <w:sz w:val="16"/>
                <w:szCs w:val="16"/>
              </w:rPr>
              <w:t>0</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Ускорение темпов экономического роста, снижение инфляции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0,5</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1,5</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экспортного потенциала в пищевой и химической промышленности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Наличие промышленного потенциала импортозамещения в атомной энергетике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3969" w:type="dxa"/>
            <w:gridSpan w:val="4"/>
            <w:vMerge/>
            <w:tcBorders>
              <w:left w:val="double" w:sz="6" w:space="0" w:color="auto"/>
              <w:right w:val="double" w:sz="6" w:space="0" w:color="auto"/>
            </w:tcBorders>
            <w:shd w:val="clear" w:color="auto" w:fill="auto"/>
            <w:hideMark/>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hideMark/>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малого и среднего предпринимательства, в том числе на основе кооперации малого и среднего бизнеса с крупными предприятиями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Повышение инвестиционной активности, привлечение инвесторов</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7</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56</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Реализация государственных и региональных программ, разработка и реализация муниципальных программ улучшения экологии города</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0,5</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4</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60"/>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pStyle w:val="a5"/>
              <w:keepNext/>
              <w:widowControl w:val="0"/>
              <w:numPr>
                <w:ilvl w:val="0"/>
                <w:numId w:val="12"/>
              </w:numPr>
              <w:tabs>
                <w:tab w:val="left" w:pos="273"/>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Развитие систем здравоохранения и образования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lang w:val="en-US"/>
              </w:rPr>
              <w:t>0,</w:t>
            </w:r>
            <w:r w:rsidRPr="003944FE">
              <w:rPr>
                <w:sz w:val="16"/>
                <w:szCs w:val="16"/>
              </w:rPr>
              <w:t>8</w:t>
            </w:r>
          </w:p>
        </w:tc>
        <w:tc>
          <w:tcPr>
            <w:tcW w:w="3969" w:type="dxa"/>
            <w:gridSpan w:val="4"/>
            <w:vMerge/>
            <w:tcBorders>
              <w:left w:val="double" w:sz="6" w:space="0" w:color="auto"/>
              <w:right w:val="double" w:sz="6" w:space="0" w:color="auto"/>
            </w:tcBorders>
            <w:shd w:val="clear" w:color="auto" w:fill="auto"/>
          </w:tcPr>
          <w:p w:rsidR="00BA09D0" w:rsidRPr="003944FE" w:rsidRDefault="00BA09D0" w:rsidP="00141FBA">
            <w:pPr>
              <w:keepNext/>
              <w:widowControl w:val="0"/>
              <w:rPr>
                <w:sz w:val="11"/>
                <w:szCs w:val="11"/>
              </w:rPr>
            </w:pPr>
          </w:p>
        </w:tc>
        <w:tc>
          <w:tcPr>
            <w:tcW w:w="4324" w:type="dxa"/>
            <w:gridSpan w:val="4"/>
            <w:vMerge/>
            <w:tcBorders>
              <w:left w:val="double" w:sz="6" w:space="0" w:color="auto"/>
              <w:right w:val="single" w:sz="18" w:space="0" w:color="auto"/>
            </w:tcBorders>
            <w:shd w:val="clear" w:color="auto" w:fill="auto"/>
          </w:tcPr>
          <w:p w:rsidR="00BA09D0" w:rsidRPr="003944FE" w:rsidRDefault="00BA09D0" w:rsidP="00141FBA">
            <w:pPr>
              <w:keepNext/>
              <w:widowControl w:val="0"/>
              <w:rPr>
                <w:sz w:val="11"/>
                <w:szCs w:val="11"/>
              </w:rPr>
            </w:pPr>
          </w:p>
        </w:tc>
      </w:tr>
      <w:tr w:rsidR="003944FE" w:rsidRPr="003944FE" w:rsidTr="00817DCE">
        <w:trPr>
          <w:trHeight w:val="83"/>
          <w:jc w:val="center"/>
        </w:trPr>
        <w:tc>
          <w:tcPr>
            <w:tcW w:w="4356" w:type="dxa"/>
            <w:tcBorders>
              <w:top w:val="single" w:sz="4"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pStyle w:val="a5"/>
              <w:keepNext/>
              <w:widowControl w:val="0"/>
              <w:tabs>
                <w:tab w:val="left" w:pos="284"/>
              </w:tabs>
              <w:spacing w:after="0" w:line="240" w:lineRule="auto"/>
              <w:ind w:left="0"/>
              <w:rPr>
                <w:rFonts w:ascii="Times New Roman" w:hAnsi="Times New Roman"/>
                <w:sz w:val="16"/>
                <w:szCs w:val="16"/>
              </w:rPr>
            </w:pPr>
            <w:proofErr w:type="spellStart"/>
            <w:r w:rsidRPr="003944FE">
              <w:rPr>
                <w:rFonts w:ascii="Times New Roman" w:hAnsi="Times New Roman"/>
                <w:sz w:val="16"/>
                <w:szCs w:val="16"/>
              </w:rPr>
              <w:t>Σв</w:t>
            </w:r>
            <w:r w:rsidRPr="003944FE">
              <w:rPr>
                <w:rFonts w:ascii="Times New Roman" w:hAnsi="Times New Roman"/>
                <w:sz w:val="16"/>
                <w:szCs w:val="16"/>
                <w:vertAlign w:val="subscript"/>
              </w:rPr>
              <w:t>i</w:t>
            </w:r>
            <w:proofErr w:type="spellEnd"/>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567"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6" w:type="dxa"/>
            <w:tcBorders>
              <w:top w:val="single" w:sz="4" w:space="0" w:color="auto"/>
              <w:left w:val="single" w:sz="4" w:space="0" w:color="auto"/>
              <w:bottom w:val="double" w:sz="6"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567" w:type="dxa"/>
            <w:tcBorders>
              <w:top w:val="single" w:sz="4" w:space="0" w:color="auto"/>
              <w:left w:val="single" w:sz="4" w:space="0" w:color="auto"/>
              <w:bottom w:val="double" w:sz="6" w:space="0" w:color="auto"/>
              <w:right w:val="double" w:sz="6" w:space="0" w:color="auto"/>
            </w:tcBorders>
            <w:shd w:val="clear" w:color="auto" w:fill="auto"/>
            <w:vAlign w:val="center"/>
            <w:hideMark/>
          </w:tcPr>
          <w:p w:rsidR="00BA09D0" w:rsidRPr="003944FE" w:rsidRDefault="00BA09D0" w:rsidP="00141FBA">
            <w:pPr>
              <w:keepNext/>
              <w:widowControl w:val="0"/>
              <w:jc w:val="center"/>
              <w:rPr>
                <w:sz w:val="16"/>
                <w:szCs w:val="16"/>
              </w:rPr>
            </w:pPr>
            <w:r w:rsidRPr="003944FE">
              <w:rPr>
                <w:sz w:val="16"/>
                <w:szCs w:val="16"/>
              </w:rPr>
              <w:t>9,26</w:t>
            </w:r>
          </w:p>
        </w:tc>
        <w:tc>
          <w:tcPr>
            <w:tcW w:w="3969" w:type="dxa"/>
            <w:gridSpan w:val="4"/>
            <w:vMerge/>
            <w:tcBorders>
              <w:left w:val="double" w:sz="6" w:space="0" w:color="auto"/>
              <w:bottom w:val="double" w:sz="6" w:space="0" w:color="auto"/>
              <w:right w:val="double" w:sz="6" w:space="0" w:color="auto"/>
            </w:tcBorders>
            <w:shd w:val="clear" w:color="auto" w:fill="auto"/>
          </w:tcPr>
          <w:p w:rsidR="00BA09D0" w:rsidRPr="003944FE" w:rsidRDefault="00BA09D0" w:rsidP="00141FBA">
            <w:pPr>
              <w:keepNext/>
              <w:widowControl w:val="0"/>
              <w:jc w:val="both"/>
              <w:rPr>
                <w:sz w:val="11"/>
                <w:szCs w:val="11"/>
              </w:rPr>
            </w:pPr>
          </w:p>
        </w:tc>
        <w:tc>
          <w:tcPr>
            <w:tcW w:w="4324" w:type="dxa"/>
            <w:gridSpan w:val="4"/>
            <w:vMerge/>
            <w:tcBorders>
              <w:left w:val="double" w:sz="6" w:space="0" w:color="auto"/>
              <w:bottom w:val="double" w:sz="6" w:space="0" w:color="auto"/>
              <w:right w:val="single" w:sz="18" w:space="0" w:color="auto"/>
            </w:tcBorders>
            <w:shd w:val="clear" w:color="auto" w:fill="auto"/>
          </w:tcPr>
          <w:p w:rsidR="00BA09D0" w:rsidRPr="003944FE" w:rsidRDefault="00BA09D0" w:rsidP="00141FBA">
            <w:pPr>
              <w:keepNext/>
              <w:widowControl w:val="0"/>
              <w:tabs>
                <w:tab w:val="left" w:pos="435"/>
              </w:tabs>
              <w:jc w:val="both"/>
              <w:rPr>
                <w:sz w:val="11"/>
                <w:szCs w:val="11"/>
              </w:rPr>
            </w:pPr>
          </w:p>
        </w:tc>
      </w:tr>
      <w:tr w:rsidR="003944FE" w:rsidRPr="003944FE" w:rsidTr="00817DCE">
        <w:trPr>
          <w:trHeight w:val="39"/>
          <w:jc w:val="center"/>
        </w:trPr>
        <w:tc>
          <w:tcPr>
            <w:tcW w:w="4356" w:type="dxa"/>
            <w:tcBorders>
              <w:top w:val="double" w:sz="6" w:space="0" w:color="auto"/>
              <w:left w:val="single" w:sz="18"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Угрозы</w:t>
            </w:r>
          </w:p>
        </w:tc>
        <w:tc>
          <w:tcPr>
            <w:tcW w:w="567"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proofErr w:type="spellStart"/>
            <w:r w:rsidRPr="003944FE">
              <w:rPr>
                <w:b/>
                <w:sz w:val="16"/>
                <w:szCs w:val="16"/>
              </w:rPr>
              <w:t>в</w:t>
            </w:r>
            <w:r w:rsidRPr="003944FE">
              <w:rPr>
                <w:b/>
                <w:sz w:val="16"/>
                <w:szCs w:val="16"/>
                <w:vertAlign w:val="subscript"/>
              </w:rPr>
              <w:t>i</w:t>
            </w:r>
            <w:proofErr w:type="spellEnd"/>
          </w:p>
        </w:tc>
        <w:tc>
          <w:tcPr>
            <w:tcW w:w="426" w:type="dxa"/>
            <w:tcBorders>
              <w:top w:val="double" w:sz="6" w:space="0" w:color="auto"/>
              <w:left w:val="single" w:sz="4" w:space="0" w:color="auto"/>
              <w:bottom w:val="double" w:sz="6" w:space="0" w:color="auto"/>
              <w:right w:val="single" w:sz="4" w:space="0" w:color="auto"/>
            </w:tcBorders>
            <w:shd w:val="clear" w:color="auto" w:fill="auto"/>
            <w:hideMark/>
          </w:tcPr>
          <w:p w:rsidR="00BA09D0" w:rsidRPr="003944FE" w:rsidRDefault="00BA09D0" w:rsidP="00141FBA">
            <w:pPr>
              <w:keepNext/>
              <w:widowControl w:val="0"/>
              <w:jc w:val="center"/>
              <w:rPr>
                <w:b/>
                <w:sz w:val="16"/>
                <w:szCs w:val="16"/>
                <w:lang w:val="en-US"/>
              </w:rPr>
            </w:pPr>
            <w:proofErr w:type="spellStart"/>
            <w:r w:rsidRPr="003944FE">
              <w:rPr>
                <w:b/>
                <w:sz w:val="16"/>
                <w:szCs w:val="16"/>
                <w:lang w:val="en-US"/>
              </w:rPr>
              <w:t>w</w:t>
            </w:r>
            <w:r w:rsidRPr="003944FE">
              <w:rPr>
                <w:b/>
                <w:sz w:val="16"/>
                <w:szCs w:val="16"/>
                <w:vertAlign w:val="subscript"/>
                <w:lang w:val="en-US"/>
              </w:rPr>
              <w:t>i</w:t>
            </w:r>
            <w:proofErr w:type="spellEnd"/>
          </w:p>
        </w:tc>
        <w:tc>
          <w:tcPr>
            <w:tcW w:w="567" w:type="dxa"/>
            <w:tcBorders>
              <w:top w:val="double" w:sz="6" w:space="0" w:color="auto"/>
              <w:left w:val="single" w:sz="4"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proofErr w:type="spellStart"/>
            <w:r w:rsidRPr="003944FE">
              <w:rPr>
                <w:b/>
                <w:sz w:val="16"/>
                <w:szCs w:val="16"/>
              </w:rPr>
              <w:t>в</w:t>
            </w:r>
            <w:r w:rsidRPr="003944FE">
              <w:rPr>
                <w:b/>
                <w:sz w:val="16"/>
                <w:szCs w:val="16"/>
                <w:vertAlign w:val="subscript"/>
              </w:rPr>
              <w:t>i</w:t>
            </w:r>
            <w:proofErr w:type="spellEnd"/>
            <w:r w:rsidRPr="003944FE">
              <w:rPr>
                <w:b/>
                <w:sz w:val="16"/>
                <w:szCs w:val="16"/>
                <w:vertAlign w:val="subscript"/>
              </w:rPr>
              <w:t>*</w:t>
            </w:r>
            <w:proofErr w:type="spellStart"/>
            <w:r w:rsidRPr="003944FE">
              <w:rPr>
                <w:b/>
                <w:sz w:val="16"/>
                <w:szCs w:val="16"/>
              </w:rPr>
              <w:t>w</w:t>
            </w:r>
            <w:r w:rsidRPr="003944FE">
              <w:rPr>
                <w:b/>
                <w:sz w:val="16"/>
                <w:szCs w:val="16"/>
                <w:vertAlign w:val="subscript"/>
              </w:rPr>
              <w:t>i</w:t>
            </w:r>
            <w:proofErr w:type="spellEnd"/>
          </w:p>
        </w:tc>
        <w:tc>
          <w:tcPr>
            <w:tcW w:w="3969" w:type="dxa"/>
            <w:gridSpan w:val="4"/>
            <w:tcBorders>
              <w:top w:val="double" w:sz="6" w:space="0" w:color="auto"/>
              <w:left w:val="double" w:sz="6" w:space="0" w:color="auto"/>
              <w:bottom w:val="double" w:sz="6" w:space="0" w:color="auto"/>
              <w:right w:val="double" w:sz="6"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Сильные стороны и угрозы</w:t>
            </w:r>
          </w:p>
        </w:tc>
        <w:tc>
          <w:tcPr>
            <w:tcW w:w="4324" w:type="dxa"/>
            <w:gridSpan w:val="4"/>
            <w:tcBorders>
              <w:top w:val="double" w:sz="6" w:space="0" w:color="auto"/>
              <w:left w:val="double" w:sz="6" w:space="0" w:color="auto"/>
              <w:bottom w:val="double" w:sz="6" w:space="0" w:color="auto"/>
              <w:right w:val="single" w:sz="18" w:space="0" w:color="auto"/>
            </w:tcBorders>
            <w:shd w:val="clear" w:color="auto" w:fill="auto"/>
            <w:hideMark/>
          </w:tcPr>
          <w:p w:rsidR="00BA09D0" w:rsidRPr="003944FE" w:rsidRDefault="00BA09D0" w:rsidP="00141FBA">
            <w:pPr>
              <w:keepNext/>
              <w:widowControl w:val="0"/>
              <w:jc w:val="center"/>
              <w:rPr>
                <w:b/>
                <w:sz w:val="16"/>
                <w:szCs w:val="16"/>
              </w:rPr>
            </w:pPr>
            <w:r w:rsidRPr="003944FE">
              <w:rPr>
                <w:b/>
                <w:sz w:val="16"/>
                <w:szCs w:val="16"/>
              </w:rPr>
              <w:t>Слабые стороны и угрозы</w:t>
            </w:r>
          </w:p>
        </w:tc>
      </w:tr>
      <w:tr w:rsidR="003944FE" w:rsidRPr="003944FE" w:rsidTr="00817DCE">
        <w:trPr>
          <w:trHeight w:val="95"/>
          <w:jc w:val="center"/>
        </w:trPr>
        <w:tc>
          <w:tcPr>
            <w:tcW w:w="4356" w:type="dxa"/>
            <w:tcBorders>
              <w:top w:val="double" w:sz="6"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количества квалифицированного персонала, в том числе на предприятиях химической промышленности</w:t>
            </w:r>
          </w:p>
        </w:tc>
        <w:tc>
          <w:tcPr>
            <w:tcW w:w="567"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6" w:type="dxa"/>
            <w:tcBorders>
              <w:top w:val="double" w:sz="6"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double" w:sz="6"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3969" w:type="dxa"/>
            <w:gridSpan w:val="4"/>
            <w:vMerge w:val="restart"/>
            <w:tcBorders>
              <w:top w:val="double" w:sz="6" w:space="0" w:color="auto"/>
              <w:left w:val="double" w:sz="6" w:space="0" w:color="auto"/>
              <w:bottom w:val="single" w:sz="18"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Разработка программ и системы мер культурного и патриотического воспитания молодежи.</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Разработка и реализация политики импортозамещения и насыщения рынка продовольственной продукцией местного производства. </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Развитие государственно-частного партнерства на территории города. </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Разработка и реализация мер по обеспечению сбалансированности и устойчивости бюджета города.</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Разработка системы непрерывной подготовки кадров для </w:t>
            </w:r>
            <w:r w:rsidR="006A2114" w:rsidRPr="003944FE">
              <w:rPr>
                <w:rFonts w:ascii="Times New Roman" w:hAnsi="Times New Roman"/>
                <w:sz w:val="16"/>
                <w:szCs w:val="16"/>
              </w:rPr>
              <w:t>приоритетных отраслей</w:t>
            </w:r>
            <w:r w:rsidRPr="003944FE">
              <w:rPr>
                <w:rFonts w:ascii="Times New Roman" w:hAnsi="Times New Roman"/>
                <w:sz w:val="16"/>
                <w:szCs w:val="16"/>
              </w:rPr>
              <w:t xml:space="preserve"> </w:t>
            </w:r>
            <w:r w:rsidR="006A2114" w:rsidRPr="003944FE">
              <w:rPr>
                <w:rFonts w:ascii="Times New Roman" w:hAnsi="Times New Roman"/>
                <w:sz w:val="16"/>
                <w:szCs w:val="16"/>
              </w:rPr>
              <w:t>промышленности и</w:t>
            </w:r>
            <w:r w:rsidRPr="003944FE">
              <w:rPr>
                <w:rFonts w:ascii="Times New Roman" w:hAnsi="Times New Roman"/>
                <w:sz w:val="16"/>
                <w:szCs w:val="16"/>
              </w:rPr>
              <w:t xml:space="preserve"> предпринимательства.</w:t>
            </w:r>
          </w:p>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Организация целевого набора в средних специальных и высших учебных заведениях для обеспечения кадровой базы промышленных предприятий.</w:t>
            </w:r>
          </w:p>
          <w:p w:rsidR="00A574C6"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Стимулирование инновационной деятельности предприятий путем организации эффективного взаимодействия науки, образования и бизнеса.</w:t>
            </w:r>
          </w:p>
          <w:p w:rsidR="00A574C6" w:rsidRPr="003944FE" w:rsidRDefault="00A574C6"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r w:rsidRPr="003944FE">
              <w:rPr>
                <w:rFonts w:ascii="Times New Roman" w:hAnsi="Times New Roman"/>
                <w:sz w:val="16"/>
                <w:szCs w:val="16"/>
              </w:rPr>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tc>
        <w:tc>
          <w:tcPr>
            <w:tcW w:w="4324" w:type="dxa"/>
            <w:gridSpan w:val="4"/>
            <w:vMerge w:val="restart"/>
            <w:tcBorders>
              <w:top w:val="double" w:sz="6" w:space="0" w:color="auto"/>
              <w:left w:val="double" w:sz="6" w:space="0" w:color="auto"/>
              <w:bottom w:val="single" w:sz="18" w:space="0" w:color="auto"/>
              <w:right w:val="single" w:sz="18" w:space="0" w:color="auto"/>
            </w:tcBorders>
            <w:shd w:val="clear" w:color="auto" w:fill="auto"/>
          </w:tcPr>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Разработка программы и системы мер по поддержке молодого населения с целью повышения рождаемости.</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Разработка программ и системы мер по развитию медицины с целью предупреждения и ранней диагностики заболеваний и, как следствие, увеличение продолжительности и качества жизни.</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Формирования эффективной с</w:t>
            </w:r>
            <w:r w:rsidR="00A574C6" w:rsidRPr="003944FE">
              <w:rPr>
                <w:sz w:val="16"/>
                <w:szCs w:val="16"/>
              </w:rPr>
              <w:t>истемы местного самоуправления</w:t>
            </w:r>
            <w:r w:rsidRPr="003944FE">
              <w:rPr>
                <w:sz w:val="16"/>
                <w:szCs w:val="16"/>
              </w:rPr>
              <w:t xml:space="preserve">, способной в максимально полном объеме реализовать свою главную цель – повышение качества жизни населения.  </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Создание индустриальных (промышленных) парков, кластеров.</w:t>
            </w:r>
          </w:p>
          <w:p w:rsidR="00BA09D0" w:rsidRPr="003944FE" w:rsidRDefault="00BA09D0" w:rsidP="00141FBA">
            <w:pPr>
              <w:keepNext/>
              <w:widowControl w:val="0"/>
              <w:numPr>
                <w:ilvl w:val="0"/>
                <w:numId w:val="28"/>
              </w:numPr>
              <w:tabs>
                <w:tab w:val="left" w:pos="184"/>
                <w:tab w:val="left" w:pos="266"/>
              </w:tabs>
              <w:ind w:left="33" w:firstLine="0"/>
              <w:jc w:val="both"/>
              <w:rPr>
                <w:sz w:val="16"/>
                <w:szCs w:val="16"/>
              </w:rPr>
            </w:pPr>
            <w:r w:rsidRPr="003944FE">
              <w:rPr>
                <w:sz w:val="16"/>
                <w:szCs w:val="16"/>
              </w:rPr>
              <w:t>Создание предприятий по переработке и инновационному вторичному использованию отходов.</w:t>
            </w:r>
          </w:p>
          <w:p w:rsidR="00A574C6" w:rsidRPr="003944FE" w:rsidRDefault="00BA09D0" w:rsidP="00141FBA">
            <w:pPr>
              <w:keepNext/>
              <w:widowControl w:val="0"/>
              <w:numPr>
                <w:ilvl w:val="0"/>
                <w:numId w:val="28"/>
              </w:numPr>
              <w:tabs>
                <w:tab w:val="left" w:pos="173"/>
                <w:tab w:val="left" w:pos="284"/>
              </w:tabs>
              <w:ind w:left="33" w:firstLine="0"/>
              <w:jc w:val="both"/>
              <w:rPr>
                <w:sz w:val="16"/>
                <w:szCs w:val="16"/>
              </w:rPr>
            </w:pPr>
            <w:r w:rsidRPr="003944FE">
              <w:rPr>
                <w:sz w:val="16"/>
                <w:szCs w:val="16"/>
              </w:rPr>
              <w:t xml:space="preserve">Содействие и стимулирование внедрения энергоэффективных и </w:t>
            </w:r>
            <w:proofErr w:type="spellStart"/>
            <w:r w:rsidRPr="003944FE">
              <w:rPr>
                <w:sz w:val="16"/>
                <w:szCs w:val="16"/>
              </w:rPr>
              <w:t>экологичных</w:t>
            </w:r>
            <w:proofErr w:type="spellEnd"/>
            <w:r w:rsidRPr="003944FE">
              <w:rPr>
                <w:sz w:val="16"/>
                <w:szCs w:val="16"/>
              </w:rPr>
              <w:t xml:space="preserve"> производств, позволяющих производить продукции с высокой добавленной стоимостью и конкурентоспособностью.</w:t>
            </w:r>
          </w:p>
          <w:p w:rsidR="00BA09D0" w:rsidRPr="003944FE" w:rsidRDefault="00A574C6" w:rsidP="00141FBA">
            <w:pPr>
              <w:keepNext/>
              <w:widowControl w:val="0"/>
              <w:numPr>
                <w:ilvl w:val="0"/>
                <w:numId w:val="28"/>
              </w:numPr>
              <w:tabs>
                <w:tab w:val="left" w:pos="173"/>
                <w:tab w:val="left" w:pos="266"/>
              </w:tabs>
              <w:ind w:left="33" w:firstLine="0"/>
              <w:jc w:val="both"/>
              <w:rPr>
                <w:sz w:val="16"/>
                <w:szCs w:val="16"/>
              </w:rPr>
            </w:pPr>
            <w:r w:rsidRPr="003944FE">
              <w:rPr>
                <w:sz w:val="16"/>
                <w:szCs w:val="16"/>
              </w:rPr>
              <w:t>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tc>
      </w:tr>
      <w:tr w:rsidR="003944FE" w:rsidRPr="003944FE" w:rsidTr="00817DCE">
        <w:trPr>
          <w:trHeight w:val="36"/>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Низкая инвестиционная активность в химической отрасли, высокие затраты на производство, особенно при внедрении новых технологий</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rPr>
            </w:pPr>
            <w:r w:rsidRPr="003944FE">
              <w:rPr>
                <w:sz w:val="16"/>
                <w:szCs w:val="16"/>
              </w:rPr>
              <w:t>1</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Рост цен на электроэнергию, способствующий снижению рентабельности производств, использующих энергоемкое оборудование</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экономически активного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2</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Снижение предложения труда из-за старения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0,8</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Ухудшение криминогенной ситуации и рост теневой экономики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Увеличение расходов бюджета вследствие роста доли пожилого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71"/>
          <w:jc w:val="center"/>
        </w:trPr>
        <w:tc>
          <w:tcPr>
            <w:tcW w:w="4356" w:type="dxa"/>
            <w:tcBorders>
              <w:top w:val="single" w:sz="4" w:space="0" w:color="auto"/>
              <w:left w:val="single" w:sz="18" w:space="0" w:color="auto"/>
              <w:bottom w:val="single" w:sz="4" w:space="0" w:color="auto"/>
              <w:right w:val="single" w:sz="4" w:space="0" w:color="auto"/>
            </w:tcBorders>
            <w:shd w:val="clear" w:color="auto" w:fill="auto"/>
          </w:tcPr>
          <w:p w:rsidR="00BA09D0" w:rsidRPr="003944FE" w:rsidRDefault="00BA09D0" w:rsidP="00141FBA">
            <w:pPr>
              <w:keepNext/>
              <w:widowControl w:val="0"/>
              <w:numPr>
                <w:ilvl w:val="0"/>
                <w:numId w:val="30"/>
              </w:numPr>
              <w:tabs>
                <w:tab w:val="clear" w:pos="1077"/>
                <w:tab w:val="num" w:pos="279"/>
                <w:tab w:val="left" w:pos="421"/>
              </w:tabs>
              <w:ind w:hanging="4"/>
              <w:jc w:val="both"/>
              <w:rPr>
                <w:sz w:val="16"/>
                <w:szCs w:val="16"/>
              </w:rPr>
            </w:pPr>
            <w:r w:rsidRPr="003944FE">
              <w:rPr>
                <w:sz w:val="16"/>
                <w:szCs w:val="16"/>
              </w:rPr>
              <w:t>Ухудшение социально -экономической ситуации в России, снижение объема финансирования инвестиционных программ</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567" w:type="dxa"/>
            <w:tcBorders>
              <w:top w:val="single" w:sz="4" w:space="0" w:color="auto"/>
              <w:left w:val="single" w:sz="4" w:space="0" w:color="auto"/>
              <w:bottom w:val="single" w:sz="4" w:space="0" w:color="auto"/>
              <w:right w:val="double" w:sz="6"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0,7</w:t>
            </w:r>
          </w:p>
        </w:tc>
        <w:tc>
          <w:tcPr>
            <w:tcW w:w="3969"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4" w:space="0" w:color="auto"/>
              <w:right w:val="double" w:sz="6" w:space="0" w:color="auto"/>
            </w:tcBorders>
            <w:shd w:val="clear" w:color="auto" w:fill="auto"/>
          </w:tcPr>
          <w:p w:rsidR="00BA09D0" w:rsidRPr="003944FE" w:rsidRDefault="00BA09D0" w:rsidP="00141FBA">
            <w:pPr>
              <w:keepNext/>
              <w:widowControl w:val="0"/>
              <w:rPr>
                <w:sz w:val="16"/>
                <w:szCs w:val="16"/>
              </w:rPr>
            </w:pPr>
          </w:p>
        </w:tc>
      </w:tr>
      <w:tr w:rsidR="003944FE" w:rsidRPr="003944FE" w:rsidTr="00817DCE">
        <w:trPr>
          <w:trHeight w:val="83"/>
          <w:jc w:val="center"/>
        </w:trPr>
        <w:tc>
          <w:tcPr>
            <w:tcW w:w="4356" w:type="dxa"/>
            <w:tcBorders>
              <w:top w:val="single" w:sz="4" w:space="0" w:color="auto"/>
              <w:left w:val="single" w:sz="18" w:space="0" w:color="auto"/>
              <w:bottom w:val="single" w:sz="18" w:space="0" w:color="auto"/>
              <w:right w:val="single" w:sz="4" w:space="0" w:color="auto"/>
            </w:tcBorders>
            <w:shd w:val="clear" w:color="auto" w:fill="auto"/>
            <w:hideMark/>
          </w:tcPr>
          <w:p w:rsidR="00BA09D0" w:rsidRPr="003944FE" w:rsidRDefault="00BA09D0" w:rsidP="00141FBA">
            <w:pPr>
              <w:pStyle w:val="a5"/>
              <w:keepNext/>
              <w:widowControl w:val="0"/>
              <w:tabs>
                <w:tab w:val="left" w:pos="142"/>
              </w:tabs>
              <w:spacing w:after="0" w:line="240" w:lineRule="auto"/>
              <w:ind w:left="0"/>
              <w:rPr>
                <w:rFonts w:ascii="Times New Roman" w:hAnsi="Times New Roman"/>
                <w:sz w:val="16"/>
                <w:szCs w:val="16"/>
              </w:rPr>
            </w:pPr>
            <w:proofErr w:type="spellStart"/>
            <w:r w:rsidRPr="003944FE">
              <w:rPr>
                <w:rFonts w:ascii="Times New Roman" w:hAnsi="Times New Roman"/>
                <w:sz w:val="16"/>
                <w:szCs w:val="16"/>
              </w:rPr>
              <w:t>Σв</w:t>
            </w:r>
            <w:r w:rsidRPr="003944FE">
              <w:rPr>
                <w:rFonts w:ascii="Times New Roman" w:hAnsi="Times New Roman"/>
                <w:sz w:val="16"/>
                <w:szCs w:val="16"/>
                <w:vertAlign w:val="subscript"/>
              </w:rPr>
              <w:t>i</w:t>
            </w:r>
            <w:proofErr w:type="spellEnd"/>
            <w:r w:rsidRPr="003944FE">
              <w:rPr>
                <w:rFonts w:ascii="Times New Roman" w:hAnsi="Times New Roman"/>
                <w:sz w:val="16"/>
                <w:szCs w:val="16"/>
                <w:lang w:val="en-US"/>
              </w:rPr>
              <w:t>w</w:t>
            </w:r>
            <w:r w:rsidRPr="003944FE">
              <w:rPr>
                <w:rFonts w:ascii="Times New Roman" w:hAnsi="Times New Roman"/>
                <w:sz w:val="16"/>
                <w:szCs w:val="16"/>
                <w:vertAlign w:val="subscript"/>
              </w:rPr>
              <w:t>i</w:t>
            </w:r>
          </w:p>
        </w:tc>
        <w:tc>
          <w:tcPr>
            <w:tcW w:w="567"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10</w:t>
            </w:r>
          </w:p>
        </w:tc>
        <w:tc>
          <w:tcPr>
            <w:tcW w:w="426" w:type="dxa"/>
            <w:tcBorders>
              <w:top w:val="single" w:sz="4" w:space="0" w:color="auto"/>
              <w:left w:val="single" w:sz="4" w:space="0" w:color="auto"/>
              <w:bottom w:val="single" w:sz="18" w:space="0" w:color="auto"/>
              <w:right w:val="single" w:sz="4" w:space="0" w:color="auto"/>
            </w:tcBorders>
            <w:shd w:val="clear" w:color="auto" w:fill="auto"/>
            <w:vAlign w:val="center"/>
          </w:tcPr>
          <w:p w:rsidR="00BA09D0" w:rsidRPr="003944FE" w:rsidRDefault="00BA09D0" w:rsidP="00141FBA">
            <w:pPr>
              <w:keepNext/>
              <w:widowControl w:val="0"/>
              <w:jc w:val="center"/>
              <w:rPr>
                <w:sz w:val="16"/>
                <w:szCs w:val="16"/>
                <w:lang w:val="en-US"/>
              </w:rPr>
            </w:pPr>
            <w:r w:rsidRPr="003944FE">
              <w:rPr>
                <w:sz w:val="16"/>
                <w:szCs w:val="16"/>
                <w:lang w:val="en-US"/>
              </w:rPr>
              <w:t> </w:t>
            </w:r>
          </w:p>
        </w:tc>
        <w:tc>
          <w:tcPr>
            <w:tcW w:w="567" w:type="dxa"/>
            <w:tcBorders>
              <w:top w:val="single" w:sz="4" w:space="0" w:color="auto"/>
              <w:left w:val="single" w:sz="4" w:space="0" w:color="auto"/>
              <w:bottom w:val="single" w:sz="18" w:space="0" w:color="auto"/>
              <w:right w:val="double" w:sz="6" w:space="0" w:color="auto"/>
            </w:tcBorders>
            <w:shd w:val="clear" w:color="auto" w:fill="auto"/>
            <w:vAlign w:val="center"/>
            <w:hideMark/>
          </w:tcPr>
          <w:p w:rsidR="00BA09D0" w:rsidRPr="003944FE" w:rsidRDefault="00BA09D0" w:rsidP="00141FBA">
            <w:pPr>
              <w:keepNext/>
              <w:widowControl w:val="0"/>
              <w:jc w:val="center"/>
              <w:rPr>
                <w:sz w:val="16"/>
                <w:szCs w:val="16"/>
              </w:rPr>
            </w:pPr>
            <w:r w:rsidRPr="003944FE">
              <w:rPr>
                <w:sz w:val="16"/>
                <w:szCs w:val="16"/>
                <w:lang w:val="en-US"/>
              </w:rPr>
              <w:t>8,</w:t>
            </w:r>
            <w:r w:rsidRPr="003944FE">
              <w:rPr>
                <w:sz w:val="16"/>
                <w:szCs w:val="16"/>
              </w:rPr>
              <w:t>6</w:t>
            </w:r>
          </w:p>
        </w:tc>
        <w:tc>
          <w:tcPr>
            <w:tcW w:w="3969"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3944FE" w:rsidRDefault="00BA09D0" w:rsidP="00141FBA">
            <w:pPr>
              <w:pStyle w:val="a5"/>
              <w:keepNext/>
              <w:widowControl w:val="0"/>
              <w:numPr>
                <w:ilvl w:val="0"/>
                <w:numId w:val="29"/>
              </w:numPr>
              <w:tabs>
                <w:tab w:val="left" w:pos="315"/>
              </w:tabs>
              <w:spacing w:after="0" w:line="240" w:lineRule="auto"/>
              <w:ind w:left="0" w:firstLine="0"/>
              <w:jc w:val="both"/>
              <w:rPr>
                <w:rFonts w:ascii="Times New Roman" w:hAnsi="Times New Roman"/>
                <w:sz w:val="16"/>
                <w:szCs w:val="16"/>
              </w:rPr>
            </w:pPr>
          </w:p>
        </w:tc>
        <w:tc>
          <w:tcPr>
            <w:tcW w:w="4324" w:type="dxa"/>
            <w:gridSpan w:val="4"/>
            <w:vMerge/>
            <w:tcBorders>
              <w:top w:val="single" w:sz="4" w:space="0" w:color="auto"/>
              <w:left w:val="single" w:sz="4" w:space="0" w:color="auto"/>
              <w:bottom w:val="single" w:sz="18" w:space="0" w:color="auto"/>
              <w:right w:val="double" w:sz="6" w:space="0" w:color="auto"/>
            </w:tcBorders>
            <w:shd w:val="clear" w:color="auto" w:fill="auto"/>
          </w:tcPr>
          <w:p w:rsidR="00BA09D0" w:rsidRPr="003944FE" w:rsidRDefault="00BA09D0" w:rsidP="00141FBA">
            <w:pPr>
              <w:keepNext/>
              <w:widowControl w:val="0"/>
              <w:rPr>
                <w:sz w:val="16"/>
                <w:szCs w:val="16"/>
              </w:rPr>
            </w:pPr>
          </w:p>
        </w:tc>
      </w:tr>
    </w:tbl>
    <w:p w:rsidR="00BA09D0" w:rsidRPr="003944FE" w:rsidRDefault="00BA09D0" w:rsidP="00141FBA">
      <w:pPr>
        <w:keepNext/>
        <w:widowControl w:val="0"/>
        <w:tabs>
          <w:tab w:val="left" w:pos="2730"/>
        </w:tabs>
        <w:spacing w:after="240" w:line="360" w:lineRule="auto"/>
        <w:ind w:left="709"/>
        <w:jc w:val="both"/>
        <w:outlineLvl w:val="0"/>
        <w:rPr>
          <w:b/>
          <w:caps/>
          <w:sz w:val="32"/>
          <w:szCs w:val="32"/>
        </w:rPr>
        <w:sectPr w:rsidR="00BA09D0" w:rsidRPr="003944FE" w:rsidSect="00836CD6">
          <w:pgSz w:w="16838" w:h="11906" w:orient="landscape"/>
          <w:pgMar w:top="284" w:right="1134" w:bottom="567" w:left="1134" w:header="709" w:footer="709" w:gutter="0"/>
          <w:cols w:space="708"/>
          <w:docGrid w:linePitch="360"/>
        </w:sectPr>
      </w:pPr>
    </w:p>
    <w:p w:rsidR="00BA09D0" w:rsidRPr="003944FE" w:rsidRDefault="00BA09D0" w:rsidP="00141FBA">
      <w:pPr>
        <w:keepNext/>
        <w:widowControl w:val="0"/>
        <w:spacing w:line="360" w:lineRule="auto"/>
        <w:ind w:firstLine="709"/>
        <w:jc w:val="both"/>
        <w:rPr>
          <w:sz w:val="28"/>
          <w:szCs w:val="28"/>
        </w:rPr>
      </w:pPr>
      <w:r w:rsidRPr="003944FE">
        <w:rPr>
          <w:sz w:val="28"/>
          <w:szCs w:val="28"/>
        </w:rPr>
        <w:t>Расчет суммарного индекса конкурентоспособности выполнен по формуле (1):</w:t>
      </w:r>
    </w:p>
    <w:p w:rsidR="00BA09D0" w:rsidRPr="003944FE" w:rsidRDefault="001B2D0C" w:rsidP="00141FBA">
      <w:pPr>
        <w:keepNext/>
        <w:widowControl w:val="0"/>
        <w:tabs>
          <w:tab w:val="left" w:pos="2121"/>
        </w:tabs>
        <w:jc w:val="center"/>
        <w:rPr>
          <w:b/>
          <w:i/>
          <w:sz w:val="28"/>
          <w:szCs w:val="28"/>
          <w:lang w:val="en-US"/>
        </w:rPr>
      </w:pPr>
      <w:r>
        <w:rPr>
          <w:noProof/>
        </w:rPr>
        <mc:AlternateContent>
          <mc:Choice Requires="wps">
            <w:drawing>
              <wp:anchor distT="0" distB="0" distL="114300" distR="114300" simplePos="0" relativeHeight="251657728" behindDoc="0" locked="0" layoutInCell="1" allowOverlap="1">
                <wp:simplePos x="0" y="0"/>
                <wp:positionH relativeFrom="column">
                  <wp:posOffset>5551170</wp:posOffset>
                </wp:positionH>
                <wp:positionV relativeFrom="paragraph">
                  <wp:posOffset>91440</wp:posOffset>
                </wp:positionV>
                <wp:extent cx="455295" cy="213360"/>
                <wp:effectExtent l="0" t="0" r="1905" b="0"/>
                <wp:wrapNone/>
                <wp:docPr id="17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4B3F" w:rsidRPr="005F41DD" w:rsidRDefault="003B4B3F" w:rsidP="00BA09D0">
                            <w:pPr>
                              <w:rPr>
                                <w:sz w:val="28"/>
                                <w:szCs w:val="28"/>
                              </w:rPr>
                            </w:pPr>
                            <w:r w:rsidRPr="005F41DD">
                              <w:rPr>
                                <w:sz w:val="28"/>
                                <w:szCs w:val="2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9" o:spid="_x0000_s1049" type="#_x0000_t202" style="position:absolute;left:0;text-align:left;margin-left:437.1pt;margin-top:7.2pt;width:35.85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" stroked="f">
                <v:textbox inset="0,0,0,0">
                  <w:txbxContent>
                    <w:p w:rsidR="003B4B3F" w:rsidRPr="005F41DD" w:rsidRDefault="003B4B3F" w:rsidP="00BA09D0">
                      <w:pPr>
                        <w:rPr>
                          <w:sz w:val="28"/>
                          <w:szCs w:val="28"/>
                        </w:rPr>
                      </w:pPr>
                      <w:r w:rsidRPr="005F41DD">
                        <w:rPr>
                          <w:sz w:val="28"/>
                          <w:szCs w:val="28"/>
                        </w:rPr>
                        <w:t>(1)</w:t>
                      </w:r>
                    </w:p>
                  </w:txbxContent>
                </v:textbox>
              </v:shape>
            </w:pict>
          </mc:Fallback>
        </mc:AlternateContent>
      </w:r>
      <m:oMath>
        <m:r>
          <m:rPr>
            <m:sty m:val="bi"/>
          </m:rPr>
          <w:rPr>
            <w:rFonts w:ascii="Cambria Math" w:hAnsi="Cambria Math"/>
            <w:sz w:val="28"/>
            <w:szCs w:val="28"/>
            <w:lang w:val="en-US"/>
          </w:rPr>
          <m:t>I=</m:t>
        </m:r>
        <m:nary>
          <m:naryPr>
            <m:chr m:val="∑"/>
            <m:ctrlPr>
              <w:rPr>
                <w:rFonts w:ascii="Cambria Math" w:hAnsi="Cambria Math"/>
                <w:b/>
                <w:i/>
                <w:sz w:val="28"/>
                <w:szCs w:val="28"/>
                <w:lang w:val="en-US"/>
              </w:rPr>
            </m:ctrlPr>
          </m:naryPr>
          <m:sub>
            <m:r>
              <m:rPr>
                <m:sty m:val="bi"/>
              </m:rPr>
              <w:rPr>
                <w:rFonts w:ascii="Cambria Math" w:hAnsi="Cambria Math"/>
                <w:sz w:val="28"/>
                <w:szCs w:val="28"/>
                <w:lang w:val="en-US"/>
              </w:rPr>
              <m:t>i=1</m:t>
            </m:r>
          </m:sub>
          <m:sup>
            <m:r>
              <m:rPr>
                <m:sty m:val="bi"/>
              </m:rPr>
              <w:rPr>
                <w:rFonts w:ascii="Cambria Math" w:hAnsi="Cambria Math"/>
                <w:sz w:val="28"/>
                <w:szCs w:val="28"/>
                <w:lang w:val="en-US"/>
              </w:rPr>
              <m:t>n</m:t>
            </m:r>
          </m:sup>
          <m:e>
            <m:sSub>
              <m:sSubPr>
                <m:ctrlPr>
                  <w:rPr>
                    <w:rFonts w:ascii="Cambria Math" w:hAnsi="Cambria Math"/>
                    <w:b/>
                    <w:i/>
                    <w:sz w:val="28"/>
                    <w:szCs w:val="28"/>
                    <w:lang w:val="en-US"/>
                  </w:rPr>
                </m:ctrlPr>
              </m:sSubPr>
              <m:e>
                <m:r>
                  <m:rPr>
                    <m:sty m:val="bi"/>
                  </m:rPr>
                  <w:rPr>
                    <w:rFonts w:ascii="Cambria Math" w:hAnsi="Cambria Math"/>
                    <w:sz w:val="28"/>
                    <w:szCs w:val="28"/>
                    <w:lang w:val="en-US"/>
                  </w:rPr>
                  <m:t>b</m:t>
                </m:r>
              </m:e>
              <m:sub>
                <m:r>
                  <m:rPr>
                    <m:sty m:val="bi"/>
                  </m:rPr>
                  <w:rPr>
                    <w:rFonts w:ascii="Cambria Math" w:hAnsi="Cambria Math"/>
                    <w:sz w:val="28"/>
                    <w:szCs w:val="28"/>
                    <w:lang w:val="en-US"/>
                  </w:rPr>
                  <m:t>i</m:t>
                </m:r>
              </m:sub>
            </m:sSub>
          </m:e>
        </m:nary>
        <m:r>
          <m:rPr>
            <m:sty m:val="bi"/>
          </m:rPr>
          <w:rPr>
            <w:rFonts w:ascii="Cambria Math" w:hAnsi="Cambria Math"/>
            <w:sz w:val="28"/>
            <w:szCs w:val="28"/>
            <w:lang w:val="en-US"/>
          </w:rPr>
          <m:t>×</m:t>
        </m:r>
        <m:sSub>
          <m:sSubPr>
            <m:ctrlPr>
              <w:rPr>
                <w:rFonts w:ascii="Cambria Math" w:hAnsi="Cambria Math"/>
                <w:b/>
                <w:i/>
                <w:sz w:val="28"/>
                <w:szCs w:val="28"/>
                <w:lang w:val="en-US"/>
              </w:rPr>
            </m:ctrlPr>
          </m:sSubPr>
          <m:e>
            <m:r>
              <m:rPr>
                <m:sty m:val="bi"/>
              </m:rPr>
              <w:rPr>
                <w:rFonts w:ascii="Cambria Math" w:hAnsi="Cambria Math"/>
                <w:sz w:val="28"/>
                <w:szCs w:val="28"/>
                <w:lang w:val="en-US"/>
              </w:rPr>
              <m:t>w</m:t>
            </m:r>
          </m:e>
          <m:sub>
            <m:r>
              <m:rPr>
                <m:sty m:val="bi"/>
              </m:rPr>
              <w:rPr>
                <w:rFonts w:ascii="Cambria Math" w:hAnsi="Cambria Math"/>
                <w:sz w:val="28"/>
                <w:szCs w:val="28"/>
                <w:lang w:val="en-US"/>
              </w:rPr>
              <m:t>i</m:t>
            </m:r>
          </m:sub>
        </m:sSub>
      </m:oMath>
    </w:p>
    <w:p w:rsidR="00BA09D0" w:rsidRPr="003944FE" w:rsidRDefault="00BA09D0" w:rsidP="00141FBA">
      <w:pPr>
        <w:pStyle w:val="aff"/>
        <w:keepNext/>
        <w:widowControl w:val="0"/>
        <w:spacing w:before="480"/>
        <w:ind w:left="0" w:firstLine="720"/>
        <w:rPr>
          <w:szCs w:val="28"/>
        </w:rPr>
      </w:pPr>
      <w:r w:rsidRPr="003944FE">
        <w:rPr>
          <w:szCs w:val="28"/>
        </w:rPr>
        <w:t>где</w:t>
      </w:r>
      <w:r w:rsidRPr="003944FE">
        <w:rPr>
          <w:szCs w:val="28"/>
        </w:rPr>
        <w:tab/>
      </w:r>
      <w:r w:rsidRPr="003944FE">
        <w:rPr>
          <w:position w:val="-12"/>
          <w:szCs w:val="28"/>
        </w:rPr>
        <w:object w:dxaOrig="220" w:dyaOrig="360">
          <v:shape id="_x0000_i1025" type="#_x0000_t75" style="width:14.4pt;height:22.1pt" o:ole="" fillcolor="window">
            <v:imagedata r:id="rId88" o:title=""/>
          </v:shape>
          <o:OLEObject Type="Embed" ProgID="Equation.3" ShapeID="_x0000_i1025" DrawAspect="Content" ObjectID="_1635925571" r:id="rId89"/>
        </w:object>
      </w:r>
      <w:r w:rsidRPr="003944FE">
        <w:rPr>
          <w:szCs w:val="28"/>
        </w:rPr>
        <w:tab/>
        <w:t>–</w:t>
      </w:r>
      <w:r w:rsidRPr="003944FE">
        <w:rPr>
          <w:szCs w:val="28"/>
        </w:rPr>
        <w:tab/>
        <w:t xml:space="preserve">оценочное значение </w:t>
      </w:r>
      <w:proofErr w:type="spellStart"/>
      <w:r w:rsidRPr="003944FE">
        <w:rPr>
          <w:i/>
          <w:szCs w:val="28"/>
          <w:lang w:val="en-US"/>
        </w:rPr>
        <w:t>i</w:t>
      </w:r>
      <w:proofErr w:type="spellEnd"/>
      <w:r w:rsidRPr="003944FE">
        <w:rPr>
          <w:i/>
          <w:szCs w:val="28"/>
        </w:rPr>
        <w:t>-го</w:t>
      </w:r>
      <w:r w:rsidRPr="003944FE">
        <w:rPr>
          <w:szCs w:val="28"/>
        </w:rPr>
        <w:t xml:space="preserve"> критерия, ед.;</w:t>
      </w:r>
    </w:p>
    <w:p w:rsidR="00BA09D0" w:rsidRPr="003944FE" w:rsidRDefault="00BA09D0" w:rsidP="00141FBA">
      <w:pPr>
        <w:pStyle w:val="aff"/>
        <w:keepNext/>
        <w:widowControl w:val="0"/>
        <w:ind w:left="0" w:firstLine="720"/>
        <w:rPr>
          <w:szCs w:val="28"/>
        </w:rPr>
      </w:pPr>
      <w:r w:rsidRPr="003944FE">
        <w:rPr>
          <w:szCs w:val="28"/>
        </w:rPr>
        <w:tab/>
      </w:r>
      <w:r w:rsidRPr="003944FE">
        <w:rPr>
          <w:position w:val="-12"/>
          <w:szCs w:val="28"/>
        </w:rPr>
        <w:object w:dxaOrig="279" w:dyaOrig="360">
          <v:shape id="_x0000_i1026" type="#_x0000_t75" style="width:14.4pt;height:22.1pt" o:ole="" fillcolor="window">
            <v:imagedata r:id="rId90" o:title=""/>
          </v:shape>
          <o:OLEObject Type="Embed" ProgID="Equation.3" ShapeID="_x0000_i1026" DrawAspect="Content" ObjectID="_1635925572" r:id="rId91"/>
        </w:object>
      </w:r>
      <w:r w:rsidRPr="003944FE">
        <w:rPr>
          <w:szCs w:val="28"/>
        </w:rPr>
        <w:tab/>
        <w:t>–</w:t>
      </w:r>
      <w:r w:rsidRPr="003944FE">
        <w:rPr>
          <w:szCs w:val="28"/>
        </w:rPr>
        <w:tab/>
        <w:t xml:space="preserve">весовой коэффициент </w:t>
      </w:r>
      <w:proofErr w:type="spellStart"/>
      <w:r w:rsidRPr="003944FE">
        <w:rPr>
          <w:i/>
          <w:szCs w:val="28"/>
          <w:lang w:val="en-US"/>
        </w:rPr>
        <w:t>i</w:t>
      </w:r>
      <w:proofErr w:type="spellEnd"/>
      <w:r w:rsidRPr="003944FE">
        <w:rPr>
          <w:i/>
          <w:szCs w:val="28"/>
        </w:rPr>
        <w:t>-го</w:t>
      </w:r>
      <w:r w:rsidRPr="003944FE">
        <w:rPr>
          <w:szCs w:val="28"/>
        </w:rPr>
        <w:t xml:space="preserve"> критерия, доли ед. </w:t>
      </w:r>
    </w:p>
    <w:p w:rsidR="00BA09D0" w:rsidRPr="003944FE" w:rsidRDefault="00BA09D0" w:rsidP="00141FBA">
      <w:pPr>
        <w:pStyle w:val="aff"/>
        <w:keepNext/>
        <w:widowControl w:val="0"/>
        <w:ind w:left="1276" w:firstLine="720"/>
        <w:rPr>
          <w:szCs w:val="28"/>
        </w:rPr>
      </w:pPr>
      <w:r w:rsidRPr="003944FE">
        <w:rPr>
          <w:szCs w:val="28"/>
        </w:rPr>
        <w:t>(от 0 до 1,0; 0 – минимальное значение, 1 – максимальное);</w:t>
      </w:r>
    </w:p>
    <w:p w:rsidR="00BA09D0" w:rsidRPr="003944FE" w:rsidRDefault="00BA09D0" w:rsidP="00141FBA">
      <w:pPr>
        <w:pStyle w:val="aff"/>
        <w:keepNext/>
        <w:widowControl w:val="0"/>
        <w:ind w:left="0" w:firstLine="720"/>
        <w:rPr>
          <w:szCs w:val="28"/>
        </w:rPr>
      </w:pPr>
      <w:r w:rsidRPr="003944FE">
        <w:rPr>
          <w:szCs w:val="28"/>
        </w:rPr>
        <w:tab/>
      </w:r>
      <w:r w:rsidRPr="003944FE">
        <w:rPr>
          <w:i/>
          <w:szCs w:val="28"/>
          <w:lang w:val="en-US"/>
        </w:rPr>
        <w:t>n</w:t>
      </w:r>
      <w:r w:rsidRPr="003944FE">
        <w:rPr>
          <w:szCs w:val="28"/>
        </w:rPr>
        <w:t xml:space="preserve"> –    </w:t>
      </w:r>
      <w:proofErr w:type="gramStart"/>
      <w:r w:rsidRPr="003944FE">
        <w:rPr>
          <w:szCs w:val="28"/>
        </w:rPr>
        <w:t>количество</w:t>
      </w:r>
      <w:proofErr w:type="gramEnd"/>
      <w:r w:rsidRPr="003944FE">
        <w:rPr>
          <w:szCs w:val="28"/>
        </w:rPr>
        <w:t xml:space="preserve"> критериев оценки.</w:t>
      </w:r>
    </w:p>
    <w:p w:rsidR="00BA09D0" w:rsidRPr="003944FE" w:rsidRDefault="00BA09D0" w:rsidP="00141FBA">
      <w:pPr>
        <w:keepNext/>
        <w:widowControl w:val="0"/>
        <w:spacing w:line="360" w:lineRule="auto"/>
        <w:ind w:firstLine="851"/>
        <w:jc w:val="both"/>
        <w:rPr>
          <w:sz w:val="28"/>
          <w:szCs w:val="28"/>
        </w:rPr>
      </w:pPr>
      <w:r w:rsidRPr="003944FE">
        <w:rPr>
          <w:sz w:val="28"/>
          <w:szCs w:val="28"/>
        </w:rPr>
        <w:t xml:space="preserve">Для выявления реального положения </w:t>
      </w:r>
      <w:r w:rsidR="00A84C9F" w:rsidRPr="003944FE">
        <w:rPr>
          <w:sz w:val="28"/>
          <w:szCs w:val="28"/>
        </w:rPr>
        <w:t xml:space="preserve">города Кемерово </w:t>
      </w:r>
      <w:r w:rsidRPr="003944FE">
        <w:rPr>
          <w:sz w:val="28"/>
          <w:szCs w:val="28"/>
        </w:rPr>
        <w:t xml:space="preserve">производится подсчет всех составляющих </w:t>
      </w:r>
      <w:r w:rsidRPr="003944FE">
        <w:rPr>
          <w:sz w:val="28"/>
          <w:szCs w:val="28"/>
          <w:lang w:val="en-US"/>
        </w:rPr>
        <w:t>SWOT</w:t>
      </w:r>
      <w:r w:rsidRPr="003944FE">
        <w:rPr>
          <w:sz w:val="28"/>
          <w:szCs w:val="28"/>
        </w:rPr>
        <w:t>-анализа.</w:t>
      </w:r>
    </w:p>
    <w:p w:rsidR="00BA09D0" w:rsidRPr="003944FE" w:rsidRDefault="00BA09D0" w:rsidP="00141FBA">
      <w:pPr>
        <w:keepNext/>
        <w:widowControl w:val="0"/>
        <w:autoSpaceDE w:val="0"/>
        <w:autoSpaceDN w:val="0"/>
        <w:adjustRightInd w:val="0"/>
        <w:spacing w:line="360" w:lineRule="auto"/>
        <w:ind w:firstLine="709"/>
        <w:jc w:val="both"/>
        <w:rPr>
          <w:sz w:val="28"/>
          <w:szCs w:val="28"/>
        </w:rPr>
      </w:pPr>
      <w:r w:rsidRPr="003944FE">
        <w:rPr>
          <w:sz w:val="28"/>
          <w:szCs w:val="28"/>
        </w:rPr>
        <w:t>Количественные значения SWOT-анализ</w:t>
      </w:r>
      <w:r w:rsidR="00A84C9F" w:rsidRPr="003944FE">
        <w:rPr>
          <w:sz w:val="28"/>
          <w:szCs w:val="28"/>
        </w:rPr>
        <w:t>а города Кемерово</w:t>
      </w:r>
      <w:r w:rsidRPr="003944FE">
        <w:rPr>
          <w:sz w:val="28"/>
          <w:szCs w:val="28"/>
        </w:rPr>
        <w:t xml:space="preserve"> представлены в таблице </w:t>
      </w:r>
      <w:r w:rsidR="00EE0893" w:rsidRPr="003944FE">
        <w:rPr>
          <w:sz w:val="28"/>
          <w:szCs w:val="28"/>
        </w:rPr>
        <w:t>20</w:t>
      </w:r>
      <w:r w:rsidRPr="003944FE">
        <w:rPr>
          <w:sz w:val="28"/>
          <w:szCs w:val="28"/>
        </w:rPr>
        <w:t>.</w:t>
      </w:r>
    </w:p>
    <w:p w:rsidR="00BA09D0" w:rsidRPr="003944FE" w:rsidRDefault="00BA09D0"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Количественные значения SWOT-анализа </w:t>
      </w:r>
      <w:r w:rsidR="00A84C9F" w:rsidRPr="003944FE">
        <w:rPr>
          <w:b/>
          <w:sz w:val="28"/>
          <w:szCs w:val="28"/>
        </w:rPr>
        <w:t>города Кемерово</w:t>
      </w:r>
    </w:p>
    <w:tbl>
      <w:tblPr>
        <w:tblW w:w="0" w:type="auto"/>
        <w:tblInd w:w="1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567"/>
        <w:gridCol w:w="3633"/>
      </w:tblGrid>
      <w:tr w:rsidR="003944FE" w:rsidRPr="003944FE" w:rsidTr="00817DCE">
        <w:tc>
          <w:tcPr>
            <w:tcW w:w="3567" w:type="dxa"/>
            <w:tcBorders>
              <w:top w:val="single" w:sz="18" w:space="0" w:color="auto"/>
              <w:left w:val="single" w:sz="18" w:space="0" w:color="auto"/>
              <w:bottom w:val="single" w:sz="4"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Сильные стороны</w:t>
            </w:r>
          </w:p>
        </w:tc>
        <w:tc>
          <w:tcPr>
            <w:tcW w:w="3633" w:type="dxa"/>
            <w:tcBorders>
              <w:top w:val="single" w:sz="18" w:space="0" w:color="auto"/>
              <w:left w:val="double" w:sz="4" w:space="0" w:color="auto"/>
              <w:bottom w:val="sing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+ 9,15</w:t>
            </w:r>
          </w:p>
        </w:tc>
      </w:tr>
      <w:tr w:rsidR="003944FE" w:rsidRPr="003944FE" w:rsidTr="00817DCE">
        <w:tc>
          <w:tcPr>
            <w:tcW w:w="3567" w:type="dxa"/>
            <w:tcBorders>
              <w:top w:val="single" w:sz="4" w:space="0" w:color="auto"/>
              <w:left w:val="single" w:sz="18"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Слабые стороны</w:t>
            </w:r>
          </w:p>
        </w:tc>
        <w:tc>
          <w:tcPr>
            <w:tcW w:w="3633" w:type="dxa"/>
            <w:tcBorders>
              <w:top w:val="single" w:sz="4" w:space="0" w:color="auto"/>
              <w:left w:val="doub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- 8,76</w:t>
            </w:r>
          </w:p>
        </w:tc>
      </w:tr>
      <w:tr w:rsidR="003944FE" w:rsidRPr="003944FE" w:rsidTr="00817DCE">
        <w:tc>
          <w:tcPr>
            <w:tcW w:w="3567" w:type="dxa"/>
            <w:tcBorders>
              <w:left w:val="single" w:sz="18" w:space="0" w:color="auto"/>
              <w:bottom w:val="double" w:sz="4" w:space="0" w:color="auto"/>
            </w:tcBorders>
            <w:shd w:val="clear" w:color="auto" w:fill="auto"/>
          </w:tcPr>
          <w:p w:rsidR="00BA09D0" w:rsidRPr="003944FE" w:rsidRDefault="00BA09D0" w:rsidP="00141FBA">
            <w:pPr>
              <w:keepNext/>
              <w:widowControl w:val="0"/>
              <w:ind w:firstLine="33"/>
              <w:jc w:val="both"/>
              <w:rPr>
                <w:b/>
              </w:rPr>
            </w:pPr>
            <w:r w:rsidRPr="003944FE">
              <w:rPr>
                <w:b/>
              </w:rPr>
              <w:t>Итого</w:t>
            </w:r>
          </w:p>
        </w:tc>
        <w:tc>
          <w:tcPr>
            <w:tcW w:w="3633" w:type="dxa"/>
            <w:tcBorders>
              <w:bottom w:val="double" w:sz="4" w:space="0" w:color="auto"/>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+ 0,39</w:t>
            </w:r>
          </w:p>
        </w:tc>
      </w:tr>
      <w:tr w:rsidR="003944FE" w:rsidRPr="003944FE" w:rsidTr="00817DCE">
        <w:tc>
          <w:tcPr>
            <w:tcW w:w="3567" w:type="dxa"/>
            <w:tcBorders>
              <w:left w:val="single" w:sz="18" w:space="0" w:color="auto"/>
              <w:bottom w:val="single" w:sz="4"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Возможности</w:t>
            </w:r>
          </w:p>
        </w:tc>
        <w:tc>
          <w:tcPr>
            <w:tcW w:w="3633" w:type="dxa"/>
            <w:tcBorders>
              <w:left w:val="double" w:sz="4" w:space="0" w:color="auto"/>
              <w:bottom w:val="sing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+ 9,26</w:t>
            </w:r>
          </w:p>
        </w:tc>
      </w:tr>
      <w:tr w:rsidR="003944FE" w:rsidRPr="003944FE" w:rsidTr="00817DCE">
        <w:tc>
          <w:tcPr>
            <w:tcW w:w="3567" w:type="dxa"/>
            <w:tcBorders>
              <w:top w:val="single" w:sz="4" w:space="0" w:color="auto"/>
              <w:left w:val="single" w:sz="18" w:space="0" w:color="auto"/>
              <w:right w:val="double" w:sz="4" w:space="0" w:color="auto"/>
            </w:tcBorders>
            <w:shd w:val="clear" w:color="auto" w:fill="auto"/>
          </w:tcPr>
          <w:p w:rsidR="00BA09D0" w:rsidRPr="003944FE" w:rsidRDefault="00BA09D0" w:rsidP="00141FBA">
            <w:pPr>
              <w:keepNext/>
              <w:widowControl w:val="0"/>
              <w:ind w:firstLine="33"/>
              <w:jc w:val="both"/>
            </w:pPr>
            <w:r w:rsidRPr="003944FE">
              <w:t>Угрозы</w:t>
            </w:r>
          </w:p>
        </w:tc>
        <w:tc>
          <w:tcPr>
            <w:tcW w:w="3633" w:type="dxa"/>
            <w:tcBorders>
              <w:top w:val="single" w:sz="4" w:space="0" w:color="auto"/>
              <w:left w:val="double" w:sz="4" w:space="0" w:color="auto"/>
              <w:right w:val="single" w:sz="18" w:space="0" w:color="auto"/>
            </w:tcBorders>
            <w:shd w:val="clear" w:color="auto" w:fill="auto"/>
          </w:tcPr>
          <w:p w:rsidR="00BA09D0" w:rsidRPr="003944FE" w:rsidRDefault="00BA09D0" w:rsidP="00141FBA">
            <w:pPr>
              <w:keepNext/>
              <w:widowControl w:val="0"/>
              <w:ind w:firstLine="33"/>
              <w:jc w:val="center"/>
            </w:pPr>
            <w:r w:rsidRPr="003944FE">
              <w:t>- 8,6</w:t>
            </w:r>
          </w:p>
        </w:tc>
      </w:tr>
      <w:tr w:rsidR="003944FE" w:rsidRPr="003944FE" w:rsidTr="00817DCE">
        <w:tc>
          <w:tcPr>
            <w:tcW w:w="3567" w:type="dxa"/>
            <w:tcBorders>
              <w:left w:val="single" w:sz="18" w:space="0" w:color="auto"/>
            </w:tcBorders>
            <w:shd w:val="clear" w:color="auto" w:fill="auto"/>
          </w:tcPr>
          <w:p w:rsidR="00BA09D0" w:rsidRPr="003944FE" w:rsidRDefault="00BA09D0" w:rsidP="00141FBA">
            <w:pPr>
              <w:keepNext/>
              <w:widowControl w:val="0"/>
              <w:ind w:firstLine="33"/>
              <w:jc w:val="both"/>
              <w:rPr>
                <w:b/>
              </w:rPr>
            </w:pPr>
            <w:r w:rsidRPr="003944FE">
              <w:rPr>
                <w:b/>
              </w:rPr>
              <w:t>Итого</w:t>
            </w:r>
          </w:p>
        </w:tc>
        <w:tc>
          <w:tcPr>
            <w:tcW w:w="3633" w:type="dxa"/>
            <w:tcBorders>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+ 0,66</w:t>
            </w:r>
          </w:p>
        </w:tc>
      </w:tr>
      <w:tr w:rsidR="003944FE" w:rsidRPr="003944FE" w:rsidTr="00817DCE">
        <w:tc>
          <w:tcPr>
            <w:tcW w:w="3567" w:type="dxa"/>
            <w:tcBorders>
              <w:left w:val="single" w:sz="18" w:space="0" w:color="auto"/>
              <w:bottom w:val="single" w:sz="18" w:space="0" w:color="auto"/>
            </w:tcBorders>
            <w:shd w:val="clear" w:color="auto" w:fill="auto"/>
          </w:tcPr>
          <w:p w:rsidR="00BA09D0" w:rsidRPr="003944FE" w:rsidRDefault="00BA09D0" w:rsidP="00141FBA">
            <w:pPr>
              <w:keepNext/>
              <w:widowControl w:val="0"/>
              <w:ind w:firstLine="33"/>
              <w:jc w:val="both"/>
              <w:rPr>
                <w:b/>
              </w:rPr>
            </w:pPr>
            <w:r w:rsidRPr="003944FE">
              <w:rPr>
                <w:b/>
              </w:rPr>
              <w:t>Всего</w:t>
            </w:r>
          </w:p>
        </w:tc>
        <w:tc>
          <w:tcPr>
            <w:tcW w:w="3633" w:type="dxa"/>
            <w:tcBorders>
              <w:bottom w:val="single" w:sz="18" w:space="0" w:color="auto"/>
              <w:right w:val="single" w:sz="18" w:space="0" w:color="auto"/>
            </w:tcBorders>
            <w:shd w:val="clear" w:color="auto" w:fill="auto"/>
          </w:tcPr>
          <w:p w:rsidR="00BA09D0" w:rsidRPr="003944FE" w:rsidRDefault="00BA09D0" w:rsidP="00141FBA">
            <w:pPr>
              <w:keepNext/>
              <w:widowControl w:val="0"/>
              <w:ind w:firstLine="33"/>
              <w:jc w:val="center"/>
              <w:rPr>
                <w:b/>
              </w:rPr>
            </w:pPr>
            <w:r w:rsidRPr="003944FE">
              <w:rPr>
                <w:b/>
              </w:rPr>
              <w:t>+ 1,05</w:t>
            </w:r>
          </w:p>
        </w:tc>
      </w:tr>
    </w:tbl>
    <w:p w:rsidR="00BA09D0" w:rsidRPr="003944FE" w:rsidRDefault="00BA09D0" w:rsidP="00141FBA">
      <w:pPr>
        <w:keepNext/>
        <w:widowControl w:val="0"/>
        <w:spacing w:before="240" w:line="360" w:lineRule="auto"/>
        <w:ind w:firstLine="709"/>
        <w:jc w:val="both"/>
        <w:rPr>
          <w:sz w:val="28"/>
          <w:szCs w:val="28"/>
        </w:rPr>
      </w:pPr>
      <w:r w:rsidRPr="003944FE">
        <w:rPr>
          <w:sz w:val="28"/>
          <w:szCs w:val="28"/>
        </w:rPr>
        <w:t xml:space="preserve">Количественные значения проведенного SWOT-анализа позволяют оценить потенциал сильных и слабых сторон, возможностей и угроз муниципального образования. Из полученных результатов, представленных в таблице </w:t>
      </w:r>
      <w:r w:rsidR="00A324F6" w:rsidRPr="003944FE">
        <w:rPr>
          <w:sz w:val="28"/>
          <w:szCs w:val="28"/>
        </w:rPr>
        <w:t>20</w:t>
      </w:r>
      <w:r w:rsidRPr="003944FE">
        <w:rPr>
          <w:sz w:val="28"/>
          <w:szCs w:val="28"/>
        </w:rPr>
        <w:t xml:space="preserve">, видно, что в сумме возможности </w:t>
      </w:r>
      <w:r w:rsidR="00A84C9F" w:rsidRPr="003944FE">
        <w:rPr>
          <w:sz w:val="28"/>
          <w:szCs w:val="28"/>
        </w:rPr>
        <w:t xml:space="preserve">города Кемерово </w:t>
      </w:r>
      <w:r w:rsidRPr="003944FE">
        <w:rPr>
          <w:sz w:val="28"/>
          <w:szCs w:val="28"/>
        </w:rPr>
        <w:t xml:space="preserve">преобладают над угрозами на 0,66 пункта. Сильные стороны преобладают над слабыми на 0,39 пункта. Таким образом, итоговое значение проведенного анализа составляет 1,05 пункта, что говорит о достаточной устойчивости муниципального образования. Однако для успешного функционирования и дальнейшего развития города необходима разработка и реализация стратегических направлений развития, основанных на сильных сторонах и возможностях внешней среды, на сильных сторонах </w:t>
      </w:r>
      <w:r w:rsidR="00B83326" w:rsidRPr="003944FE">
        <w:rPr>
          <w:sz w:val="28"/>
          <w:szCs w:val="28"/>
        </w:rPr>
        <w:t>города</w:t>
      </w:r>
      <w:r w:rsidRPr="003944FE">
        <w:rPr>
          <w:sz w:val="28"/>
          <w:szCs w:val="28"/>
        </w:rPr>
        <w:t xml:space="preserve"> и направленных на предотвращение угроз рынка, на возможностях рынка и направленных на сокращение слабых сторон, на предотвращение угроз рынка и сокращения слабых сторон города (таблица </w:t>
      </w:r>
      <w:r w:rsidR="00A324F6" w:rsidRPr="003944FE">
        <w:rPr>
          <w:sz w:val="28"/>
          <w:szCs w:val="28"/>
        </w:rPr>
        <w:t>20</w:t>
      </w:r>
      <w:r w:rsidRPr="003944FE">
        <w:rPr>
          <w:sz w:val="28"/>
          <w:szCs w:val="28"/>
        </w:rPr>
        <w:t>).</w:t>
      </w:r>
    </w:p>
    <w:p w:rsidR="00BA09D0" w:rsidRPr="003944FE" w:rsidRDefault="00BA09D0" w:rsidP="00141FBA">
      <w:pPr>
        <w:keepNext/>
        <w:widowControl w:val="0"/>
        <w:spacing w:line="360" w:lineRule="auto"/>
        <w:ind w:firstLine="709"/>
        <w:jc w:val="both"/>
        <w:rPr>
          <w:sz w:val="28"/>
          <w:szCs w:val="28"/>
        </w:rPr>
      </w:pPr>
      <w:r w:rsidRPr="003944FE">
        <w:rPr>
          <w:sz w:val="28"/>
          <w:szCs w:val="28"/>
        </w:rPr>
        <w:t xml:space="preserve">Из проведенного SWOT-анализа можно сделать вывод, что перспективным направление развития города Кемерово является создание благоприятного и стабильного инвестиционного климата, оптимальных условий для реализации инвестиционного процесса, обеспечивающего взаимодействие инвесторов с собственниками объектов инвестирования и органами исполнительной власти. Для этого созданы все предпосылки: имеются готовые производственные площадки, инвесторам предоставляются льготы по налогам, функционирует система сопровождения инвестиционных проектов. Особенно в инвестициях нуждаются крупные химические предприятия для модернизации и технического перевооружения производства, что становится возможным в процессе реализации программ государственная поддержка химического комплекса страны. </w:t>
      </w:r>
    </w:p>
    <w:p w:rsidR="00BA09D0" w:rsidRPr="003944FE" w:rsidRDefault="00BA09D0" w:rsidP="00141FBA">
      <w:pPr>
        <w:keepNext/>
        <w:widowControl w:val="0"/>
        <w:spacing w:line="360" w:lineRule="auto"/>
        <w:ind w:firstLine="709"/>
        <w:jc w:val="both"/>
        <w:rPr>
          <w:sz w:val="28"/>
          <w:szCs w:val="28"/>
        </w:rPr>
      </w:pPr>
      <w:r w:rsidRPr="003944FE">
        <w:rPr>
          <w:sz w:val="28"/>
          <w:szCs w:val="28"/>
        </w:rPr>
        <w:t>Еще одним ключевым направлением развития города является дальнейшее развитие инфраструктуры и механизмов поддержки субъектов малого и среднего бизнеса в городе, разработка и реализация мероприятий по повышению престижа предпринимательской деятельности. Таким мерами можно решить проблему недостаточного развития малого и среднего бизнеса, невысокого престиж предпринимательства среди молодежи. Реализации означенных стратегических направлений должно предшествовать дальнейшее развитие транспортной и инженерной инфраструктуры, развитие международного сотрудничества, мероприятий по более эффективному формированию и использование кадрового потенциала города.</w:t>
      </w:r>
    </w:p>
    <w:p w:rsidR="001946CD" w:rsidRPr="003944FE" w:rsidRDefault="00BA09D0" w:rsidP="00141FBA">
      <w:pPr>
        <w:keepNext/>
        <w:widowControl w:val="0"/>
        <w:spacing w:line="360" w:lineRule="auto"/>
        <w:ind w:firstLine="709"/>
        <w:jc w:val="both"/>
        <w:rPr>
          <w:sz w:val="28"/>
          <w:szCs w:val="28"/>
        </w:rPr>
      </w:pPr>
      <w:r w:rsidRPr="003944FE">
        <w:rPr>
          <w:sz w:val="28"/>
          <w:szCs w:val="28"/>
        </w:rPr>
        <w:t xml:space="preserve">Кроме того, ключевым направлением развития города является реализация системы мер социальной поддержки населения, создание комфортной городской среды, в том числе для лиц с ограниченными возможностями здоровья, формирование современной и доступной медицины и образования. </w:t>
      </w:r>
    </w:p>
    <w:p w:rsidR="00BA09D0" w:rsidRPr="003944FE" w:rsidRDefault="00BA09D0" w:rsidP="00836CD6">
      <w:pPr>
        <w:widowControl w:val="0"/>
        <w:tabs>
          <w:tab w:val="left" w:pos="284"/>
        </w:tabs>
        <w:spacing w:line="360" w:lineRule="auto"/>
        <w:ind w:firstLine="709"/>
        <w:jc w:val="both"/>
        <w:rPr>
          <w:sz w:val="28"/>
          <w:szCs w:val="28"/>
        </w:rPr>
      </w:pPr>
      <w:r w:rsidRPr="003944FE">
        <w:rPr>
          <w:sz w:val="28"/>
          <w:szCs w:val="28"/>
        </w:rPr>
        <w:t>Только комплексная реализация всех обозначенных стратегических направлений будет способствовать дальнейшему эффективному развитию города Кемерово.</w:t>
      </w:r>
      <w:r w:rsidR="0065764D" w:rsidRPr="003944FE">
        <w:rPr>
          <w:sz w:val="28"/>
          <w:szCs w:val="28"/>
        </w:rPr>
        <w:t xml:space="preserve"> </w:t>
      </w:r>
      <w:r w:rsidRPr="003944FE">
        <w:rPr>
          <w:sz w:val="28"/>
          <w:szCs w:val="28"/>
        </w:rPr>
        <w:t xml:space="preserve">Таким образом, SWOT-анализ </w:t>
      </w:r>
      <w:r w:rsidR="00A84C9F" w:rsidRPr="003944FE">
        <w:rPr>
          <w:sz w:val="28"/>
          <w:szCs w:val="28"/>
        </w:rPr>
        <w:t xml:space="preserve">города Кемерово </w:t>
      </w:r>
      <w:r w:rsidRPr="003944FE">
        <w:rPr>
          <w:sz w:val="28"/>
          <w:szCs w:val="28"/>
        </w:rPr>
        <w:t xml:space="preserve">позволяет выбрать оптимальный путь развития, который реализует потенциал города. </w:t>
      </w:r>
      <w:bookmarkEnd w:id="127"/>
    </w:p>
    <w:p w:rsidR="004E6B1B" w:rsidRDefault="00FE3E77" w:rsidP="003B4B3F">
      <w:pPr>
        <w:keepNext/>
        <w:widowControl w:val="0"/>
        <w:numPr>
          <w:ilvl w:val="0"/>
          <w:numId w:val="1"/>
        </w:numPr>
        <w:tabs>
          <w:tab w:val="left" w:pos="1000"/>
        </w:tabs>
        <w:spacing w:line="360" w:lineRule="auto"/>
        <w:jc w:val="both"/>
        <w:outlineLvl w:val="0"/>
        <w:rPr>
          <w:b/>
          <w:caps/>
          <w:sz w:val="32"/>
          <w:szCs w:val="32"/>
        </w:rPr>
      </w:pPr>
      <w:bookmarkStart w:id="130" w:name="_Toc505587098"/>
      <w:bookmarkStart w:id="131" w:name="_Toc497237096"/>
      <w:bookmarkStart w:id="132" w:name="_Toc520229333"/>
      <w:bookmarkStart w:id="133" w:name="_Toc25150319"/>
      <w:r w:rsidRPr="003944FE">
        <w:rPr>
          <w:b/>
          <w:caps/>
          <w:sz w:val="32"/>
          <w:szCs w:val="32"/>
        </w:rPr>
        <w:t xml:space="preserve">СЦЕНАРИИ СОЦИАЛЬНО-ЭКОНОМИЧЕСКОГО </w:t>
      </w:r>
      <w:r w:rsidR="003944FE">
        <w:rPr>
          <w:b/>
          <w:caps/>
          <w:sz w:val="32"/>
          <w:szCs w:val="32"/>
        </w:rPr>
        <w:t xml:space="preserve">             </w:t>
      </w:r>
      <w:r w:rsidRPr="003944FE">
        <w:rPr>
          <w:b/>
          <w:caps/>
          <w:sz w:val="32"/>
          <w:szCs w:val="32"/>
        </w:rPr>
        <w:t xml:space="preserve">РАЗВИТИЯ </w:t>
      </w:r>
      <w:bookmarkEnd w:id="130"/>
      <w:bookmarkEnd w:id="131"/>
      <w:r w:rsidRPr="003944FE">
        <w:rPr>
          <w:b/>
          <w:caps/>
          <w:sz w:val="32"/>
          <w:szCs w:val="32"/>
        </w:rPr>
        <w:t xml:space="preserve">города кемерово. ЦЕЛИ И ПРИОРИТЕТНЫЕ НАПРАВЛЕНИЯ СТРАТЕГИИ СОЦИАЛЬНО-ЭКОНОМИЧЕСКОГО РАЗВИТИЯ </w:t>
      </w:r>
      <w:bookmarkEnd w:id="132"/>
      <w:r w:rsidRPr="003944FE">
        <w:rPr>
          <w:b/>
          <w:caps/>
          <w:sz w:val="32"/>
          <w:szCs w:val="32"/>
        </w:rPr>
        <w:t>города кемерово</w:t>
      </w:r>
      <w:bookmarkStart w:id="134" w:name="_Toc12609905"/>
      <w:bookmarkStart w:id="135" w:name="_Toc19539917"/>
      <w:bookmarkStart w:id="136" w:name="_Toc24311357"/>
      <w:bookmarkStart w:id="137" w:name="_Toc24885639"/>
      <w:bookmarkStart w:id="138" w:name="_Toc25150320"/>
      <w:bookmarkStart w:id="139" w:name="_Toc520229334"/>
      <w:bookmarkStart w:id="140" w:name="_Toc12609909"/>
      <w:bookmarkStart w:id="141" w:name="_Toc19539921"/>
      <w:bookmarkStart w:id="142" w:name="_Toc24311361"/>
      <w:bookmarkStart w:id="143" w:name="_Toc24885643"/>
      <w:bookmarkStart w:id="144" w:name="_Toc25150324"/>
      <w:bookmarkEnd w:id="133"/>
      <w:bookmarkEnd w:id="134"/>
      <w:bookmarkEnd w:id="135"/>
      <w:bookmarkEnd w:id="136"/>
      <w:bookmarkEnd w:id="137"/>
      <w:bookmarkEnd w:id="138"/>
      <w:bookmarkEnd w:id="140"/>
      <w:bookmarkEnd w:id="141"/>
      <w:bookmarkEnd w:id="142"/>
      <w:bookmarkEnd w:id="143"/>
      <w:bookmarkEnd w:id="144"/>
    </w:p>
    <w:p w:rsidR="003B4B3F" w:rsidRPr="003B4B3F" w:rsidRDefault="003B4B3F" w:rsidP="003B4B3F">
      <w:pPr>
        <w:keepNext/>
        <w:widowControl w:val="0"/>
        <w:tabs>
          <w:tab w:val="left" w:pos="1000"/>
        </w:tabs>
        <w:spacing w:line="360" w:lineRule="auto"/>
        <w:ind w:left="709"/>
        <w:jc w:val="both"/>
        <w:outlineLvl w:val="0"/>
        <w:rPr>
          <w:b/>
          <w:caps/>
          <w:sz w:val="32"/>
          <w:szCs w:val="32"/>
        </w:rPr>
      </w:pPr>
    </w:p>
    <w:p w:rsidR="00147DED" w:rsidRPr="003944FE" w:rsidRDefault="003B4B3F" w:rsidP="003B4B3F">
      <w:pPr>
        <w:keepNext/>
        <w:widowControl w:val="0"/>
        <w:tabs>
          <w:tab w:val="left" w:pos="1418"/>
        </w:tabs>
        <w:spacing w:after="240" w:line="360" w:lineRule="auto"/>
        <w:ind w:left="360"/>
        <w:jc w:val="both"/>
        <w:outlineLvl w:val="1"/>
        <w:rPr>
          <w:b/>
          <w:sz w:val="32"/>
          <w:szCs w:val="32"/>
        </w:rPr>
      </w:pPr>
      <w:bookmarkStart w:id="145" w:name="_Toc19539922"/>
      <w:bookmarkStart w:id="146" w:name="_Toc25150325"/>
      <w:bookmarkEnd w:id="139"/>
      <w:r>
        <w:rPr>
          <w:b/>
          <w:sz w:val="32"/>
          <w:szCs w:val="32"/>
        </w:rPr>
        <w:t xml:space="preserve">5.1. </w:t>
      </w:r>
      <w:r w:rsidR="00147DED" w:rsidRPr="003944FE">
        <w:rPr>
          <w:b/>
          <w:sz w:val="32"/>
          <w:szCs w:val="32"/>
        </w:rPr>
        <w:t>Разработка сценариев развития</w:t>
      </w:r>
      <w:bookmarkEnd w:id="145"/>
      <w:bookmarkEnd w:id="146"/>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На основе итогового (всестороннего) </w:t>
      </w:r>
      <w:r w:rsidRPr="003944FE">
        <w:rPr>
          <w:sz w:val="28"/>
          <w:szCs w:val="28"/>
          <w:lang w:val="en-US"/>
        </w:rPr>
        <w:t>SWOT</w:t>
      </w:r>
      <w:r w:rsidRPr="003944FE">
        <w:rPr>
          <w:sz w:val="28"/>
          <w:szCs w:val="28"/>
        </w:rPr>
        <w:t>-анализа разработаны сценарии социально-экономического развития города Кемерово: инерционный, базовый и инновационный.</w:t>
      </w:r>
    </w:p>
    <w:p w:rsidR="00147DED" w:rsidRPr="003944FE" w:rsidRDefault="00147DED" w:rsidP="00141FBA">
      <w:pPr>
        <w:keepNext/>
        <w:widowControl w:val="0"/>
        <w:spacing w:line="360" w:lineRule="auto"/>
        <w:ind w:firstLine="709"/>
        <w:jc w:val="both"/>
        <w:rPr>
          <w:sz w:val="28"/>
          <w:szCs w:val="28"/>
        </w:rPr>
      </w:pPr>
      <w:r w:rsidRPr="003944FE">
        <w:rPr>
          <w:b/>
          <w:sz w:val="28"/>
          <w:szCs w:val="28"/>
        </w:rPr>
        <w:t>Инерционный сценарий</w:t>
      </w:r>
      <w:r w:rsidRPr="003944FE">
        <w:rPr>
          <w:sz w:val="28"/>
          <w:szCs w:val="28"/>
        </w:rPr>
        <w:t xml:space="preserve"> характеризуется продолжением существующих тенденций в экономике и социальной сфере. Данный сценарий предполагает поддержку приоритетных отраслей экономики, поддержка бизнеса проводится в рамках принятых федеральных и региональных программ. Структура экономики не изменяется, увеличивается износ основных фондов, динамика объема инвестиций изменяется недостаточно быстро. В социальной сфере сохраняются существующие тенденции.</w:t>
      </w:r>
    </w:p>
    <w:p w:rsidR="00147DED" w:rsidRPr="003944FE" w:rsidRDefault="00147DED" w:rsidP="00141FBA">
      <w:pPr>
        <w:keepNext/>
        <w:widowControl w:val="0"/>
        <w:spacing w:line="360" w:lineRule="auto"/>
        <w:ind w:firstLine="709"/>
        <w:jc w:val="both"/>
        <w:rPr>
          <w:sz w:val="28"/>
          <w:szCs w:val="28"/>
        </w:rPr>
      </w:pPr>
      <w:r w:rsidRPr="003944FE">
        <w:rPr>
          <w:sz w:val="28"/>
          <w:szCs w:val="28"/>
        </w:rPr>
        <w:t>Снижение экономического потенциала повлечет за собой снижение основных параметров социальной сферы. Уровень социального обеспечения и обеспечения населения жиль</w:t>
      </w:r>
      <w:r w:rsidR="006B7FA5">
        <w:rPr>
          <w:sz w:val="28"/>
          <w:szCs w:val="28"/>
        </w:rPr>
        <w:t>е</w:t>
      </w:r>
      <w:r w:rsidRPr="003944FE">
        <w:rPr>
          <w:sz w:val="28"/>
          <w:szCs w:val="28"/>
        </w:rPr>
        <w:t>м будет расти в незначительной степени из-за недостаточных темпов жилищного строительства.</w:t>
      </w:r>
    </w:p>
    <w:p w:rsidR="00147DED" w:rsidRPr="003944FE" w:rsidRDefault="00147DED" w:rsidP="00141FBA">
      <w:pPr>
        <w:keepNext/>
        <w:widowControl w:val="0"/>
        <w:spacing w:line="360" w:lineRule="auto"/>
        <w:ind w:firstLine="709"/>
        <w:jc w:val="both"/>
        <w:rPr>
          <w:sz w:val="28"/>
          <w:szCs w:val="28"/>
        </w:rPr>
      </w:pPr>
      <w:r w:rsidRPr="003944FE">
        <w:rPr>
          <w:sz w:val="28"/>
          <w:szCs w:val="28"/>
        </w:rPr>
        <w:t>Инерционный сценарий:</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сохранение сформировавшейся структуры экономики и динамики социально-экономического развития;</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предусматривает реализацию действующих и уже начатых проектов;</w:t>
      </w:r>
    </w:p>
    <w:p w:rsidR="00147DED" w:rsidRPr="003944FE" w:rsidRDefault="00147DED" w:rsidP="00141FBA">
      <w:pPr>
        <w:pStyle w:val="a5"/>
        <w:keepNext/>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 подразумевает активных действий по ускорению институциональных преобразований, способствующих повышению конкурентоспособности экономики города;</w:t>
      </w:r>
    </w:p>
    <w:p w:rsidR="00147DED" w:rsidRPr="003944FE" w:rsidRDefault="00147DED" w:rsidP="006A2114">
      <w:pPr>
        <w:pStyle w:val="a5"/>
        <w:widowControl w:val="0"/>
        <w:numPr>
          <w:ilvl w:val="0"/>
          <w:numId w:val="40"/>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учитывает, что капиталовложения будут направляться лишь на поддержание существующих производственных мощностей без реализации крупных инновационных проектов.</w:t>
      </w:r>
    </w:p>
    <w:p w:rsidR="00147DED" w:rsidRPr="003944FE" w:rsidRDefault="00147DED" w:rsidP="00141FBA">
      <w:pPr>
        <w:keepNext/>
        <w:widowControl w:val="0"/>
        <w:spacing w:line="360" w:lineRule="auto"/>
        <w:ind w:firstLine="709"/>
        <w:jc w:val="both"/>
        <w:rPr>
          <w:spacing w:val="-6"/>
          <w:sz w:val="28"/>
          <w:szCs w:val="28"/>
        </w:rPr>
      </w:pPr>
      <w:r w:rsidRPr="003944FE">
        <w:rPr>
          <w:spacing w:val="-6"/>
          <w:sz w:val="28"/>
          <w:szCs w:val="28"/>
        </w:rPr>
        <w:t xml:space="preserve">Основным итогом инерционного развития станет недостаточный рост конкурентоспособности и инвестиционной привлекательности города Кемерово. </w:t>
      </w:r>
    </w:p>
    <w:p w:rsidR="00147DED" w:rsidRPr="003944FE" w:rsidRDefault="00147DED" w:rsidP="00141FBA">
      <w:pPr>
        <w:keepNext/>
        <w:widowControl w:val="0"/>
        <w:spacing w:line="360" w:lineRule="auto"/>
        <w:ind w:firstLine="709"/>
        <w:jc w:val="both"/>
        <w:rPr>
          <w:sz w:val="28"/>
          <w:szCs w:val="28"/>
        </w:rPr>
      </w:pPr>
      <w:r w:rsidRPr="003944FE">
        <w:rPr>
          <w:sz w:val="28"/>
          <w:szCs w:val="28"/>
        </w:rPr>
        <w:t>Данные об основных показателях инерционного сценария, представлены в таблице А.1 приложения А.</w:t>
      </w:r>
    </w:p>
    <w:p w:rsidR="00147DED" w:rsidRPr="006A2114" w:rsidRDefault="00147DED" w:rsidP="00141FBA">
      <w:pPr>
        <w:keepNext/>
        <w:widowControl w:val="0"/>
        <w:spacing w:line="360" w:lineRule="auto"/>
        <w:ind w:firstLine="709"/>
        <w:jc w:val="both"/>
        <w:rPr>
          <w:sz w:val="28"/>
        </w:rPr>
      </w:pPr>
      <w:r w:rsidRPr="003944FE">
        <w:rPr>
          <w:sz w:val="28"/>
          <w:szCs w:val="28"/>
        </w:rPr>
        <w:t xml:space="preserve">Следует отметить, что в рамках инерционного сценария прогнозируется положительная динамика отдельных показателей. На рисунках 56-66 представлены прогнозы динамики следующих показателей: </w:t>
      </w:r>
      <w:r w:rsidRPr="003944FE">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w:t>
      </w:r>
      <w:r w:rsidRPr="003944FE">
        <w:t>бюджета г. Кемерово</w:t>
      </w:r>
      <w:r w:rsidRPr="003944FE">
        <w:rPr>
          <w:sz w:val="28"/>
        </w:rPr>
        <w:t xml:space="preserve">, дефицит(-), профицит(+) </w:t>
      </w:r>
      <w:r w:rsidRPr="006A2114">
        <w:rPr>
          <w:sz w:val="28"/>
        </w:rPr>
        <w:t>бюджета г</w:t>
      </w:r>
      <w:r w:rsidR="006A2114">
        <w:rPr>
          <w:sz w:val="28"/>
        </w:rPr>
        <w:t>орода</w:t>
      </w:r>
      <w:r w:rsidRPr="006A2114">
        <w:rPr>
          <w:sz w:val="28"/>
        </w:rPr>
        <w:t xml:space="preserve"> Кемерово</w:t>
      </w:r>
      <w:r w:rsidRPr="003944FE">
        <w:rPr>
          <w:sz w:val="28"/>
        </w:rPr>
        <w:t>.</w:t>
      </w:r>
    </w:p>
    <w:p w:rsidR="00147DED" w:rsidRPr="003944FE" w:rsidRDefault="00147DED" w:rsidP="00141FBA">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2DCFAE3" wp14:editId="1291AD9C">
            <wp:extent cx="5279390" cy="25622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9390" cy="256222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инерционному сценарию развития, тыс. чел</w:t>
      </w:r>
      <w:r w:rsidR="006A2114">
        <w:rPr>
          <w:b/>
          <w:sz w:val="28"/>
          <w:szCs w:val="28"/>
        </w:rPr>
        <w:t>овек</w:t>
      </w:r>
    </w:p>
    <w:p w:rsidR="00147DED" w:rsidRPr="003944FE" w:rsidRDefault="00147DED" w:rsidP="00836CD6">
      <w:pPr>
        <w:widowControl w:val="0"/>
        <w:spacing w:line="360" w:lineRule="auto"/>
        <w:ind w:firstLine="709"/>
        <w:jc w:val="both"/>
        <w:rPr>
          <w:sz w:val="28"/>
          <w:szCs w:val="28"/>
        </w:rPr>
      </w:pPr>
      <w:r w:rsidRPr="003944FE">
        <w:rPr>
          <w:sz w:val="28"/>
          <w:szCs w:val="28"/>
        </w:rPr>
        <w:t xml:space="preserve">Как видно из рисунка 56, в долгосрочном периоде прогнозируется увеличение численности населения города Кемерово к </w:t>
      </w:r>
      <w:smartTag w:uri="urn:schemas-microsoft-com:office:smarttags" w:element="metricconverter">
        <w:smartTagPr>
          <w:attr w:name="ProductID" w:val="2035 г"/>
        </w:smartTagPr>
        <w:r w:rsidRPr="003944FE">
          <w:rPr>
            <w:sz w:val="28"/>
            <w:szCs w:val="28"/>
          </w:rPr>
          <w:t>2035 году</w:t>
        </w:r>
      </w:smartTag>
      <w:r w:rsidRPr="003944FE">
        <w:rPr>
          <w:sz w:val="28"/>
          <w:szCs w:val="28"/>
        </w:rPr>
        <w:t xml:space="preserve"> на 3,4 % по сравнению с 2018 годом, ежегодный темп прироста показателя в среднем составит </w:t>
      </w:r>
      <w:r w:rsidR="00836CD6">
        <w:rPr>
          <w:sz w:val="28"/>
          <w:szCs w:val="28"/>
        </w:rPr>
        <w:t xml:space="preserve">          </w:t>
      </w:r>
      <w:r w:rsidRPr="003944FE">
        <w:rPr>
          <w:sz w:val="28"/>
          <w:szCs w:val="28"/>
        </w:rPr>
        <w:t>0,2 % в год.</w:t>
      </w:r>
    </w:p>
    <w:p w:rsidR="00147DED" w:rsidRPr="00182583" w:rsidRDefault="00147DED" w:rsidP="006E21E2">
      <w:pPr>
        <w:keepNext/>
        <w:widowControl w:val="0"/>
        <w:spacing w:line="360" w:lineRule="auto"/>
        <w:jc w:val="center"/>
        <w:rPr>
          <w:noProof/>
          <w:sz w:val="14"/>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9BDF6A9" wp14:editId="07ACAC0E">
            <wp:extent cx="6194330" cy="2746583"/>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02006" cy="2749986"/>
                    </a:xfrm>
                    <a:prstGeom prst="rect">
                      <a:avLst/>
                    </a:prstGeom>
                    <a:noFill/>
                    <a:ln>
                      <a:noFill/>
                    </a:ln>
                  </pic:spPr>
                </pic:pic>
              </a:graphicData>
            </a:graphic>
          </wp:inline>
        </w:drawing>
      </w:r>
      <w:r w:rsidRPr="003944FE">
        <w:rPr>
          <w:noProof/>
          <w:sz w:val="28"/>
          <w:szCs w:val="28"/>
        </w:rPr>
        <w:fldChar w:fldCharType="end"/>
      </w:r>
    </w:p>
    <w:p w:rsidR="00147DED" w:rsidRPr="00836CD6" w:rsidRDefault="00147DED" w:rsidP="00836CD6">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за период </w:t>
      </w:r>
      <w:r w:rsidRPr="00836CD6">
        <w:rPr>
          <w:b/>
          <w:sz w:val="28"/>
          <w:szCs w:val="28"/>
        </w:rPr>
        <w:t xml:space="preserve">с 2018 по 2035 </w:t>
      </w:r>
      <w:r w:rsidR="0082574A" w:rsidRPr="00836CD6">
        <w:rPr>
          <w:b/>
          <w:sz w:val="28"/>
          <w:szCs w:val="28"/>
        </w:rPr>
        <w:t>годы</w:t>
      </w:r>
      <w:r w:rsidR="00836CD6">
        <w:rPr>
          <w:b/>
          <w:sz w:val="28"/>
          <w:szCs w:val="28"/>
        </w:rPr>
        <w:t xml:space="preserve"> </w:t>
      </w:r>
      <w:r w:rsidRPr="00836CD6">
        <w:rPr>
          <w:b/>
          <w:sz w:val="28"/>
          <w:szCs w:val="28"/>
        </w:rPr>
        <w:t xml:space="preserve">по инерционному сценарию развития, </w:t>
      </w:r>
      <w:r w:rsidR="00585EC5" w:rsidRPr="00836CD6">
        <w:rPr>
          <w:b/>
          <w:sz w:val="28"/>
          <w:szCs w:val="28"/>
        </w:rPr>
        <w:t>рублей</w:t>
      </w:r>
      <w:r w:rsidRPr="00836CD6">
        <w:rPr>
          <w:b/>
          <w:sz w:val="28"/>
          <w:szCs w:val="28"/>
        </w:rPr>
        <w:t>/мес</w:t>
      </w:r>
      <w:r w:rsidR="00836CD6">
        <w:rPr>
          <w:b/>
          <w:sz w:val="28"/>
          <w:szCs w:val="28"/>
        </w:rPr>
        <w:t>яц</w:t>
      </w:r>
      <w:r w:rsidRPr="00836CD6">
        <w:rPr>
          <w:b/>
          <w:sz w:val="28"/>
          <w:szCs w:val="28"/>
        </w:rPr>
        <w:t>.</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 xml:space="preserve">Как показано на рисунке 57 номинальная начисленная среднемесячной заработная плата работников организаций стабильно растет на протяжении всего прогнозируемого периода. В 2035 году данный показатель увеличится </w:t>
      </w:r>
      <w:r w:rsidRPr="003944FE">
        <w:rPr>
          <w:sz w:val="28"/>
          <w:szCs w:val="28"/>
        </w:rPr>
        <w:br/>
        <w:t>в 2,3 раза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065155E7" wp14:editId="795936F6">
            <wp:extent cx="5985200" cy="277049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2612" cy="2778556"/>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836CD6">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w:t>
      </w:r>
      <w:proofErr w:type="gramStart"/>
      <w:r w:rsidRPr="003944FE">
        <w:rPr>
          <w:b/>
          <w:sz w:val="28"/>
          <w:szCs w:val="28"/>
        </w:rPr>
        <w:t xml:space="preserve">дорог,   </w:t>
      </w:r>
      <w:proofErr w:type="gramEnd"/>
      <w:r w:rsidRPr="003944FE">
        <w:rPr>
          <w:b/>
          <w:sz w:val="28"/>
          <w:szCs w:val="28"/>
        </w:rPr>
        <w:t xml:space="preserve">                               соответствующих нормативным требованиям, в их общей протяженности   за период с 2018 по 2035 </w:t>
      </w:r>
      <w:r w:rsidR="0082574A">
        <w:rPr>
          <w:b/>
          <w:sz w:val="28"/>
          <w:szCs w:val="28"/>
        </w:rPr>
        <w:t>годы</w:t>
      </w:r>
      <w:r w:rsidRPr="003944FE">
        <w:rPr>
          <w:b/>
          <w:sz w:val="28"/>
          <w:szCs w:val="28"/>
        </w:rPr>
        <w:t xml:space="preserve"> по инерционному сценарию развития, %</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Как видно на рисунке 58, доля автомобильных дорог, соответствующих нормативным требованиям, в их общей протяженности к 2035 году увеличится на 70,7 %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7"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E9E7679" wp14:editId="5033EA94">
            <wp:extent cx="5291625" cy="2511891"/>
            <wp:effectExtent l="0" t="0" r="4445" b="317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9682" cy="252046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за период с 2018 по 2035 </w:t>
      </w:r>
      <w:r w:rsidR="0082574A">
        <w:rPr>
          <w:b/>
          <w:sz w:val="28"/>
          <w:szCs w:val="28"/>
        </w:rPr>
        <w:t>годы</w:t>
      </w:r>
      <w:r w:rsidRPr="003944FE">
        <w:rPr>
          <w:b/>
          <w:sz w:val="28"/>
          <w:szCs w:val="28"/>
        </w:rPr>
        <w:t xml:space="preserve"> по инерционному сценарию развития, млн. </w:t>
      </w:r>
      <w:r w:rsidR="008F76DF" w:rsidRPr="003944FE">
        <w:rPr>
          <w:b/>
          <w:sz w:val="28"/>
          <w:szCs w:val="28"/>
        </w:rPr>
        <w:t xml:space="preserve">куб. </w:t>
      </w:r>
      <w:r w:rsidRPr="003944FE">
        <w:rPr>
          <w:b/>
          <w:sz w:val="28"/>
          <w:szCs w:val="28"/>
        </w:rPr>
        <w:t>м</w:t>
      </w:r>
      <w:r w:rsidR="008F76DF" w:rsidRPr="003944FE">
        <w:rPr>
          <w:b/>
          <w:sz w:val="28"/>
          <w:szCs w:val="28"/>
        </w:rPr>
        <w:t xml:space="preserve"> </w:t>
      </w:r>
      <w:r w:rsidRPr="003944FE">
        <w:rPr>
          <w:b/>
          <w:sz w:val="28"/>
          <w:szCs w:val="28"/>
        </w:rPr>
        <w:t>/год</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 xml:space="preserve">Исходя из данных, представленных на рисунке 59, объем сброса сточных вод в водные объекты будет сокращаться в течение всего прогнозируемого </w:t>
      </w:r>
      <w:r w:rsidR="00182583">
        <w:rPr>
          <w:sz w:val="28"/>
          <w:szCs w:val="28"/>
        </w:rPr>
        <w:t xml:space="preserve">                  </w:t>
      </w:r>
      <w:r w:rsidRPr="003944FE">
        <w:rPr>
          <w:sz w:val="28"/>
          <w:szCs w:val="28"/>
        </w:rPr>
        <w:t>периода и к 2035 году сократится на 5 %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2BB1BE2" wp14:editId="0F29B16E">
            <wp:extent cx="4868706" cy="2819779"/>
            <wp:effectExtent l="0" t="0" r="825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94885" cy="2834941"/>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отгруженной продукции                        </w:t>
      </w:r>
      <w:proofErr w:type="gramStart"/>
      <w:r w:rsidRPr="003944FE">
        <w:rPr>
          <w:b/>
          <w:sz w:val="28"/>
          <w:szCs w:val="28"/>
        </w:rPr>
        <w:t xml:space="preserve">   (</w:t>
      </w:r>
      <w:proofErr w:type="gramEnd"/>
      <w:r w:rsidRPr="003944FE">
        <w:rPr>
          <w:b/>
          <w:sz w:val="28"/>
          <w:szCs w:val="28"/>
        </w:rPr>
        <w:t xml:space="preserve">работ, услуг) за период с 2018 по 2035 </w:t>
      </w:r>
      <w:r w:rsidR="0082574A">
        <w:rPr>
          <w:b/>
          <w:sz w:val="28"/>
          <w:szCs w:val="28"/>
        </w:rPr>
        <w:t>годы</w:t>
      </w:r>
      <w:r w:rsidRPr="003944FE">
        <w:rPr>
          <w:b/>
          <w:sz w:val="28"/>
          <w:szCs w:val="28"/>
        </w:rPr>
        <w:t xml:space="preserve">                                                                       по инерционному сценарию развития, млн. </w:t>
      </w:r>
      <w:r w:rsidR="00585EC5">
        <w:rPr>
          <w:b/>
          <w:sz w:val="28"/>
          <w:szCs w:val="28"/>
        </w:rPr>
        <w:t>рублей</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На рисунке 60 показано, что объем отгруженной продукции (работ, услуг) будет устойчиво возрастать на протяжении всего периода, со средним темпом прироста 4,14 %. В 2035 году вырастет на 99,5 %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D8873E5" wp14:editId="06D2F51B">
            <wp:extent cx="4735830" cy="259651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35830" cy="259651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w:t>
      </w:r>
      <w:proofErr w:type="gramStart"/>
      <w:r w:rsidRPr="003944FE">
        <w:rPr>
          <w:b/>
          <w:sz w:val="28"/>
          <w:szCs w:val="28"/>
        </w:rPr>
        <w:t xml:space="preserve">года)   </w:t>
      </w:r>
      <w:proofErr w:type="gramEnd"/>
      <w:r w:rsidRPr="003944FE">
        <w:rPr>
          <w:b/>
          <w:sz w:val="28"/>
          <w:szCs w:val="28"/>
        </w:rPr>
        <w:t xml:space="preserve">                                                     за период с 2018 по 2035 </w:t>
      </w:r>
      <w:r w:rsidR="0082574A">
        <w:rPr>
          <w:b/>
          <w:sz w:val="28"/>
          <w:szCs w:val="28"/>
        </w:rPr>
        <w:t>годы</w:t>
      </w:r>
      <w:r w:rsidRPr="003944FE">
        <w:rPr>
          <w:b/>
          <w:sz w:val="28"/>
          <w:szCs w:val="28"/>
        </w:rPr>
        <w:t xml:space="preserve"> </w:t>
      </w:r>
      <w:r w:rsidRPr="003944FE">
        <w:rPr>
          <w:b/>
          <w:sz w:val="28"/>
          <w:szCs w:val="28"/>
        </w:rPr>
        <w:br/>
        <w:t>по инерционному сценарию развития, единиц</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Из данных рисунка 61 видно, что количество малых и средних предприятий, включая микропредприятия (на конец года) в 2035 году увеличится на 18 % по сравнению с 2018 годом, при этом темп прироста на протяжении всего периода составит более 1 %.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611C946" wp14:editId="536372AC">
            <wp:extent cx="4977130" cy="21482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77130" cy="21482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за </w:t>
      </w:r>
      <w:r w:rsidR="00C06E30">
        <w:rPr>
          <w:b/>
          <w:sz w:val="28"/>
          <w:szCs w:val="28"/>
        </w:rPr>
        <w:t xml:space="preserve">         </w:t>
      </w:r>
      <w:r w:rsidRPr="003944FE">
        <w:rPr>
          <w:b/>
          <w:sz w:val="28"/>
          <w:szCs w:val="28"/>
        </w:rPr>
        <w:t xml:space="preserve">период с 2018 по 2035 </w:t>
      </w:r>
      <w:r w:rsidR="0082574A">
        <w:rPr>
          <w:b/>
          <w:sz w:val="28"/>
          <w:szCs w:val="28"/>
        </w:rPr>
        <w:t>годы</w:t>
      </w:r>
      <w:r w:rsidRPr="003944FE">
        <w:rPr>
          <w:b/>
          <w:sz w:val="28"/>
          <w:szCs w:val="28"/>
        </w:rPr>
        <w:t xml:space="preserve"> по инерционному сценарию развития, тыс. чел.</w:t>
      </w:r>
    </w:p>
    <w:p w:rsidR="00147DED" w:rsidRPr="003944FE" w:rsidRDefault="00147DED" w:rsidP="00182583">
      <w:pPr>
        <w:widowControl w:val="0"/>
        <w:spacing w:after="120" w:line="360" w:lineRule="auto"/>
        <w:ind w:firstLine="709"/>
        <w:jc w:val="both"/>
        <w:rPr>
          <w:sz w:val="28"/>
          <w:szCs w:val="28"/>
        </w:rPr>
      </w:pPr>
      <w:r w:rsidRPr="003944FE">
        <w:rPr>
          <w:sz w:val="28"/>
          <w:szCs w:val="28"/>
        </w:rPr>
        <w:t>На протяжении всего прогнозируемого периода наблюдается снижение значения показателя численности занятых в экономике. К 2035 году численность занятых в экономике снизится на 0,3 % по сравнению с 2018 годом (рисунок 62).</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9330E12" wp14:editId="26AF9D5C">
            <wp:extent cx="4606290" cy="248412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06290" cy="248412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за период с 2018 по 2035 </w:t>
      </w:r>
      <w:r w:rsidR="0082574A">
        <w:rPr>
          <w:b/>
          <w:sz w:val="28"/>
          <w:szCs w:val="28"/>
        </w:rPr>
        <w:t>годы</w:t>
      </w:r>
      <w:r w:rsidRPr="003944FE">
        <w:rPr>
          <w:b/>
          <w:sz w:val="28"/>
          <w:szCs w:val="28"/>
        </w:rPr>
        <w:t xml:space="preserve"> по инерционному сценарию развития, млрд. </w:t>
      </w:r>
      <w:r w:rsidR="00585EC5">
        <w:rPr>
          <w:b/>
          <w:sz w:val="28"/>
          <w:szCs w:val="28"/>
        </w:rPr>
        <w:t>рублей</w:t>
      </w:r>
    </w:p>
    <w:p w:rsidR="00147DED" w:rsidRPr="003944FE" w:rsidRDefault="00147DED" w:rsidP="00141FBA">
      <w:pPr>
        <w:keepNext/>
        <w:widowControl w:val="0"/>
        <w:spacing w:after="120" w:line="360" w:lineRule="auto"/>
        <w:ind w:firstLine="709"/>
        <w:jc w:val="both"/>
        <w:rPr>
          <w:sz w:val="28"/>
          <w:szCs w:val="28"/>
        </w:rPr>
      </w:pPr>
      <w:r w:rsidRPr="003944FE">
        <w:rPr>
          <w:sz w:val="28"/>
          <w:szCs w:val="28"/>
        </w:rPr>
        <w:t>Как видно на рисунке 63, к 2035 году инвестиции в основной капитал возрастут на 33,1 млрд. рублей, на 74 % к 2018 году. В первые два прогнозируемых года темп прироста составит приблизительно 26 % в год. В последующие 3 года прогнозируется ежегодное снижение значение показателя на 9 %. Начина с 2025 года рост показателя к 2035 году составит 31 %.</w:t>
      </w:r>
    </w:p>
    <w:p w:rsidR="00147DED"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A349D93" wp14:editId="0F8DF15D">
            <wp:extent cx="5936948" cy="2265528"/>
            <wp:effectExtent l="0" t="0" r="6985" b="190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52586" cy="2271495"/>
                    </a:xfrm>
                    <a:prstGeom prst="rect">
                      <a:avLst/>
                    </a:prstGeom>
                    <a:noFill/>
                    <a:ln>
                      <a:noFill/>
                    </a:ln>
                  </pic:spPr>
                </pic:pic>
              </a:graphicData>
            </a:graphic>
          </wp:inline>
        </w:drawing>
      </w:r>
      <w:r w:rsidRPr="003944FE">
        <w:rPr>
          <w:noProof/>
          <w:sz w:val="28"/>
          <w:szCs w:val="28"/>
        </w:rPr>
        <w:fldChar w:fldCharType="end"/>
      </w:r>
    </w:p>
    <w:p w:rsidR="00C06E30" w:rsidRPr="003944FE" w:rsidRDefault="00C06E30" w:rsidP="006E21E2">
      <w:pPr>
        <w:keepNext/>
        <w:widowControl w:val="0"/>
        <w:spacing w:line="360" w:lineRule="auto"/>
        <w:jc w:val="center"/>
        <w:rPr>
          <w:noProof/>
          <w:sz w:val="28"/>
          <w:szCs w:val="28"/>
        </w:rPr>
      </w:pPr>
    </w:p>
    <w:p w:rsidR="00C06E30" w:rsidRPr="00182583" w:rsidRDefault="00147DED" w:rsidP="00182583">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(на конец года) за период с 2018 по 2035 </w:t>
      </w:r>
      <w:r w:rsidR="0082574A">
        <w:rPr>
          <w:b/>
          <w:sz w:val="28"/>
          <w:szCs w:val="28"/>
        </w:rPr>
        <w:t>годы</w:t>
      </w:r>
      <w:r w:rsidRPr="003944FE">
        <w:rPr>
          <w:b/>
          <w:sz w:val="28"/>
          <w:szCs w:val="28"/>
        </w:rPr>
        <w:t xml:space="preserve"> </w:t>
      </w:r>
      <w:r w:rsidR="008F76DF" w:rsidRPr="003944FE">
        <w:rPr>
          <w:b/>
          <w:sz w:val="28"/>
          <w:szCs w:val="28"/>
        </w:rPr>
        <w:t xml:space="preserve">                                                                 </w:t>
      </w:r>
      <w:r w:rsidRPr="003944FE">
        <w:rPr>
          <w:b/>
          <w:sz w:val="28"/>
          <w:szCs w:val="28"/>
        </w:rPr>
        <w:t>по инерционному сценарию развития, %</w:t>
      </w:r>
    </w:p>
    <w:p w:rsidR="00147DED" w:rsidRPr="003944FE" w:rsidRDefault="00147DED" w:rsidP="00182583">
      <w:pPr>
        <w:widowControl w:val="0"/>
        <w:spacing w:after="120" w:line="360" w:lineRule="auto"/>
        <w:ind w:firstLine="709"/>
        <w:jc w:val="both"/>
        <w:rPr>
          <w:spacing w:val="-6"/>
          <w:sz w:val="28"/>
          <w:szCs w:val="28"/>
        </w:rPr>
      </w:pPr>
      <w:r w:rsidRPr="003944FE">
        <w:rPr>
          <w:spacing w:val="-6"/>
          <w:sz w:val="28"/>
          <w:szCs w:val="28"/>
        </w:rPr>
        <w:t xml:space="preserve">Уровень зарегистрированной безработицы (на конец года) сократится на </w:t>
      </w:r>
      <w:r w:rsidR="00C06E30">
        <w:rPr>
          <w:spacing w:val="-6"/>
          <w:sz w:val="28"/>
          <w:szCs w:val="28"/>
        </w:rPr>
        <w:t xml:space="preserve">        </w:t>
      </w:r>
      <w:r w:rsidRPr="003944FE">
        <w:rPr>
          <w:spacing w:val="-6"/>
          <w:sz w:val="28"/>
          <w:szCs w:val="28"/>
        </w:rPr>
        <w:t xml:space="preserve">27,3 % с 1,1 % в 2018 </w:t>
      </w:r>
      <w:r w:rsidRPr="003944FE">
        <w:rPr>
          <w:sz w:val="28"/>
          <w:szCs w:val="28"/>
        </w:rPr>
        <w:t>году</w:t>
      </w:r>
      <w:r w:rsidRPr="003944FE">
        <w:rPr>
          <w:spacing w:val="-6"/>
          <w:sz w:val="28"/>
          <w:szCs w:val="28"/>
        </w:rPr>
        <w:t xml:space="preserve"> до 0,8 % в 2035 </w:t>
      </w:r>
      <w:r w:rsidRPr="003944FE">
        <w:rPr>
          <w:sz w:val="28"/>
          <w:szCs w:val="28"/>
        </w:rPr>
        <w:t>году</w:t>
      </w:r>
      <w:r w:rsidRPr="003944FE">
        <w:rPr>
          <w:spacing w:val="-6"/>
          <w:sz w:val="28"/>
          <w:szCs w:val="28"/>
        </w:rPr>
        <w:t xml:space="preserve">.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37131E9" wp14:editId="3894892B">
            <wp:extent cx="5866130" cy="299339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66130" cy="299339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дохода бюджета г</w:t>
      </w:r>
      <w:r w:rsidR="008F76DF" w:rsidRPr="003944FE">
        <w:rPr>
          <w:b/>
          <w:sz w:val="28"/>
          <w:szCs w:val="28"/>
        </w:rPr>
        <w:t>орода</w:t>
      </w:r>
      <w:r w:rsidRPr="003944FE">
        <w:rPr>
          <w:b/>
          <w:sz w:val="28"/>
          <w:szCs w:val="28"/>
        </w:rPr>
        <w:t xml:space="preserve"> Кемерово за период с 2018 по 2035 г</w:t>
      </w:r>
      <w:r w:rsidR="008F76DF" w:rsidRPr="003944FE">
        <w:rPr>
          <w:b/>
          <w:sz w:val="28"/>
          <w:szCs w:val="28"/>
        </w:rPr>
        <w:t>одов</w:t>
      </w:r>
      <w:r w:rsidRPr="003944FE">
        <w:rPr>
          <w:b/>
          <w:sz w:val="28"/>
          <w:szCs w:val="28"/>
        </w:rPr>
        <w:t xml:space="preserve"> по инерционному сценарию </w:t>
      </w:r>
      <w:proofErr w:type="gramStart"/>
      <w:r w:rsidRPr="003944FE">
        <w:rPr>
          <w:b/>
          <w:sz w:val="28"/>
          <w:szCs w:val="28"/>
        </w:rPr>
        <w:t xml:space="preserve">развития, </w:t>
      </w:r>
      <w:r w:rsidR="00C06E30">
        <w:rPr>
          <w:b/>
          <w:sz w:val="28"/>
          <w:szCs w:val="28"/>
        </w:rPr>
        <w:t xml:space="preserve">  </w:t>
      </w:r>
      <w:proofErr w:type="gramEnd"/>
      <w:r w:rsidR="00C06E30">
        <w:rPr>
          <w:b/>
          <w:sz w:val="28"/>
          <w:szCs w:val="28"/>
        </w:rPr>
        <w:t xml:space="preserve">               </w:t>
      </w:r>
      <w:r w:rsidRPr="003944FE">
        <w:rPr>
          <w:b/>
          <w:sz w:val="28"/>
          <w:szCs w:val="28"/>
        </w:rPr>
        <w:t xml:space="preserve">млн. </w:t>
      </w:r>
      <w:r w:rsidR="00585EC5">
        <w:rPr>
          <w:b/>
          <w:sz w:val="28"/>
          <w:szCs w:val="28"/>
        </w:rPr>
        <w:t>рублей</w:t>
      </w:r>
    </w:p>
    <w:p w:rsidR="00147DED" w:rsidRPr="003944FE" w:rsidRDefault="00147DED" w:rsidP="00141FBA">
      <w:pPr>
        <w:keepNext/>
        <w:widowControl w:val="0"/>
        <w:spacing w:after="120" w:line="360" w:lineRule="auto"/>
        <w:ind w:firstLine="709"/>
        <w:jc w:val="both"/>
        <w:rPr>
          <w:spacing w:val="-6"/>
          <w:sz w:val="28"/>
          <w:szCs w:val="28"/>
        </w:rPr>
      </w:pPr>
      <w:r w:rsidRPr="003944FE">
        <w:rPr>
          <w:spacing w:val="-6"/>
          <w:sz w:val="28"/>
          <w:szCs w:val="28"/>
        </w:rPr>
        <w:t>Согласно инерционному сценарию социально-экономического развития данные рисунка 65 отражают отрицательную динамику до 2021 года, начиная с 2022 года прогнозируется стабильный рост доходов бюджета г</w:t>
      </w:r>
      <w:r w:rsidR="00182583">
        <w:rPr>
          <w:spacing w:val="-6"/>
          <w:sz w:val="28"/>
          <w:szCs w:val="28"/>
        </w:rPr>
        <w:t>орода</w:t>
      </w:r>
      <w:r w:rsidRPr="003944FE">
        <w:rPr>
          <w:spacing w:val="-6"/>
          <w:sz w:val="28"/>
          <w:szCs w:val="28"/>
        </w:rPr>
        <w:t xml:space="preserve"> Кемерово.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"C:\\Users\\porokhina_ev\\Desktop\\КЕМЕРОВО_ПРАВКА\\ЦИФРЫ\\Сценарии_11.11.xlsx!Инерционный![Сценарии_11.11.xlsx]Инерционный Диаграмма 14"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55F0213" wp14:editId="18DF695F">
            <wp:extent cx="5305425" cy="263080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05425" cy="26308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дефицит (-), профицит (+) бюджета </w:t>
      </w:r>
      <w:r w:rsidR="008F76DF" w:rsidRPr="003944FE">
        <w:rPr>
          <w:b/>
          <w:sz w:val="28"/>
          <w:szCs w:val="28"/>
        </w:rPr>
        <w:t xml:space="preserve">                       города Кемерово за период с 2018 по 2035 годов </w:t>
      </w:r>
      <w:r w:rsidRPr="003944FE">
        <w:rPr>
          <w:b/>
          <w:sz w:val="28"/>
          <w:szCs w:val="28"/>
        </w:rPr>
        <w:t xml:space="preserve">по инерционному сценарию развития, млн. </w:t>
      </w:r>
      <w:r w:rsidR="00585EC5">
        <w:rPr>
          <w:b/>
          <w:sz w:val="28"/>
          <w:szCs w:val="28"/>
        </w:rPr>
        <w:t>рублей</w:t>
      </w:r>
    </w:p>
    <w:p w:rsidR="00147DED" w:rsidRPr="003944FE" w:rsidRDefault="00147DED" w:rsidP="00141FBA">
      <w:pPr>
        <w:keepNext/>
        <w:widowControl w:val="0"/>
        <w:spacing w:line="360" w:lineRule="auto"/>
        <w:ind w:firstLine="709"/>
        <w:jc w:val="both"/>
        <w:rPr>
          <w:sz w:val="28"/>
          <w:szCs w:val="28"/>
        </w:rPr>
      </w:pPr>
      <w:r w:rsidRPr="003944FE">
        <w:rPr>
          <w:sz w:val="28"/>
          <w:szCs w:val="28"/>
        </w:rPr>
        <w:t>По инерционному сценарию бюджет города Кемерово в 2028 году перейдет от дефицита к профициту, и к 2035 году достигнет профицита 318,19 млн. рублей. Стоит отметить, что рост профицита связан с</w:t>
      </w:r>
      <w:r w:rsidR="00C06E30">
        <w:rPr>
          <w:sz w:val="28"/>
          <w:szCs w:val="28"/>
        </w:rPr>
        <w:t xml:space="preserve"> сокращением расходов бюджета города</w:t>
      </w:r>
      <w:r w:rsidRPr="003944FE">
        <w:rPr>
          <w:sz w:val="28"/>
          <w:szCs w:val="28"/>
        </w:rPr>
        <w:t xml:space="preserve"> Кемерово.</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 xml:space="preserve">Демографические процессы оказывают непосредственное влияние на рынок труда города Кемерово. По прогнозным данным инерционного сценария среднегодовая численность занятых в экономике к 2035 году возрастет на </w:t>
      </w:r>
      <w:r w:rsidR="00C06E30">
        <w:rPr>
          <w:sz w:val="28"/>
          <w:szCs w:val="28"/>
        </w:rPr>
        <w:t xml:space="preserve">            </w:t>
      </w:r>
      <w:r w:rsidRPr="003944FE">
        <w:rPr>
          <w:sz w:val="28"/>
          <w:szCs w:val="28"/>
        </w:rPr>
        <w:t xml:space="preserve">46,9 тыс. человек по сравнению с 2018 годом. Однако стоит отметить, что </w:t>
      </w:r>
      <w:r w:rsidR="00C06E30">
        <w:rPr>
          <w:sz w:val="28"/>
          <w:szCs w:val="28"/>
        </w:rPr>
        <w:t xml:space="preserve">            </w:t>
      </w:r>
      <w:r w:rsidRPr="003944FE">
        <w:rPr>
          <w:sz w:val="28"/>
          <w:szCs w:val="28"/>
        </w:rPr>
        <w:t>численность занятых в экономике начнет расти лишь в 2022 году, в 2020 году темп сокращения численности занятых в экономике составит лишь 0,02 %.</w:t>
      </w:r>
    </w:p>
    <w:p w:rsidR="00147DED" w:rsidRPr="003944FE" w:rsidRDefault="00147DED" w:rsidP="00141FBA">
      <w:pPr>
        <w:keepNext/>
        <w:widowControl w:val="0"/>
        <w:spacing w:line="360" w:lineRule="auto"/>
        <w:ind w:firstLine="709"/>
        <w:jc w:val="both"/>
        <w:rPr>
          <w:sz w:val="28"/>
          <w:szCs w:val="28"/>
        </w:rPr>
      </w:pPr>
      <w:r w:rsidRPr="003944FE">
        <w:rPr>
          <w:sz w:val="28"/>
          <w:szCs w:val="28"/>
        </w:rPr>
        <w:t>Развитие города по инерционному сценарию приведет к увеличению темпа роста объ</w:t>
      </w:r>
      <w:r w:rsidR="006B7FA5">
        <w:rPr>
          <w:sz w:val="28"/>
          <w:szCs w:val="28"/>
        </w:rPr>
        <w:t>е</w:t>
      </w:r>
      <w:r w:rsidRPr="003944FE">
        <w:rPr>
          <w:sz w:val="28"/>
          <w:szCs w:val="28"/>
        </w:rPr>
        <w:t xml:space="preserve">ма отгруженных товаров собственного производства, выполненных работ и услуг к 2035 году на 162321,3 млн. </w:t>
      </w:r>
      <w:r w:rsidR="00585EC5">
        <w:rPr>
          <w:sz w:val="28"/>
          <w:szCs w:val="28"/>
        </w:rPr>
        <w:t>рублей</w:t>
      </w:r>
      <w:r w:rsidRPr="003944FE">
        <w:rPr>
          <w:sz w:val="28"/>
          <w:szCs w:val="28"/>
        </w:rPr>
        <w:t xml:space="preserve"> по сравнению с 2018 годом.</w:t>
      </w:r>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Согласно данному сценарию, произойдет увеличение объемов инвестиций в основной капитал в 2035 году до 33,1 млрд. </w:t>
      </w:r>
      <w:r w:rsidR="00585EC5">
        <w:rPr>
          <w:sz w:val="28"/>
          <w:szCs w:val="28"/>
        </w:rPr>
        <w:t>рублей</w:t>
      </w:r>
      <w:r w:rsidRPr="003944FE">
        <w:rPr>
          <w:sz w:val="28"/>
          <w:szCs w:val="28"/>
        </w:rPr>
        <w:t>, однако на протяжении всего рассматриваемого периода наблюдается нестабильность ежегодного темпа прироста инвестиций в основной капитал.</w:t>
      </w:r>
    </w:p>
    <w:p w:rsidR="00147DED" w:rsidRPr="003944FE" w:rsidRDefault="00147DED" w:rsidP="00141FBA">
      <w:pPr>
        <w:keepNext/>
        <w:widowControl w:val="0"/>
        <w:spacing w:line="360" w:lineRule="auto"/>
        <w:ind w:firstLine="709"/>
        <w:jc w:val="both"/>
        <w:rPr>
          <w:sz w:val="28"/>
          <w:szCs w:val="28"/>
        </w:rPr>
      </w:pPr>
      <w:r w:rsidRPr="003944FE">
        <w:rPr>
          <w:sz w:val="28"/>
          <w:szCs w:val="28"/>
        </w:rPr>
        <w:t>Таким образом, инерционный сценарий предусматривает незначительную инвестиционную деятельность и снижение привлекательности города.</w:t>
      </w:r>
    </w:p>
    <w:p w:rsidR="00147DED" w:rsidRPr="003944FE" w:rsidRDefault="00147DED" w:rsidP="00141FBA">
      <w:pPr>
        <w:keepNext/>
        <w:widowControl w:val="0"/>
        <w:spacing w:line="360" w:lineRule="auto"/>
        <w:ind w:firstLine="709"/>
        <w:jc w:val="both"/>
        <w:rPr>
          <w:sz w:val="28"/>
          <w:szCs w:val="28"/>
        </w:rPr>
      </w:pPr>
      <w:r w:rsidRPr="003944FE">
        <w:rPr>
          <w:b/>
          <w:sz w:val="28"/>
          <w:szCs w:val="28"/>
        </w:rPr>
        <w:t>Базовый сценарий</w:t>
      </w:r>
      <w:r w:rsidRPr="003944FE">
        <w:rPr>
          <w:sz w:val="28"/>
          <w:szCs w:val="28"/>
        </w:rPr>
        <w:t xml:space="preserve"> предполагает более всестороннее развитие экономического потенциала города Кемерово. Данный сценарий предполагает получение экономической выгоды от сбалансированного развития транспортной инфраструктуры и основных видов промышленной деятельности. Поскольку все </w:t>
      </w:r>
      <w:r w:rsidR="00C06E30">
        <w:rPr>
          <w:sz w:val="28"/>
          <w:szCs w:val="28"/>
        </w:rPr>
        <w:t xml:space="preserve">            </w:t>
      </w:r>
      <w:r w:rsidRPr="003944FE">
        <w:rPr>
          <w:sz w:val="28"/>
          <w:szCs w:val="28"/>
        </w:rPr>
        <w:t>составляющие экономического потенциала города связаны между собой, развитие, например, инфраструктуры в значительной степени обуславливает развитие промышленности, формирование конкурентоспособных предприятий.</w:t>
      </w:r>
    </w:p>
    <w:p w:rsidR="00147DED" w:rsidRPr="003944FE" w:rsidRDefault="00147DED" w:rsidP="00182583">
      <w:pPr>
        <w:widowControl w:val="0"/>
        <w:spacing w:line="360" w:lineRule="auto"/>
        <w:ind w:firstLine="709"/>
        <w:jc w:val="both"/>
        <w:rPr>
          <w:sz w:val="28"/>
          <w:szCs w:val="28"/>
        </w:rPr>
      </w:pPr>
      <w:r w:rsidRPr="003944FE">
        <w:rPr>
          <w:sz w:val="28"/>
          <w:szCs w:val="28"/>
        </w:rPr>
        <w:t>Базовый сценарий направлен на повышение экономического потенциала города. Соответственно, рост экономического потенциала создаст благоприятные предпосылки для повышения уровня жизни населения, повышения доходов, увеличение объемов жилищного строительства, значительное улучшения демографических показателей.</w:t>
      </w:r>
    </w:p>
    <w:p w:rsidR="00147DED" w:rsidRPr="003944FE" w:rsidRDefault="00147DED" w:rsidP="00141FBA">
      <w:pPr>
        <w:keepNext/>
        <w:widowControl w:val="0"/>
        <w:spacing w:line="360" w:lineRule="auto"/>
        <w:ind w:firstLine="709"/>
        <w:jc w:val="both"/>
        <w:rPr>
          <w:sz w:val="28"/>
          <w:szCs w:val="28"/>
        </w:rPr>
      </w:pPr>
      <w:r w:rsidRPr="003944FE">
        <w:rPr>
          <w:sz w:val="28"/>
          <w:szCs w:val="28"/>
        </w:rPr>
        <w:t>Основные тенденции реализации базового сценария развития:</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модернизация и реструктуризация производства;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формирование интегрированной с высшим образованием системы научных исследований и разработок;</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конкурентоспособности продукции предприятий города;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внедрение в различные сферы горда новых технологий;</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развитие инфраструктуры транспорта, туризма;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имиджа и конкурентоспособности города;</w:t>
      </w:r>
    </w:p>
    <w:p w:rsidR="00147DED" w:rsidRPr="003944FE" w:rsidRDefault="00147DED" w:rsidP="00141FBA">
      <w:pPr>
        <w:pStyle w:val="a5"/>
        <w:keepNext/>
        <w:widowControl w:val="0"/>
        <w:numPr>
          <w:ilvl w:val="0"/>
          <w:numId w:val="41"/>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качества и наращивание человеческого капитала за сч</w:t>
      </w:r>
      <w:r w:rsidR="006B7FA5">
        <w:rPr>
          <w:rFonts w:ascii="Times New Roman" w:hAnsi="Times New Roman"/>
          <w:sz w:val="28"/>
          <w:szCs w:val="28"/>
        </w:rPr>
        <w:t>е</w:t>
      </w:r>
      <w:r w:rsidRPr="003944FE">
        <w:rPr>
          <w:rFonts w:ascii="Times New Roman" w:hAnsi="Times New Roman"/>
          <w:sz w:val="28"/>
          <w:szCs w:val="28"/>
        </w:rPr>
        <w:t>т оказания высококачественных образовательных, медицинских и культурно-рекреационных услуг.</w:t>
      </w:r>
    </w:p>
    <w:p w:rsidR="00147DED" w:rsidRPr="003944FE" w:rsidRDefault="00147DED" w:rsidP="00141FBA">
      <w:pPr>
        <w:keepNext/>
        <w:widowControl w:val="0"/>
        <w:spacing w:line="360" w:lineRule="auto"/>
        <w:ind w:firstLine="709"/>
        <w:jc w:val="both"/>
        <w:rPr>
          <w:sz w:val="28"/>
          <w:szCs w:val="28"/>
        </w:rPr>
      </w:pPr>
      <w:r w:rsidRPr="003944FE">
        <w:rPr>
          <w:sz w:val="28"/>
          <w:szCs w:val="28"/>
        </w:rPr>
        <w:t xml:space="preserve">Данные об основных показателях базового сценария, представлены </w:t>
      </w:r>
      <w:r w:rsidRPr="003944FE">
        <w:rPr>
          <w:sz w:val="28"/>
          <w:szCs w:val="28"/>
        </w:rPr>
        <w:br/>
        <w:t>в таблице А.2 приложения А.</w:t>
      </w:r>
    </w:p>
    <w:p w:rsidR="00147DED" w:rsidRPr="00182583" w:rsidRDefault="00147DED" w:rsidP="00182583">
      <w:pPr>
        <w:widowControl w:val="0"/>
        <w:spacing w:line="360" w:lineRule="auto"/>
        <w:ind w:firstLine="709"/>
        <w:jc w:val="both"/>
        <w:rPr>
          <w:sz w:val="28"/>
        </w:rPr>
      </w:pPr>
      <w:r w:rsidRPr="003944FE">
        <w:rPr>
          <w:sz w:val="28"/>
          <w:szCs w:val="28"/>
        </w:rPr>
        <w:t xml:space="preserve">Следует отметить, что в рамках базового сценария прогнозируется положительная динамика отдельных показателей. На рисунках 67-77 представлены прогнозы динамики следующих показателей: </w:t>
      </w:r>
      <w:r w:rsidRPr="003944FE">
        <w:rPr>
          <w:sz w:val="28"/>
        </w:rPr>
        <w:t xml:space="preserve">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w:t>
      </w:r>
      <w:r w:rsidRPr="00182583">
        <w:rPr>
          <w:sz w:val="28"/>
        </w:rPr>
        <w:t>бюджета г. Кемерово</w:t>
      </w:r>
      <w:r w:rsidRPr="003944FE">
        <w:rPr>
          <w:sz w:val="28"/>
        </w:rPr>
        <w:t xml:space="preserve">, дефицит(-), профицит(+) </w:t>
      </w:r>
      <w:r w:rsidR="00182583">
        <w:rPr>
          <w:sz w:val="28"/>
        </w:rPr>
        <w:t>бюджета                 города</w:t>
      </w:r>
      <w:r w:rsidRPr="00182583">
        <w:rPr>
          <w:sz w:val="28"/>
        </w:rPr>
        <w:t xml:space="preserve"> Кемерово</w:t>
      </w:r>
      <w:r w:rsidRPr="003944FE">
        <w:rPr>
          <w:sz w:val="28"/>
        </w:rPr>
        <w:t>.</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DDA2C84" wp14:editId="45EA96F9">
            <wp:extent cx="4692650" cy="249301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92650" cy="249301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w:t>
      </w:r>
      <w:r w:rsidR="008F76DF" w:rsidRPr="003944FE">
        <w:rPr>
          <w:b/>
          <w:sz w:val="28"/>
          <w:szCs w:val="28"/>
        </w:rPr>
        <w:t>период с 2018 по 2035 годов</w:t>
      </w:r>
      <w:r w:rsidRPr="003944FE">
        <w:rPr>
          <w:b/>
          <w:sz w:val="28"/>
          <w:szCs w:val="28"/>
        </w:rPr>
        <w:t xml:space="preserve"> по базовому сценарию развития, тыс. чел</w:t>
      </w:r>
      <w:r w:rsidR="00182583">
        <w:rPr>
          <w:b/>
          <w:sz w:val="28"/>
          <w:szCs w:val="28"/>
        </w:rPr>
        <w:t>овек</w:t>
      </w:r>
      <w:r w:rsidRPr="003944FE">
        <w:rPr>
          <w:b/>
          <w:sz w:val="28"/>
          <w:szCs w:val="28"/>
        </w:rPr>
        <w:t>.</w:t>
      </w:r>
    </w:p>
    <w:p w:rsidR="00147DED" w:rsidRPr="003944FE" w:rsidRDefault="00147DED" w:rsidP="00141FBA">
      <w:pPr>
        <w:pStyle w:val="a5"/>
        <w:keepNext/>
        <w:widowControl w:val="0"/>
        <w:spacing w:after="0" w:line="360" w:lineRule="auto"/>
        <w:ind w:left="0" w:firstLine="709"/>
        <w:jc w:val="both"/>
        <w:rPr>
          <w:rFonts w:ascii="Times New Roman" w:eastAsia="Times New Roman" w:hAnsi="Times New Roman"/>
          <w:sz w:val="28"/>
          <w:szCs w:val="28"/>
          <w:lang w:eastAsia="ru-RU"/>
        </w:rPr>
      </w:pPr>
      <w:r w:rsidRPr="003944FE">
        <w:rPr>
          <w:rFonts w:ascii="Times New Roman" w:hAnsi="Times New Roman"/>
          <w:sz w:val="28"/>
          <w:szCs w:val="28"/>
        </w:rPr>
        <w:t>Согласно данным рисунка 67, в долгосрочном периоде прогнозируется увеличение численности населения города Кемерово к 2035 году на 5,4 % по сравнению с 2018 годом, ежегодный темп прироста показателя при этом составит 0,2-0,6 %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3AEB230" wp14:editId="6FF6AC35">
            <wp:extent cx="5296535" cy="22339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96535" cy="223393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w:t>
      </w:r>
      <w:r w:rsidR="008F76DF" w:rsidRPr="003944FE">
        <w:rPr>
          <w:b/>
          <w:sz w:val="28"/>
          <w:szCs w:val="28"/>
        </w:rPr>
        <w:t xml:space="preserve">города Кемерово за период с 2018 по 2035 годов </w:t>
      </w:r>
      <w:r w:rsidRPr="003944FE">
        <w:rPr>
          <w:b/>
          <w:sz w:val="28"/>
          <w:szCs w:val="28"/>
        </w:rPr>
        <w:t xml:space="preserve">по базовому сценарию развития, </w:t>
      </w:r>
      <w:r w:rsidR="00585EC5">
        <w:rPr>
          <w:b/>
          <w:sz w:val="28"/>
          <w:szCs w:val="28"/>
        </w:rPr>
        <w:t>рублей</w:t>
      </w:r>
      <w:r w:rsidRPr="003944FE">
        <w:rPr>
          <w:b/>
          <w:sz w:val="28"/>
          <w:szCs w:val="28"/>
        </w:rPr>
        <w:t>/мес.</w:t>
      </w:r>
    </w:p>
    <w:p w:rsidR="00147DED" w:rsidRPr="003944FE" w:rsidRDefault="00147DED" w:rsidP="00C06E30">
      <w:pPr>
        <w:widowControl w:val="0"/>
        <w:spacing w:after="120" w:line="360" w:lineRule="auto"/>
        <w:ind w:firstLine="709"/>
        <w:jc w:val="both"/>
        <w:rPr>
          <w:spacing w:val="-6"/>
          <w:sz w:val="28"/>
          <w:szCs w:val="28"/>
        </w:rPr>
      </w:pPr>
      <w:r w:rsidRPr="003944FE">
        <w:rPr>
          <w:spacing w:val="-6"/>
          <w:sz w:val="28"/>
          <w:szCs w:val="28"/>
        </w:rPr>
        <w:t xml:space="preserve">Как видно на рисунке 68, номинальная начисленная среднемесячная заработная плата работников организаций неуклонно растет на протяжении всего прогнозируемого периода. В 2035 </w:t>
      </w:r>
      <w:r w:rsidRPr="003944FE">
        <w:rPr>
          <w:sz w:val="28"/>
          <w:szCs w:val="28"/>
        </w:rPr>
        <w:t>году</w:t>
      </w:r>
      <w:r w:rsidRPr="003944FE">
        <w:rPr>
          <w:spacing w:val="-6"/>
          <w:sz w:val="28"/>
          <w:szCs w:val="28"/>
        </w:rPr>
        <w:t xml:space="preserve"> данный показатель увеличится в 2,3 % по сравнению с 2018 </w:t>
      </w:r>
      <w:r w:rsidRPr="003944FE">
        <w:rPr>
          <w:sz w:val="28"/>
          <w:szCs w:val="28"/>
        </w:rPr>
        <w:t>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539661C" wp14:editId="660F3FEC">
            <wp:extent cx="5305425" cy="21050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05425" cy="210502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дорог, соответствующих нормативным требованиям, в их общей протяженности </w:t>
      </w:r>
      <w:r w:rsidR="008F76DF" w:rsidRPr="003944FE">
        <w:rPr>
          <w:b/>
          <w:sz w:val="28"/>
          <w:szCs w:val="28"/>
        </w:rPr>
        <w:t>за период               с 2018 по 2035 годов</w:t>
      </w:r>
      <w:r w:rsidRPr="003944FE">
        <w:rPr>
          <w:b/>
          <w:sz w:val="28"/>
          <w:szCs w:val="28"/>
        </w:rPr>
        <w:t xml:space="preserve"> по базовому сценарию развития, %</w:t>
      </w:r>
    </w:p>
    <w:p w:rsidR="00147DED" w:rsidRPr="003944FE" w:rsidRDefault="00147DED" w:rsidP="00141FBA">
      <w:pPr>
        <w:keepNext/>
        <w:widowControl w:val="0"/>
        <w:spacing w:after="120" w:line="360" w:lineRule="auto"/>
        <w:ind w:firstLine="709"/>
        <w:jc w:val="both"/>
        <w:rPr>
          <w:spacing w:val="-6"/>
          <w:sz w:val="28"/>
          <w:szCs w:val="28"/>
        </w:rPr>
      </w:pPr>
      <w:r w:rsidRPr="003944FE">
        <w:rPr>
          <w:spacing w:val="-6"/>
          <w:sz w:val="28"/>
          <w:szCs w:val="28"/>
        </w:rPr>
        <w:t xml:space="preserve">Как показано на рисунке 69, доля автомобильных дорог, соответствующих нормативным требованиям, в их общей протяженности к 2035 </w:t>
      </w:r>
      <w:r w:rsidRPr="003944FE">
        <w:rPr>
          <w:sz w:val="28"/>
          <w:szCs w:val="28"/>
        </w:rPr>
        <w:t>году</w:t>
      </w:r>
      <w:r w:rsidRPr="003944FE">
        <w:rPr>
          <w:spacing w:val="-6"/>
          <w:sz w:val="28"/>
          <w:szCs w:val="28"/>
        </w:rPr>
        <w:t xml:space="preserve"> составит 92 %, что на 76,92 % больше чем в 2018 </w:t>
      </w:r>
      <w:r w:rsidRPr="003944FE">
        <w:rPr>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8"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2143552" wp14:editId="0C4E7CE9">
            <wp:extent cx="6064250" cy="212217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64250" cy="212217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w:t>
      </w:r>
      <w:r w:rsidR="008F76DF" w:rsidRPr="003944FE">
        <w:rPr>
          <w:b/>
          <w:sz w:val="28"/>
          <w:szCs w:val="28"/>
        </w:rPr>
        <w:t xml:space="preserve">города Кемерово за период с 2018 по 2035 годов                                                   </w:t>
      </w:r>
      <w:r w:rsidRPr="003944FE">
        <w:rPr>
          <w:b/>
          <w:sz w:val="28"/>
          <w:szCs w:val="28"/>
        </w:rPr>
        <w:t>по базовому сценарию развития, млн. куб. м / год</w:t>
      </w:r>
    </w:p>
    <w:p w:rsidR="00147DED" w:rsidRPr="003944FE" w:rsidRDefault="00147DED" w:rsidP="00C06E30">
      <w:pPr>
        <w:widowControl w:val="0"/>
        <w:spacing w:before="240" w:after="120" w:line="360" w:lineRule="auto"/>
        <w:ind w:firstLine="709"/>
        <w:jc w:val="both"/>
        <w:rPr>
          <w:spacing w:val="-6"/>
          <w:sz w:val="28"/>
          <w:szCs w:val="28"/>
        </w:rPr>
      </w:pPr>
      <w:r w:rsidRPr="003944FE">
        <w:rPr>
          <w:spacing w:val="-6"/>
          <w:sz w:val="28"/>
          <w:szCs w:val="28"/>
        </w:rPr>
        <w:t>Как показано на рисунке 70, объ</w:t>
      </w:r>
      <w:r w:rsidR="006B7FA5">
        <w:rPr>
          <w:spacing w:val="-6"/>
          <w:sz w:val="28"/>
          <w:szCs w:val="28"/>
        </w:rPr>
        <w:t>е</w:t>
      </w:r>
      <w:r w:rsidRPr="003944FE">
        <w:rPr>
          <w:spacing w:val="-6"/>
          <w:sz w:val="28"/>
          <w:szCs w:val="28"/>
        </w:rPr>
        <w:t>м сброса сточных вод в водные объекты в течение первых двух лет будет сокращаться на 0,27 % в год, затем на протяжении четыр</w:t>
      </w:r>
      <w:r w:rsidR="006B7FA5">
        <w:rPr>
          <w:spacing w:val="-6"/>
          <w:sz w:val="28"/>
          <w:szCs w:val="28"/>
        </w:rPr>
        <w:t>е</w:t>
      </w:r>
      <w:r w:rsidRPr="003944FE">
        <w:rPr>
          <w:spacing w:val="-6"/>
          <w:sz w:val="28"/>
          <w:szCs w:val="28"/>
        </w:rPr>
        <w:t xml:space="preserve">х лет будет оставаться на неизменном уровне. С 2025 </w:t>
      </w:r>
      <w:r w:rsidRPr="003944FE">
        <w:rPr>
          <w:sz w:val="28"/>
          <w:szCs w:val="28"/>
        </w:rPr>
        <w:t>года</w:t>
      </w:r>
      <w:r w:rsidRPr="003944FE">
        <w:rPr>
          <w:spacing w:val="-6"/>
          <w:sz w:val="28"/>
          <w:szCs w:val="28"/>
        </w:rPr>
        <w:t xml:space="preserve"> данный показатель будет неуклонно сокращаться на 0,42 % в год. К 2035 </w:t>
      </w:r>
      <w:r w:rsidRPr="003944FE">
        <w:rPr>
          <w:sz w:val="28"/>
          <w:szCs w:val="28"/>
        </w:rPr>
        <w:t>году</w:t>
      </w:r>
      <w:r w:rsidRPr="003944FE">
        <w:rPr>
          <w:spacing w:val="-6"/>
          <w:sz w:val="28"/>
          <w:szCs w:val="28"/>
        </w:rPr>
        <w:t xml:space="preserve"> составит 231,10 млн. м</w:t>
      </w:r>
      <w:r w:rsidRPr="003944FE">
        <w:rPr>
          <w:spacing w:val="-6"/>
          <w:sz w:val="28"/>
          <w:szCs w:val="28"/>
          <w:vertAlign w:val="superscript"/>
        </w:rPr>
        <w:t>3</w:t>
      </w:r>
      <w:r w:rsidRPr="003944FE">
        <w:rPr>
          <w:spacing w:val="-6"/>
          <w:sz w:val="28"/>
          <w:szCs w:val="28"/>
        </w:rPr>
        <w:t xml:space="preserve">/год, что на 5 % меньше чем в 2018 </w:t>
      </w:r>
      <w:r w:rsidRPr="003944FE">
        <w:rPr>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A1A9C56" wp14:editId="29EC50BB">
            <wp:extent cx="5529580" cy="223393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29580" cy="223393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объема отгруженной продукции</w:t>
      </w:r>
      <w:r w:rsidR="008F76DF" w:rsidRPr="003944FE">
        <w:rPr>
          <w:b/>
          <w:sz w:val="28"/>
          <w:szCs w:val="28"/>
        </w:rPr>
        <w:t xml:space="preserve">                       </w:t>
      </w:r>
      <w:proofErr w:type="gramStart"/>
      <w:r w:rsidR="008F76DF" w:rsidRPr="003944FE">
        <w:rPr>
          <w:b/>
          <w:sz w:val="28"/>
          <w:szCs w:val="28"/>
        </w:rPr>
        <w:t xml:space="preserve">  </w:t>
      </w:r>
      <w:r w:rsidRPr="003944FE">
        <w:rPr>
          <w:b/>
          <w:sz w:val="28"/>
          <w:szCs w:val="28"/>
        </w:rPr>
        <w:t xml:space="preserve"> (</w:t>
      </w:r>
      <w:proofErr w:type="gramEnd"/>
      <w:r w:rsidRPr="003944FE">
        <w:rPr>
          <w:b/>
          <w:sz w:val="28"/>
          <w:szCs w:val="28"/>
        </w:rPr>
        <w:t>работ</w:t>
      </w:r>
      <w:r w:rsidR="008F76DF" w:rsidRPr="003944FE">
        <w:rPr>
          <w:b/>
          <w:sz w:val="28"/>
          <w:szCs w:val="28"/>
        </w:rPr>
        <w:t>,</w:t>
      </w:r>
      <w:r w:rsidRPr="003944FE">
        <w:rPr>
          <w:b/>
          <w:sz w:val="28"/>
          <w:szCs w:val="28"/>
        </w:rPr>
        <w:t xml:space="preserve"> услуг) </w:t>
      </w:r>
      <w:r w:rsidR="008F76DF" w:rsidRPr="003944FE">
        <w:rPr>
          <w:b/>
          <w:sz w:val="28"/>
          <w:szCs w:val="28"/>
        </w:rPr>
        <w:t>за период с 2018 по 2035 годов</w:t>
      </w:r>
      <w:r w:rsidRPr="003944FE">
        <w:rPr>
          <w:b/>
          <w:sz w:val="28"/>
          <w:szCs w:val="28"/>
        </w:rPr>
        <w:t xml:space="preserve"> </w:t>
      </w:r>
      <w:r w:rsidR="008F76DF" w:rsidRPr="003944FE">
        <w:rPr>
          <w:b/>
          <w:sz w:val="28"/>
          <w:szCs w:val="28"/>
        </w:rPr>
        <w:t xml:space="preserve">                                                                                  </w:t>
      </w:r>
      <w:r w:rsidRPr="003944FE">
        <w:rPr>
          <w:b/>
          <w:sz w:val="28"/>
          <w:szCs w:val="28"/>
        </w:rPr>
        <w:t xml:space="preserve">по базовому сценарию развития, млн. </w:t>
      </w:r>
      <w:r w:rsidR="00585EC5">
        <w:rPr>
          <w:b/>
          <w:sz w:val="28"/>
          <w:szCs w:val="28"/>
        </w:rPr>
        <w:t>рублей</w:t>
      </w:r>
    </w:p>
    <w:p w:rsidR="00147DED" w:rsidRPr="003944FE" w:rsidRDefault="00147DED" w:rsidP="00BE78A1">
      <w:pPr>
        <w:pStyle w:val="a5"/>
        <w:keepNext/>
        <w:widowControl w:val="0"/>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На рисунке 71 видно, что объем отгруженной продукции (работ, услуг) будет устойчиво возрастать на протяжении всего периода, со средним темпом прироста 6,8 %. К 2035 году данный показатель вырастет в 3 раза по сравнению с 2018 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9E1E654" wp14:editId="1A4E20E6">
            <wp:extent cx="5114925" cy="243840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17388" cy="2439574"/>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года) </w:t>
      </w:r>
      <w:r w:rsidR="008F76DF" w:rsidRPr="003944FE">
        <w:rPr>
          <w:b/>
          <w:sz w:val="28"/>
          <w:szCs w:val="28"/>
        </w:rPr>
        <w:t>за период с 2018 по 2035 годов</w:t>
      </w:r>
      <w:r w:rsidRPr="003944FE">
        <w:rPr>
          <w:b/>
          <w:sz w:val="28"/>
          <w:szCs w:val="28"/>
        </w:rPr>
        <w:t xml:space="preserve"> по базовому сценарию развития, единиц</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 xml:space="preserve">Количество малых и средних предприятий, включая микропредприятия (на конец года) в 2035 </w:t>
      </w:r>
      <w:r w:rsidRPr="003944FE">
        <w:rPr>
          <w:rFonts w:ascii="Times New Roman" w:hAnsi="Times New Roman"/>
          <w:sz w:val="28"/>
          <w:szCs w:val="28"/>
        </w:rPr>
        <w:t>году</w:t>
      </w:r>
      <w:r w:rsidRPr="003944FE">
        <w:rPr>
          <w:rFonts w:ascii="Times New Roman" w:eastAsia="Times New Roman" w:hAnsi="Times New Roman"/>
          <w:sz w:val="28"/>
          <w:szCs w:val="28"/>
          <w:lang w:eastAsia="ru-RU"/>
        </w:rPr>
        <w:t xml:space="preserve"> увеличится на 18,5 % по сравнению с 2018 </w:t>
      </w:r>
      <w:r w:rsidRPr="003944FE">
        <w:rPr>
          <w:rFonts w:ascii="Times New Roman" w:hAnsi="Times New Roman"/>
          <w:sz w:val="28"/>
          <w:szCs w:val="28"/>
        </w:rPr>
        <w:t>годом</w:t>
      </w:r>
      <w:r w:rsidRPr="003944FE">
        <w:rPr>
          <w:rFonts w:ascii="Times New Roman" w:eastAsia="Times New Roman" w:hAnsi="Times New Roman"/>
          <w:sz w:val="28"/>
          <w:szCs w:val="28"/>
          <w:lang w:eastAsia="ru-RU"/>
        </w:rPr>
        <w:t>, при этом темп прироста на протяжении всего периода составит 1,1 %.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250DF1D" wp14:editId="338C20EB">
            <wp:extent cx="4810125" cy="25717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13072" cy="2573326"/>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w:t>
      </w:r>
      <w:r w:rsidR="008F76DF" w:rsidRPr="003944FE">
        <w:rPr>
          <w:b/>
          <w:sz w:val="28"/>
          <w:szCs w:val="28"/>
        </w:rPr>
        <w:t xml:space="preserve">               города Кемерово за период с 2018 по 2035 годов</w:t>
      </w:r>
      <w:r w:rsidRPr="003944FE">
        <w:rPr>
          <w:b/>
          <w:sz w:val="28"/>
          <w:szCs w:val="28"/>
        </w:rPr>
        <w:t xml:space="preserve"> </w:t>
      </w:r>
      <w:r w:rsidR="008F76DF" w:rsidRPr="003944FE">
        <w:rPr>
          <w:b/>
          <w:sz w:val="28"/>
          <w:szCs w:val="28"/>
        </w:rPr>
        <w:t xml:space="preserve">                                                           </w:t>
      </w:r>
      <w:r w:rsidRPr="003944FE">
        <w:rPr>
          <w:b/>
          <w:sz w:val="28"/>
          <w:szCs w:val="28"/>
        </w:rPr>
        <w:t>по базовому сценарию развития, тыс. чел</w:t>
      </w:r>
      <w:r w:rsidR="00182583">
        <w:rPr>
          <w:b/>
          <w:sz w:val="28"/>
          <w:szCs w:val="28"/>
        </w:rPr>
        <w:t>овек</w:t>
      </w:r>
      <w:r w:rsidRPr="003944FE">
        <w:rPr>
          <w:b/>
          <w:sz w:val="28"/>
          <w:szCs w:val="28"/>
        </w:rPr>
        <w:t>.</w:t>
      </w:r>
    </w:p>
    <w:p w:rsidR="00147DED" w:rsidRPr="003944FE" w:rsidRDefault="00147DED" w:rsidP="00BE78A1">
      <w:pPr>
        <w:pStyle w:val="a5"/>
        <w:keepNext/>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Как видно на рисунке 73, численность занятых в экономике согласно базовому сценарию развития будет иметь нестабильный характер. Так, с 2018 года по 2024 год будет наблюдаться незначительное сокращение прогнозируемого показателя (сокращение составит 3,76 тыс. чел</w:t>
      </w:r>
      <w:r w:rsidR="00182583">
        <w:rPr>
          <w:rFonts w:ascii="Times New Roman" w:eastAsia="Times New Roman" w:hAnsi="Times New Roman"/>
          <w:sz w:val="28"/>
          <w:szCs w:val="28"/>
          <w:lang w:eastAsia="ru-RU"/>
        </w:rPr>
        <w:t>овек</w:t>
      </w:r>
      <w:r w:rsidRPr="003944FE">
        <w:rPr>
          <w:rFonts w:ascii="Times New Roman" w:eastAsia="Times New Roman" w:hAnsi="Times New Roman"/>
          <w:sz w:val="28"/>
          <w:szCs w:val="28"/>
          <w:lang w:eastAsia="ru-RU"/>
        </w:rPr>
        <w:t>), начиная с 2025 года и до конца прогнозируемого периода показатель увеличится на 17,23 тыс. чел</w:t>
      </w:r>
      <w:r w:rsidR="00182583">
        <w:rPr>
          <w:rFonts w:ascii="Times New Roman" w:eastAsia="Times New Roman" w:hAnsi="Times New Roman"/>
          <w:sz w:val="28"/>
          <w:szCs w:val="28"/>
          <w:lang w:eastAsia="ru-RU"/>
        </w:rPr>
        <w:t>овек</w:t>
      </w:r>
      <w:r w:rsidRPr="003944FE">
        <w:rPr>
          <w:rFonts w:ascii="Times New Roman" w:eastAsia="Times New Roman" w:hAnsi="Times New Roman"/>
          <w:sz w:val="28"/>
          <w:szCs w:val="28"/>
          <w:lang w:eastAsia="ru-RU"/>
        </w:rPr>
        <w:t xml:space="preserve">.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17"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1D7B8DB" wp14:editId="6BDB6918">
            <wp:extent cx="4905375" cy="220027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06862" cy="220094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базовому сценарию развития, млрд. </w:t>
      </w:r>
      <w:r w:rsidR="00585EC5">
        <w:rPr>
          <w:b/>
          <w:sz w:val="28"/>
          <w:szCs w:val="28"/>
        </w:rPr>
        <w:t>рублей</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z w:val="28"/>
          <w:szCs w:val="28"/>
          <w:lang w:eastAsia="ru-RU"/>
        </w:rPr>
      </w:pPr>
      <w:r w:rsidRPr="003944FE">
        <w:rPr>
          <w:rFonts w:ascii="Times New Roman" w:eastAsia="Times New Roman" w:hAnsi="Times New Roman"/>
          <w:sz w:val="28"/>
          <w:szCs w:val="28"/>
          <w:lang w:eastAsia="ru-RU"/>
        </w:rPr>
        <w:t>Инвестиции в основной капитал к 2035 году составят 80,8 млрд. рублей, что на 80,</w:t>
      </w:r>
      <w:proofErr w:type="gramStart"/>
      <w:r w:rsidRPr="003944FE">
        <w:rPr>
          <w:rFonts w:ascii="Times New Roman" w:eastAsia="Times New Roman" w:hAnsi="Times New Roman"/>
          <w:sz w:val="28"/>
          <w:szCs w:val="28"/>
          <w:lang w:eastAsia="ru-RU"/>
        </w:rPr>
        <w:t>8  %</w:t>
      </w:r>
      <w:proofErr w:type="gramEnd"/>
      <w:r w:rsidRPr="003944FE">
        <w:rPr>
          <w:rFonts w:ascii="Times New Roman" w:eastAsia="Times New Roman" w:hAnsi="Times New Roman"/>
          <w:sz w:val="28"/>
          <w:szCs w:val="28"/>
          <w:lang w:eastAsia="ru-RU"/>
        </w:rPr>
        <w:t xml:space="preserve"> больше чем в 2018 году, при этом темп прироста данного показателя составит от 52 % в год в начале прогнозируемого периода и до 1,5 % в конце периода.</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19"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B5BBF1E" wp14:editId="69BFD669">
            <wp:extent cx="4908550" cy="255333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908550" cy="255333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w:t>
      </w:r>
      <w:r w:rsidRPr="003944FE">
        <w:rPr>
          <w:b/>
          <w:sz w:val="28"/>
          <w:szCs w:val="28"/>
        </w:rPr>
        <w:br/>
        <w:t xml:space="preserve">(на конец года) </w:t>
      </w:r>
      <w:r w:rsidR="00D1692F" w:rsidRPr="003944FE">
        <w:rPr>
          <w:b/>
          <w:sz w:val="28"/>
          <w:szCs w:val="28"/>
        </w:rPr>
        <w:t xml:space="preserve">за период с 2018 по 2035 годов                                                               </w:t>
      </w:r>
      <w:r w:rsidRPr="003944FE">
        <w:rPr>
          <w:b/>
          <w:sz w:val="28"/>
          <w:szCs w:val="28"/>
        </w:rPr>
        <w:t>по базовому сценарию развития, %</w:t>
      </w:r>
    </w:p>
    <w:p w:rsidR="00147DED" w:rsidRPr="003944FE" w:rsidRDefault="00147DED" w:rsidP="00141FBA">
      <w:pPr>
        <w:pStyle w:val="a5"/>
        <w:keepNext/>
        <w:widowControl w:val="0"/>
        <w:spacing w:after="120" w:line="360" w:lineRule="auto"/>
        <w:ind w:left="0" w:firstLine="709"/>
        <w:jc w:val="both"/>
        <w:rPr>
          <w:rFonts w:ascii="Times New Roman" w:eastAsia="Times New Roman" w:hAnsi="Times New Roman"/>
          <w:spacing w:val="-6"/>
          <w:sz w:val="28"/>
          <w:szCs w:val="28"/>
          <w:lang w:eastAsia="ru-RU"/>
        </w:rPr>
      </w:pPr>
      <w:r w:rsidRPr="003944FE">
        <w:rPr>
          <w:rFonts w:ascii="Times New Roman" w:eastAsia="Times New Roman" w:hAnsi="Times New Roman"/>
          <w:spacing w:val="-6"/>
          <w:sz w:val="28"/>
          <w:szCs w:val="28"/>
          <w:lang w:eastAsia="ru-RU"/>
        </w:rPr>
        <w:t xml:space="preserve">Как показано на рисунке 75, уровень зарегистрированной безработицы (на конец года) сократится на 27,3 %, с 1,1 % в 2018 </w:t>
      </w:r>
      <w:r w:rsidRPr="003944FE">
        <w:rPr>
          <w:rFonts w:ascii="Times New Roman" w:hAnsi="Times New Roman"/>
          <w:sz w:val="28"/>
          <w:szCs w:val="28"/>
        </w:rPr>
        <w:t>году</w:t>
      </w:r>
      <w:r w:rsidRPr="003944FE">
        <w:rPr>
          <w:rFonts w:ascii="Times New Roman" w:eastAsia="Times New Roman" w:hAnsi="Times New Roman"/>
          <w:spacing w:val="-6"/>
          <w:sz w:val="28"/>
          <w:szCs w:val="28"/>
          <w:lang w:eastAsia="ru-RU"/>
        </w:rPr>
        <w:t xml:space="preserve"> до 0,8 % в 2035 </w:t>
      </w:r>
      <w:r w:rsidRPr="003944FE">
        <w:rPr>
          <w:rFonts w:ascii="Times New Roman" w:hAnsi="Times New Roman"/>
          <w:sz w:val="28"/>
          <w:szCs w:val="28"/>
        </w:rPr>
        <w:t>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F91654A" wp14:editId="07E7BE59">
            <wp:extent cx="4886325" cy="26003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85048" cy="259964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бюджета </w:t>
      </w:r>
      <w:r w:rsidR="00D1692F" w:rsidRPr="003944FE">
        <w:rPr>
          <w:b/>
          <w:sz w:val="28"/>
          <w:szCs w:val="28"/>
        </w:rPr>
        <w:t>города Кемерово за период                     с 2018 по 2035 годов</w:t>
      </w:r>
      <w:r w:rsidRPr="003944FE">
        <w:rPr>
          <w:b/>
          <w:sz w:val="28"/>
          <w:szCs w:val="28"/>
        </w:rPr>
        <w:t xml:space="preserve"> по базовому сценарию развития, млн. </w:t>
      </w:r>
      <w:r w:rsidR="00585EC5">
        <w:rPr>
          <w:b/>
          <w:sz w:val="28"/>
          <w:szCs w:val="28"/>
        </w:rPr>
        <w:t>рублей</w:t>
      </w:r>
    </w:p>
    <w:p w:rsidR="00147DED" w:rsidRPr="003944FE" w:rsidRDefault="00147DED" w:rsidP="00C06E30">
      <w:pPr>
        <w:pStyle w:val="a5"/>
        <w:widowControl w:val="0"/>
        <w:spacing w:after="120" w:line="360" w:lineRule="auto"/>
        <w:ind w:left="0" w:firstLine="709"/>
        <w:jc w:val="both"/>
        <w:rPr>
          <w:rFonts w:ascii="Times New Roman" w:eastAsia="Times New Roman" w:hAnsi="Times New Roman"/>
          <w:spacing w:val="-6"/>
          <w:sz w:val="28"/>
          <w:szCs w:val="28"/>
          <w:lang w:eastAsia="ru-RU"/>
        </w:rPr>
      </w:pPr>
      <w:r w:rsidRPr="003944FE">
        <w:rPr>
          <w:rFonts w:ascii="Times New Roman" w:eastAsia="Times New Roman" w:hAnsi="Times New Roman"/>
          <w:spacing w:val="-6"/>
          <w:sz w:val="28"/>
          <w:szCs w:val="28"/>
          <w:lang w:eastAsia="ru-RU"/>
        </w:rPr>
        <w:t xml:space="preserve">Согласно базовому сценарию социально-экономического развития в начале прогнозного периода будет наблюдаться отрицательная динамика доходов бюджета г. Кемерово. К 2035 </w:t>
      </w:r>
      <w:r w:rsidRPr="003944FE">
        <w:rPr>
          <w:rFonts w:ascii="Times New Roman" w:hAnsi="Times New Roman"/>
          <w:sz w:val="28"/>
          <w:szCs w:val="28"/>
        </w:rPr>
        <w:t>году</w:t>
      </w:r>
      <w:r w:rsidRPr="003944FE">
        <w:rPr>
          <w:rFonts w:ascii="Times New Roman" w:eastAsia="Times New Roman" w:hAnsi="Times New Roman"/>
          <w:spacing w:val="-6"/>
          <w:sz w:val="28"/>
          <w:szCs w:val="28"/>
          <w:lang w:eastAsia="ru-RU"/>
        </w:rPr>
        <w:t xml:space="preserve"> доходы бюджета снизятся на 14,3 % по сравнению со значением показателя в 2018 </w:t>
      </w:r>
      <w:r w:rsidRPr="003944FE">
        <w:rPr>
          <w:rFonts w:ascii="Times New Roman" w:hAnsi="Times New Roman"/>
          <w:sz w:val="28"/>
          <w:szCs w:val="28"/>
        </w:rPr>
        <w:t>г</w:t>
      </w:r>
      <w:r w:rsidR="00182583">
        <w:rPr>
          <w:rFonts w:ascii="Times New Roman" w:hAnsi="Times New Roman"/>
          <w:sz w:val="28"/>
          <w:szCs w:val="28"/>
        </w:rPr>
        <w:t>оду. Снижение доходов бюджета города</w:t>
      </w:r>
      <w:r w:rsidRPr="003944FE">
        <w:rPr>
          <w:rFonts w:ascii="Times New Roman" w:hAnsi="Times New Roman"/>
          <w:sz w:val="28"/>
          <w:szCs w:val="28"/>
        </w:rPr>
        <w:t xml:space="preserve"> Кемерово </w:t>
      </w:r>
      <w:r w:rsidR="00182583">
        <w:rPr>
          <w:rFonts w:ascii="Times New Roman" w:hAnsi="Times New Roman"/>
          <w:sz w:val="28"/>
          <w:szCs w:val="28"/>
        </w:rPr>
        <w:t xml:space="preserve">               </w:t>
      </w:r>
      <w:r w:rsidRPr="003944FE">
        <w:rPr>
          <w:rFonts w:ascii="Times New Roman" w:hAnsi="Times New Roman"/>
          <w:sz w:val="28"/>
          <w:szCs w:val="28"/>
        </w:rPr>
        <w:t xml:space="preserve">будет связано с сокращением неналоговых и безвозмездных поступлений.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"C:\\Users\\porokhina_ev\\Desktop\\КЕМЕРОВО_ПРАВКА\\ЦИФРЫ\\Сценарии_11.11.xlsx!Базовый![Сценарии_11.11.xlsx]Базовый Диаграмма 22"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07E168D" wp14:editId="6033FE3B">
            <wp:extent cx="5339715" cy="263969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39715" cy="263969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дефицит (-), профицит (+)</w:t>
      </w:r>
      <w:r w:rsidR="00D1692F" w:rsidRPr="003944FE">
        <w:rPr>
          <w:b/>
          <w:sz w:val="28"/>
          <w:szCs w:val="28"/>
        </w:rPr>
        <w:t xml:space="preserve"> </w:t>
      </w:r>
      <w:r w:rsidRPr="003944FE">
        <w:rPr>
          <w:b/>
          <w:sz w:val="28"/>
          <w:szCs w:val="28"/>
        </w:rPr>
        <w:t>бюджета</w:t>
      </w:r>
      <w:r w:rsidR="00D1692F" w:rsidRPr="003944FE">
        <w:rPr>
          <w:b/>
          <w:sz w:val="28"/>
          <w:szCs w:val="28"/>
        </w:rPr>
        <w:t xml:space="preserve">                      </w:t>
      </w:r>
      <w:r w:rsidRPr="003944FE">
        <w:rPr>
          <w:b/>
          <w:sz w:val="28"/>
          <w:szCs w:val="28"/>
        </w:rPr>
        <w:t xml:space="preserve"> </w:t>
      </w:r>
      <w:r w:rsidR="00D1692F" w:rsidRPr="003944FE">
        <w:rPr>
          <w:b/>
          <w:sz w:val="28"/>
          <w:szCs w:val="28"/>
        </w:rPr>
        <w:t xml:space="preserve">города Кемерово за период с 2018 по 2035 годов                                                           </w:t>
      </w:r>
      <w:r w:rsidRPr="003944FE">
        <w:rPr>
          <w:b/>
          <w:sz w:val="28"/>
          <w:szCs w:val="28"/>
        </w:rPr>
        <w:t xml:space="preserve">по базовому сценарию развития, млн. </w:t>
      </w:r>
      <w:r w:rsidR="00585EC5">
        <w:rPr>
          <w:b/>
          <w:sz w:val="28"/>
          <w:szCs w:val="28"/>
        </w:rPr>
        <w:t>рублей</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sz w:val="28"/>
          <w:szCs w:val="28"/>
        </w:rPr>
        <w:t xml:space="preserve">В начале прогнозного периода наблюдается увеличение дефицита бюджета города Кемерово. С 2023 года дефицит бюджета начнет сокращаться, и в 2025 году бюджет перейдет от дефицита к профициту. </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В рамках базового сценария прогнозируется увеличение</w:t>
      </w:r>
      <w:r w:rsidRPr="003944FE">
        <w:t xml:space="preserve"> </w:t>
      </w:r>
      <w:r w:rsidRPr="003944FE">
        <w:rPr>
          <w:sz w:val="28"/>
          <w:szCs w:val="28"/>
        </w:rPr>
        <w:t xml:space="preserve">численности занятых в экономике на 4,6 % к 2035 </w:t>
      </w:r>
      <w:r w:rsidRPr="003944FE">
        <w:rPr>
          <w:spacing w:val="-6"/>
          <w:sz w:val="28"/>
          <w:szCs w:val="28"/>
        </w:rPr>
        <w:t>году</w:t>
      </w:r>
      <w:r w:rsidRPr="003944FE">
        <w:rPr>
          <w:sz w:val="28"/>
          <w:szCs w:val="28"/>
        </w:rPr>
        <w:t xml:space="preserve"> по сравнению с 2018 </w:t>
      </w:r>
      <w:r w:rsidRPr="003944FE">
        <w:rPr>
          <w:spacing w:val="-6"/>
          <w:sz w:val="28"/>
          <w:szCs w:val="28"/>
        </w:rPr>
        <w:t>годом</w:t>
      </w:r>
      <w:r w:rsidRPr="003944FE">
        <w:rPr>
          <w:sz w:val="28"/>
          <w:szCs w:val="28"/>
        </w:rPr>
        <w:t xml:space="preserve">, или 13,47 тыс. человек. При этом реализация данного сценария предполагает увеличение среднемесячной начисленной заработной платы на 133,9 % к 2035 </w:t>
      </w:r>
      <w:r w:rsidRPr="003944FE">
        <w:rPr>
          <w:spacing w:val="-6"/>
          <w:sz w:val="28"/>
          <w:szCs w:val="28"/>
        </w:rPr>
        <w:t>году.</w:t>
      </w:r>
    </w:p>
    <w:p w:rsidR="00147DED" w:rsidRPr="003944FE" w:rsidRDefault="00147DED" w:rsidP="00141FBA">
      <w:pPr>
        <w:keepNext/>
        <w:widowControl w:val="0"/>
        <w:tabs>
          <w:tab w:val="left" w:pos="1685"/>
        </w:tabs>
        <w:spacing w:line="360" w:lineRule="auto"/>
        <w:ind w:firstLine="709"/>
        <w:jc w:val="both"/>
        <w:rPr>
          <w:sz w:val="28"/>
          <w:szCs w:val="28"/>
        </w:rPr>
      </w:pPr>
      <w:r w:rsidRPr="003944FE">
        <w:rPr>
          <w:sz w:val="28"/>
          <w:szCs w:val="28"/>
        </w:rPr>
        <w:t xml:space="preserve">Развитие города по базовому сценарию приведет к увеличению инвестиций в основной капитал к 2035 </w:t>
      </w:r>
      <w:r w:rsidRPr="003944FE">
        <w:rPr>
          <w:spacing w:val="-6"/>
          <w:sz w:val="28"/>
          <w:szCs w:val="28"/>
        </w:rPr>
        <w:t>году</w:t>
      </w:r>
      <w:r w:rsidRPr="003944FE">
        <w:rPr>
          <w:sz w:val="28"/>
          <w:szCs w:val="28"/>
        </w:rPr>
        <w:t xml:space="preserve"> на 80,8 % по сравнению с 2018 </w:t>
      </w:r>
      <w:r w:rsidRPr="003944FE">
        <w:rPr>
          <w:spacing w:val="-6"/>
          <w:sz w:val="28"/>
          <w:szCs w:val="28"/>
        </w:rPr>
        <w:t>годом.</w:t>
      </w:r>
    </w:p>
    <w:p w:rsidR="00147DED" w:rsidRPr="003944FE" w:rsidRDefault="00147DED" w:rsidP="00141FBA">
      <w:pPr>
        <w:keepNext/>
        <w:widowControl w:val="0"/>
        <w:tabs>
          <w:tab w:val="left" w:pos="1134"/>
        </w:tabs>
        <w:spacing w:line="360" w:lineRule="auto"/>
        <w:ind w:firstLine="709"/>
        <w:jc w:val="both"/>
        <w:rPr>
          <w:spacing w:val="-6"/>
          <w:sz w:val="28"/>
          <w:szCs w:val="28"/>
        </w:rPr>
      </w:pPr>
      <w:r w:rsidRPr="003944FE">
        <w:rPr>
          <w:sz w:val="28"/>
          <w:szCs w:val="28"/>
        </w:rPr>
        <w:t xml:space="preserve">Таким образом, базовый сценарий предусматривает активную инвестиционную деятельность, значительное снижение безработицы и значительное увеличение объема </w:t>
      </w:r>
      <w:r w:rsidRPr="003944FE">
        <w:rPr>
          <w:spacing w:val="-6"/>
          <w:sz w:val="28"/>
          <w:szCs w:val="28"/>
        </w:rPr>
        <w:t>отгруженной продукции (работ услуг).</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b/>
          <w:spacing w:val="-6"/>
          <w:sz w:val="28"/>
          <w:szCs w:val="28"/>
        </w:rPr>
        <w:t>Инновационный сценарий</w:t>
      </w:r>
      <w:r w:rsidRPr="003944FE">
        <w:rPr>
          <w:spacing w:val="-6"/>
          <w:sz w:val="28"/>
          <w:szCs w:val="28"/>
        </w:rPr>
        <w:t xml:space="preserve"> предполагает вовлечение всех сфер экономики города в крупные инновационные и инвестиционные проекты, значительное усиление конкурентных преимуществ</w:t>
      </w:r>
      <w:r w:rsidRPr="003944FE">
        <w:t xml:space="preserve"> </w:t>
      </w:r>
      <w:r w:rsidRPr="003944FE">
        <w:rPr>
          <w:sz w:val="28"/>
          <w:szCs w:val="28"/>
        </w:rPr>
        <w:t>и улучшение финансовых результатов деятельности хозяйствующих субъектов, рост количества, ассортимента и качества выпускаемых на территории города товаров (выполняемых работ, оказываемых услуг), создание новых рабочих мест, увеличение реальных доходов населения, что в итоге будет способствовать наиболее полному удовлетворению потребностей жителей города Кемерово, повышению качества жизни.</w:t>
      </w:r>
    </w:p>
    <w:p w:rsidR="00147DED" w:rsidRPr="003944FE" w:rsidRDefault="00147DED" w:rsidP="00141FBA">
      <w:pPr>
        <w:keepNext/>
        <w:widowControl w:val="0"/>
        <w:tabs>
          <w:tab w:val="left" w:pos="1134"/>
        </w:tabs>
        <w:spacing w:line="360" w:lineRule="auto"/>
        <w:ind w:firstLine="709"/>
        <w:jc w:val="both"/>
        <w:rPr>
          <w:sz w:val="28"/>
          <w:szCs w:val="28"/>
        </w:rPr>
      </w:pPr>
      <w:r w:rsidRPr="003944FE">
        <w:rPr>
          <w:sz w:val="28"/>
          <w:szCs w:val="28"/>
        </w:rPr>
        <w:t>Инновационный сценарий:</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интенсивное развитие всех видов экономической деятельности;</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предусматривает комплексную модернизацию основных фондов большинства предприятий;</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базируется на совместной деятельности науки и производства, на основе внедрения высоких технологий в промышленность, малый бизнес, инфраструктуру города в долгосрочной перспективе;</w:t>
      </w:r>
    </w:p>
    <w:p w:rsidR="00147DED" w:rsidRPr="003944FE" w:rsidRDefault="00147DED" w:rsidP="00141FBA">
      <w:pPr>
        <w:pStyle w:val="a5"/>
        <w:keepNext/>
        <w:widowControl w:val="0"/>
        <w:numPr>
          <w:ilvl w:val="0"/>
          <w:numId w:val="42"/>
        </w:numPr>
        <w:tabs>
          <w:tab w:val="left" w:pos="1134"/>
          <w:tab w:val="left" w:pos="1276"/>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предполагает формирование в городе Кемерово рынка информационных, инновационных, финансовых, образовательных услуг.</w:t>
      </w:r>
    </w:p>
    <w:p w:rsidR="00147DED" w:rsidRPr="003944FE" w:rsidRDefault="00147DED" w:rsidP="00141FBA">
      <w:pPr>
        <w:keepNext/>
        <w:widowControl w:val="0"/>
        <w:tabs>
          <w:tab w:val="left" w:pos="1134"/>
          <w:tab w:val="left" w:pos="1276"/>
        </w:tabs>
        <w:spacing w:line="360" w:lineRule="auto"/>
        <w:ind w:firstLine="709"/>
        <w:jc w:val="both"/>
        <w:rPr>
          <w:sz w:val="28"/>
          <w:szCs w:val="28"/>
        </w:rPr>
      </w:pPr>
      <w:r w:rsidRPr="003944FE">
        <w:rPr>
          <w:sz w:val="28"/>
          <w:szCs w:val="28"/>
        </w:rPr>
        <w:t>В рамках инновационного социально ориентированного сценария приоритетом является превращение инноваций в ведущий фактор экономического роста во всех секторах экономики, повышение производительности труда, снижение энергоемкости, увеличение доли инновационной продукции в общем объеме выпуска организаций города Кемерово.</w:t>
      </w:r>
    </w:p>
    <w:p w:rsidR="00147DED" w:rsidRPr="003944FE" w:rsidRDefault="00147DED" w:rsidP="00141FBA">
      <w:pPr>
        <w:keepNext/>
        <w:widowControl w:val="0"/>
        <w:spacing w:line="360" w:lineRule="auto"/>
        <w:ind w:firstLine="709"/>
        <w:jc w:val="both"/>
        <w:rPr>
          <w:sz w:val="28"/>
          <w:szCs w:val="28"/>
        </w:rPr>
      </w:pPr>
      <w:r w:rsidRPr="003944FE">
        <w:rPr>
          <w:sz w:val="28"/>
          <w:szCs w:val="28"/>
        </w:rPr>
        <w:t>Данные об основных показателях инновационного сценария, представлены в таблице А.3 приложения А.</w:t>
      </w:r>
    </w:p>
    <w:p w:rsidR="00147DED" w:rsidRPr="003944FE" w:rsidRDefault="00147DED" w:rsidP="00C06E30">
      <w:pPr>
        <w:widowControl w:val="0"/>
        <w:spacing w:line="360" w:lineRule="auto"/>
        <w:ind w:firstLine="709"/>
        <w:jc w:val="both"/>
        <w:rPr>
          <w:sz w:val="28"/>
          <w:szCs w:val="28"/>
        </w:rPr>
      </w:pPr>
      <w:r w:rsidRPr="003944FE">
        <w:rPr>
          <w:sz w:val="28"/>
          <w:szCs w:val="28"/>
        </w:rPr>
        <w:t xml:space="preserve">В рамках инновационного сценария прогнозируется положительная динамика большинства показателей. На рисунках 78-88 представлены прогнозы динамики следующих показателей: </w:t>
      </w:r>
      <w:r w:rsidRPr="003944FE">
        <w:rPr>
          <w:sz w:val="28"/>
        </w:rPr>
        <w:t>численность населения, доля автомобильных дорог, соответствующих нормативным требованиям, в их общей протяженности, объем сброса сточных вод в водные объекты, объем отгруженной продукции (работ, услуг), количество малых и средних предприятий, включая микропредприятия (на конец года), инвестиции в основной капитал, численность занятых в экономике, номинальная начисленная среднемесячная заработная плата работников организаций, уровень зарегистрированной безработицы (на конец года), доходы бюджета г. Кемерово, дефицит, профицит бюджета г</w:t>
      </w:r>
      <w:r w:rsidR="00C06E30">
        <w:rPr>
          <w:sz w:val="28"/>
        </w:rPr>
        <w:t>орода</w:t>
      </w:r>
      <w:r w:rsidRPr="003944FE">
        <w:rPr>
          <w:sz w:val="28"/>
        </w:rPr>
        <w:t xml:space="preserve"> Кемерово.</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45AD0390" wp14:editId="196E74E5">
            <wp:extent cx="4524287" cy="2676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524870" cy="267687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населения за период </w:t>
      </w:r>
      <w:r w:rsidRPr="003944FE">
        <w:rPr>
          <w:b/>
          <w:sz w:val="28"/>
          <w:szCs w:val="28"/>
        </w:rPr>
        <w:br/>
        <w:t xml:space="preserve">с 2018 по 2035 </w:t>
      </w:r>
      <w:r w:rsidR="0082574A">
        <w:rPr>
          <w:b/>
          <w:sz w:val="28"/>
          <w:szCs w:val="28"/>
        </w:rPr>
        <w:t>годы</w:t>
      </w:r>
      <w:r w:rsidRPr="003944FE">
        <w:rPr>
          <w:b/>
          <w:sz w:val="28"/>
          <w:szCs w:val="28"/>
        </w:rPr>
        <w:t xml:space="preserve"> по инновационному сценарию развития, тыс. чел.</w:t>
      </w:r>
    </w:p>
    <w:p w:rsidR="00147DED" w:rsidRPr="003944FE" w:rsidRDefault="00147DED" w:rsidP="00B509BC">
      <w:pPr>
        <w:keepNext/>
        <w:widowControl w:val="0"/>
        <w:tabs>
          <w:tab w:val="left" w:pos="1134"/>
          <w:tab w:val="left" w:pos="1276"/>
        </w:tabs>
        <w:spacing w:line="360" w:lineRule="auto"/>
        <w:ind w:firstLine="709"/>
        <w:jc w:val="both"/>
        <w:rPr>
          <w:sz w:val="28"/>
          <w:szCs w:val="28"/>
        </w:rPr>
      </w:pPr>
      <w:r w:rsidRPr="003944FE">
        <w:rPr>
          <w:sz w:val="28"/>
          <w:szCs w:val="28"/>
        </w:rPr>
        <w:t>В соответствии с инновационным сценарием численность населения города Кемерово к 2035 году увеличится на 16,7 % по сравнению с 2018 годом, при этом темп прироста на протяжении всего прогнозируемого периода составит 1 %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4"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D8736E7" wp14:editId="0752213A">
            <wp:extent cx="4657725" cy="2388576"/>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60566" cy="239003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номинальной начисленной среднемесячной заработной платы работников организаций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w:t>
      </w:r>
      <w:r w:rsidR="00585EC5">
        <w:rPr>
          <w:b/>
          <w:sz w:val="28"/>
          <w:szCs w:val="28"/>
        </w:rPr>
        <w:t>рублей</w:t>
      </w:r>
      <w:r w:rsidRPr="003944FE">
        <w:rPr>
          <w:b/>
          <w:sz w:val="28"/>
          <w:szCs w:val="28"/>
        </w:rPr>
        <w:t>/месяц</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z w:val="28"/>
          <w:szCs w:val="28"/>
        </w:rPr>
        <w:t>Данные, представленные на рисунке 79, отражают увеличение</w:t>
      </w:r>
      <w:r w:rsidRPr="003944FE">
        <w:rPr>
          <w:spacing w:val="-6"/>
          <w:sz w:val="28"/>
          <w:szCs w:val="28"/>
        </w:rPr>
        <w:t xml:space="preserve"> к 2035 году номинальной начисленной среднемесячной заработной платы работников организаций на 207,7 % по отношению к фактическому показателю в 2018 году, темп прироста при этом составит в среднем 12 %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6"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4D1515C" wp14:editId="1D2B2578">
            <wp:extent cx="4666243" cy="21145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73721" cy="2117939"/>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доли автомобильных дорог, соответствующих нормативным требованиям, в их общей протяженности </w:t>
      </w:r>
      <w:r w:rsidR="00D1692F" w:rsidRPr="003944FE">
        <w:rPr>
          <w:b/>
          <w:sz w:val="28"/>
          <w:szCs w:val="28"/>
        </w:rPr>
        <w:t xml:space="preserve">за период                с 2018 по 2035 годов </w:t>
      </w:r>
      <w:r w:rsidRPr="003944FE">
        <w:rPr>
          <w:b/>
          <w:sz w:val="28"/>
          <w:szCs w:val="28"/>
        </w:rPr>
        <w:t>инновационному сценарию развития, %</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Доля </w:t>
      </w:r>
      <w:r w:rsidRPr="003944FE">
        <w:rPr>
          <w:sz w:val="28"/>
          <w:szCs w:val="28"/>
        </w:rPr>
        <w:t>автомобильных</w:t>
      </w:r>
      <w:r w:rsidRPr="003944FE">
        <w:rPr>
          <w:spacing w:val="-6"/>
          <w:sz w:val="28"/>
          <w:szCs w:val="28"/>
        </w:rPr>
        <w:t xml:space="preserve"> дорог, соответствующих нормативным требованиям, в их общей протяженности, как видно на рисунке 80, в начале прогнозируемого периода будет увеличиваться быстрыми темпами и уже к 2023 году достигнет 100 %. Увеличение по сравнению с 2018 годом составит 92 %.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8"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1B49276A" wp14:editId="6079D789">
            <wp:extent cx="4973649" cy="2906973"/>
            <wp:effectExtent l="0" t="0" r="0"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996779" cy="292049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объема сброса сточных вод в водные объекты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млн. </w:t>
      </w:r>
      <w:r w:rsidR="00D1692F" w:rsidRPr="003944FE">
        <w:rPr>
          <w:b/>
          <w:sz w:val="28"/>
          <w:szCs w:val="28"/>
        </w:rPr>
        <w:t xml:space="preserve">куб </w:t>
      </w:r>
      <w:r w:rsidRPr="003944FE">
        <w:rPr>
          <w:b/>
          <w:sz w:val="28"/>
          <w:szCs w:val="28"/>
        </w:rPr>
        <w:t>м</w:t>
      </w:r>
      <w:r w:rsidR="00D1692F" w:rsidRPr="003944FE">
        <w:rPr>
          <w:b/>
          <w:sz w:val="28"/>
          <w:szCs w:val="28"/>
        </w:rPr>
        <w:t xml:space="preserve"> </w:t>
      </w:r>
      <w:r w:rsidRPr="003944FE">
        <w:rPr>
          <w:b/>
          <w:sz w:val="28"/>
          <w:szCs w:val="28"/>
        </w:rPr>
        <w:t>/</w:t>
      </w:r>
      <w:r w:rsidR="00D1692F" w:rsidRPr="003944FE">
        <w:rPr>
          <w:b/>
          <w:sz w:val="28"/>
          <w:szCs w:val="28"/>
        </w:rPr>
        <w:t xml:space="preserve"> </w:t>
      </w:r>
      <w:r w:rsidRPr="003944FE">
        <w:rPr>
          <w:b/>
          <w:sz w:val="28"/>
          <w:szCs w:val="28"/>
        </w:rPr>
        <w:t>год</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Как </w:t>
      </w:r>
      <w:r w:rsidRPr="003944FE">
        <w:rPr>
          <w:sz w:val="28"/>
          <w:szCs w:val="28"/>
        </w:rPr>
        <w:t>видно</w:t>
      </w:r>
      <w:r w:rsidRPr="003944FE">
        <w:rPr>
          <w:spacing w:val="-6"/>
          <w:sz w:val="28"/>
          <w:szCs w:val="28"/>
        </w:rPr>
        <w:t xml:space="preserve"> на рисунке 81 объем сброса сточных вод в водные объекты стабильно сокращается в течение всего периода. В 2035 году данный показатель сократится на 6 % по сравнению с 2018 годом, при этом ежегодное сокращение будет </w:t>
      </w:r>
      <w:r w:rsidR="00C06E30">
        <w:rPr>
          <w:spacing w:val="-6"/>
          <w:sz w:val="28"/>
          <w:szCs w:val="28"/>
        </w:rPr>
        <w:t xml:space="preserve">            </w:t>
      </w:r>
      <w:r w:rsidRPr="003944FE">
        <w:rPr>
          <w:spacing w:val="-6"/>
          <w:sz w:val="28"/>
          <w:szCs w:val="28"/>
        </w:rPr>
        <w:t>составлять 0,4 %.</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3D4E8E4B" wp14:editId="09B59FD4">
            <wp:extent cx="5543093" cy="2838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43093" cy="2838450"/>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Прогноз динамики объема отгруженной продукции</w:t>
      </w:r>
      <w:r w:rsidR="00D1692F" w:rsidRPr="003944FE">
        <w:rPr>
          <w:b/>
          <w:sz w:val="28"/>
          <w:szCs w:val="28"/>
        </w:rPr>
        <w:t xml:space="preserve">                     </w:t>
      </w:r>
      <w:proofErr w:type="gramStart"/>
      <w:r w:rsidR="00D1692F" w:rsidRPr="003944FE">
        <w:rPr>
          <w:b/>
          <w:sz w:val="28"/>
          <w:szCs w:val="28"/>
        </w:rPr>
        <w:t xml:space="preserve">  </w:t>
      </w:r>
      <w:r w:rsidRPr="003944FE">
        <w:rPr>
          <w:b/>
          <w:sz w:val="28"/>
          <w:szCs w:val="28"/>
        </w:rPr>
        <w:t xml:space="preserve"> (</w:t>
      </w:r>
      <w:proofErr w:type="gramEnd"/>
      <w:r w:rsidRPr="003944FE">
        <w:rPr>
          <w:b/>
          <w:sz w:val="28"/>
          <w:szCs w:val="28"/>
        </w:rPr>
        <w:t>работ</w:t>
      </w:r>
      <w:r w:rsidR="00D1692F" w:rsidRPr="003944FE">
        <w:rPr>
          <w:b/>
          <w:sz w:val="28"/>
          <w:szCs w:val="28"/>
        </w:rPr>
        <w:t>,</w:t>
      </w:r>
      <w:r w:rsidRPr="003944FE">
        <w:rPr>
          <w:b/>
          <w:sz w:val="28"/>
          <w:szCs w:val="28"/>
        </w:rPr>
        <w:t xml:space="preserve"> услуг) </w:t>
      </w:r>
      <w:r w:rsidR="00D1692F" w:rsidRPr="003944FE">
        <w:rPr>
          <w:b/>
          <w:sz w:val="28"/>
          <w:szCs w:val="28"/>
        </w:rPr>
        <w:t xml:space="preserve">за период с 2018 по 2035 годов                                                                              </w:t>
      </w:r>
      <w:r w:rsidRPr="003944FE">
        <w:rPr>
          <w:b/>
          <w:sz w:val="28"/>
          <w:szCs w:val="28"/>
        </w:rPr>
        <w:t xml:space="preserve">по инновационному сценарию развития, млн. </w:t>
      </w:r>
      <w:r w:rsidR="00585EC5">
        <w:rPr>
          <w:b/>
          <w:sz w:val="28"/>
          <w:szCs w:val="28"/>
        </w:rPr>
        <w:t>рублей</w:t>
      </w:r>
    </w:p>
    <w:p w:rsidR="00147DED" w:rsidRPr="003944FE" w:rsidRDefault="00147DED" w:rsidP="00141FBA">
      <w:pPr>
        <w:keepNext/>
        <w:widowControl w:val="0"/>
        <w:spacing w:line="360" w:lineRule="auto"/>
        <w:ind w:firstLine="709"/>
        <w:jc w:val="both"/>
        <w:rPr>
          <w:spacing w:val="-6"/>
          <w:sz w:val="28"/>
          <w:szCs w:val="28"/>
        </w:rPr>
      </w:pPr>
      <w:r w:rsidRPr="003944FE">
        <w:rPr>
          <w:spacing w:val="-6"/>
          <w:sz w:val="28"/>
          <w:szCs w:val="28"/>
        </w:rPr>
        <w:t xml:space="preserve">Объем отгруженной продукции (работ, услуг) к 2035 году увеличится </w:t>
      </w:r>
      <w:r w:rsidRPr="003944FE">
        <w:rPr>
          <w:spacing w:val="-6"/>
          <w:sz w:val="28"/>
          <w:szCs w:val="28"/>
        </w:rPr>
        <w:br/>
        <w:t>на 256,5 % по сравнению с 2018 годом и составит 581 630,4 млн. рублей. При этом темп прироста на протяжении всего прогнозируемого периода составит 15 %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17C12D8F" wp14:editId="68FD7A7F">
            <wp:extent cx="5095591" cy="27813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105710" cy="2786823"/>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количества малых и средних предприятий, включая микропредприятия (на конец года) </w:t>
      </w:r>
      <w:r w:rsidR="00D1692F" w:rsidRPr="003944FE">
        <w:rPr>
          <w:b/>
          <w:sz w:val="28"/>
          <w:szCs w:val="28"/>
        </w:rPr>
        <w:t xml:space="preserve">города Кемерово за </w:t>
      </w:r>
      <w:r w:rsidR="00C06E30">
        <w:rPr>
          <w:b/>
          <w:sz w:val="28"/>
          <w:szCs w:val="28"/>
        </w:rPr>
        <w:t xml:space="preserve">           </w:t>
      </w:r>
      <w:r w:rsidR="00D1692F" w:rsidRPr="003944FE">
        <w:rPr>
          <w:b/>
          <w:sz w:val="28"/>
          <w:szCs w:val="28"/>
        </w:rPr>
        <w:t>период с 2018 по 2035 годов</w:t>
      </w:r>
      <w:r w:rsidRPr="003944FE">
        <w:rPr>
          <w:b/>
          <w:sz w:val="28"/>
          <w:szCs w:val="28"/>
        </w:rPr>
        <w:t xml:space="preserve"> по инновационному сценарию </w:t>
      </w:r>
      <w:proofErr w:type="gramStart"/>
      <w:r w:rsidRPr="003944FE">
        <w:rPr>
          <w:b/>
          <w:sz w:val="28"/>
          <w:szCs w:val="28"/>
        </w:rPr>
        <w:t xml:space="preserve">развития, </w:t>
      </w:r>
      <w:r w:rsidR="00C06E30">
        <w:rPr>
          <w:b/>
          <w:sz w:val="28"/>
          <w:szCs w:val="28"/>
        </w:rPr>
        <w:t xml:space="preserve">  </w:t>
      </w:r>
      <w:proofErr w:type="gramEnd"/>
      <w:r w:rsidR="00C06E30">
        <w:rPr>
          <w:b/>
          <w:sz w:val="28"/>
          <w:szCs w:val="28"/>
        </w:rPr>
        <w:t xml:space="preserve">       </w:t>
      </w:r>
      <w:r w:rsidRPr="003944FE">
        <w:rPr>
          <w:b/>
          <w:sz w:val="28"/>
          <w:szCs w:val="28"/>
        </w:rPr>
        <w:t>единиц</w:t>
      </w:r>
    </w:p>
    <w:p w:rsidR="00147DED" w:rsidRPr="003944FE" w:rsidRDefault="00147DED" w:rsidP="00B509BC">
      <w:pPr>
        <w:keepNext/>
        <w:widowControl w:val="0"/>
        <w:tabs>
          <w:tab w:val="left" w:pos="1134"/>
          <w:tab w:val="left" w:pos="1276"/>
        </w:tabs>
        <w:spacing w:line="360" w:lineRule="auto"/>
        <w:ind w:firstLine="709"/>
        <w:jc w:val="both"/>
        <w:rPr>
          <w:sz w:val="28"/>
          <w:szCs w:val="28"/>
        </w:rPr>
      </w:pPr>
      <w:r w:rsidRPr="003944FE">
        <w:rPr>
          <w:sz w:val="28"/>
          <w:szCs w:val="28"/>
        </w:rPr>
        <w:t>В 2035 году количество малых и средних предприятий, включая микропредприятия (на конец года) возраст</w:t>
      </w:r>
      <w:r w:rsidR="006B7FA5">
        <w:rPr>
          <w:sz w:val="28"/>
          <w:szCs w:val="28"/>
        </w:rPr>
        <w:t>е</w:t>
      </w:r>
      <w:r w:rsidRPr="003944FE">
        <w:rPr>
          <w:sz w:val="28"/>
          <w:szCs w:val="28"/>
        </w:rPr>
        <w:t xml:space="preserve">т на 20,6 % по сравнению с 2018 </w:t>
      </w:r>
      <w:r w:rsidRPr="003944FE">
        <w:rPr>
          <w:spacing w:val="-6"/>
          <w:sz w:val="28"/>
          <w:szCs w:val="28"/>
        </w:rPr>
        <w:t>годом.</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5F515923" wp14:editId="4ED58F59">
            <wp:extent cx="5381625" cy="25336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380136" cy="2532949"/>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численности занятых в экономике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w:t>
      </w:r>
      <w:r w:rsidR="00D1692F" w:rsidRPr="003944FE">
        <w:rPr>
          <w:b/>
          <w:sz w:val="28"/>
          <w:szCs w:val="28"/>
        </w:rPr>
        <w:t xml:space="preserve">                                </w:t>
      </w:r>
      <w:r w:rsidRPr="003944FE">
        <w:rPr>
          <w:b/>
          <w:sz w:val="28"/>
          <w:szCs w:val="28"/>
        </w:rPr>
        <w:t>сценарию развития, тыс. чел</w:t>
      </w:r>
      <w:r w:rsidR="00182583">
        <w:rPr>
          <w:b/>
          <w:sz w:val="28"/>
          <w:szCs w:val="28"/>
        </w:rPr>
        <w:t>овек</w:t>
      </w:r>
      <w:r w:rsidRPr="003944FE">
        <w:rPr>
          <w:b/>
          <w:sz w:val="28"/>
          <w:szCs w:val="28"/>
        </w:rPr>
        <w:t>.</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z w:val="28"/>
          <w:szCs w:val="28"/>
        </w:rPr>
        <w:t>Данные</w:t>
      </w:r>
      <w:r w:rsidRPr="003944FE">
        <w:rPr>
          <w:spacing w:val="-6"/>
          <w:sz w:val="28"/>
          <w:szCs w:val="28"/>
        </w:rPr>
        <w:t xml:space="preserve"> рисунка 84 показывают, что согласно инновационному сценарию в 2035 году численность занятых в экономике возраст</w:t>
      </w:r>
      <w:r w:rsidR="006B7FA5">
        <w:rPr>
          <w:spacing w:val="-6"/>
          <w:sz w:val="28"/>
          <w:szCs w:val="28"/>
        </w:rPr>
        <w:t>е</w:t>
      </w:r>
      <w:r w:rsidRPr="003944FE">
        <w:rPr>
          <w:spacing w:val="-6"/>
          <w:sz w:val="28"/>
          <w:szCs w:val="28"/>
        </w:rPr>
        <w:t>т на 16,5 % по сравнению с 2018 годом, при этом темп прироста в течении периода составит 1 %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19"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71E917EE" wp14:editId="1647F40F">
            <wp:extent cx="5296535" cy="24669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96535" cy="246697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инвестиций в основной капитал </w:t>
      </w:r>
      <w:r w:rsidR="00D1692F" w:rsidRPr="003944FE">
        <w:rPr>
          <w:b/>
          <w:sz w:val="28"/>
          <w:szCs w:val="28"/>
        </w:rPr>
        <w:t xml:space="preserve">за период с 2018 по 2035 годов </w:t>
      </w:r>
      <w:r w:rsidRPr="003944FE">
        <w:rPr>
          <w:b/>
          <w:sz w:val="28"/>
          <w:szCs w:val="28"/>
        </w:rPr>
        <w:t xml:space="preserve">по инновационному сценарию развития, млрд. </w:t>
      </w:r>
      <w:r w:rsidR="00585EC5">
        <w:rPr>
          <w:b/>
          <w:sz w:val="28"/>
          <w:szCs w:val="28"/>
        </w:rPr>
        <w:t>рублей</w:t>
      </w:r>
    </w:p>
    <w:p w:rsidR="00147DED" w:rsidRPr="003944FE" w:rsidRDefault="00147DED" w:rsidP="00C06E30">
      <w:pPr>
        <w:widowControl w:val="0"/>
        <w:tabs>
          <w:tab w:val="left" w:pos="1134"/>
          <w:tab w:val="left" w:pos="1276"/>
        </w:tabs>
        <w:spacing w:line="360" w:lineRule="auto"/>
        <w:ind w:firstLine="709"/>
        <w:jc w:val="both"/>
        <w:rPr>
          <w:spacing w:val="-6"/>
          <w:sz w:val="28"/>
          <w:szCs w:val="28"/>
        </w:rPr>
      </w:pPr>
      <w:r w:rsidRPr="003944FE">
        <w:rPr>
          <w:sz w:val="28"/>
          <w:szCs w:val="28"/>
        </w:rPr>
        <w:t>Инвестиции</w:t>
      </w:r>
      <w:r w:rsidRPr="003944FE">
        <w:rPr>
          <w:spacing w:val="-6"/>
          <w:sz w:val="28"/>
          <w:szCs w:val="28"/>
        </w:rPr>
        <w:t xml:space="preserve"> в основной капитал увеличатся на 251,4 %, с 44,7 млрд. </w:t>
      </w:r>
      <w:r w:rsidR="00585EC5">
        <w:rPr>
          <w:spacing w:val="-6"/>
          <w:sz w:val="28"/>
          <w:szCs w:val="28"/>
        </w:rPr>
        <w:t>рублей</w:t>
      </w:r>
      <w:r w:rsidRPr="003944FE">
        <w:rPr>
          <w:spacing w:val="-6"/>
          <w:sz w:val="28"/>
          <w:szCs w:val="28"/>
        </w:rPr>
        <w:t xml:space="preserve"> в 2018 году до 157,08 млрд. </w:t>
      </w:r>
      <w:r w:rsidR="00585EC5">
        <w:rPr>
          <w:spacing w:val="-6"/>
          <w:sz w:val="28"/>
          <w:szCs w:val="28"/>
        </w:rPr>
        <w:t>рублей</w:t>
      </w:r>
      <w:r w:rsidRPr="003944FE">
        <w:rPr>
          <w:spacing w:val="-6"/>
          <w:sz w:val="28"/>
          <w:szCs w:val="28"/>
        </w:rPr>
        <w:t xml:space="preserve"> в 2035 году. Как видно на рисунке 85, на протяжении всего периода ежегодный темп прироста данного показателя будет сокращаться. Средний темп прироста составит 14,8 %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21"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16A9AD2" wp14:editId="51C24D0B">
            <wp:extent cx="5391118" cy="3138985"/>
            <wp:effectExtent l="0" t="0" r="635" b="444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425674" cy="3159105"/>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уровня зарегистрированной безработицы </w:t>
      </w:r>
      <w:r w:rsidRPr="003944FE">
        <w:rPr>
          <w:b/>
          <w:sz w:val="28"/>
          <w:szCs w:val="28"/>
        </w:rPr>
        <w:br/>
        <w:t xml:space="preserve">(на конец года) </w:t>
      </w:r>
      <w:r w:rsidR="00D1692F" w:rsidRPr="003944FE">
        <w:rPr>
          <w:b/>
          <w:sz w:val="28"/>
          <w:szCs w:val="28"/>
        </w:rPr>
        <w:t xml:space="preserve">за период с 2018 по 2035 годов                                                                 </w:t>
      </w:r>
      <w:r w:rsidRPr="003944FE">
        <w:rPr>
          <w:b/>
          <w:sz w:val="28"/>
          <w:szCs w:val="28"/>
        </w:rPr>
        <w:t>по инновационному сцена</w:t>
      </w:r>
      <w:r w:rsidR="00D1692F" w:rsidRPr="003944FE">
        <w:rPr>
          <w:b/>
          <w:sz w:val="28"/>
          <w:szCs w:val="28"/>
        </w:rPr>
        <w:t xml:space="preserve">рию </w:t>
      </w:r>
      <w:r w:rsidRPr="003944FE">
        <w:rPr>
          <w:b/>
          <w:sz w:val="28"/>
          <w:szCs w:val="28"/>
        </w:rPr>
        <w:t>развития, %</w:t>
      </w:r>
    </w:p>
    <w:p w:rsidR="00147DED" w:rsidRPr="003944FE" w:rsidRDefault="00147DED" w:rsidP="00B509BC">
      <w:pPr>
        <w:keepNext/>
        <w:widowControl w:val="0"/>
        <w:tabs>
          <w:tab w:val="left" w:pos="1134"/>
          <w:tab w:val="left" w:pos="1276"/>
        </w:tabs>
        <w:spacing w:line="360" w:lineRule="auto"/>
        <w:ind w:firstLine="709"/>
        <w:jc w:val="both"/>
        <w:rPr>
          <w:spacing w:val="-6"/>
          <w:sz w:val="28"/>
          <w:szCs w:val="28"/>
        </w:rPr>
      </w:pPr>
      <w:r w:rsidRPr="003944FE">
        <w:rPr>
          <w:spacing w:val="-6"/>
          <w:sz w:val="28"/>
          <w:szCs w:val="28"/>
        </w:rPr>
        <w:t xml:space="preserve">В 2035 году уровень зарегистрированной безработицы (на конец </w:t>
      </w:r>
      <w:proofErr w:type="gramStart"/>
      <w:r w:rsidRPr="003944FE">
        <w:rPr>
          <w:spacing w:val="-6"/>
          <w:sz w:val="28"/>
          <w:szCs w:val="28"/>
        </w:rPr>
        <w:t xml:space="preserve">года) </w:t>
      </w:r>
      <w:r w:rsidR="00C06E30">
        <w:rPr>
          <w:spacing w:val="-6"/>
          <w:sz w:val="28"/>
          <w:szCs w:val="28"/>
        </w:rPr>
        <w:t xml:space="preserve">  </w:t>
      </w:r>
      <w:proofErr w:type="gramEnd"/>
      <w:r w:rsidR="00C06E30">
        <w:rPr>
          <w:spacing w:val="-6"/>
          <w:sz w:val="28"/>
          <w:szCs w:val="28"/>
        </w:rPr>
        <w:t xml:space="preserve">             </w:t>
      </w:r>
      <w:r w:rsidRPr="003944FE">
        <w:rPr>
          <w:spacing w:val="-6"/>
          <w:sz w:val="28"/>
          <w:szCs w:val="28"/>
        </w:rPr>
        <w:t>снизится на 36,4 % по сравнению с фактическим значением в 2018 году.</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25"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26128846" wp14:editId="3002A0C6">
            <wp:extent cx="5705006" cy="3575714"/>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89244" cy="362851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C06E30">
      <w:pPr>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дохода бюджета </w:t>
      </w:r>
      <w:r w:rsidR="00D1692F" w:rsidRPr="003944FE">
        <w:rPr>
          <w:b/>
          <w:sz w:val="28"/>
          <w:szCs w:val="28"/>
        </w:rPr>
        <w:t xml:space="preserve">города Кемерово за период с 2018 по 2035 годов </w:t>
      </w:r>
      <w:r w:rsidRPr="003944FE">
        <w:rPr>
          <w:b/>
          <w:sz w:val="28"/>
          <w:szCs w:val="28"/>
        </w:rPr>
        <w:t xml:space="preserve">по инновационному сценарию развития, млн. </w:t>
      </w:r>
      <w:r w:rsidR="00585EC5">
        <w:rPr>
          <w:b/>
          <w:sz w:val="28"/>
          <w:szCs w:val="28"/>
        </w:rPr>
        <w:t>рублей</w:t>
      </w:r>
    </w:p>
    <w:p w:rsidR="00147DED" w:rsidRPr="003944FE" w:rsidRDefault="00147DED" w:rsidP="00C06E30">
      <w:pPr>
        <w:widowControl w:val="0"/>
        <w:spacing w:after="120" w:line="360" w:lineRule="auto"/>
        <w:ind w:firstLine="709"/>
        <w:jc w:val="both"/>
        <w:rPr>
          <w:spacing w:val="-6"/>
          <w:sz w:val="28"/>
          <w:szCs w:val="28"/>
        </w:rPr>
      </w:pPr>
      <w:r w:rsidRPr="003944FE">
        <w:rPr>
          <w:spacing w:val="-6"/>
          <w:sz w:val="28"/>
          <w:szCs w:val="28"/>
        </w:rPr>
        <w:t>В соответствии с инновационным сценарием доход бюджета г</w:t>
      </w:r>
      <w:r w:rsidR="00C06E30">
        <w:rPr>
          <w:spacing w:val="-6"/>
          <w:sz w:val="28"/>
          <w:szCs w:val="28"/>
        </w:rPr>
        <w:t>орода</w:t>
      </w:r>
      <w:r w:rsidRPr="003944FE">
        <w:rPr>
          <w:spacing w:val="-6"/>
          <w:sz w:val="28"/>
          <w:szCs w:val="28"/>
        </w:rPr>
        <w:t xml:space="preserve"> Кемерово в 2035 году составит 28 256,9 млн. </w:t>
      </w:r>
      <w:r w:rsidR="00585EC5">
        <w:rPr>
          <w:spacing w:val="-6"/>
          <w:sz w:val="28"/>
          <w:szCs w:val="28"/>
        </w:rPr>
        <w:t>рублей</w:t>
      </w:r>
      <w:r w:rsidRPr="003944FE">
        <w:rPr>
          <w:spacing w:val="-6"/>
          <w:sz w:val="28"/>
          <w:szCs w:val="28"/>
        </w:rPr>
        <w:t xml:space="preserve">, что на 24,9 % больше фактического </w:t>
      </w:r>
      <w:r w:rsidR="00C06E30">
        <w:rPr>
          <w:spacing w:val="-6"/>
          <w:sz w:val="28"/>
          <w:szCs w:val="28"/>
        </w:rPr>
        <w:t xml:space="preserve">             </w:t>
      </w:r>
      <w:r w:rsidRPr="003944FE">
        <w:rPr>
          <w:spacing w:val="-6"/>
          <w:sz w:val="28"/>
          <w:szCs w:val="28"/>
        </w:rPr>
        <w:t>показателя 2018 года, при этом темп прироста на протяжении всего прогнозируемого периода составит 1,5 % в год.</w:t>
      </w:r>
    </w:p>
    <w:p w:rsidR="00147DED" w:rsidRPr="003944FE" w:rsidRDefault="00147DED" w:rsidP="006E21E2">
      <w:pPr>
        <w:keepNext/>
        <w:widowControl w:val="0"/>
        <w:spacing w:line="360" w:lineRule="auto"/>
        <w:jc w:val="center"/>
        <w:rPr>
          <w:noProof/>
          <w:sz w:val="28"/>
          <w:szCs w:val="28"/>
        </w:rPr>
      </w:pPr>
      <w:r w:rsidRPr="003944FE">
        <w:rPr>
          <w:noProof/>
          <w:sz w:val="28"/>
          <w:szCs w:val="28"/>
        </w:rPr>
        <w:fldChar w:fldCharType="begin"/>
      </w:r>
      <w:r w:rsidRPr="003944FE">
        <w:rPr>
          <w:noProof/>
          <w:sz w:val="28"/>
          <w:szCs w:val="28"/>
        </w:rPr>
        <w:instrText xml:space="preserve"> LINK Excel.Sheet.12 "C:\\Users\\porokhina_ev\\Desktop\\КЕМЕРОВО_ПРАВКА\\ЦИФРЫ\\Сценарии_11.11.xlsx!Инновационный![Сценарии_11.11.xlsx]Инновационный Диаграмма 23" "" \a \p </w:instrText>
      </w:r>
      <w:r w:rsidR="006E21E2" w:rsidRPr="003944FE">
        <w:rPr>
          <w:noProof/>
          <w:sz w:val="28"/>
          <w:szCs w:val="28"/>
        </w:rPr>
        <w:instrText xml:space="preserve"> \* MERGEFORMAT </w:instrText>
      </w:r>
      <w:r w:rsidRPr="003944FE">
        <w:rPr>
          <w:noProof/>
          <w:sz w:val="28"/>
          <w:szCs w:val="28"/>
        </w:rPr>
        <w:fldChar w:fldCharType="separate"/>
      </w:r>
      <w:r w:rsidRPr="003944FE">
        <w:rPr>
          <w:noProof/>
          <w:sz w:val="28"/>
          <w:szCs w:val="28"/>
        </w:rPr>
        <w:drawing>
          <wp:inline distT="0" distB="0" distL="0" distR="0" wp14:anchorId="6FDEA05F" wp14:editId="4ABB518D">
            <wp:extent cx="5181600" cy="28098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78570" cy="2808232"/>
                    </a:xfrm>
                    <a:prstGeom prst="rect">
                      <a:avLst/>
                    </a:prstGeom>
                    <a:noFill/>
                    <a:ln>
                      <a:noFill/>
                    </a:ln>
                  </pic:spPr>
                </pic:pic>
              </a:graphicData>
            </a:graphic>
          </wp:inline>
        </w:drawing>
      </w:r>
      <w:r w:rsidRPr="003944FE">
        <w:rPr>
          <w:noProof/>
          <w:sz w:val="28"/>
          <w:szCs w:val="28"/>
        </w:rPr>
        <w:fldChar w:fldCharType="end"/>
      </w:r>
    </w:p>
    <w:p w:rsidR="00147DED" w:rsidRPr="003944FE" w:rsidRDefault="00147DED" w:rsidP="00E34480">
      <w:pPr>
        <w:keepNext/>
        <w:widowControl w:val="0"/>
        <w:numPr>
          <w:ilvl w:val="0"/>
          <w:numId w:val="3"/>
        </w:numPr>
        <w:tabs>
          <w:tab w:val="left" w:pos="1701"/>
          <w:tab w:val="num" w:pos="1985"/>
        </w:tabs>
        <w:spacing w:line="360" w:lineRule="auto"/>
        <w:ind w:left="0"/>
        <w:jc w:val="center"/>
        <w:rPr>
          <w:b/>
          <w:sz w:val="28"/>
          <w:szCs w:val="28"/>
        </w:rPr>
      </w:pPr>
      <w:r w:rsidRPr="003944FE">
        <w:rPr>
          <w:b/>
          <w:sz w:val="28"/>
          <w:szCs w:val="28"/>
        </w:rPr>
        <w:t xml:space="preserve">Прогноз динамики дефицит (-), профицит (+) бюджета </w:t>
      </w:r>
      <w:r w:rsidR="00D1692F" w:rsidRPr="003944FE">
        <w:rPr>
          <w:b/>
          <w:sz w:val="28"/>
          <w:szCs w:val="28"/>
        </w:rPr>
        <w:t xml:space="preserve">                     города Кемерово за период с 2018 по 2035 годов </w:t>
      </w:r>
      <w:r w:rsidRPr="003944FE">
        <w:rPr>
          <w:b/>
          <w:sz w:val="28"/>
          <w:szCs w:val="28"/>
        </w:rPr>
        <w:t xml:space="preserve">по инновационному </w:t>
      </w:r>
      <w:r w:rsidR="00D1692F" w:rsidRPr="003944FE">
        <w:rPr>
          <w:b/>
          <w:sz w:val="28"/>
          <w:szCs w:val="28"/>
        </w:rPr>
        <w:t xml:space="preserve">                   </w:t>
      </w:r>
      <w:r w:rsidRPr="003944FE">
        <w:rPr>
          <w:b/>
          <w:sz w:val="28"/>
          <w:szCs w:val="28"/>
        </w:rPr>
        <w:t xml:space="preserve">сценарию развития, млн. </w:t>
      </w:r>
      <w:r w:rsidR="00585EC5">
        <w:rPr>
          <w:b/>
          <w:sz w:val="28"/>
          <w:szCs w:val="28"/>
        </w:rPr>
        <w:t>рублей</w:t>
      </w:r>
    </w:p>
    <w:p w:rsidR="00147DED" w:rsidRPr="003944FE" w:rsidRDefault="00147DED" w:rsidP="00141FBA">
      <w:pPr>
        <w:keepNext/>
        <w:widowControl w:val="0"/>
        <w:tabs>
          <w:tab w:val="left" w:pos="993"/>
          <w:tab w:val="left" w:pos="1276"/>
        </w:tabs>
        <w:spacing w:line="360" w:lineRule="auto"/>
        <w:ind w:firstLine="992"/>
        <w:jc w:val="both"/>
        <w:rPr>
          <w:sz w:val="28"/>
          <w:szCs w:val="28"/>
        </w:rPr>
      </w:pPr>
      <w:r w:rsidRPr="003944FE">
        <w:rPr>
          <w:sz w:val="28"/>
          <w:szCs w:val="28"/>
        </w:rPr>
        <w:t xml:space="preserve">По инновационному сценарию бюджет города Кемерово в 2022 </w:t>
      </w:r>
      <w:r w:rsidRPr="003944FE">
        <w:rPr>
          <w:spacing w:val="-6"/>
          <w:sz w:val="28"/>
          <w:szCs w:val="28"/>
        </w:rPr>
        <w:t>году</w:t>
      </w:r>
      <w:r w:rsidRPr="003944FE">
        <w:rPr>
          <w:sz w:val="28"/>
          <w:szCs w:val="28"/>
        </w:rPr>
        <w:t xml:space="preserve"> перейдет от дефицита к профициту и к 2035 </w:t>
      </w:r>
      <w:r w:rsidRPr="003944FE">
        <w:rPr>
          <w:spacing w:val="-6"/>
          <w:sz w:val="28"/>
          <w:szCs w:val="28"/>
        </w:rPr>
        <w:t xml:space="preserve">году </w:t>
      </w:r>
      <w:r w:rsidRPr="003944FE">
        <w:rPr>
          <w:sz w:val="28"/>
          <w:szCs w:val="28"/>
        </w:rPr>
        <w:t xml:space="preserve">достигнет профицита 2 624,29 млн. рублей. Как видно из рисунка 88, в начале периода </w:t>
      </w:r>
      <w:proofErr w:type="gramStart"/>
      <w:r w:rsidRPr="003944FE">
        <w:rPr>
          <w:sz w:val="28"/>
          <w:szCs w:val="28"/>
        </w:rPr>
        <w:t>дефицит  будет</w:t>
      </w:r>
      <w:proofErr w:type="gramEnd"/>
      <w:r w:rsidRPr="003944FE">
        <w:rPr>
          <w:sz w:val="28"/>
          <w:szCs w:val="28"/>
        </w:rPr>
        <w:t xml:space="preserve"> сокращаться более медленными темпами, чем увеличение профицита в конце периода.</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 xml:space="preserve">В рамках инновационного сценария прогнозируется увеличение объема отгруженной продукции (работ, услуг) в 2035 </w:t>
      </w:r>
      <w:r w:rsidRPr="003944FE">
        <w:rPr>
          <w:spacing w:val="-6"/>
          <w:sz w:val="28"/>
          <w:szCs w:val="28"/>
        </w:rPr>
        <w:t>году</w:t>
      </w:r>
      <w:r w:rsidRPr="003944FE">
        <w:rPr>
          <w:sz w:val="28"/>
          <w:szCs w:val="28"/>
        </w:rPr>
        <w:t xml:space="preserve"> по сравнению с 2018 </w:t>
      </w:r>
      <w:r w:rsidRPr="003944FE">
        <w:rPr>
          <w:spacing w:val="-6"/>
          <w:sz w:val="28"/>
          <w:szCs w:val="28"/>
        </w:rPr>
        <w:t>годом</w:t>
      </w:r>
      <w:r w:rsidRPr="003944FE">
        <w:rPr>
          <w:sz w:val="28"/>
          <w:szCs w:val="28"/>
        </w:rPr>
        <w:t xml:space="preserve"> на 256,5 </w:t>
      </w:r>
      <w:proofErr w:type="gramStart"/>
      <w:r w:rsidRPr="003944FE">
        <w:rPr>
          <w:sz w:val="28"/>
          <w:szCs w:val="28"/>
        </w:rPr>
        <w:t>% ,</w:t>
      </w:r>
      <w:proofErr w:type="gramEnd"/>
      <w:r w:rsidRPr="003944FE">
        <w:rPr>
          <w:sz w:val="28"/>
          <w:szCs w:val="28"/>
        </w:rPr>
        <w:t xml:space="preserve"> значение данного показателя составит 5</w:t>
      </w:r>
      <w:r w:rsidR="00182583">
        <w:rPr>
          <w:sz w:val="28"/>
          <w:szCs w:val="28"/>
        </w:rPr>
        <w:t xml:space="preserve"> </w:t>
      </w:r>
      <w:r w:rsidRPr="003944FE">
        <w:rPr>
          <w:sz w:val="28"/>
          <w:szCs w:val="28"/>
        </w:rPr>
        <w:t>815</w:t>
      </w:r>
      <w:r w:rsidR="00182583">
        <w:rPr>
          <w:sz w:val="28"/>
          <w:szCs w:val="28"/>
        </w:rPr>
        <w:t xml:space="preserve"> </w:t>
      </w:r>
      <w:r w:rsidRPr="003944FE">
        <w:rPr>
          <w:sz w:val="28"/>
          <w:szCs w:val="28"/>
        </w:rPr>
        <w:t>810,4 млн. рублей.</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 xml:space="preserve">Планируется значительное увеличение инвестиций в основной капитал к 2035 </w:t>
      </w:r>
      <w:r w:rsidRPr="003944FE">
        <w:rPr>
          <w:spacing w:val="-6"/>
          <w:sz w:val="28"/>
          <w:szCs w:val="28"/>
        </w:rPr>
        <w:t>году</w:t>
      </w:r>
      <w:r w:rsidRPr="003944FE">
        <w:rPr>
          <w:sz w:val="28"/>
          <w:szCs w:val="28"/>
        </w:rPr>
        <w:t xml:space="preserve"> на 251,4 % по сравнению с 2018 </w:t>
      </w:r>
      <w:r w:rsidRPr="003944FE">
        <w:rPr>
          <w:spacing w:val="-6"/>
          <w:sz w:val="28"/>
          <w:szCs w:val="28"/>
        </w:rPr>
        <w:t>годом</w:t>
      </w:r>
      <w:r w:rsidRPr="003944FE">
        <w:rPr>
          <w:sz w:val="28"/>
          <w:szCs w:val="28"/>
        </w:rPr>
        <w:t>, объем инвестиций достигнет 163</w:t>
      </w:r>
      <w:r w:rsidR="00182583">
        <w:rPr>
          <w:sz w:val="28"/>
          <w:szCs w:val="28"/>
        </w:rPr>
        <w:t>,0</w:t>
      </w:r>
      <w:r w:rsidRPr="003944FE">
        <w:rPr>
          <w:sz w:val="28"/>
          <w:szCs w:val="28"/>
        </w:rPr>
        <w:t xml:space="preserve"> млрд. рублей.</w:t>
      </w:r>
    </w:p>
    <w:p w:rsidR="00147DED"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Реализация данного сценария позволит сформировать благоприятный инвестиционный климат, сделать более привлекательным областной центр для потенциальных крупных инвесторов, определить отраслевые приоритеты в развитии предприятий промышленного комплекса на основе развития кластерной политики, малого бизнеса, обеспечить доступ к передовой международной практике, сертификации выпускаемой продукции, развитию инфраструктуры для интенсивного обмена информацией, знаниями и опытом, что позволит существенно ускорить темпы экономического роста во всех отраслях и повысить качество жизни населения.</w:t>
      </w:r>
    </w:p>
    <w:p w:rsidR="00147DED" w:rsidRPr="003944FE" w:rsidRDefault="00147DED" w:rsidP="00141FBA">
      <w:pPr>
        <w:keepNext/>
        <w:widowControl w:val="0"/>
        <w:spacing w:line="360" w:lineRule="auto"/>
        <w:ind w:firstLine="709"/>
        <w:jc w:val="both"/>
        <w:rPr>
          <w:sz w:val="28"/>
          <w:szCs w:val="28"/>
        </w:rPr>
      </w:pPr>
      <w:bookmarkStart w:id="147" w:name="_Hlk485160249"/>
      <w:r w:rsidRPr="003944FE">
        <w:rPr>
          <w:sz w:val="28"/>
          <w:szCs w:val="28"/>
        </w:rPr>
        <w:t>Описание альтернативных сценариев развития города Кемерово представлено в приложении Б.</w:t>
      </w:r>
    </w:p>
    <w:p w:rsidR="00147DED" w:rsidRPr="003944FE" w:rsidRDefault="00147DED" w:rsidP="00141FBA">
      <w:pPr>
        <w:pStyle w:val="ConsPlusNormal"/>
        <w:keepNext/>
        <w:spacing w:line="360" w:lineRule="auto"/>
        <w:ind w:firstLine="709"/>
        <w:jc w:val="both"/>
        <w:rPr>
          <w:rFonts w:ascii="Times New Roman" w:hAnsi="Times New Roman" w:cs="Times New Roman"/>
          <w:sz w:val="28"/>
          <w:szCs w:val="28"/>
        </w:rPr>
      </w:pPr>
      <w:r w:rsidRPr="003944FE">
        <w:rPr>
          <w:rFonts w:ascii="Times New Roman" w:hAnsi="Times New Roman" w:cs="Times New Roman"/>
          <w:sz w:val="28"/>
          <w:szCs w:val="28"/>
        </w:rPr>
        <w:t xml:space="preserve">Сопоставление альтернативных сценариев города Кемерово по ключевым показателям за период с 2018 по 2035 </w:t>
      </w:r>
      <w:r w:rsidR="0082574A">
        <w:rPr>
          <w:rFonts w:ascii="Times New Roman" w:hAnsi="Times New Roman" w:cs="Times New Roman"/>
          <w:sz w:val="28"/>
          <w:szCs w:val="28"/>
        </w:rPr>
        <w:t>годы</w:t>
      </w:r>
      <w:r w:rsidRPr="003944FE">
        <w:rPr>
          <w:rFonts w:ascii="Times New Roman" w:hAnsi="Times New Roman" w:cs="Times New Roman"/>
          <w:sz w:val="28"/>
          <w:szCs w:val="28"/>
        </w:rPr>
        <w:t xml:space="preserve"> представлено в таблице 21.</w:t>
      </w:r>
    </w:p>
    <w:p w:rsidR="00147DED" w:rsidRPr="003944FE" w:rsidRDefault="00147DED"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Сопоставление альтернативных сценариев города Кемерово </w:t>
      </w:r>
      <w:r w:rsidRPr="003944FE">
        <w:rPr>
          <w:b/>
          <w:sz w:val="28"/>
          <w:szCs w:val="28"/>
        </w:rPr>
        <w:br/>
        <w:t xml:space="preserve">по ключевым показателям за период с 2018 по 2035 </w:t>
      </w:r>
      <w:r w:rsidR="0082574A">
        <w:rPr>
          <w:b/>
          <w:sz w:val="28"/>
          <w:szCs w:val="28"/>
        </w:rPr>
        <w:t>годы</w:t>
      </w:r>
    </w:p>
    <w:tbl>
      <w:tblPr>
        <w:tblW w:w="9345" w:type="dxa"/>
        <w:jc w:val="center"/>
        <w:tblLook w:val="04A0" w:firstRow="1" w:lastRow="0" w:firstColumn="1" w:lastColumn="0" w:noHBand="0" w:noVBand="1"/>
      </w:tblPr>
      <w:tblGrid>
        <w:gridCol w:w="3248"/>
        <w:gridCol w:w="857"/>
        <w:gridCol w:w="1765"/>
        <w:gridCol w:w="1496"/>
        <w:gridCol w:w="1979"/>
      </w:tblGrid>
      <w:tr w:rsidR="003944FE" w:rsidRPr="003944FE" w:rsidTr="00453D81">
        <w:trPr>
          <w:trHeight w:val="307"/>
          <w:jc w:val="center"/>
        </w:trPr>
        <w:tc>
          <w:tcPr>
            <w:tcW w:w="3248" w:type="dxa"/>
            <w:vMerge w:val="restart"/>
            <w:tcBorders>
              <w:top w:val="single" w:sz="18" w:space="0" w:color="auto"/>
              <w:left w:val="single" w:sz="18" w:space="0" w:color="auto"/>
              <w:bottom w:val="double" w:sz="6" w:space="0" w:color="auto"/>
              <w:right w:val="double" w:sz="6" w:space="0" w:color="auto"/>
            </w:tcBorders>
            <w:shd w:val="clear" w:color="auto" w:fill="auto"/>
            <w:noWrap/>
            <w:vAlign w:val="bottom"/>
            <w:hideMark/>
          </w:tcPr>
          <w:p w:rsidR="00147DED" w:rsidRPr="003944FE" w:rsidRDefault="00147DED" w:rsidP="00141FBA">
            <w:pPr>
              <w:keepNext/>
              <w:widowControl w:val="0"/>
              <w:jc w:val="center"/>
              <w:rPr>
                <w:b/>
              </w:rPr>
            </w:pPr>
            <w:r w:rsidRPr="003944FE">
              <w:rPr>
                <w:b/>
              </w:rPr>
              <w:t>Наименование целевого индикатора</w:t>
            </w:r>
          </w:p>
        </w:tc>
        <w:tc>
          <w:tcPr>
            <w:tcW w:w="857" w:type="dxa"/>
            <w:vMerge w:val="restart"/>
            <w:tcBorders>
              <w:top w:val="single" w:sz="18" w:space="0" w:color="auto"/>
              <w:left w:val="double" w:sz="6" w:space="0" w:color="auto"/>
              <w:bottom w:val="double" w:sz="6" w:space="0" w:color="auto"/>
              <w:right w:val="double" w:sz="6"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Годы</w:t>
            </w:r>
          </w:p>
        </w:tc>
        <w:tc>
          <w:tcPr>
            <w:tcW w:w="1765" w:type="dxa"/>
            <w:vMerge w:val="restart"/>
            <w:tcBorders>
              <w:top w:val="single" w:sz="18" w:space="0" w:color="auto"/>
              <w:left w:val="double" w:sz="6" w:space="0" w:color="auto"/>
              <w:bottom w:val="double" w:sz="6" w:space="0" w:color="auto"/>
              <w:right w:val="single" w:sz="4"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Инерционный</w:t>
            </w:r>
          </w:p>
        </w:tc>
        <w:tc>
          <w:tcPr>
            <w:tcW w:w="1496" w:type="dxa"/>
            <w:vMerge w:val="restart"/>
            <w:tcBorders>
              <w:top w:val="single" w:sz="18" w:space="0" w:color="auto"/>
              <w:left w:val="single" w:sz="4" w:space="0" w:color="auto"/>
              <w:bottom w:val="double" w:sz="6" w:space="0" w:color="auto"/>
              <w:right w:val="single" w:sz="4"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Базовый</w:t>
            </w:r>
          </w:p>
        </w:tc>
        <w:tc>
          <w:tcPr>
            <w:tcW w:w="1979" w:type="dxa"/>
            <w:vMerge w:val="restart"/>
            <w:tcBorders>
              <w:top w:val="single" w:sz="18" w:space="0" w:color="auto"/>
              <w:left w:val="single" w:sz="4" w:space="0" w:color="auto"/>
              <w:bottom w:val="double" w:sz="6" w:space="0" w:color="auto"/>
              <w:right w:val="single" w:sz="18" w:space="0" w:color="auto"/>
            </w:tcBorders>
            <w:shd w:val="clear" w:color="auto" w:fill="auto"/>
            <w:noWrap/>
            <w:vAlign w:val="center"/>
            <w:hideMark/>
          </w:tcPr>
          <w:p w:rsidR="00147DED" w:rsidRPr="003944FE" w:rsidRDefault="00147DED" w:rsidP="00141FBA">
            <w:pPr>
              <w:keepNext/>
              <w:widowControl w:val="0"/>
              <w:jc w:val="center"/>
              <w:rPr>
                <w:b/>
              </w:rPr>
            </w:pPr>
            <w:r w:rsidRPr="003944FE">
              <w:rPr>
                <w:b/>
              </w:rPr>
              <w:t>Инновационный</w:t>
            </w:r>
          </w:p>
        </w:tc>
      </w:tr>
      <w:tr w:rsidR="003944FE" w:rsidRPr="003944FE" w:rsidTr="00453D81">
        <w:trPr>
          <w:trHeight w:val="450"/>
          <w:jc w:val="center"/>
        </w:trPr>
        <w:tc>
          <w:tcPr>
            <w:tcW w:w="3248" w:type="dxa"/>
            <w:vMerge/>
            <w:tcBorders>
              <w:top w:val="single" w:sz="4" w:space="0" w:color="auto"/>
              <w:left w:val="single" w:sz="18" w:space="0" w:color="auto"/>
              <w:bottom w:val="double" w:sz="6" w:space="0" w:color="auto"/>
              <w:right w:val="double" w:sz="6" w:space="0" w:color="auto"/>
            </w:tcBorders>
            <w:vAlign w:val="center"/>
            <w:hideMark/>
          </w:tcPr>
          <w:p w:rsidR="00147DED" w:rsidRPr="003944FE" w:rsidRDefault="00147DED" w:rsidP="00141FBA">
            <w:pPr>
              <w:keepNext/>
              <w:widowControl w:val="0"/>
            </w:pPr>
          </w:p>
        </w:tc>
        <w:tc>
          <w:tcPr>
            <w:tcW w:w="857" w:type="dxa"/>
            <w:vMerge/>
            <w:tcBorders>
              <w:top w:val="single" w:sz="4" w:space="0" w:color="auto"/>
              <w:left w:val="double" w:sz="6" w:space="0" w:color="auto"/>
              <w:bottom w:val="double" w:sz="6" w:space="0" w:color="auto"/>
              <w:right w:val="double" w:sz="6" w:space="0" w:color="auto"/>
            </w:tcBorders>
            <w:vAlign w:val="center"/>
            <w:hideMark/>
          </w:tcPr>
          <w:p w:rsidR="00147DED" w:rsidRPr="003944FE" w:rsidRDefault="00147DED" w:rsidP="00141FBA">
            <w:pPr>
              <w:keepNext/>
              <w:widowControl w:val="0"/>
              <w:jc w:val="center"/>
            </w:pPr>
          </w:p>
        </w:tc>
        <w:tc>
          <w:tcPr>
            <w:tcW w:w="1765" w:type="dxa"/>
            <w:vMerge/>
            <w:tcBorders>
              <w:top w:val="single" w:sz="4" w:space="0" w:color="auto"/>
              <w:left w:val="double" w:sz="6" w:space="0" w:color="auto"/>
              <w:bottom w:val="double" w:sz="6" w:space="0" w:color="auto"/>
              <w:right w:val="single" w:sz="4" w:space="0" w:color="auto"/>
            </w:tcBorders>
            <w:vAlign w:val="center"/>
            <w:hideMark/>
          </w:tcPr>
          <w:p w:rsidR="00147DED" w:rsidRPr="003944FE" w:rsidRDefault="00147DED" w:rsidP="00141FBA">
            <w:pPr>
              <w:keepNext/>
              <w:widowControl w:val="0"/>
            </w:pPr>
          </w:p>
        </w:tc>
        <w:tc>
          <w:tcPr>
            <w:tcW w:w="1496" w:type="dxa"/>
            <w:vMerge/>
            <w:tcBorders>
              <w:top w:val="single" w:sz="4" w:space="0" w:color="auto"/>
              <w:left w:val="single" w:sz="4" w:space="0" w:color="auto"/>
              <w:bottom w:val="double" w:sz="6" w:space="0" w:color="auto"/>
              <w:right w:val="single" w:sz="4" w:space="0" w:color="auto"/>
            </w:tcBorders>
            <w:vAlign w:val="center"/>
            <w:hideMark/>
          </w:tcPr>
          <w:p w:rsidR="00147DED" w:rsidRPr="003944FE" w:rsidRDefault="00147DED" w:rsidP="00141FBA">
            <w:pPr>
              <w:keepNext/>
              <w:widowControl w:val="0"/>
            </w:pPr>
          </w:p>
        </w:tc>
        <w:tc>
          <w:tcPr>
            <w:tcW w:w="1979" w:type="dxa"/>
            <w:vMerge/>
            <w:tcBorders>
              <w:top w:val="single" w:sz="4" w:space="0" w:color="auto"/>
              <w:left w:val="single" w:sz="4" w:space="0" w:color="auto"/>
              <w:bottom w:val="double" w:sz="6" w:space="0" w:color="auto"/>
              <w:right w:val="single" w:sz="18" w:space="0" w:color="auto"/>
            </w:tcBorders>
            <w:vAlign w:val="center"/>
            <w:hideMark/>
          </w:tcPr>
          <w:p w:rsidR="00147DED" w:rsidRPr="003944FE" w:rsidRDefault="00147DED" w:rsidP="00141FBA">
            <w:pPr>
              <w:keepNext/>
              <w:widowControl w:val="0"/>
            </w:pPr>
          </w:p>
        </w:tc>
      </w:tr>
      <w:tr w:rsidR="003944FE" w:rsidRPr="003944FE" w:rsidTr="00453D81">
        <w:trPr>
          <w:trHeight w:val="476"/>
          <w:jc w:val="center"/>
        </w:trPr>
        <w:tc>
          <w:tcPr>
            <w:tcW w:w="3248" w:type="dxa"/>
            <w:vMerge w:val="restart"/>
            <w:tcBorders>
              <w:top w:val="double" w:sz="6" w:space="0" w:color="auto"/>
              <w:left w:val="single" w:sz="18" w:space="0" w:color="auto"/>
              <w:bottom w:val="single" w:sz="4" w:space="0" w:color="auto"/>
              <w:right w:val="double" w:sz="6" w:space="0" w:color="auto"/>
            </w:tcBorders>
            <w:shd w:val="clear" w:color="auto" w:fill="auto"/>
            <w:vAlign w:val="center"/>
            <w:hideMark/>
          </w:tcPr>
          <w:p w:rsidR="008B294A" w:rsidRPr="003944FE" w:rsidRDefault="00147DED" w:rsidP="00141FBA">
            <w:pPr>
              <w:keepNext/>
              <w:widowControl w:val="0"/>
            </w:pPr>
            <w:r w:rsidRPr="003944FE">
              <w:t xml:space="preserve">Численность населения </w:t>
            </w:r>
          </w:p>
          <w:p w:rsidR="00147DED" w:rsidRPr="003944FE" w:rsidRDefault="00147DED" w:rsidP="00141FBA">
            <w:pPr>
              <w:keepNext/>
              <w:widowControl w:val="0"/>
            </w:pPr>
            <w:r w:rsidRPr="003944FE">
              <w:t>(в среднегодовом исчислении), тыс.</w:t>
            </w:r>
            <w:r w:rsidR="008B294A" w:rsidRPr="003944FE">
              <w:t xml:space="preserve"> </w:t>
            </w:r>
            <w:r w:rsidRPr="003944FE">
              <w:t>чел.</w:t>
            </w:r>
          </w:p>
        </w:tc>
        <w:tc>
          <w:tcPr>
            <w:tcW w:w="857" w:type="dxa"/>
            <w:tcBorders>
              <w:top w:val="double" w:sz="6" w:space="0" w:color="auto"/>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double" w:sz="6" w:space="0" w:color="auto"/>
              <w:left w:val="double" w:sz="6" w:space="0" w:color="auto"/>
              <w:bottom w:val="single" w:sz="4" w:space="0" w:color="auto"/>
              <w:right w:val="single" w:sz="18" w:space="0" w:color="auto"/>
            </w:tcBorders>
            <w:shd w:val="clear" w:color="auto" w:fill="auto"/>
            <w:noWrap/>
            <w:vAlign w:val="center"/>
            <w:hideMark/>
          </w:tcPr>
          <w:p w:rsidR="00147DED" w:rsidRPr="003944FE" w:rsidRDefault="00147DED" w:rsidP="00141FBA">
            <w:pPr>
              <w:keepNext/>
              <w:widowControl w:val="0"/>
              <w:jc w:val="center"/>
            </w:pPr>
            <w:r w:rsidRPr="003944FE">
              <w:t>558,8</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577,9</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588,86</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655,59</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 xml:space="preserve">Объем отгруженной продукции (работ. услуг), млн. </w:t>
            </w:r>
            <w:r w:rsidR="00585EC5">
              <w:t>рублей</w:t>
            </w:r>
            <w:r w:rsidRPr="003944FE">
              <w:t xml:space="preserve"> </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163 171,5</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325 492,8</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511 800,5</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581 630,4</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Оборот розничной торговли,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111,9</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342,9</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356,0</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369,9</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Инвестиции в основной капитал, млрд. рублей</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44,7</w:t>
            </w:r>
          </w:p>
        </w:tc>
      </w:tr>
      <w:tr w:rsidR="003944FE" w:rsidRPr="003944FE" w:rsidTr="00453D81">
        <w:trPr>
          <w:trHeight w:val="476"/>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77,8</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80,8</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157,08</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center"/>
            <w:hideMark/>
          </w:tcPr>
          <w:p w:rsidR="00147DED" w:rsidRPr="003944FE" w:rsidRDefault="00147DED" w:rsidP="00141FBA">
            <w:pPr>
              <w:keepNext/>
              <w:widowControl w:val="0"/>
            </w:pPr>
            <w:r w:rsidRPr="003944FE">
              <w:t>Численность занятых в экономике, тыс. чел</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293,93</w:t>
            </w:r>
          </w:p>
        </w:tc>
      </w:tr>
      <w:tr w:rsidR="003944FE" w:rsidRPr="003944FE" w:rsidTr="00453D81">
        <w:trPr>
          <w:trHeight w:val="441"/>
          <w:jc w:val="center"/>
        </w:trPr>
        <w:tc>
          <w:tcPr>
            <w:tcW w:w="3248" w:type="dxa"/>
            <w:vMerge/>
            <w:tcBorders>
              <w:top w:val="nil"/>
              <w:left w:val="single" w:sz="18" w:space="0" w:color="auto"/>
              <w:bottom w:val="single" w:sz="4"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292,95</w:t>
            </w:r>
          </w:p>
        </w:tc>
        <w:tc>
          <w:tcPr>
            <w:tcW w:w="1496" w:type="dxa"/>
            <w:tcBorders>
              <w:top w:val="nil"/>
              <w:left w:val="nil"/>
              <w:bottom w:val="single" w:sz="4"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307,4</w:t>
            </w:r>
          </w:p>
        </w:tc>
        <w:tc>
          <w:tcPr>
            <w:tcW w:w="1979" w:type="dxa"/>
            <w:tcBorders>
              <w:top w:val="nil"/>
              <w:left w:val="nil"/>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344,18</w:t>
            </w:r>
          </w:p>
        </w:tc>
      </w:tr>
      <w:tr w:rsidR="003944FE" w:rsidRPr="003944FE" w:rsidTr="00453D81">
        <w:trPr>
          <w:trHeight w:val="476"/>
          <w:jc w:val="center"/>
        </w:trPr>
        <w:tc>
          <w:tcPr>
            <w:tcW w:w="3248" w:type="dxa"/>
            <w:vMerge w:val="restart"/>
            <w:tcBorders>
              <w:top w:val="nil"/>
              <w:left w:val="single" w:sz="18" w:space="0" w:color="auto"/>
              <w:bottom w:val="single" w:sz="4" w:space="0" w:color="auto"/>
              <w:right w:val="double" w:sz="6" w:space="0" w:color="auto"/>
            </w:tcBorders>
            <w:shd w:val="clear" w:color="auto" w:fill="auto"/>
            <w:vAlign w:val="bottom"/>
            <w:hideMark/>
          </w:tcPr>
          <w:p w:rsidR="00147DED" w:rsidRPr="003944FE" w:rsidRDefault="00147DED" w:rsidP="00141FBA">
            <w:pPr>
              <w:keepNext/>
              <w:widowControl w:val="0"/>
            </w:pPr>
            <w:r w:rsidRPr="003944FE">
              <w:t xml:space="preserve">Номинальная начисленная среднемесячная заработная плата работников организаций, </w:t>
            </w:r>
            <w:r w:rsidR="00585EC5">
              <w:t>рублей</w:t>
            </w:r>
            <w:r w:rsidRPr="003944FE">
              <w:t>/мес.</w:t>
            </w:r>
          </w:p>
        </w:tc>
        <w:tc>
          <w:tcPr>
            <w:tcW w:w="857" w:type="dxa"/>
            <w:tcBorders>
              <w:top w:val="nil"/>
              <w:left w:val="double" w:sz="6" w:space="0" w:color="auto"/>
              <w:bottom w:val="single" w:sz="4"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2018</w:t>
            </w:r>
          </w:p>
        </w:tc>
        <w:tc>
          <w:tcPr>
            <w:tcW w:w="5240" w:type="dxa"/>
            <w:gridSpan w:val="3"/>
            <w:tcBorders>
              <w:top w:val="single" w:sz="4" w:space="0" w:color="auto"/>
              <w:left w:val="double" w:sz="6" w:space="0" w:color="auto"/>
              <w:bottom w:val="single" w:sz="4"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39 369,0</w:t>
            </w:r>
          </w:p>
        </w:tc>
      </w:tr>
      <w:tr w:rsidR="003944FE" w:rsidRPr="003944FE" w:rsidTr="00453D81">
        <w:trPr>
          <w:trHeight w:val="476"/>
          <w:jc w:val="center"/>
        </w:trPr>
        <w:tc>
          <w:tcPr>
            <w:tcW w:w="3248" w:type="dxa"/>
            <w:vMerge/>
            <w:tcBorders>
              <w:top w:val="nil"/>
              <w:left w:val="single" w:sz="18" w:space="0" w:color="auto"/>
              <w:bottom w:val="single" w:sz="18" w:space="0" w:color="auto"/>
              <w:right w:val="double" w:sz="6" w:space="0" w:color="auto"/>
            </w:tcBorders>
            <w:vAlign w:val="center"/>
            <w:hideMark/>
          </w:tcPr>
          <w:p w:rsidR="00147DED" w:rsidRPr="003944FE" w:rsidRDefault="00147DED" w:rsidP="00141FBA">
            <w:pPr>
              <w:keepNext/>
              <w:widowControl w:val="0"/>
            </w:pPr>
          </w:p>
        </w:tc>
        <w:tc>
          <w:tcPr>
            <w:tcW w:w="857" w:type="dxa"/>
            <w:tcBorders>
              <w:top w:val="nil"/>
              <w:left w:val="double" w:sz="6" w:space="0" w:color="auto"/>
              <w:bottom w:val="single" w:sz="18" w:space="0" w:color="auto"/>
              <w:right w:val="double" w:sz="6" w:space="0" w:color="auto"/>
            </w:tcBorders>
            <w:shd w:val="clear" w:color="auto" w:fill="auto"/>
            <w:noWrap/>
            <w:vAlign w:val="center"/>
            <w:hideMark/>
          </w:tcPr>
          <w:p w:rsidR="00147DED" w:rsidRPr="003944FE" w:rsidRDefault="00147DED" w:rsidP="00141FBA">
            <w:pPr>
              <w:keepNext/>
              <w:widowControl w:val="0"/>
              <w:jc w:val="center"/>
            </w:pPr>
            <w:r w:rsidRPr="003944FE">
              <w:t>2035</w:t>
            </w:r>
          </w:p>
        </w:tc>
        <w:tc>
          <w:tcPr>
            <w:tcW w:w="1765" w:type="dxa"/>
            <w:tcBorders>
              <w:top w:val="nil"/>
              <w:left w:val="double" w:sz="6" w:space="0" w:color="auto"/>
              <w:bottom w:val="single" w:sz="18"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91 704,0</w:t>
            </w:r>
          </w:p>
        </w:tc>
        <w:tc>
          <w:tcPr>
            <w:tcW w:w="1496" w:type="dxa"/>
            <w:tcBorders>
              <w:top w:val="nil"/>
              <w:left w:val="nil"/>
              <w:bottom w:val="single" w:sz="18" w:space="0" w:color="auto"/>
              <w:right w:val="single" w:sz="4" w:space="0" w:color="auto"/>
            </w:tcBorders>
            <w:shd w:val="clear" w:color="auto" w:fill="auto"/>
            <w:noWrap/>
            <w:vAlign w:val="center"/>
          </w:tcPr>
          <w:p w:rsidR="00147DED" w:rsidRPr="003944FE" w:rsidRDefault="00147DED" w:rsidP="00141FBA">
            <w:pPr>
              <w:keepNext/>
              <w:widowControl w:val="0"/>
              <w:jc w:val="center"/>
            </w:pPr>
            <w:r w:rsidRPr="003944FE">
              <w:t>92 100,3</w:t>
            </w:r>
          </w:p>
        </w:tc>
        <w:tc>
          <w:tcPr>
            <w:tcW w:w="1979" w:type="dxa"/>
            <w:tcBorders>
              <w:top w:val="nil"/>
              <w:left w:val="nil"/>
              <w:bottom w:val="single" w:sz="18" w:space="0" w:color="auto"/>
              <w:right w:val="single" w:sz="18" w:space="0" w:color="auto"/>
            </w:tcBorders>
            <w:shd w:val="clear" w:color="auto" w:fill="auto"/>
            <w:noWrap/>
            <w:vAlign w:val="center"/>
          </w:tcPr>
          <w:p w:rsidR="00147DED" w:rsidRPr="003944FE" w:rsidRDefault="00147DED" w:rsidP="00141FBA">
            <w:pPr>
              <w:keepNext/>
              <w:widowControl w:val="0"/>
              <w:jc w:val="center"/>
            </w:pPr>
            <w:r w:rsidRPr="003944FE">
              <w:t>121 149,5</w:t>
            </w:r>
          </w:p>
        </w:tc>
      </w:tr>
    </w:tbl>
    <w:bookmarkEnd w:id="147"/>
    <w:p w:rsidR="008755D9" w:rsidRPr="003944FE" w:rsidRDefault="00147DED" w:rsidP="00141FBA">
      <w:pPr>
        <w:keepNext/>
        <w:widowControl w:val="0"/>
        <w:tabs>
          <w:tab w:val="left" w:pos="993"/>
          <w:tab w:val="left" w:pos="1276"/>
        </w:tabs>
        <w:spacing w:line="360" w:lineRule="auto"/>
        <w:ind w:firstLine="709"/>
        <w:jc w:val="both"/>
        <w:rPr>
          <w:sz w:val="28"/>
          <w:szCs w:val="28"/>
        </w:rPr>
      </w:pPr>
      <w:r w:rsidRPr="003944FE">
        <w:rPr>
          <w:sz w:val="28"/>
          <w:szCs w:val="28"/>
        </w:rPr>
        <w:t>На основе вышеизложенного анализа прогнозных показателей развития города Кемерово, наиболее оптимальным сценарием развития с учетом складывающихся особенностей внешней среды и выявленных проблем и конкурентных преимуществ города является базовый сценарий.  Инерционный сценарий развития не будет в полной мере способствовать достижению стоящих в настоящее время перед городом приоритетных задач. Реализация же инновационного сценария наименее вероятна в силу существенных инвестиционных, инфраструктурных и правовых ограничений.</w:t>
      </w:r>
    </w:p>
    <w:p w:rsidR="004E6B1B" w:rsidRPr="003944FE" w:rsidRDefault="000F6D0E" w:rsidP="000F6D0E">
      <w:pPr>
        <w:keepNext/>
        <w:widowControl w:val="0"/>
        <w:tabs>
          <w:tab w:val="left" w:pos="1418"/>
        </w:tabs>
        <w:spacing w:after="240" w:line="360" w:lineRule="auto"/>
        <w:ind w:left="993"/>
        <w:jc w:val="both"/>
        <w:outlineLvl w:val="1"/>
        <w:rPr>
          <w:b/>
          <w:sz w:val="32"/>
          <w:szCs w:val="32"/>
        </w:rPr>
      </w:pPr>
      <w:bookmarkStart w:id="148" w:name="_Toc520229335"/>
      <w:bookmarkStart w:id="149" w:name="_Toc25150326"/>
      <w:r>
        <w:rPr>
          <w:b/>
          <w:sz w:val="32"/>
          <w:szCs w:val="32"/>
        </w:rPr>
        <w:t xml:space="preserve">5.2 </w:t>
      </w:r>
      <w:r w:rsidR="004E6B1B" w:rsidRPr="003944FE">
        <w:rPr>
          <w:b/>
          <w:sz w:val="32"/>
          <w:szCs w:val="32"/>
        </w:rPr>
        <w:t>Разработка дерева целей</w:t>
      </w:r>
      <w:bookmarkEnd w:id="148"/>
      <w:bookmarkEnd w:id="149"/>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В рассматриваемой перспективе </w:t>
      </w:r>
      <w:r w:rsidR="00B12F5A" w:rsidRPr="003944FE">
        <w:rPr>
          <w:spacing w:val="2"/>
          <w:sz w:val="28"/>
          <w:szCs w:val="28"/>
        </w:rPr>
        <w:t xml:space="preserve">город </w:t>
      </w:r>
      <w:r w:rsidRPr="003944FE">
        <w:rPr>
          <w:spacing w:val="2"/>
          <w:sz w:val="28"/>
          <w:szCs w:val="28"/>
        </w:rPr>
        <w:t>Кемерово должен стать крупным конкурентоспособным городом с конкурентными преимуществами для развития производства и обеспечения сбыта новых продуктов, создания новых отраслей и сфер экономической деятельности, поддержания высокого уровня жизни населения и условий для самореализации жителей города.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Непременным условием конкурентоспособности города является умение быстро реагировать на изменяющийся спрос, создавая условия для возникновения новых видов деятельности, для их встраивания в существующую структуру экономики.</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Кроме того, к 2035 году </w:t>
      </w:r>
      <w:r w:rsidR="00B12F5A" w:rsidRPr="003944FE">
        <w:rPr>
          <w:spacing w:val="2"/>
          <w:sz w:val="28"/>
          <w:szCs w:val="28"/>
        </w:rPr>
        <w:t xml:space="preserve">город </w:t>
      </w:r>
      <w:r w:rsidRPr="003944FE">
        <w:rPr>
          <w:spacing w:val="2"/>
          <w:sz w:val="28"/>
          <w:szCs w:val="28"/>
        </w:rPr>
        <w:t xml:space="preserve">Кемерово будет представлять собой безопасный город с культурным и научным потенциалом, различными возможностями для его жителей, разнообразными социальными услугами, передовыми медицинскими технологиями. </w:t>
      </w:r>
    </w:p>
    <w:p w:rsidR="00AA2513" w:rsidRPr="003944FE" w:rsidRDefault="00AA2513" w:rsidP="00141FBA">
      <w:pPr>
        <w:keepNext/>
        <w:widowControl w:val="0"/>
        <w:spacing w:line="360" w:lineRule="auto"/>
        <w:ind w:firstLine="709"/>
        <w:jc w:val="both"/>
        <w:rPr>
          <w:spacing w:val="-2"/>
          <w:sz w:val="28"/>
          <w:szCs w:val="28"/>
        </w:rPr>
      </w:pPr>
      <w:r w:rsidRPr="003944FE">
        <w:rPr>
          <w:b/>
          <w:spacing w:val="-2"/>
          <w:sz w:val="28"/>
          <w:szCs w:val="28"/>
        </w:rPr>
        <w:t>Миссия</w:t>
      </w:r>
      <w:r w:rsidRPr="003944FE">
        <w:rPr>
          <w:spacing w:val="-2"/>
          <w:sz w:val="28"/>
          <w:szCs w:val="28"/>
        </w:rPr>
        <w:t xml:space="preserve"> может быть сформулирована следующим образом: </w:t>
      </w:r>
      <w:r w:rsidRPr="003944FE">
        <w:rPr>
          <w:b/>
          <w:spacing w:val="-2"/>
          <w:sz w:val="28"/>
          <w:szCs w:val="28"/>
        </w:rPr>
        <w:t>«</w:t>
      </w:r>
      <w:r w:rsidRPr="003944FE">
        <w:rPr>
          <w:spacing w:val="2"/>
          <w:sz w:val="28"/>
          <w:szCs w:val="28"/>
        </w:rPr>
        <w:t xml:space="preserve">Кемерово </w:t>
      </w:r>
      <w:r w:rsidR="00C957EF" w:rsidRPr="003944FE">
        <w:rPr>
          <w:spacing w:val="2"/>
          <w:sz w:val="28"/>
          <w:szCs w:val="28"/>
        </w:rPr>
        <w:t>–</w:t>
      </w:r>
      <w:r w:rsidRPr="003944FE">
        <w:rPr>
          <w:spacing w:val="2"/>
          <w:sz w:val="28"/>
          <w:szCs w:val="28"/>
        </w:rPr>
        <w:t xml:space="preserve"> современный</w:t>
      </w:r>
      <w:r w:rsidR="00C957EF" w:rsidRPr="003944FE">
        <w:rPr>
          <w:spacing w:val="2"/>
          <w:sz w:val="28"/>
          <w:szCs w:val="28"/>
        </w:rPr>
        <w:t xml:space="preserve"> </w:t>
      </w:r>
      <w:r w:rsidRPr="003944FE">
        <w:rPr>
          <w:spacing w:val="2"/>
          <w:sz w:val="28"/>
          <w:szCs w:val="28"/>
        </w:rPr>
        <w:t>город, устремл</w:t>
      </w:r>
      <w:r w:rsidR="006B7FA5">
        <w:rPr>
          <w:spacing w:val="2"/>
          <w:sz w:val="28"/>
          <w:szCs w:val="28"/>
        </w:rPr>
        <w:t>е</w:t>
      </w:r>
      <w:r w:rsidRPr="003944FE">
        <w:rPr>
          <w:spacing w:val="2"/>
          <w:sz w:val="28"/>
          <w:szCs w:val="28"/>
        </w:rPr>
        <w:t>нный в будущее, устойчиво развивающийся, открытый для сотрудничества, комфортный для жизни и привлекательный для посещения</w:t>
      </w:r>
      <w:r w:rsidRPr="003944FE">
        <w:rPr>
          <w:spacing w:val="-2"/>
          <w:sz w:val="28"/>
          <w:szCs w:val="28"/>
        </w:rPr>
        <w:t>».</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Создание удобной, качественной, благоустроенной и комфортной среды, максимально приспособленной, прежде всего, для жителей, является одной из ключевых целей деятельности органов местного самоуправления. Приоритетами в создании комфортной среды жизнедеятельности являются: благоустройство территории, улучшение ее внешнего облика, сохранение объектов культурного наследия, ведение сбалансированной градостроительной политики, дающей возможности для развития территорий, но не ограничивающей комфорт его жителей.</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Развитие города на основе инновационного, инвестиционного и научно-технического потенциала является важнейшим фактором его конкурентоспособности, выражающемся в способности к самообновлению, адаптации к изменениям и генерировании продуктов научно-технического прогресса.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Сформулированная миссия позволяет разработать дерево целей, достижение которых будет способствовать е</w:t>
      </w:r>
      <w:r w:rsidR="006B7FA5">
        <w:rPr>
          <w:spacing w:val="2"/>
          <w:sz w:val="28"/>
          <w:szCs w:val="28"/>
        </w:rPr>
        <w:t>е</w:t>
      </w:r>
      <w:r w:rsidRPr="003944FE">
        <w:rPr>
          <w:spacing w:val="2"/>
          <w:sz w:val="28"/>
          <w:szCs w:val="28"/>
        </w:rPr>
        <w:t xml:space="preserve"> реализации.</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Дерево целей – это перечень задач, созданный по принципу иерархии и имеющий ч</w:t>
      </w:r>
      <w:r w:rsidR="006B7FA5">
        <w:rPr>
          <w:spacing w:val="2"/>
          <w:sz w:val="28"/>
          <w:szCs w:val="28"/>
        </w:rPr>
        <w:t>е</w:t>
      </w:r>
      <w:r w:rsidRPr="003944FE">
        <w:rPr>
          <w:spacing w:val="2"/>
          <w:sz w:val="28"/>
          <w:szCs w:val="28"/>
        </w:rPr>
        <w:t>ткую структуру. При этом более низкие задачи являются основой для достижения более высоких, а в самом верху дерева находится главная, генеральная цель. Поэтому для восхождения к вершине необходимо разложить е</w:t>
      </w:r>
      <w:r w:rsidR="006B7FA5">
        <w:rPr>
          <w:spacing w:val="2"/>
          <w:sz w:val="28"/>
          <w:szCs w:val="28"/>
        </w:rPr>
        <w:t>е</w:t>
      </w:r>
      <w:r w:rsidRPr="003944FE">
        <w:rPr>
          <w:spacing w:val="2"/>
          <w:sz w:val="28"/>
          <w:szCs w:val="28"/>
        </w:rPr>
        <w:t xml:space="preserve"> на более мелкие задачи, совокупное прохождение которых способствует достижению главной установки. </w:t>
      </w:r>
    </w:p>
    <w:p w:rsidR="00AA2513" w:rsidRPr="003944FE" w:rsidRDefault="00AA2513" w:rsidP="00141FBA">
      <w:pPr>
        <w:keepNext/>
        <w:widowControl w:val="0"/>
        <w:spacing w:line="360" w:lineRule="auto"/>
        <w:ind w:firstLine="709"/>
        <w:jc w:val="both"/>
        <w:rPr>
          <w:spacing w:val="2"/>
          <w:sz w:val="28"/>
          <w:szCs w:val="28"/>
        </w:rPr>
      </w:pPr>
      <w:r w:rsidRPr="003944FE">
        <w:rPr>
          <w:b/>
          <w:spacing w:val="2"/>
          <w:sz w:val="28"/>
          <w:szCs w:val="28"/>
        </w:rPr>
        <w:t>Генеральной целью</w:t>
      </w:r>
      <w:r w:rsidRPr="003944FE">
        <w:rPr>
          <w:spacing w:val="2"/>
          <w:sz w:val="28"/>
          <w:szCs w:val="28"/>
        </w:rPr>
        <w:t xml:space="preserve"> </w:t>
      </w:r>
      <w:r w:rsidR="00B12F5A" w:rsidRPr="003944FE">
        <w:rPr>
          <w:spacing w:val="2"/>
          <w:sz w:val="28"/>
          <w:szCs w:val="28"/>
        </w:rPr>
        <w:t xml:space="preserve">города </w:t>
      </w:r>
      <w:r w:rsidRPr="003944FE">
        <w:rPr>
          <w:spacing w:val="2"/>
          <w:sz w:val="28"/>
          <w:szCs w:val="28"/>
        </w:rPr>
        <w:t xml:space="preserve">Кемерово является </w:t>
      </w:r>
      <w:r w:rsidRPr="003944FE">
        <w:rPr>
          <w:sz w:val="28"/>
          <w:szCs w:val="28"/>
        </w:rPr>
        <w:t xml:space="preserve">создание благоприятной среды для жизни и профессионального развития, повышение сопричастности жителей к </w:t>
      </w:r>
      <w:r w:rsidR="00BD470D" w:rsidRPr="003944FE">
        <w:rPr>
          <w:sz w:val="28"/>
          <w:szCs w:val="28"/>
        </w:rPr>
        <w:t>развитию города</w:t>
      </w:r>
      <w:r w:rsidRPr="003944FE">
        <w:rPr>
          <w:spacing w:val="2"/>
          <w:sz w:val="28"/>
          <w:szCs w:val="28"/>
        </w:rPr>
        <w:t xml:space="preserve">. </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Достижение генеральной цели обусловливает реализацию трех стратегических целей: </w:t>
      </w:r>
    </w:p>
    <w:p w:rsidR="00AA2513" w:rsidRPr="003944FE" w:rsidRDefault="00AA2513" w:rsidP="00141FBA">
      <w:pPr>
        <w:pStyle w:val="a5"/>
        <w:keepNext/>
        <w:widowControl w:val="0"/>
        <w:numPr>
          <w:ilvl w:val="0"/>
          <w:numId w:val="43"/>
        </w:numPr>
        <w:tabs>
          <w:tab w:val="left" w:pos="993"/>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сохранение и развитие человеческого потенциала;  </w:t>
      </w:r>
    </w:p>
    <w:p w:rsidR="00AA2513" w:rsidRPr="003944FE" w:rsidRDefault="00AA2513" w:rsidP="00141FBA">
      <w:pPr>
        <w:pStyle w:val="a5"/>
        <w:keepNext/>
        <w:widowControl w:val="0"/>
        <w:numPr>
          <w:ilvl w:val="0"/>
          <w:numId w:val="43"/>
        </w:numPr>
        <w:tabs>
          <w:tab w:val="left" w:pos="0"/>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повышение качества городской среды;</w:t>
      </w:r>
    </w:p>
    <w:p w:rsidR="00AA2513" w:rsidRPr="003944FE" w:rsidRDefault="00AA2513" w:rsidP="00141FBA">
      <w:pPr>
        <w:pStyle w:val="a5"/>
        <w:keepNext/>
        <w:widowControl w:val="0"/>
        <w:numPr>
          <w:ilvl w:val="0"/>
          <w:numId w:val="43"/>
        </w:numPr>
        <w:tabs>
          <w:tab w:val="left" w:pos="0"/>
          <w:tab w:val="left" w:pos="168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обеспечение динамичного экономического развития города.</w:t>
      </w:r>
    </w:p>
    <w:p w:rsidR="00AA2513" w:rsidRPr="003944FE" w:rsidRDefault="00AA2513" w:rsidP="00141FBA">
      <w:pPr>
        <w:keepNext/>
        <w:widowControl w:val="0"/>
        <w:spacing w:line="360" w:lineRule="auto"/>
        <w:ind w:firstLine="709"/>
        <w:jc w:val="both"/>
        <w:rPr>
          <w:spacing w:val="2"/>
          <w:sz w:val="28"/>
          <w:szCs w:val="28"/>
        </w:rPr>
      </w:pPr>
      <w:r w:rsidRPr="003944FE">
        <w:rPr>
          <w:spacing w:val="2"/>
          <w:sz w:val="28"/>
          <w:szCs w:val="28"/>
        </w:rPr>
        <w:t xml:space="preserve">Разработанное дерево целей города Кемерово представлено на </w:t>
      </w:r>
      <w:r w:rsidR="006B5C9D" w:rsidRPr="003944FE">
        <w:rPr>
          <w:spacing w:val="2"/>
          <w:sz w:val="28"/>
          <w:szCs w:val="28"/>
        </w:rPr>
        <w:t>рисунке 89</w:t>
      </w:r>
      <w:r w:rsidRPr="003944FE">
        <w:rPr>
          <w:spacing w:val="2"/>
          <w:sz w:val="28"/>
          <w:szCs w:val="28"/>
        </w:rPr>
        <w:t>.</w:t>
      </w:r>
    </w:p>
    <w:p w:rsidR="00AA2513" w:rsidRPr="003944FE" w:rsidRDefault="00AA2513" w:rsidP="00141FBA">
      <w:pPr>
        <w:keepNext/>
        <w:widowControl w:val="0"/>
        <w:spacing w:line="360" w:lineRule="auto"/>
        <w:ind w:firstLine="709"/>
        <w:jc w:val="both"/>
        <w:rPr>
          <w:sz w:val="28"/>
        </w:rPr>
      </w:pPr>
    </w:p>
    <w:p w:rsidR="00AA2513" w:rsidRPr="003944FE" w:rsidRDefault="00AA2513" w:rsidP="00141FBA">
      <w:pPr>
        <w:keepNext/>
        <w:widowControl w:val="0"/>
        <w:rPr>
          <w:sz w:val="28"/>
        </w:rPr>
      </w:pPr>
      <w:r w:rsidRPr="003944FE">
        <w:rPr>
          <w:sz w:val="28"/>
        </w:rPr>
        <w:br w:type="page"/>
      </w:r>
    </w:p>
    <w:p w:rsidR="00AA2513" w:rsidRPr="003944FE" w:rsidRDefault="00AA2513" w:rsidP="00141FBA">
      <w:pPr>
        <w:keepNext/>
        <w:widowControl w:val="0"/>
        <w:rPr>
          <w:noProof/>
          <w:sz w:val="28"/>
          <w:szCs w:val="28"/>
        </w:rPr>
        <w:sectPr w:rsidR="00AA2513" w:rsidRPr="003944FE" w:rsidSect="00182583">
          <w:footerReference w:type="default" r:id="rId125"/>
          <w:pgSz w:w="11906" w:h="16838"/>
          <w:pgMar w:top="709" w:right="567" w:bottom="1276" w:left="1701" w:header="709" w:footer="709" w:gutter="0"/>
          <w:cols w:space="720"/>
        </w:sectPr>
      </w:pPr>
    </w:p>
    <w:p w:rsidR="00AA2513" w:rsidRPr="003944FE" w:rsidRDefault="001B2D0C" w:rsidP="00141FBA">
      <w:pPr>
        <w:keepNext/>
        <w:widowControl w:val="0"/>
        <w:rPr>
          <w:sz w:val="28"/>
          <w:szCs w:val="28"/>
        </w:rPr>
      </w:pPr>
      <w:r>
        <w:rPr>
          <w:noProof/>
          <w:sz w:val="28"/>
          <w:szCs w:val="28"/>
        </w:rPr>
        <mc:AlternateContent>
          <mc:Choice Requires="wpc">
            <w:drawing>
              <wp:inline distT="0" distB="0" distL="0" distR="0">
                <wp:extent cx="9258300" cy="5057140"/>
                <wp:effectExtent l="0" t="3810" r="3810" b="0"/>
                <wp:docPr id="178" name="Полотно 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122" name="Rectangle 4"/>
                        <wps:cNvSpPr>
                          <a:spLocks noChangeArrowheads="1"/>
                        </wps:cNvSpPr>
                        <wps:spPr bwMode="auto">
                          <a:xfrm>
                            <a:off x="146700" y="85701"/>
                            <a:ext cx="8453700" cy="773806"/>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устремленный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wps:txbx>
                        <wps:bodyPr rot="0" vert="horz" wrap="square" lIns="0" tIns="0" rIns="0" bIns="0" anchor="ctr" anchorCtr="0" upright="1">
                          <a:noAutofit/>
                        </wps:bodyPr>
                      </wps:wsp>
                      <wps:wsp>
                        <wps:cNvPr id="123" name="Прямоугольник 16"/>
                        <wps:cNvSpPr>
                          <a:spLocks noChangeArrowheads="1"/>
                        </wps:cNvSpPr>
                        <wps:spPr bwMode="auto">
                          <a:xfrm>
                            <a:off x="133300" y="1693113"/>
                            <a:ext cx="30099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4B3F" w:rsidRPr="00EF1DB1" w:rsidRDefault="003B4B3F" w:rsidP="00AA2513">
                              <w:pPr>
                                <w:jc w:val="center"/>
                                <w:rPr>
                                  <w:b/>
                                  <w:sz w:val="23"/>
                                </w:rPr>
                              </w:pPr>
                              <w:r w:rsidRPr="00EF1DB1">
                                <w:rPr>
                                  <w:b/>
                                  <w:sz w:val="25"/>
                                  <w:szCs w:val="28"/>
                                </w:rPr>
                                <w:t>потенциала</w:t>
                              </w:r>
                            </w:p>
                          </w:txbxContent>
                        </wps:txbx>
                        <wps:bodyPr rot="0" vert="horz" wrap="square" lIns="0" tIns="0" rIns="0" bIns="0" anchor="ctr" anchorCtr="0" upright="1">
                          <a:noAutofit/>
                        </wps:bodyPr>
                      </wps:wsp>
                      <wps:wsp>
                        <wps:cNvPr id="124" name="Прямоугольник 18"/>
                        <wps:cNvSpPr>
                          <a:spLocks noChangeArrowheads="1"/>
                        </wps:cNvSpPr>
                        <wps:spPr bwMode="auto">
                          <a:xfrm>
                            <a:off x="3365500" y="1693113"/>
                            <a:ext cx="20296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widowControl w:val="0"/>
                                <w:jc w:val="center"/>
                                <w:rPr>
                                  <w:b/>
                                  <w:sz w:val="25"/>
                                  <w:szCs w:val="28"/>
                                </w:rPr>
                              </w:pPr>
                              <w:r>
                                <w:rPr>
                                  <w:b/>
                                  <w:sz w:val="25"/>
                                  <w:szCs w:val="28"/>
                                </w:rPr>
                                <w:t>Повышение качества городской среды</w:t>
                              </w:r>
                            </w:p>
                            <w:p w:rsidR="003B4B3F" w:rsidRPr="00EF1DB1" w:rsidRDefault="003B4B3F" w:rsidP="00AA2513">
                              <w:pPr>
                                <w:pStyle w:val="aa"/>
                                <w:rPr>
                                  <w:sz w:val="23"/>
                                </w:rPr>
                              </w:pPr>
                            </w:p>
                          </w:txbxContent>
                        </wps:txbx>
                        <wps:bodyPr rot="0" vert="horz" wrap="square" lIns="0" tIns="0" rIns="0" bIns="0" anchor="ctr" anchorCtr="0" upright="1">
                          <a:noAutofit/>
                        </wps:bodyPr>
                      </wps:wsp>
                      <wps:wsp>
                        <wps:cNvPr id="125" name="Прямоугольник 39"/>
                        <wps:cNvSpPr>
                          <a:spLocks noChangeArrowheads="1"/>
                        </wps:cNvSpPr>
                        <wps:spPr bwMode="auto">
                          <a:xfrm>
                            <a:off x="146700" y="2387119"/>
                            <a:ext cx="605700" cy="2632521"/>
                          </a:xfrm>
                          <a:prstGeom prst="rect">
                            <a:avLst/>
                          </a:prstGeom>
                          <a:solidFill>
                            <a:srgbClr val="FFFFFF"/>
                          </a:solidFill>
                          <a:ln w="22225">
                            <a:solidFill>
                              <a:srgbClr val="000000"/>
                            </a:solidFill>
                            <a:miter lim="800000"/>
                            <a:headEnd/>
                            <a:tailEnd/>
                          </a:ln>
                        </wps:spPr>
                        <wps:txbx>
                          <w:txbxContent>
                            <w:p w:rsidR="003B4B3F" w:rsidRPr="0085253A" w:rsidRDefault="003B4B3F" w:rsidP="00AA2513">
                              <w:pPr>
                                <w:contextualSpacing/>
                                <w:jc w:val="center"/>
                                <w:rPr>
                                  <w:b/>
                                  <w:sz w:val="23"/>
                                </w:rPr>
                              </w:pPr>
                              <w:r w:rsidRPr="0085253A">
                                <w:rPr>
                                  <w:b/>
                                  <w:sz w:val="23"/>
                                </w:rPr>
                                <w:t xml:space="preserve">Совершенствование </w:t>
                              </w:r>
                            </w:p>
                            <w:p w:rsidR="003B4B3F" w:rsidRPr="0085253A" w:rsidRDefault="003B4B3F" w:rsidP="00AA2513">
                              <w:pPr>
                                <w:contextualSpacing/>
                                <w:jc w:val="center"/>
                                <w:rPr>
                                  <w:b/>
                                  <w:sz w:val="23"/>
                                </w:rPr>
                              </w:pPr>
                              <w:r w:rsidRPr="0085253A">
                                <w:rPr>
                                  <w:b/>
                                  <w:sz w:val="23"/>
                                </w:rPr>
                                <w:t>демографической и миграционной</w:t>
                              </w:r>
                            </w:p>
                            <w:p w:rsidR="003B4B3F" w:rsidRPr="00EF1DB1" w:rsidRDefault="003B4B3F" w:rsidP="00AA2513">
                              <w:pPr>
                                <w:contextualSpacing/>
                                <w:jc w:val="center"/>
                                <w:rPr>
                                  <w:b/>
                                  <w:sz w:val="23"/>
                                </w:rPr>
                              </w:pPr>
                              <w:r w:rsidRPr="0085253A">
                                <w:rPr>
                                  <w:b/>
                                  <w:sz w:val="23"/>
                                </w:rPr>
                                <w:t>политики</w:t>
                              </w:r>
                            </w:p>
                          </w:txbxContent>
                        </wps:txbx>
                        <wps:bodyPr rot="0" vert="vert270" wrap="square" lIns="32735" tIns="32735" rIns="32735" bIns="32735" anchor="ctr" anchorCtr="0" upright="1">
                          <a:noAutofit/>
                        </wps:bodyPr>
                      </wps:wsp>
                      <wps:wsp>
                        <wps:cNvPr id="126" name="AutoShape 39"/>
                        <wps:cNvCnPr>
                          <a:cxnSpLocks noChangeShapeType="1"/>
                        </wps:cNvCnPr>
                        <wps:spPr bwMode="auto">
                          <a:xfrm flipH="1">
                            <a:off x="1467300" y="1258810"/>
                            <a:ext cx="51596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Прямая соединительная линия 44"/>
                        <wps:cNvCnPr>
                          <a:cxnSpLocks noChangeShapeType="1"/>
                        </wps:cNvCnPr>
                        <wps:spPr bwMode="auto">
                          <a:xfrm>
                            <a:off x="6626900" y="1258810"/>
                            <a:ext cx="100" cy="90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8" name="Прямая соединительная линия 44"/>
                        <wps:cNvCnPr>
                          <a:cxnSpLocks noChangeShapeType="1"/>
                        </wps:cNvCnPr>
                        <wps:spPr bwMode="auto">
                          <a:xfrm>
                            <a:off x="1478200" y="1259510"/>
                            <a:ext cx="0" cy="116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44"/>
                        <wps:cNvCnPr>
                          <a:cxnSpLocks noChangeShapeType="1"/>
                        </wps:cNvCnPr>
                        <wps:spPr bwMode="auto">
                          <a:xfrm>
                            <a:off x="4052700" y="1259910"/>
                            <a:ext cx="100" cy="1381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14"/>
                        <wps:cNvSpPr>
                          <a:spLocks noChangeArrowheads="1"/>
                        </wps:cNvSpPr>
                        <wps:spPr bwMode="auto">
                          <a:xfrm>
                            <a:off x="133300" y="1007008"/>
                            <a:ext cx="8467100" cy="3910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4B3F" w:rsidRPr="00EF1DB1" w:rsidRDefault="003B4B3F" w:rsidP="00AA2513">
                              <w:pPr>
                                <w:rPr>
                                  <w:sz w:val="21"/>
                                </w:rPr>
                              </w:pPr>
                            </w:p>
                          </w:txbxContent>
                        </wps:txbx>
                        <wps:bodyPr rot="0" vert="horz" wrap="square" lIns="0" tIns="0" rIns="0" bIns="0" anchor="ctr" anchorCtr="0" upright="1">
                          <a:noAutofit/>
                        </wps:bodyPr>
                      </wps:wsp>
                      <wps:wsp>
                        <wps:cNvPr id="131" name="AutoShape 15"/>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16"/>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17"/>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18"/>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19"/>
                        <wps:cNvCnPr>
                          <a:cxnSpLocks noChangeShapeType="1"/>
                        </wps:cNvCnPr>
                        <wps:spPr bwMode="auto">
                          <a:xfrm>
                            <a:off x="4199300" y="36000"/>
                            <a:ext cx="100"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Прямая соединительная линия 44"/>
                        <wps:cNvCnPr>
                          <a:cxnSpLocks noChangeShapeType="1"/>
                        </wps:cNvCnPr>
                        <wps:spPr bwMode="auto">
                          <a:xfrm flipH="1">
                            <a:off x="4367700" y="859507"/>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 name="Прямая соединительная линия 44"/>
                        <wps:cNvCnPr>
                          <a:cxnSpLocks noChangeShapeType="1"/>
                        </wps:cNvCnPr>
                        <wps:spPr bwMode="auto">
                          <a:xfrm flipH="1">
                            <a:off x="4367700" y="1398011"/>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8" name="Прямая соединительная линия 44"/>
                        <wps:cNvCnPr>
                          <a:cxnSpLocks noChangeShapeType="1"/>
                        </wps:cNvCnPr>
                        <wps:spPr bwMode="auto">
                          <a:xfrm>
                            <a:off x="1588500" y="1545512"/>
                            <a:ext cx="5677900" cy="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9" name="Прямая соединительная линия 44"/>
                        <wps:cNvCnPr>
                          <a:cxnSpLocks noChangeShapeType="1"/>
                        </wps:cNvCnPr>
                        <wps:spPr bwMode="auto">
                          <a:xfrm flipH="1">
                            <a:off x="15885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0" name="Прямая соединительная линия 44"/>
                        <wps:cNvCnPr>
                          <a:cxnSpLocks noChangeShapeType="1"/>
                        </wps:cNvCnPr>
                        <wps:spPr bwMode="auto">
                          <a:xfrm flipH="1">
                            <a:off x="43677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1" name="Прямоугольник 16"/>
                        <wps:cNvSpPr>
                          <a:spLocks noChangeArrowheads="1"/>
                        </wps:cNvSpPr>
                        <wps:spPr bwMode="auto">
                          <a:xfrm>
                            <a:off x="5689900" y="1693113"/>
                            <a:ext cx="2910500" cy="390903"/>
                          </a:xfrm>
                          <a:prstGeom prst="rect">
                            <a:avLst/>
                          </a:prstGeom>
                          <a:solidFill>
                            <a:srgbClr val="FFFFFF"/>
                          </a:solidFill>
                          <a:ln w="28575">
                            <a:solidFill>
                              <a:srgbClr val="000000"/>
                            </a:solidFill>
                            <a:miter lim="800000"/>
                            <a:headEnd/>
                            <a:tailEnd/>
                          </a:ln>
                        </wps:spPr>
                        <wps:txbx>
                          <w:txbxContent>
                            <w:p w:rsidR="003B4B3F" w:rsidRPr="00EF1DB1" w:rsidRDefault="003B4B3F"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4B3F" w:rsidRPr="00EF1DB1" w:rsidRDefault="003B4B3F" w:rsidP="00AA2513">
                              <w:pPr>
                                <w:jc w:val="center"/>
                                <w:rPr>
                                  <w:b/>
                                  <w:sz w:val="23"/>
                                </w:rPr>
                              </w:pPr>
                            </w:p>
                          </w:txbxContent>
                        </wps:txbx>
                        <wps:bodyPr rot="0" vert="horz" wrap="square" lIns="0" tIns="0" rIns="0" bIns="0" anchor="ctr" anchorCtr="0" upright="1">
                          <a:noAutofit/>
                        </wps:bodyPr>
                      </wps:wsp>
                      <wps:wsp>
                        <wps:cNvPr id="142" name="Прямая соединительная линия 44"/>
                        <wps:cNvCnPr>
                          <a:cxnSpLocks noChangeShapeType="1"/>
                        </wps:cNvCnPr>
                        <wps:spPr bwMode="auto">
                          <a:xfrm flipH="1">
                            <a:off x="7266400" y="1545512"/>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3" name="Прямая соединительная линия 44"/>
                        <wps:cNvCnPr>
                          <a:cxnSpLocks noChangeShapeType="1"/>
                        </wps:cNvCnPr>
                        <wps:spPr bwMode="auto">
                          <a:xfrm flipH="1">
                            <a:off x="15885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4" name="Прямая соединительная линия 44"/>
                        <wps:cNvCnPr>
                          <a:cxnSpLocks noChangeShapeType="1"/>
                        </wps:cNvCnPr>
                        <wps:spPr bwMode="auto">
                          <a:xfrm flipH="1">
                            <a:off x="43677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5" name="Прямая соединительная линия 44"/>
                        <wps:cNvCnPr>
                          <a:cxnSpLocks noChangeShapeType="1"/>
                        </wps:cNvCnPr>
                        <wps:spPr bwMode="auto">
                          <a:xfrm flipH="1">
                            <a:off x="7266400" y="2084016"/>
                            <a:ext cx="100" cy="1475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6" name="Прямая соединительная линия 44"/>
                        <wps:cNvCnPr>
                          <a:cxnSpLocks noChangeShapeType="1"/>
                        </wps:cNvCnPr>
                        <wps:spPr bwMode="auto">
                          <a:xfrm flipV="1">
                            <a:off x="324600" y="2218418"/>
                            <a:ext cx="2636200" cy="13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7" name="Прямая соединительная линия 44"/>
                        <wps:cNvCnPr>
                          <a:cxnSpLocks noChangeShapeType="1"/>
                        </wps:cNvCnPr>
                        <wps:spPr bwMode="auto">
                          <a:xfrm flipH="1">
                            <a:off x="324700" y="22398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8" name="Прямоугольник 23"/>
                        <wps:cNvSpPr>
                          <a:spLocks noChangeArrowheads="1"/>
                        </wps:cNvSpPr>
                        <wps:spPr bwMode="auto">
                          <a:xfrm>
                            <a:off x="819100" y="2387219"/>
                            <a:ext cx="423400" cy="2631821"/>
                          </a:xfrm>
                          <a:prstGeom prst="rect">
                            <a:avLst/>
                          </a:prstGeom>
                          <a:solidFill>
                            <a:srgbClr val="FFFFFF"/>
                          </a:solidFill>
                          <a:ln w="22225">
                            <a:solidFill>
                              <a:srgbClr val="000000"/>
                            </a:solidFill>
                            <a:miter lim="800000"/>
                            <a:headEnd/>
                            <a:tailEnd/>
                          </a:ln>
                        </wps:spPr>
                        <wps:txbx>
                          <w:txbxContent>
                            <w:p w:rsidR="003B4B3F" w:rsidRPr="004E7A99" w:rsidRDefault="003B4B3F" w:rsidP="00AA2513">
                              <w:pPr>
                                <w:contextualSpacing/>
                                <w:jc w:val="center"/>
                                <w:rPr>
                                  <w:b/>
                                </w:rPr>
                              </w:pPr>
                              <w:r w:rsidRPr="004E7A99">
                                <w:rPr>
                                  <w:b/>
                                </w:rPr>
                                <w:t>Повышение уровня и качества жизни</w:t>
                              </w:r>
                            </w:p>
                          </w:txbxContent>
                        </wps:txbx>
                        <wps:bodyPr rot="0" vert="vert270" wrap="square" lIns="32735" tIns="32735" rIns="32735" bIns="32735" anchor="ctr" anchorCtr="0" upright="1">
                          <a:noAutofit/>
                        </wps:bodyPr>
                      </wps:wsp>
                      <wps:wsp>
                        <wps:cNvPr id="149" name="Прямоугольник 23"/>
                        <wps:cNvSpPr>
                          <a:spLocks noChangeArrowheads="1"/>
                        </wps:cNvSpPr>
                        <wps:spPr bwMode="auto">
                          <a:xfrm>
                            <a:off x="1298400" y="2387219"/>
                            <a:ext cx="368400" cy="2631221"/>
                          </a:xfrm>
                          <a:prstGeom prst="rect">
                            <a:avLst/>
                          </a:prstGeom>
                          <a:solidFill>
                            <a:srgbClr val="FFFFFF"/>
                          </a:solidFill>
                          <a:ln w="22225">
                            <a:solidFill>
                              <a:srgbClr val="000000"/>
                            </a:solidFill>
                            <a:miter lim="800000"/>
                            <a:headEnd/>
                            <a:tailEnd/>
                          </a:ln>
                        </wps:spPr>
                        <wps:txbx>
                          <w:txbxContent>
                            <w:p w:rsidR="003B4B3F" w:rsidRPr="00B86284" w:rsidRDefault="003B4B3F" w:rsidP="00AA2513">
                              <w:pPr>
                                <w:jc w:val="center"/>
                                <w:rPr>
                                  <w:b/>
                                  <w:sz w:val="23"/>
                                </w:rPr>
                              </w:pPr>
                              <w:r w:rsidRPr="00B86284">
                                <w:rPr>
                                  <w:b/>
                                  <w:sz w:val="23"/>
                                </w:rPr>
                                <w:t>Развитие здравоохранения</w:t>
                              </w:r>
                            </w:p>
                          </w:txbxContent>
                        </wps:txbx>
                        <wps:bodyPr rot="0" vert="vert270" wrap="square" lIns="32735" tIns="32735" rIns="32735" bIns="32735" anchor="ctr" anchorCtr="0" upright="1">
                          <a:noAutofit/>
                        </wps:bodyPr>
                      </wps:wsp>
                      <wps:wsp>
                        <wps:cNvPr id="150" name="Прямоугольник 23"/>
                        <wps:cNvSpPr>
                          <a:spLocks noChangeArrowheads="1"/>
                        </wps:cNvSpPr>
                        <wps:spPr bwMode="auto">
                          <a:xfrm>
                            <a:off x="2036300" y="2378419"/>
                            <a:ext cx="318300" cy="2629921"/>
                          </a:xfrm>
                          <a:prstGeom prst="rect">
                            <a:avLst/>
                          </a:prstGeom>
                          <a:solidFill>
                            <a:srgbClr val="FFFFFF"/>
                          </a:solidFill>
                          <a:ln w="22225">
                            <a:solidFill>
                              <a:srgbClr val="000000"/>
                            </a:solidFill>
                            <a:miter lim="800000"/>
                            <a:headEnd/>
                            <a:tailEnd/>
                          </a:ln>
                        </wps:spPr>
                        <wps:txbx>
                          <w:txbxContent>
                            <w:p w:rsidR="003B4B3F" w:rsidRPr="0086536A" w:rsidRDefault="003B4B3F" w:rsidP="00AA2513">
                              <w:pPr>
                                <w:contextualSpacing/>
                                <w:jc w:val="center"/>
                                <w:rPr>
                                  <w:b/>
                                  <w:sz w:val="23"/>
                                </w:rPr>
                              </w:pPr>
                              <w:r>
                                <w:rPr>
                                  <w:b/>
                                  <w:sz w:val="23"/>
                                </w:rPr>
                                <w:t>Реализация молодежной политики</w:t>
                              </w:r>
                            </w:p>
                          </w:txbxContent>
                        </wps:txbx>
                        <wps:bodyPr rot="0" vert="vert270" wrap="square" lIns="32735" tIns="32735" rIns="32735" bIns="32735" anchor="ctr" anchorCtr="0" upright="1">
                          <a:noAutofit/>
                        </wps:bodyPr>
                      </wps:wsp>
                      <wps:wsp>
                        <wps:cNvPr id="151" name="Прямоугольник 23"/>
                        <wps:cNvSpPr>
                          <a:spLocks noChangeArrowheads="1"/>
                        </wps:cNvSpPr>
                        <wps:spPr bwMode="auto">
                          <a:xfrm>
                            <a:off x="2407100" y="2378419"/>
                            <a:ext cx="307500" cy="2629421"/>
                          </a:xfrm>
                          <a:prstGeom prst="rect">
                            <a:avLst/>
                          </a:prstGeom>
                          <a:solidFill>
                            <a:srgbClr val="FFFFFF"/>
                          </a:solidFill>
                          <a:ln w="22225">
                            <a:solidFill>
                              <a:srgbClr val="000000"/>
                            </a:solidFill>
                            <a:miter lim="800000"/>
                            <a:headEnd/>
                            <a:tailEnd/>
                          </a:ln>
                        </wps:spPr>
                        <wps:txbx>
                          <w:txbxContent>
                            <w:p w:rsidR="003B4B3F" w:rsidRPr="00801FBA" w:rsidRDefault="003B4B3F" w:rsidP="00AA2513">
                              <w:pPr>
                                <w:contextualSpacing/>
                                <w:jc w:val="center"/>
                                <w:rPr>
                                  <w:b/>
                                  <w:sz w:val="23"/>
                                </w:rPr>
                              </w:pPr>
                              <w:r w:rsidRPr="00801FBA">
                                <w:rPr>
                                  <w:b/>
                                  <w:sz w:val="23"/>
                                </w:rPr>
                                <w:t xml:space="preserve">Развитие культуры </w:t>
                              </w:r>
                            </w:p>
                          </w:txbxContent>
                        </wps:txbx>
                        <wps:bodyPr rot="0" vert="vert270" wrap="square" lIns="32735" tIns="32735" rIns="32735" bIns="32735" anchor="ctr" anchorCtr="0" upright="1">
                          <a:noAutofit/>
                        </wps:bodyPr>
                      </wps:wsp>
                      <wps:wsp>
                        <wps:cNvPr id="152" name="Прямая соединительная линия 44"/>
                        <wps:cNvCnPr>
                          <a:cxnSpLocks noChangeShapeType="1"/>
                        </wps:cNvCnPr>
                        <wps:spPr bwMode="auto">
                          <a:xfrm flipH="1">
                            <a:off x="8778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3" name="Прямая соединительная линия 44"/>
                        <wps:cNvCnPr>
                          <a:cxnSpLocks noChangeShapeType="1"/>
                        </wps:cNvCnPr>
                        <wps:spPr bwMode="auto">
                          <a:xfrm flipH="1">
                            <a:off x="14776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 name="Прямая соединительная линия 44"/>
                        <wps:cNvCnPr>
                          <a:cxnSpLocks noChangeShapeType="1"/>
                        </wps:cNvCnPr>
                        <wps:spPr bwMode="auto">
                          <a:xfrm flipH="1">
                            <a:off x="1826800" y="2247518"/>
                            <a:ext cx="100" cy="130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 name="Прямая соединительная линия 44"/>
                        <wps:cNvCnPr>
                          <a:cxnSpLocks noChangeShapeType="1"/>
                        </wps:cNvCnPr>
                        <wps:spPr bwMode="auto">
                          <a:xfrm flipH="1">
                            <a:off x="29607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 name="Прямоугольник 23"/>
                        <wps:cNvSpPr>
                          <a:spLocks noChangeArrowheads="1"/>
                        </wps:cNvSpPr>
                        <wps:spPr bwMode="auto">
                          <a:xfrm>
                            <a:off x="1704900" y="2395819"/>
                            <a:ext cx="282200" cy="2614021"/>
                          </a:xfrm>
                          <a:prstGeom prst="rect">
                            <a:avLst/>
                          </a:prstGeom>
                          <a:solidFill>
                            <a:srgbClr val="FFFFFF"/>
                          </a:solidFill>
                          <a:ln w="22225">
                            <a:solidFill>
                              <a:srgbClr val="000000"/>
                            </a:solidFill>
                            <a:miter lim="800000"/>
                            <a:headEnd/>
                            <a:tailEnd/>
                          </a:ln>
                        </wps:spPr>
                        <wps:txbx>
                          <w:txbxContent>
                            <w:p w:rsidR="003B4B3F" w:rsidRPr="0086536A" w:rsidRDefault="003B4B3F" w:rsidP="00AA2513">
                              <w:pPr>
                                <w:contextualSpacing/>
                                <w:jc w:val="center"/>
                                <w:rPr>
                                  <w:b/>
                                  <w:sz w:val="23"/>
                                </w:rPr>
                              </w:pPr>
                              <w:r>
                                <w:rPr>
                                  <w:b/>
                                  <w:sz w:val="23"/>
                                </w:rPr>
                                <w:t>Развитие образования и науки</w:t>
                              </w:r>
                            </w:p>
                          </w:txbxContent>
                        </wps:txbx>
                        <wps:bodyPr rot="0" vert="vert270" wrap="square" lIns="32735" tIns="32735" rIns="32735" bIns="32735" anchor="ctr" anchorCtr="0" upright="1">
                          <a:noAutofit/>
                        </wps:bodyPr>
                      </wps:wsp>
                      <wps:wsp>
                        <wps:cNvPr id="157" name="Прямая соединительная линия 44"/>
                        <wps:cNvCnPr>
                          <a:cxnSpLocks noChangeShapeType="1"/>
                        </wps:cNvCnPr>
                        <wps:spPr bwMode="auto">
                          <a:xfrm flipH="1">
                            <a:off x="2168000" y="2231518"/>
                            <a:ext cx="100" cy="147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8" name="Прямоугольник 23"/>
                        <wps:cNvSpPr>
                          <a:spLocks noChangeArrowheads="1"/>
                        </wps:cNvSpPr>
                        <wps:spPr bwMode="auto">
                          <a:xfrm>
                            <a:off x="4052800" y="2387219"/>
                            <a:ext cx="452900" cy="26280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widowControl w:val="0"/>
                                <w:rPr>
                                  <w:b/>
                                  <w:sz w:val="23"/>
                                </w:rPr>
                              </w:pPr>
                              <w:r w:rsidRPr="00F93F1B">
                                <w:rPr>
                                  <w:b/>
                                </w:rPr>
                                <w:t>Развитие и модернизация жилищно-коммунального комплекса города</w:t>
                              </w:r>
                            </w:p>
                          </w:txbxContent>
                        </wps:txbx>
                        <wps:bodyPr rot="0" vert="vert270" wrap="square" lIns="32735" tIns="32735" rIns="32735" bIns="32735" anchor="ctr" anchorCtr="0" upright="1">
                          <a:noAutofit/>
                        </wps:bodyPr>
                      </wps:wsp>
                      <wps:wsp>
                        <wps:cNvPr id="159" name="Прямоугольник 23"/>
                        <wps:cNvSpPr>
                          <a:spLocks noChangeArrowheads="1"/>
                        </wps:cNvSpPr>
                        <wps:spPr bwMode="auto">
                          <a:xfrm>
                            <a:off x="4584300" y="2378719"/>
                            <a:ext cx="606200" cy="26359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wps:txbx>
                        <wps:bodyPr rot="0" vert="vert270" wrap="square" lIns="32735" tIns="32735" rIns="32735" bIns="32735" anchor="ctr" anchorCtr="0" upright="1">
                          <a:noAutofit/>
                        </wps:bodyPr>
                      </wps:wsp>
                      <wps:wsp>
                        <wps:cNvPr id="160" name="Прямоугольник 23"/>
                        <wps:cNvSpPr>
                          <a:spLocks noChangeArrowheads="1"/>
                        </wps:cNvSpPr>
                        <wps:spPr bwMode="auto">
                          <a:xfrm>
                            <a:off x="5273600" y="2387219"/>
                            <a:ext cx="584800" cy="2626821"/>
                          </a:xfrm>
                          <a:prstGeom prst="rect">
                            <a:avLst/>
                          </a:prstGeom>
                          <a:solidFill>
                            <a:srgbClr val="FFFFFF"/>
                          </a:solidFill>
                          <a:ln w="22225">
                            <a:solidFill>
                              <a:srgbClr val="000000"/>
                            </a:solidFill>
                            <a:miter lim="800000"/>
                            <a:headEnd/>
                            <a:tailEnd/>
                          </a:ln>
                        </wps:spPr>
                        <wps:txbx>
                          <w:txbxContent>
                            <w:p w:rsidR="003B4B3F" w:rsidRPr="00CA7A32" w:rsidRDefault="003B4B3F" w:rsidP="00AA2513">
                              <w:pPr>
                                <w:contextualSpacing/>
                                <w:jc w:val="center"/>
                                <w:rPr>
                                  <w:b/>
                                </w:rPr>
                              </w:pPr>
                              <w:r w:rsidRPr="00CA7A32">
                                <w:rPr>
                                  <w:b/>
                                </w:rPr>
                                <w:t>Формирование благоприятной экологической среды</w:t>
                              </w:r>
                            </w:p>
                          </w:txbxContent>
                        </wps:txbx>
                        <wps:bodyPr rot="0" vert="vert270" wrap="square" lIns="32735" tIns="32735" rIns="32735" bIns="32735" anchor="ctr" anchorCtr="0" upright="1">
                          <a:noAutofit/>
                        </wps:bodyPr>
                      </wps:wsp>
                      <wps:wsp>
                        <wps:cNvPr id="161" name="Прямоугольник 23"/>
                        <wps:cNvSpPr>
                          <a:spLocks noChangeArrowheads="1"/>
                        </wps:cNvSpPr>
                        <wps:spPr bwMode="auto">
                          <a:xfrm>
                            <a:off x="5993700" y="2378719"/>
                            <a:ext cx="633200" cy="26346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wps:txbx>
                        <wps:bodyPr rot="0" vert="vert270" wrap="square" lIns="32735" tIns="32735" rIns="32735" bIns="32735" anchor="ctr" anchorCtr="0" upright="1">
                          <a:noAutofit/>
                        </wps:bodyPr>
                      </wps:wsp>
                      <wps:wsp>
                        <wps:cNvPr id="162" name="Прямоугольник 23"/>
                        <wps:cNvSpPr>
                          <a:spLocks noChangeArrowheads="1"/>
                        </wps:cNvSpPr>
                        <wps:spPr bwMode="auto">
                          <a:xfrm>
                            <a:off x="7925400" y="2374219"/>
                            <a:ext cx="547400" cy="2633421"/>
                          </a:xfrm>
                          <a:prstGeom prst="rect">
                            <a:avLst/>
                          </a:prstGeom>
                          <a:solidFill>
                            <a:srgbClr val="FFFFFF"/>
                          </a:solidFill>
                          <a:ln w="22225">
                            <a:solidFill>
                              <a:srgbClr val="000000"/>
                            </a:solidFill>
                            <a:miter lim="800000"/>
                            <a:headEnd/>
                            <a:tailEnd/>
                          </a:ln>
                        </wps:spPr>
                        <wps:txbx>
                          <w:txbxContent>
                            <w:p w:rsidR="003B4B3F" w:rsidRPr="005B0C73" w:rsidRDefault="003B4B3F" w:rsidP="00AA2513">
                              <w:pPr>
                                <w:contextualSpacing/>
                                <w:jc w:val="center"/>
                                <w:rPr>
                                  <w:b/>
                                  <w:sz w:val="23"/>
                                </w:rPr>
                              </w:pPr>
                              <w:r w:rsidRPr="005B0C73">
                                <w:rPr>
                                  <w:b/>
                                  <w:sz w:val="23"/>
                                </w:rPr>
                                <w:t xml:space="preserve">Повышение инвестиционной </w:t>
                              </w:r>
                            </w:p>
                            <w:p w:rsidR="003B4B3F" w:rsidRPr="00EF1DB1" w:rsidRDefault="003B4B3F" w:rsidP="00AA2513">
                              <w:pPr>
                                <w:contextualSpacing/>
                                <w:jc w:val="center"/>
                                <w:rPr>
                                  <w:b/>
                                  <w:sz w:val="23"/>
                                </w:rPr>
                              </w:pPr>
                              <w:r w:rsidRPr="005B0C73">
                                <w:rPr>
                                  <w:b/>
                                  <w:sz w:val="23"/>
                                </w:rPr>
                                <w:t>привлекательности</w:t>
                              </w:r>
                            </w:p>
                          </w:txbxContent>
                        </wps:txbx>
                        <wps:bodyPr rot="0" vert="vert270" wrap="square" lIns="32735" tIns="32735" rIns="32735" bIns="32735" anchor="ctr" anchorCtr="0" upright="1">
                          <a:noAutofit/>
                        </wps:bodyPr>
                      </wps:wsp>
                      <wps:wsp>
                        <wps:cNvPr id="163" name="Прямоугольник 23"/>
                        <wps:cNvSpPr>
                          <a:spLocks noChangeArrowheads="1"/>
                        </wps:cNvSpPr>
                        <wps:spPr bwMode="auto">
                          <a:xfrm>
                            <a:off x="6759600" y="2378719"/>
                            <a:ext cx="991200" cy="2634021"/>
                          </a:xfrm>
                          <a:prstGeom prst="rect">
                            <a:avLst/>
                          </a:prstGeom>
                          <a:solidFill>
                            <a:srgbClr val="FFFFFF"/>
                          </a:solidFill>
                          <a:ln w="22225">
                            <a:solidFill>
                              <a:srgbClr val="000000"/>
                            </a:solidFill>
                            <a:miter lim="800000"/>
                            <a:headEnd/>
                            <a:tailEnd/>
                          </a:ln>
                        </wps:spPr>
                        <wps:txbx>
                          <w:txbxContent>
                            <w:p w:rsidR="003B4B3F" w:rsidRPr="00B509BC" w:rsidRDefault="003B4B3F"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4B3F" w:rsidRPr="00B509BC" w:rsidRDefault="003B4B3F"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4B3F" w:rsidRPr="00EF1DB1" w:rsidRDefault="003B4B3F" w:rsidP="00AA2513">
                              <w:pPr>
                                <w:contextualSpacing/>
                                <w:jc w:val="center"/>
                                <w:rPr>
                                  <w:b/>
                                  <w:sz w:val="23"/>
                                </w:rPr>
                              </w:pPr>
                              <w:r w:rsidRPr="00B509BC">
                                <w:rPr>
                                  <w:b/>
                                  <w:sz w:val="23"/>
                                </w:rPr>
                                <w:t>на территории города</w:t>
                              </w:r>
                            </w:p>
                          </w:txbxContent>
                        </wps:txbx>
                        <wps:bodyPr rot="0" vert="vert270" wrap="square" lIns="32735" tIns="32735" rIns="32735" bIns="32735" anchor="ctr" anchorCtr="0" upright="1">
                          <a:noAutofit/>
                        </wps:bodyPr>
                      </wps:wsp>
                      <wps:wsp>
                        <wps:cNvPr id="164" name="Прямоугольник 23"/>
                        <wps:cNvSpPr>
                          <a:spLocks noChangeArrowheads="1"/>
                        </wps:cNvSpPr>
                        <wps:spPr bwMode="auto">
                          <a:xfrm>
                            <a:off x="8600400" y="2374219"/>
                            <a:ext cx="547400" cy="26327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sidRPr="0086536A">
                                <w:rPr>
                                  <w:b/>
                                </w:rPr>
                                <w:t>Повышение эффективности деятельности органов муниципальной власти</w:t>
                              </w:r>
                            </w:p>
                          </w:txbxContent>
                        </wps:txbx>
                        <wps:bodyPr rot="0" vert="vert270" wrap="square" lIns="32735" tIns="32735" rIns="32735" bIns="32735" anchor="ctr" anchorCtr="0" upright="1">
                          <a:noAutofit/>
                        </wps:bodyPr>
                      </wps:wsp>
                      <wps:wsp>
                        <wps:cNvPr id="165" name="Прямая соединительная линия 44"/>
                        <wps:cNvCnPr>
                          <a:cxnSpLocks noChangeShapeType="1"/>
                        </wps:cNvCnPr>
                        <wps:spPr bwMode="auto">
                          <a:xfrm flipV="1">
                            <a:off x="3553900" y="2246218"/>
                            <a:ext cx="2135800" cy="10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6" name="Прямая соединительная линия 44"/>
                        <wps:cNvCnPr>
                          <a:cxnSpLocks noChangeShapeType="1"/>
                        </wps:cNvCnPr>
                        <wps:spPr bwMode="auto">
                          <a:xfrm>
                            <a:off x="6136600" y="2240318"/>
                            <a:ext cx="2693100" cy="82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7" name="Прямая соединительная линия 44"/>
                        <wps:cNvCnPr>
                          <a:cxnSpLocks noChangeShapeType="1"/>
                        </wps:cNvCnPr>
                        <wps:spPr bwMode="auto">
                          <a:xfrm flipH="1">
                            <a:off x="4196600" y="2256418"/>
                            <a:ext cx="600" cy="147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Прямая соединительная линия 44"/>
                        <wps:cNvCnPr>
                          <a:cxnSpLocks noChangeShapeType="1"/>
                        </wps:cNvCnPr>
                        <wps:spPr bwMode="auto">
                          <a:xfrm flipH="1">
                            <a:off x="4894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Прямая соединительная линия 44"/>
                        <wps:cNvCnPr>
                          <a:cxnSpLocks noChangeShapeType="1"/>
                        </wps:cNvCnPr>
                        <wps:spPr bwMode="auto">
                          <a:xfrm flipH="1">
                            <a:off x="56897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0" name="Прямая соединительная линия 44"/>
                        <wps:cNvCnPr>
                          <a:cxnSpLocks noChangeShapeType="1"/>
                        </wps:cNvCnPr>
                        <wps:spPr bwMode="auto">
                          <a:xfrm flipH="1">
                            <a:off x="6136600" y="22316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 name="Прямая соединительная линия 44"/>
                        <wps:cNvCnPr>
                          <a:cxnSpLocks noChangeShapeType="1"/>
                        </wps:cNvCnPr>
                        <wps:spPr bwMode="auto">
                          <a:xfrm flipH="1">
                            <a:off x="7155800" y="2256118"/>
                            <a:ext cx="100" cy="1480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Прямая соединительная линия 44"/>
                        <wps:cNvCnPr>
                          <a:cxnSpLocks noChangeShapeType="1"/>
                        </wps:cNvCnPr>
                        <wps:spPr bwMode="auto">
                          <a:xfrm flipH="1">
                            <a:off x="8234000" y="2226318"/>
                            <a:ext cx="100" cy="1479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Прямая соединительная линия 44"/>
                        <wps:cNvCnPr>
                          <a:cxnSpLocks noChangeShapeType="1"/>
                        </wps:cNvCnPr>
                        <wps:spPr bwMode="auto">
                          <a:xfrm flipH="1">
                            <a:off x="8829700" y="2256118"/>
                            <a:ext cx="100" cy="1474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4" name="Прямоугольник 23"/>
                        <wps:cNvSpPr>
                          <a:spLocks noChangeArrowheads="1"/>
                        </wps:cNvSpPr>
                        <wps:spPr bwMode="auto">
                          <a:xfrm>
                            <a:off x="3365600" y="2387219"/>
                            <a:ext cx="606300" cy="2628621"/>
                          </a:xfrm>
                          <a:prstGeom prst="rect">
                            <a:avLst/>
                          </a:prstGeom>
                          <a:solidFill>
                            <a:srgbClr val="FFFFFF"/>
                          </a:solidFill>
                          <a:ln w="22225">
                            <a:solidFill>
                              <a:srgbClr val="000000"/>
                            </a:solidFill>
                            <a:miter lim="800000"/>
                            <a:headEnd/>
                            <a:tailEnd/>
                          </a:ln>
                        </wps:spPr>
                        <wps:txbx>
                          <w:txbxContent>
                            <w:p w:rsidR="003B4B3F" w:rsidRPr="00EF1DB1" w:rsidRDefault="003B4B3F" w:rsidP="00AA2513">
                              <w:pPr>
                                <w:contextualSpacing/>
                                <w:jc w:val="center"/>
                                <w:rPr>
                                  <w:b/>
                                  <w:sz w:val="23"/>
                                </w:rPr>
                              </w:pPr>
                              <w:r>
                                <w:rPr>
                                  <w:b/>
                                  <w:sz w:val="23"/>
                                </w:rPr>
                                <w:t>Повышение уровня благоустройства территории города</w:t>
                              </w:r>
                            </w:p>
                          </w:txbxContent>
                        </wps:txbx>
                        <wps:bodyPr rot="0" vert="vert270" wrap="square" lIns="32735" tIns="32735" rIns="32735" bIns="32735" anchor="ctr" anchorCtr="0" upright="1">
                          <a:noAutofit/>
                        </wps:bodyPr>
                      </wps:wsp>
                      <wps:wsp>
                        <wps:cNvPr id="175" name="Прямая соединительная линия 44"/>
                        <wps:cNvCnPr>
                          <a:cxnSpLocks noChangeShapeType="1"/>
                        </wps:cNvCnPr>
                        <wps:spPr bwMode="auto">
                          <a:xfrm>
                            <a:off x="3553900" y="2218418"/>
                            <a:ext cx="0" cy="1696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Прямая соединительная линия 90"/>
                        <wps:cNvCnPr>
                          <a:cxnSpLocks noChangeShapeType="1"/>
                        </wps:cNvCnPr>
                        <wps:spPr bwMode="auto">
                          <a:xfrm flipH="1">
                            <a:off x="2564100" y="2248418"/>
                            <a:ext cx="0" cy="1553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Прямоугольник 91"/>
                        <wps:cNvSpPr>
                          <a:spLocks noChangeArrowheads="1"/>
                        </wps:cNvSpPr>
                        <wps:spPr bwMode="auto">
                          <a:xfrm>
                            <a:off x="2819400" y="2378419"/>
                            <a:ext cx="471400" cy="2628921"/>
                          </a:xfrm>
                          <a:prstGeom prst="rect">
                            <a:avLst/>
                          </a:prstGeom>
                          <a:solidFill>
                            <a:srgbClr val="FFFFFF"/>
                          </a:solidFill>
                          <a:ln w="22225">
                            <a:solidFill>
                              <a:srgbClr val="000000"/>
                            </a:solidFill>
                            <a:miter lim="800000"/>
                            <a:headEnd/>
                            <a:tailEnd/>
                          </a:ln>
                        </wps:spPr>
                        <wps:txbx>
                          <w:txbxContent>
                            <w:p w:rsidR="003B4B3F" w:rsidRDefault="003B4B3F"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wps:txbx>
                        <wps:bodyPr rot="0" vert="vert270" wrap="square" lIns="32735" tIns="32735" rIns="32735" bIns="32735" anchor="ctr" anchorCtr="0" upright="1">
                          <a:noAutofit/>
                        </wps:bodyPr>
                      </wps:wsp>
                    </wpc:wpc>
                  </a:graphicData>
                </a:graphic>
              </wp:inline>
            </w:drawing>
          </mc:Choice>
          <mc:Fallback>
            <w:pict>
              <v:group id="Полотно 92" o:spid="_x0000_s1050" editas="canvas" style="width:729pt;height:398.2pt;mso-position-horizontal-relative:char;mso-position-vertical-relative:line" coordsize="92583,5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">
                <v:shape id="_x0000_s1051" type="#_x0000_t75" style="position:absolute;width:92583;height:50571;visibility:visible;mso-wrap-style:square" filled="t">
                  <v:fill o:detectmouseclick="t"/>
                  <v:path o:connecttype="none"/>
                </v:shape>
                <v:rect id="Rectangle 4" o:spid="_x0000_s1052" style="position:absolute;left:1467;top:857;width:84537;height:77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5sMA&#10;AADcAAAADwAAAGRycy9kb3ducmV2LnhtbERPTWsCMRC9C/0PYQpeRLPuQdrVKKVS8KBCbUG8DZvp&#10;buhmst3ENf57Iwi9zeN9zmIVbSN66rxxrGA6yUAQl04brhR8f32MX0D4gKyxcUwKruRhtXwaLLDQ&#10;7sKf1B9CJVII+wIV1CG0hZS+rMmin7iWOHE/rrMYEuwqqTu8pHDbyDzLZtKi4dRQY0vvNZW/h7NV&#10;sItuO3UnvzeN6eUo/q1fj/u1UsPn+DYHESiGf/HDvdFpfp7D/Zl0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e5sMAAADcAAAADwAAAAAAAAAAAAAAAACYAgAAZHJzL2Rv&#10;d25yZXYueG1sUEsFBgAAAAAEAAQA9QAAAIgDAAAAAA==&#10;" strokeweight="2.25pt">
                  <v:textbox inset="0,0,0,0">
                    <w:txbxContent>
                      <w:p w:rsidR="003B4B3F" w:rsidRPr="00EF1DB1" w:rsidRDefault="003B4B3F" w:rsidP="00AA2513">
                        <w:pPr>
                          <w:jc w:val="center"/>
                          <w:rPr>
                            <w:sz w:val="21"/>
                          </w:rPr>
                        </w:pPr>
                        <w:r w:rsidRPr="00EF1DB1">
                          <w:rPr>
                            <w:b/>
                            <w:sz w:val="25"/>
                            <w:szCs w:val="28"/>
                          </w:rPr>
                          <w:t>МИССИЯ:</w:t>
                        </w:r>
                        <w:r w:rsidRPr="00EF1DB1">
                          <w:rPr>
                            <w:sz w:val="23"/>
                          </w:rPr>
                          <w:t xml:space="preserve"> </w:t>
                        </w:r>
                        <w:r w:rsidRPr="00EF1DB1">
                          <w:rPr>
                            <w:b/>
                            <w:sz w:val="23"/>
                          </w:rPr>
                          <w:t>«</w:t>
                        </w:r>
                        <w:r>
                          <w:rPr>
                            <w:b/>
                            <w:spacing w:val="2"/>
                            <w:sz w:val="28"/>
                            <w:szCs w:val="28"/>
                          </w:rPr>
                          <w:t>Кемерово — современный город, устремленный в будущее, устойчиво развивающийся, открытый для сотрудничества, комфортный для жизни и привлекательный для посещения</w:t>
                        </w:r>
                        <w:r w:rsidRPr="00EF1DB1">
                          <w:rPr>
                            <w:b/>
                            <w:spacing w:val="2"/>
                          </w:rPr>
                          <w:t>»</w:t>
                        </w:r>
                      </w:p>
                    </w:txbxContent>
                  </v:textbox>
                </v:rect>
                <v:rect id="Прямоугольник 16" o:spid="_x0000_s1053" style="position:absolute;left:1333;top:16931;width:30099;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7fcMA&#10;AADcAAAADwAAAGRycy9kb3ducmV2LnhtbERPTWsCMRC9C/6HMEIvUrNaELs1iiiFHlrBtVB6Gzbj&#10;bnAz2W7SNf33jSB4m8f7nOU62kb01HnjWMF0koEgLp02XCn4PL4+LkD4gKyxcUwK/sjDejUcLDHX&#10;7sIH6otQiRTCPkcFdQhtLqUva7LoJ64lTtzJdRZDgl0ldYeXFG4bOcuyubRoODXU2NK2pvJc/FoF&#10;H9G9T92335vG9HIcf3bPX/udUg+juHkBESiGu/jmftNp/uwJrs+k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7fcMAAADcAAAADwAAAAAAAAAAAAAAAACYAgAAZHJzL2Rv&#10;d25yZXYueG1sUEsFBgAAAAAEAAQA9QAAAIgDAAAAAA==&#10;" strokeweight="2.25pt">
                  <v:textbox inset="0,0,0,0">
                    <w:txbxContent>
                      <w:p w:rsidR="003B4B3F" w:rsidRPr="00EF1DB1" w:rsidRDefault="003B4B3F" w:rsidP="00AA2513">
                        <w:pPr>
                          <w:jc w:val="center"/>
                          <w:rPr>
                            <w:b/>
                            <w:sz w:val="25"/>
                            <w:szCs w:val="28"/>
                          </w:rPr>
                        </w:pPr>
                        <w:r>
                          <w:rPr>
                            <w:b/>
                            <w:sz w:val="25"/>
                            <w:szCs w:val="28"/>
                          </w:rPr>
                          <w:t>Сохранение и р</w:t>
                        </w:r>
                        <w:r w:rsidRPr="00EF1DB1">
                          <w:rPr>
                            <w:b/>
                            <w:sz w:val="25"/>
                            <w:szCs w:val="28"/>
                          </w:rPr>
                          <w:t xml:space="preserve">азвитие человеческого </w:t>
                        </w:r>
                      </w:p>
                      <w:p w:rsidR="003B4B3F" w:rsidRPr="00EF1DB1" w:rsidRDefault="003B4B3F" w:rsidP="00AA2513">
                        <w:pPr>
                          <w:jc w:val="center"/>
                          <w:rPr>
                            <w:b/>
                            <w:sz w:val="23"/>
                          </w:rPr>
                        </w:pPr>
                        <w:r w:rsidRPr="00EF1DB1">
                          <w:rPr>
                            <w:b/>
                            <w:sz w:val="25"/>
                            <w:szCs w:val="28"/>
                          </w:rPr>
                          <w:t>потенциала</w:t>
                        </w:r>
                      </w:p>
                    </w:txbxContent>
                  </v:textbox>
                </v:rect>
                <v:rect id="Прямоугольник 18" o:spid="_x0000_s1054" style="position:absolute;left:33655;top:16931;width:20296;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jCcMA&#10;AADcAAAADwAAAGRycy9kb3ducmV2LnhtbERPTWsCMRC9C/6HMEIvUrNKEbs1iiiFHlrBtVB6Gzbj&#10;bnAz2W7SNf33jSB4m8f7nOU62kb01HnjWMF0koEgLp02XCn4PL4+LkD4gKyxcUwK/sjDejUcLDHX&#10;7sIH6otQiRTCPkcFdQhtLqUva7LoJ64lTtzJdRZDgl0ldYeXFG4bOcuyubRoODXU2NK2pvJc/FoF&#10;H9G9T92335vG9HIcf3bPX/udUg+juHkBESiGu/jmftNp/uwJrs+kC+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rjCcMAAADcAAAADwAAAAAAAAAAAAAAAACYAgAAZHJzL2Rv&#10;d25yZXYueG1sUEsFBgAAAAAEAAQA9QAAAIgDAAAAAA==&#10;" strokeweight="2.25pt">
                  <v:textbox inset="0,0,0,0">
                    <w:txbxContent>
                      <w:p w:rsidR="003B4B3F" w:rsidRPr="00EF1DB1" w:rsidRDefault="003B4B3F" w:rsidP="00AA2513">
                        <w:pPr>
                          <w:widowControl w:val="0"/>
                          <w:jc w:val="center"/>
                          <w:rPr>
                            <w:b/>
                            <w:sz w:val="25"/>
                            <w:szCs w:val="28"/>
                          </w:rPr>
                        </w:pPr>
                        <w:r>
                          <w:rPr>
                            <w:b/>
                            <w:sz w:val="25"/>
                            <w:szCs w:val="28"/>
                          </w:rPr>
                          <w:t>Повышение качества городской среды</w:t>
                        </w:r>
                      </w:p>
                      <w:p w:rsidR="003B4B3F" w:rsidRPr="00EF1DB1" w:rsidRDefault="003B4B3F" w:rsidP="00AA2513">
                        <w:pPr>
                          <w:pStyle w:val="aa"/>
                          <w:rPr>
                            <w:sz w:val="23"/>
                          </w:rPr>
                        </w:pPr>
                      </w:p>
                    </w:txbxContent>
                  </v:textbox>
                </v:rect>
                <v:rect id="Прямоугольник 39" o:spid="_x0000_s1055" style="position:absolute;left:1467;top:23871;width:6057;height:26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e8QA&#10;AADcAAAADwAAAGRycy9kb3ducmV2LnhtbERPTWvCQBC9C/0PyxR6EbOp1BJS1yC2Vi89JPbS25Cd&#10;JiHZ2ZDdavLvu4LgbR7vc9bZaDpxpsE1lhU8RzEI4tLqhisF36f9IgHhPLLGzjIpmMhBtnmYrTHV&#10;9sI5nQtfiRDCLkUFtfd9KqUrazLoItsTB+7XDgZ9gEMl9YCXEG46uYzjV2mw4dBQY0+7msq2+DMK&#10;Gk6On/Opo33+8lG0Xz8HO70flHp6HLdvIDyN/i6+uY86zF+u4PpMuE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nnvEAAAA3AAAAA8AAAAAAAAAAAAAAAAAmAIAAGRycy9k&#10;b3ducmV2LnhtbFBLBQYAAAAABAAEAPUAAACJAwAAAAA=&#10;" strokeweight="1.75pt">
                  <v:textbox style="layout-flow:vertical;mso-layout-flow-alt:bottom-to-top" inset=".90931mm,.90931mm,.90931mm,.90931mm">
                    <w:txbxContent>
                      <w:p w:rsidR="003B4B3F" w:rsidRPr="0085253A" w:rsidRDefault="003B4B3F" w:rsidP="00AA2513">
                        <w:pPr>
                          <w:contextualSpacing/>
                          <w:jc w:val="center"/>
                          <w:rPr>
                            <w:b/>
                            <w:sz w:val="23"/>
                          </w:rPr>
                        </w:pPr>
                        <w:r w:rsidRPr="0085253A">
                          <w:rPr>
                            <w:b/>
                            <w:sz w:val="23"/>
                          </w:rPr>
                          <w:t xml:space="preserve">Совершенствование </w:t>
                        </w:r>
                      </w:p>
                      <w:p w:rsidR="003B4B3F" w:rsidRPr="0085253A" w:rsidRDefault="003B4B3F" w:rsidP="00AA2513">
                        <w:pPr>
                          <w:contextualSpacing/>
                          <w:jc w:val="center"/>
                          <w:rPr>
                            <w:b/>
                            <w:sz w:val="23"/>
                          </w:rPr>
                        </w:pPr>
                        <w:r w:rsidRPr="0085253A">
                          <w:rPr>
                            <w:b/>
                            <w:sz w:val="23"/>
                          </w:rPr>
                          <w:t>демографической и миграционной</w:t>
                        </w:r>
                      </w:p>
                      <w:p w:rsidR="003B4B3F" w:rsidRPr="00EF1DB1" w:rsidRDefault="003B4B3F" w:rsidP="00AA2513">
                        <w:pPr>
                          <w:contextualSpacing/>
                          <w:jc w:val="center"/>
                          <w:rPr>
                            <w:b/>
                            <w:sz w:val="23"/>
                          </w:rPr>
                        </w:pPr>
                        <w:r w:rsidRPr="0085253A">
                          <w:rPr>
                            <w:b/>
                            <w:sz w:val="23"/>
                          </w:rPr>
                          <w:t>политики</w:t>
                        </w:r>
                      </w:p>
                    </w:txbxContent>
                  </v:textbox>
                </v:rect>
                <v:shapetype id="_x0000_t32" coordsize="21600,21600" o:spt="32" o:oned="t" path="m,l21600,21600e" filled="f">
                  <v:path arrowok="t" fillok="f" o:connecttype="none"/>
                  <o:lock v:ext="edit" shapetype="t"/>
                </v:shapetype>
                <v:shape id="AutoShape 39" o:spid="_x0000_s1056" type="#_x0000_t32" style="position:absolute;left:14673;top:12588;width:515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lCcEAAADcAAAADwAAAGRycy9kb3ducmV2LnhtbERPS4vCMBC+C/6HMIIX0UQPKl2jFFHY&#10;6/pAvA3N2JRtJqXJavXXbxYWvM3H95zVpnO1uFMbKs8aphMFgrjwpuJSw+m4Hy9BhIhssPZMGp4U&#10;YLPu91aYGf/gL7ofYilSCIcMNdgYm0zKUFhyGCa+IU7czbcOY4JtKU2LjxTuajlTai4dVpwaLDa0&#10;tVR8H36cBsMqf772l+uoPG8Lm+9uCyWl1sNBl3+AiNTFt/jf/WnS/Nk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OGUJwQAAANwAAAAPAAAAAAAAAAAAAAAA&#10;AKECAABkcnMvZG93bnJldi54bWxQSwUGAAAAAAQABAD5AAAAjwMAAAAA&#10;" strokeweight="2.25pt"/>
                <v:line id="Прямая соединительная линия 44" o:spid="_x0000_s1057" style="position:absolute;visibility:visible;mso-wrap-style:square" from="66269,12588" to="66270,1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NYMIAAADcAAAADwAAAGRycy9kb3ducmV2LnhtbERPTWvCQBC9F/wPywje6qYhtJK6ShEK&#10;OdiDqdjrkB2zi9nZmN1q/PfdguBtHu9zluvRdeJCQ7CeFbzMMxDEjdeWWwX778/nBYgQkTV2nknB&#10;jQKsV5OnJZbaX3lHlzq2IoVwKFGBibEvpQyNIYdh7nvixB394DAmOLRSD3hN4a6TeZa9SoeWU4PB&#10;njaGmlP96xQUX5XRP+M2bHdZdSB7Ljbn2is1m44f7yAijfEhvrsrnebnb/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wNYMIAAADcAAAADwAAAAAAAAAAAAAA&#10;AAChAgAAZHJzL2Rvd25yZXYueG1sUEsFBgAAAAAEAAQA+QAAAJADAAAAAA==&#10;" strokeweight="2.25pt"/>
                <v:line id="Прямая соединительная линия 44" o:spid="_x0000_s1058" style="position:absolute;visibility:visible;mso-wrap-style:square" from="14782,12595" to="14782,1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OZEsMAAADcAAAADwAAAGRycy9kb3ducmV2LnhtbESPQWvCQBCF7wX/wzKCt7pRpJToKiII&#10;OejBtOh1yI7ZYHY2ZldN/33nUOhthvfmvW9Wm8G36kl9bAIbmE0zUMRVsA3XBr6/9u+foGJCttgG&#10;JgM/FGGzHr2tMLfhxSd6lqlWEsIxRwMupS7XOlaOPMZp6IhFu4beY5K1r7Xt8SXhvtXzLPvQHhuW&#10;Bocd7RxVt/LhDSyOhbOX4RAPp6w4U3Nf7O5lMGYyHrZLUImG9G/+uy6s4M+FVp6RC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jmRLDAAAA3AAAAA8AAAAAAAAAAAAA&#10;AAAAoQIAAGRycy9kb3ducmV2LnhtbFBLBQYAAAAABAAEAPkAAACRAwAAAAA=&#10;" strokeweight="2.25pt"/>
                <v:line id="Прямая соединительная линия 44" o:spid="_x0000_s1059" style="position:absolute;visibility:visible;mso-wrap-style:square" from="40527,12599" to="40528,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8icIAAADcAAAADwAAAGRycy9kb3ducmV2LnhtbERPTWvCQBC9F/wPywje6qYhlJq6ShEK&#10;OdiDqdjrkB2zi9nZmN1q/PfdguBtHu9zluvRdeJCQ7CeFbzMMxDEjdeWWwX778/nNxAhImvsPJOC&#10;GwVYryZPSyy1v/KOLnVsRQrhUKICE2NfShkaQw7D3PfEiTv6wWFMcGilHvCawl0n8yx7lQ4tpwaD&#10;PW0MNaf61ykoviqjf8Zt2O6y6kD2XGzOtVdqNh0/3kFEGuNDfHdXOs3PF/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a88icIAAADcAAAADwAAAAAAAAAAAAAA&#10;AAChAgAAZHJzL2Rvd25yZXYueG1sUEsFBgAAAAAEAAQA+QAAAJADAAAAAA==&#10;" strokeweight="2.25pt"/>
                <v:rect id="Rectangle 14" o:spid="_x0000_s1060" style="position:absolute;left:1333;top:10070;width:84671;height:3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18YA&#10;AADcAAAADwAAAGRycy9kb3ducmV2LnhtbESPQUsDMRCF74L/IYzQi7TZVhC7bVrEIvSghdZC6W3Y&#10;jLvBzWTdpNv4752D4G2G9+a9b5br7Fs1UB9dYAPTSQGKuArWcW3g+PE6fgIVE7LFNjAZ+KEI69Xt&#10;zRJLG668p+GQaiUhHEs00KTUlVrHqiGPcRI6YtE+Q+8xydrX2vZ4lXDf6llRPGqPjqWhwY5eGqq+&#10;Dhdv4D2Ht2k4x51r3aDv8/dmftptjBnd5ecFqEQ5/Zv/rrdW8B8EX5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z18YAAADcAAAADwAAAAAAAAAAAAAAAACYAgAAZHJz&#10;L2Rvd25yZXYueG1sUEsFBgAAAAAEAAQA9QAAAIsDAAAAAA==&#10;" strokeweight="2.25pt">
                  <v:textbox inset="0,0,0,0">
                    <w:txbxContent>
                      <w:p w:rsidR="003B4B3F" w:rsidRPr="00EF1DB1" w:rsidRDefault="003B4B3F" w:rsidP="00AA2513">
                        <w:pPr>
                          <w:pStyle w:val="aa"/>
                          <w:jc w:val="center"/>
                          <w:rPr>
                            <w:b/>
                            <w:sz w:val="25"/>
                            <w:szCs w:val="28"/>
                          </w:rPr>
                        </w:pPr>
                        <w:r w:rsidRPr="00EF1DB1">
                          <w:rPr>
                            <w:b/>
                            <w:sz w:val="25"/>
                            <w:szCs w:val="28"/>
                          </w:rPr>
                          <w:t>ГЕНЕРАЛЬНАЯ ЦЕЛЬ:</w:t>
                        </w:r>
                        <w:r>
                          <w:rPr>
                            <w:b/>
                            <w:sz w:val="25"/>
                            <w:szCs w:val="28"/>
                          </w:rPr>
                          <w:t xml:space="preserve"> «Создание благоприятной среды для жизни и профессионального развития, повышение сопричастности жителей к развитию города</w:t>
                        </w:r>
                        <w:r w:rsidRPr="006F1910">
                          <w:rPr>
                            <w:b/>
                            <w:sz w:val="25"/>
                            <w:szCs w:val="28"/>
                          </w:rPr>
                          <w:t>»</w:t>
                        </w:r>
                      </w:p>
                      <w:p w:rsidR="003B4B3F" w:rsidRPr="00EF1DB1" w:rsidRDefault="003B4B3F" w:rsidP="00AA2513">
                        <w:pPr>
                          <w:rPr>
                            <w:sz w:val="21"/>
                          </w:rPr>
                        </w:pPr>
                      </w:p>
                    </w:txbxContent>
                  </v:textbox>
                </v:rect>
                <v:shape id="AutoShape 15" o:spid="_x0000_s1061"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jt5cQAAADcAAAADwAAAGRycy9kb3ducmV2LnhtbERPS2sCMRC+F/wPYQpeimZXaZ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SO3lxAAAANwAAAAPAAAAAAAAAAAA&#10;AAAAAKECAABkcnMvZG93bnJldi54bWxQSwUGAAAAAAQABAD5AAAAkgMAAAAA&#10;"/>
                <v:shape id="AutoShape 16" o:spid="_x0000_s1062"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zksMAAADcAAAADwAAAGRycy9kb3ducmV2LnhtbERPTWsCMRC9C/6HMIIXqVkVS9kaZSsI&#10;WvCgbe/TzbgJbibbTdTtv28Kgrd5vM9ZrDpXiyu1wXpWMBlnIIhLry1XCj4/Nk8vIEJE1lh7JgW/&#10;FGC17PcWmGt/4wNdj7ESKYRDjgpMjE0uZSgNOQxj3xAn7uRbhzHBtpK6xVsKd7WcZtmzdGg5NRhs&#10;aG2oPB8vTsF+N3krvo3dvR9+7H6+KepLNfpSajjoilcQkbr4EN/dW53mz6b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ac5LDAAAA3AAAAA8AAAAAAAAAAAAA&#10;AAAAoQIAAGRycy9kb3ducmV2LnhtbFBLBQYAAAAABAAEAPkAAACRAwAAAAA=&#10;"/>
                <v:shape id="AutoShape 17" o:spid="_x0000_s1063"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CcMAAADcAAAADwAAAGRycy9kb3ducmV2LnhtbERPTWsCMRC9C/6HMIIXqVmVlrI1ylYQ&#10;VPCgbe/TzXQTuplsN1HXf2+Egrd5vM+ZLztXizO1wXpWMBlnIIhLry1XCj4/1k+vIEJE1lh7JgVX&#10;CrBc9HtzzLW/8IHOx1iJFMIhRwUmxiaXMpSGHIaxb4gT9+NbhzHBtpK6xUsKd7WcZtmLdGg5NRhs&#10;aGWo/D2enIL9dvJefBu73R3+7P55XdSnavSl1HDQFW8gInXxIf53b3SaP5v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1gnDAAAA3AAAAA8AAAAAAAAAAAAA&#10;AAAAoQIAAGRycy9kb3ducmV2LnhtbFBLBQYAAAAABAAEAPkAAACRAwAAAAA=&#10;"/>
                <v:shape id="AutoShape 18" o:spid="_x0000_s1064"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19" o:spid="_x0000_s1065" type="#_x0000_t32" style="position:absolute;left:41993;top:360;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line id="Прямая соединительная линия 44" o:spid="_x0000_s1066" style="position:absolute;flip:x;visibility:visible;mso-wrap-style:square" from="43677,8595" to="43678,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h2MgAAADcAAAADwAAAGRycy9kb3ducmV2LnhtbESPT2sCMRDF7wW/QxihF6lZrVhZN4po&#10;WxWkUPXgcdzM/sHNZNmkun77piD0NsN7vzdvknlrKnGlxpWWFQz6EQji1OqScwXHw8fLBITzyBor&#10;y6TgTg7ms85TgrG2N/6m697nIoSwi1FB4X0dS+nSggy6vq2Jg5bZxqAPa5NL3eAthJtKDqNoLA2W&#10;HC4UWNOyoPSy/zGhxmp02N7P68+3r/dlusu2o160OSn13G0XUxCeWv9vftAbHbjXMfw9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fh2MgAAADcAAAADwAAAAAA&#10;AAAAAAAAAAChAgAAZHJzL2Rvd25yZXYueG1sUEsFBgAAAAAEAAQA+QAAAJYDAAAAAA==&#10;" strokeweight="2.25pt"/>
                <v:line id="Прямая соединительная линия 44" o:spid="_x0000_s1067" style="position:absolute;flip:x;visibility:visible;mso-wrap-style:square" from="43677,13980" to="4367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EQ8cAAADcAAAADwAAAGRycy9kb3ducmV2LnhtbESPQWvCQBCF74L/YRmhF6mbVjEluorY&#10;WhWkUPXgccyOSTA7G7Jbjf/eLQjeZnjve/NmPG1MKS5Uu8KygrdeBII4tbrgTMF+t3j9AOE8ssbS&#10;Mim4kYPppN0aY6LtlX/psvWZCCHsElSQe18lUro0J4OuZyvioJ1sbdCHtc6krvEawk0p36NoKA0W&#10;HC7kWNE8p/S8/TOhxudgt74dl9/xz9c83ZzWg260Oij10mlmIxCeGv80P+iVDlw/hv9nwgRy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0RDxwAAANwAAAAPAAAAAAAA&#10;AAAAAAAAAKECAABkcnMvZG93bnJldi54bWxQSwUGAAAAAAQABAD5AAAAlQMAAAAA&#10;" strokeweight="2.25pt"/>
                <v:line id="Прямая соединительная линия 44" o:spid="_x0000_s1068" style="position:absolute;visibility:visible;mso-wrap-style:square" from="15885,15455" to="72664,1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oPz8UAAADcAAAADwAAAGRycy9kb3ducmV2LnhtbESPQWvDMAyF74P9B6PBbquztZSS1Qmj&#10;MMihPTQt3VXEWhwWy2nsttm/rw6D3STe03uf1uXke3WlMXaBDbzOMlDETbAdtwaOh8+XFaiYkC32&#10;gcnAL0Uoi8eHNeY23HhP1zq1SkI45mjApTTkWsfGkcc4CwOxaN9h9JhkHVttR7xJuO/1W5YttceO&#10;pcHhQBtHzU998QYWu8rZr2kbt/usOlF3XmzOdTDm+Wn6eAeVaEr/5r/rygr+XGjlGZlA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oPz8UAAADcAAAADwAAAAAAAAAA&#10;AAAAAAChAgAAZHJzL2Rvd25yZXYueG1sUEsFBgAAAAAEAAQA+QAAAJMDAAAAAA==&#10;" strokeweight="2.25pt"/>
                <v:line id="Прямая соединительная линия 44" o:spid="_x0000_s1069" style="position:absolute;flip:x;visibility:visible;mso-wrap-style:square" from="15885,15455" to="15886,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h1qsgAAADcAAAADwAAAGRycy9kb3ducmV2LnhtbESPW2vCQBCF34X+h2UEX6RuasVqdJVi&#10;6w1KwcuDj2N2TEKzsyG7avz3XUHwbYZzvjNnxtPaFOJClcstK3jrRCCIE6tzThXsd/PXAQjnkTUW&#10;lknBjRxMJy+NMcbaXnlDl61PRQhhF6OCzPsyltIlGRl0HVsSB+1kK4M+rFUqdYXXEG4K2Y2ivjSY&#10;c7iQYUmzjJK/7dmEGl+93fp2XC4+fr9nyc9p3WtHq4NSrWb9OQLhqfZP84Ne6cC9D+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h1qsgAAADcAAAADwAAAAAA&#10;AAAAAAAAAAChAgAAZHJzL2Rvd25yZXYueG1sUEsFBgAAAAAEAAQA+QAAAJYDAAAAAA==&#10;" strokeweight="2.25pt"/>
                <v:line id="Прямая соединительная линия 44" o:spid="_x0000_s1070" style="position:absolute;flip:x;visibility:visible;mso-wrap-style:square" from="43677,15455" to="43678,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vSscAAADcAAAADwAAAGRycy9kb3ducmV2LnhtbESPT2vCQBDF7wW/wzKCF6mblmBL6ipi&#10;6z8ohWoPPU6zYxLMzobsqvHbOweht3nM+715M5l1rlZnakPl2cDTKAFFnHtbcWHgZ798fAUVIrLF&#10;2jMZuFKA2bT3MMHM+gt/03kXCyUhHDI0UMbYZFqHvCSHYeQbYtkdfOswimwLbVu8SLir9XOSjLXD&#10;iuVCiQ0tSsqPu5OTGu/pfnv9W69evj4W+edhmw6Tza8xg343fwMVqYv/5ju9scKlUl+ekQn0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9KxwAAANwAAAAPAAAAAAAA&#10;AAAAAAAAAKECAABkcnMvZG93bnJldi54bWxQSwUGAAAAAAQABAD5AAAAlQMAAAAA&#10;" strokeweight="2.25pt"/>
                <v:rect id="Прямоугольник 16" o:spid="_x0000_s1071" style="position:absolute;left:56899;top:16931;width:29105;height:3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lMcMA&#10;AADcAAAADwAAAGRycy9kb3ducmV2LnhtbERPTWsCMRC9C/0PYYReSs1uEWm3RilKwYMKtQXxNmym&#10;u8HNZN2ka/z3Rih4m8f7nOk82kb01HnjWEE+ykAQl04brhT8fH8+v4LwAVlj45gUXMjDfPYwmGKh&#10;3Zm/qN+FSqQQ9gUqqENoCyl9WZNFP3ItceJ+XWcxJNhVUnd4TuG2kS9ZNpEWDaeGGlta1FQed39W&#10;wSa6de4Ofmsa08uneFq+7bdLpR6H8eMdRKAY7uJ/90qn+eMc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KlMcMAAADcAAAADwAAAAAAAAAAAAAAAACYAgAAZHJzL2Rv&#10;d25yZXYueG1sUEsFBgAAAAAEAAQA9QAAAIgDAAAAAA==&#10;" strokeweight="2.25pt">
                  <v:textbox inset="0,0,0,0">
                    <w:txbxContent>
                      <w:p w:rsidR="003B4B3F" w:rsidRPr="00EF1DB1" w:rsidRDefault="003B4B3F" w:rsidP="00AA2513">
                        <w:pPr>
                          <w:widowControl w:val="0"/>
                          <w:jc w:val="center"/>
                          <w:rPr>
                            <w:b/>
                            <w:sz w:val="25"/>
                            <w:szCs w:val="28"/>
                          </w:rPr>
                        </w:pPr>
                        <w:r>
                          <w:rPr>
                            <w:b/>
                            <w:sz w:val="25"/>
                            <w:szCs w:val="28"/>
                          </w:rPr>
                          <w:t>Обеспечение динамичного развития экономики города</w:t>
                        </w:r>
                        <w:r w:rsidRPr="00EF1DB1">
                          <w:rPr>
                            <w:b/>
                            <w:sz w:val="25"/>
                            <w:szCs w:val="28"/>
                          </w:rPr>
                          <w:t xml:space="preserve"> </w:t>
                        </w:r>
                      </w:p>
                      <w:p w:rsidR="003B4B3F" w:rsidRPr="00EF1DB1" w:rsidRDefault="003B4B3F" w:rsidP="00AA2513">
                        <w:pPr>
                          <w:jc w:val="center"/>
                          <w:rPr>
                            <w:b/>
                            <w:sz w:val="23"/>
                          </w:rPr>
                        </w:pPr>
                      </w:p>
                    </w:txbxContent>
                  </v:textbox>
                </v:rect>
                <v:line id="Прямая соединительная линия 44" o:spid="_x0000_s1072" style="position:absolute;flip:x;visibility:visible;mso-wrap-style:square" from="72664,15455" to="72665,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UpscAAADcAAAADwAAAGRycy9kb3ducmV2LnhtbESPT2vCQBDF70K/wzIFL6IbJViJrlL8&#10;0yqUQtWDxzE7JqHZ2ZBdNX57VxC8zfDe782byawxpbhQ7QrLCvq9CARxanXBmYL9btUdgXAeWWNp&#10;mRTcyMFs+taaYKLtlf/osvWZCCHsElSQe18lUro0J4OuZyvioJ1sbdCHtc6krvEawk0pB1E0lAYL&#10;DhdyrGieU/q/PZtQYxHvNrfj99fH73Ke/pw2cSdaH5RqvzefYxCeGv8yP+m1Dlw8gMczYQI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pSmxwAAANwAAAAPAAAAAAAA&#10;AAAAAAAAAKECAABkcnMvZG93bnJldi54bWxQSwUGAAAAAAQABAD5AAAAlQMAAAAA&#10;" strokeweight="2.25pt"/>
                <v:line id="Прямая соединительная линия 44" o:spid="_x0000_s1073" style="position:absolute;flip:x;visibility:visible;mso-wrap-style:square" from="15885,20840" to="15886,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xPcgAAADcAAAADwAAAGRycy9kb3ducmV2LnhtbESPW2vCQBCF3wv9D8sUfBHdaINK6ipF&#10;rRcoBS8PPk6zYxKanQ3ZVeO/dwWhbzOc8505M542phQXql1hWUGvG4EgTq0uOFNw2H91RiCcR9ZY&#10;WiYFN3Iwnby+jDHR9spbuux8JkIIuwQV5N5XiZQuzcmg69qKOGgnWxv0Ya0zqWu8hnBTyn4UDaTB&#10;gsOFHCua5ZT+7c4m1JjH+83td7Uc/ixm6fdpE7ej9VGp1lvz+QHCU+P/zU96rQMXv8PjmTCBnN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YxPcgAAADcAAAADwAAAAAA&#10;AAAAAAAAAAChAgAAZHJzL2Rvd25yZXYueG1sUEsFBgAAAAAEAAQA+QAAAJYDAAAAAA==&#10;" strokeweight="2.25pt"/>
                <v:line id="Прямая соединительная линия 44" o:spid="_x0000_s1074" style="position:absolute;flip:x;visibility:visible;mso-wrap-style:square" from="43677,20840" to="43678,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pScgAAADcAAAADwAAAGRycy9kb3ducmV2LnhtbESPT2vCQBDF7wW/wzJCL0U3ltBK6iaI&#10;bf0DUjB66HHMjkkwOxuyW43fvisUepvhvd+bN7OsN424UOdqywom4wgEcWF1zaWCw/5zNAXhPLLG&#10;xjIpuJGDLB08zDDR9so7uuS+FCGEXYIKKu/bREpXVGTQjW1LHLST7Qz6sHal1B1eQ7hp5HMUvUiD&#10;NYcLFba0qKg45z8m1HiP95vbcbV8/fpYFNvTJn6K1t9KPQ77+RsIT73/N//Rax24OIb7M2ECm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pScgAAADcAAAADwAAAAAA&#10;AAAAAAAAAAChAgAAZHJzL2Rvd25yZXYueG1sUEsFBgAAAAAEAAQA+QAAAJYDAAAAAA==&#10;" strokeweight="2.25pt"/>
                <v:line id="Прямая соединительная линия 44" o:spid="_x0000_s1075" style="position:absolute;flip:x;visibility:visible;mso-wrap-style:square" from="72664,20840" to="72665,2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M0sgAAADcAAAADwAAAGRycy9kb3ducmV2LnhtbESPT2vCQBDF70K/wzKFXkQ3LbGW6EbE&#10;VqsgQrWHHsfs5A9mZ0N2q/Hbu4WCtxne+715M511phZnal1lWcHzMAJBnFldcaHg+7AcvIFwHllj&#10;bZkUXMnBLH3oTTHR9sJfdN77QoQQdgkqKL1vEildVpJBN7QNcdBy2xr0YW0LqVu8hHBTy5coepUG&#10;Kw4XSmxoUVJ22v+aUOM9Pmyux8/VePexyLb5Ju5H6x+lnh67+QSEp87fzf/0WgcuHsH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9MM0sgAAADcAAAADwAAAAAA&#10;AAAAAAAAAAChAgAAZHJzL2Rvd25yZXYueG1sUEsFBgAAAAAEAAQA+QAAAJYDAAAAAA==&#10;" strokeweight="2.25pt"/>
                <v:line id="Прямая соединительная линия 44" o:spid="_x0000_s1076" style="position:absolute;flip:y;visibility:visible;mso-wrap-style:square" from="3246,22184" to="29608,2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SpcgAAADcAAAADwAAAGRycy9kb3ducmV2LnhtbESPT2vCQBDF70K/wzIFL0U3lmAldROK&#10;1n9QCo099DjNjklodjZkV43f3hUK3mZ47/fmzTzrTSNO1LnasoLJOAJBXFhdc6nge78azUA4j6yx&#10;sUwKLuQgSx8Gc0y0PfMXnXJfihDCLkEFlfdtIqUrKjLoxrYlDtrBdgZ9WLtS6g7PIdw08jmKptJg&#10;zeFChS0tKir+8qMJNZbxfnf53axfPt8XxcdhFz9F2x+lho/92ysIT72/m//prQ5cPIXbM2ECm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GSpcgAAADcAAAADwAAAAAA&#10;AAAAAAAAAAChAgAAZHJzL2Rvd25yZXYueG1sUEsFBgAAAAAEAAQA+QAAAJYDAAAAAA==&#10;" strokeweight="2.25pt"/>
                <v:line id="Прямая соединительная линия 44" o:spid="_x0000_s1077" style="position:absolute;flip:x;visibility:visible;mso-wrap-style:square" from="3247,22398" to="3248,2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3PscAAADcAAAADwAAAGRycy9kb3ducmV2LnhtbESPQWvCQBCF74X+h2UKvRTdKKFKdBOK&#10;WqsghaoHj2N2TEKzsyG7avz3XaHgbYb3vjdvpllnanGh1lWWFQz6EQji3OqKCwX73WdvDMJ5ZI21&#10;ZVJwIwdZ+vw0xUTbK//QZesLEULYJaig9L5JpHR5SQZd3zbEQTvZ1qAPa1tI3eI1hJtaDqPoXRqs&#10;OFwosaFZSfnv9mxCjXm8W9+OX8vR92KWb07r+C1aHZR6fek+JiA8df5h/qdXOnDxCO7PhAl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Tc+xwAAANwAAAAPAAAAAAAA&#10;AAAAAAAAAKECAABkcnMvZG93bnJldi54bWxQSwUGAAAAAAQABAD5AAAAlQMAAAAA&#10;" strokeweight="2.25pt"/>
                <v:rect id="Прямоугольник 23" o:spid="_x0000_s1078" style="position:absolute;left:8191;top:23872;width:4234;height:26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HURcUA&#10;AADcAAAADwAAAGRycy9kb3ducmV2LnhtbESPQWvCQBCF7wX/wzKCl6KbiohEVxFbqxcPRi/ehuyY&#10;BLOzIbvV5N93DoXeZnhv3vtmtelcrZ7UhsqzgY9JAoo497biwsD1sh8vQIWIbLH2TAZ6CrBZD95W&#10;mFr/4jM9s1goCeGQooEyxibVOuQlOQwT3xCLdvetwyhrW2jb4kvCXa2nSTLXDiuWhhIb2pWUP7If&#10;Z6DixfH7va9pf559ZY/T7eD7z4Mxo2G3XYKK1MV/89/10Qr+T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dRFxQAAANwAAAAPAAAAAAAAAAAAAAAAAJgCAABkcnMv&#10;ZG93bnJldi54bWxQSwUGAAAAAAQABAD1AAAAigMAAAAA&#10;" strokeweight="1.75pt">
                  <v:textbox style="layout-flow:vertical;mso-layout-flow-alt:bottom-to-top" inset=".90931mm,.90931mm,.90931mm,.90931mm">
                    <w:txbxContent>
                      <w:p w:rsidR="003B4B3F" w:rsidRPr="004E7A99" w:rsidRDefault="003B4B3F" w:rsidP="00AA2513">
                        <w:pPr>
                          <w:contextualSpacing/>
                          <w:jc w:val="center"/>
                          <w:rPr>
                            <w:b/>
                          </w:rPr>
                        </w:pPr>
                        <w:r w:rsidRPr="004E7A99">
                          <w:rPr>
                            <w:b/>
                          </w:rPr>
                          <w:t>Повышение уровня и качества жизни</w:t>
                        </w:r>
                      </w:p>
                    </w:txbxContent>
                  </v:textbox>
                </v:rect>
                <v:rect id="Прямоугольник 23" o:spid="_x0000_s1079" style="position:absolute;left:12984;top:23872;width:3684;height:26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x3sQA&#10;AADcAAAADwAAAGRycy9kb3ducmV2LnhtbERPTWvCQBC9F/wPyxR6KWajiNjoGsSa6qUHUy/ehuw0&#10;CWZnQ3Ybk3/fLQi9zeN9ziYdTCN66lxtWcEsikEQF1bXXCq4fGXTFQjnkTU2lknBSA7S7eRpg4m2&#10;dz5Tn/tShBB2CSqovG8TKV1RkUEX2ZY4cN+2M+gD7EqpO7yHcNPIeRwvpcGaQ0OFLe0rKm75j1FQ&#10;8+r08To2lJ0Xh/z2eT3a8f2o1MvzsFuD8DT4f/HDfdJh/uIN/p4JF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9cd7EAAAA3AAAAA8AAAAAAAAAAAAAAAAAmAIAAGRycy9k&#10;b3ducmV2LnhtbFBLBQYAAAAABAAEAPUAAACJAwAAAAA=&#10;" strokeweight="1.75pt">
                  <v:textbox style="layout-flow:vertical;mso-layout-flow-alt:bottom-to-top" inset=".90931mm,.90931mm,.90931mm,.90931mm">
                    <w:txbxContent>
                      <w:p w:rsidR="003B4B3F" w:rsidRPr="00B86284" w:rsidRDefault="003B4B3F" w:rsidP="00AA2513">
                        <w:pPr>
                          <w:jc w:val="center"/>
                          <w:rPr>
                            <w:b/>
                            <w:sz w:val="23"/>
                          </w:rPr>
                        </w:pPr>
                        <w:r w:rsidRPr="00B86284">
                          <w:rPr>
                            <w:b/>
                            <w:sz w:val="23"/>
                          </w:rPr>
                          <w:t>Развитие здравоохранения</w:t>
                        </w:r>
                      </w:p>
                    </w:txbxContent>
                  </v:textbox>
                </v:rect>
                <v:rect id="Прямоугольник 23" o:spid="_x0000_s1080" style="position:absolute;left:20363;top:23784;width:3183;height:2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OnsYA&#10;AADcAAAADwAAAGRycy9kb3ducmV2LnhtbESPzW7CQAyE75X6DitX4lLBBgQVSlkQgvJz6YHAhZuV&#10;dZOIrDfKbiF5+/pQiZutGc98Xqw6V6s7taHybGA8SkAR595WXBi4nHfDOagQkS3WnslATwFWy9eX&#10;BabWP/hE9ywWSkI4pGigjLFJtQ55SQ7DyDfEov341mGUtS20bfEh4a7WkyT50A4rloYSG9qUlN+y&#10;X2eg4vlx/97XtDtNv7Lb9/Xg++3BmMFbt/4EFamLT/P/9dEK/kzw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5OnsYAAADcAAAADwAAAAAAAAAAAAAAAACYAgAAZHJz&#10;L2Rvd25yZXYueG1sUEsFBgAAAAAEAAQA9QAAAIsDAAAAAA==&#10;" strokeweight="1.75pt">
                  <v:textbox style="layout-flow:vertical;mso-layout-flow-alt:bottom-to-top" inset=".90931mm,.90931mm,.90931mm,.90931mm">
                    <w:txbxContent>
                      <w:p w:rsidR="003B4B3F" w:rsidRPr="0086536A" w:rsidRDefault="003B4B3F" w:rsidP="00AA2513">
                        <w:pPr>
                          <w:contextualSpacing/>
                          <w:jc w:val="center"/>
                          <w:rPr>
                            <w:b/>
                            <w:sz w:val="23"/>
                          </w:rPr>
                        </w:pPr>
                        <w:r>
                          <w:rPr>
                            <w:b/>
                            <w:sz w:val="23"/>
                          </w:rPr>
                          <w:t>Реализация молодежной политики</w:t>
                        </w:r>
                      </w:p>
                    </w:txbxContent>
                  </v:textbox>
                </v:rect>
                <v:rect id="Прямоугольник 23" o:spid="_x0000_s1081" style="position:absolute;left:24071;top:23784;width:3075;height:26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rBcMA&#10;AADcAAAADwAAAGRycy9kb3ducmV2LnhtbERPO2vDMBDeA/0P4gpZQi0nNMW4UUzIe+kQt0u3w7ra&#10;xtbJWEpi//uqUMh2H9/zVtlgWnGj3tWWFcyjGARxYXXNpYKvz8NLAsJ5ZI2tZVIwkoNs/TRZYart&#10;nS90y30pQgi7FBVU3neplK6oyKCLbEccuB/bG/QB9qXUPd5DuGnlIo7fpMGaQ0OFHW0rKpr8ahTU&#10;nJyPs7Glw+V1nzcf3yc77k5KTZ+HzTsIT4N/iP/dZx3mL+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LrBcMAAADcAAAADwAAAAAAAAAAAAAAAACYAgAAZHJzL2Rv&#10;d25yZXYueG1sUEsFBgAAAAAEAAQA9QAAAIgDAAAAAA==&#10;" strokeweight="1.75pt">
                  <v:textbox style="layout-flow:vertical;mso-layout-flow-alt:bottom-to-top" inset=".90931mm,.90931mm,.90931mm,.90931mm">
                    <w:txbxContent>
                      <w:p w:rsidR="003B4B3F" w:rsidRPr="00801FBA" w:rsidRDefault="003B4B3F" w:rsidP="00AA2513">
                        <w:pPr>
                          <w:contextualSpacing/>
                          <w:jc w:val="center"/>
                          <w:rPr>
                            <w:b/>
                            <w:sz w:val="23"/>
                          </w:rPr>
                        </w:pPr>
                        <w:r w:rsidRPr="00801FBA">
                          <w:rPr>
                            <w:b/>
                            <w:sz w:val="23"/>
                          </w:rPr>
                          <w:t xml:space="preserve">Развитие культуры </w:t>
                        </w:r>
                      </w:p>
                    </w:txbxContent>
                  </v:textbox>
                </v:rect>
                <v:line id="Прямая соединительная линия 44" o:spid="_x0000_s1082" style="position:absolute;flip:x;visibility:visible;mso-wrap-style:square" from="8778,22315" to="8779,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Ce8cAAADcAAAADwAAAGRycy9kb3ducmV2LnhtbESPT2vCQBDF74LfYZlCL6IbxT8ldRWx&#10;tiqIoPbQ4zQ7JsHsbMiuGr+9KwjeZnjv9+bNeFqbQlyocrllBd1OBII4sTrnVMHv4bv9AcJ5ZI2F&#10;ZVJwIwfTSbMxxljbK+/osvepCCHsYlSQeV/GUrokI4OuY0vioB1tZdCHtUqlrvAawk0he1E0lAZz&#10;DhcyLGmeUXLan02o8dU/rG//y5/RdjFPNsd1vxWt/pR6f6tnnyA81f5lftIrHbhBDx7PhAn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wJ7xwAAANwAAAAPAAAAAAAA&#10;AAAAAAAAAKECAABkcnMvZG93bnJldi54bWxQSwUGAAAAAAQABAD5AAAAlQMAAAAA&#10;" strokeweight="2.25pt"/>
                <v:line id="Прямая соединительная линия 44" o:spid="_x0000_s1083" style="position:absolute;flip:x;visibility:visible;mso-wrap-style:square" from="14776,22315" to="14777,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4MgAAADcAAAADwAAAGRycy9kb3ducmV2LnhtbESPW2vCQBCF34X+h2UEX6RuarVKdJVi&#10;6w1KwcuDj2N2TEKzsyG7avz3XUHwbYZzvjNnxtPaFOJClcstK3jrRCCIE6tzThXsd/PXIQjnkTUW&#10;lknBjRxMJy+NMcbaXnlDl61PRQhhF6OCzPsyltIlGRl0HVsSB+1kK4M+rFUqdYXXEG4K2Y2iD2kw&#10;53Ahw5JmGSV/27MJNb56u/XtuFwMfr9nyc9p3WtHq4NSrWb9OQLhqfZP84Ne6cD13+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n4MgAAADcAAAADwAAAAAA&#10;AAAAAAAAAAChAgAAZHJzL2Rvd25yZXYueG1sUEsFBgAAAAAEAAQA+QAAAJYDAAAAAA==&#10;" strokeweight="2.25pt"/>
                <v:line id="Прямая соединительная линия 44" o:spid="_x0000_s1084" style="position:absolute;flip:x;visibility:visible;mso-wrap-style:square" from="18268,22475" to="18269,2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lMgAAADcAAAADwAAAGRycy9kb3ducmV2LnhtbESPT2vCQBDF70K/wzKFXkQ3LbGW6EbE&#10;VqsgQrWHHsfs5A9mZ0N2q/Hbu4WCtxne+715M511phZnal1lWcHzMAJBnFldcaHg+7AcvIFwHllj&#10;bZkUXMnBLH3oTTHR9sJfdN77QoQQdgkqKL1vEildVpJBN7QNcdBy2xr0YW0LqVu8hHBTy5coepUG&#10;Kw4XSmxoUVJ22v+aUOM9Pmyux8/VePexyLb5Ju5H6x+lnh67+QSEp87fzf/0WgduFMPfM2EC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UY/lMgAAADcAAAADwAAAAAA&#10;AAAAAAAAAAChAgAAZHJzL2Rvd25yZXYueG1sUEsFBgAAAAAEAAQA+QAAAJYDAAAAAA==&#10;" strokeweight="2.25pt"/>
                <v:line id="Прямая соединительная линия 44" o:spid="_x0000_s1085" style="position:absolute;flip:x;visibility:visible;mso-wrap-style:square" from="29607,22315" to="2960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aD8gAAADcAAAADwAAAGRycy9kb3ducmV2LnhtbESPT2sCMRDF7wW/Qxihl1KzilpZN4po&#10;axWkUPXgcdzM/sHNZNmkun77Rij0NsN7vzdvknlrKnGlxpWWFfR7EQji1OqScwXHw8frBITzyBor&#10;y6TgTg7ms85TgrG2N/6m697nIoSwi1FB4X0dS+nSggy6nq2Jg5bZxqAPa5NL3eAthJtKDqJoLA2W&#10;HC4UWNOyoPSy/zGhxmp42N7Pn+u3r/dlusu2w5doc1LqudsupiA8tf7f/EdvdOBGI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qaD8gAAADcAAAADwAAAAAA&#10;AAAAAAAAAAChAgAAZHJzL2Rvd25yZXYueG1sUEsFBgAAAAAEAAQA+QAAAJYDAAAAAA==&#10;" strokeweight="2.25pt"/>
                <v:rect id="Прямоугольник 23" o:spid="_x0000_s1086" style="position:absolute;left:17049;top:23958;width:2822;height:26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tzccQA&#10;AADcAAAADwAAAGRycy9kb3ducmV2LnhtbERPS2uDQBC+B/oflin0Eurakgax2UhI87rkoO2lt8Gd&#10;qujOirtJ9N93C4Xc5uN7ziobTSeuNLjGsoKXKAZBXFrdcKXg63P/nIBwHlljZ5kUTOQgWz/MVphq&#10;e+OcroWvRAhhl6KC2vs+ldKVNRl0ke2JA/djB4M+wKGSesBbCDedfI3jpTTYcGiosadtTWVbXIyC&#10;hpPTYT51tM8Xu6I9fx/t9HFU6ulx3LyD8DT6u/jffdJh/tsS/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7c3HEAAAA3AAAAA8AAAAAAAAAAAAAAAAAmAIAAGRycy9k&#10;b3ducmV2LnhtbFBLBQYAAAAABAAEAPUAAACJAwAAAAA=&#10;" strokeweight="1.75pt">
                  <v:textbox style="layout-flow:vertical;mso-layout-flow-alt:bottom-to-top" inset=".90931mm,.90931mm,.90931mm,.90931mm">
                    <w:txbxContent>
                      <w:p w:rsidR="003B4B3F" w:rsidRPr="0086536A" w:rsidRDefault="003B4B3F" w:rsidP="00AA2513">
                        <w:pPr>
                          <w:contextualSpacing/>
                          <w:jc w:val="center"/>
                          <w:rPr>
                            <w:b/>
                            <w:sz w:val="23"/>
                          </w:rPr>
                        </w:pPr>
                        <w:r>
                          <w:rPr>
                            <w:b/>
                            <w:sz w:val="23"/>
                          </w:rPr>
                          <w:t>Развитие образования и науки</w:t>
                        </w:r>
                      </w:p>
                    </w:txbxContent>
                  </v:textbox>
                </v:rect>
                <v:line id="Прямая соединительная линия 44" o:spid="_x0000_s1087" style="position:absolute;flip:x;visibility:visible;mso-wrap-style:square" from="21680,22315" to="21681,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h48gAAADcAAAADwAAAGRycy9kb3ducmV2LnhtbESPQWvCQBCF74X+h2UKvYjZtKiRNKuI&#10;rVZBBLWHHqfZMQlmZ0N2q/HfuwWhtxne+968yaadqcWZWldZVvASxSCIc6srLhR8HRb9MQjnkTXW&#10;lknBlRxMJ48PGabaXnhH570vRAhhl6KC0vsmldLlJRl0kW2Ig3a0rUEf1raQusVLCDe1fI3jkTRY&#10;cbhQYkPzkvLT/teEGu+Dw/r687lMth/zfHNcD3rx6lup56du9gbCU+f/zXd6pQM3TODvmTCBn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h48gAAADcAAAADwAAAAAA&#10;AAAAAAAAAAChAgAAZHJzL2Rvd25yZXYueG1sUEsFBgAAAAAEAAQA+QAAAJYDAAAAAA==&#10;" strokeweight="2.25pt"/>
                <v:rect id="Прямоугольник 23" o:spid="_x0000_s1088" style="position:absolute;left:40528;top:23872;width:4529;height:2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CmMYA&#10;AADcAAAADwAAAGRycy9kb3ducmV2LnhtbESPzW7CQAyE75X6DitX4lLBBgQVSlkQgvJz6YHAhZuV&#10;dZOIrDfKbiF5+/pQiZutGc98Xqw6V6s7taHybGA8SkAR595WXBi4nHfDOagQkS3WnslATwFWy9eX&#10;BabWP/hE9ywWSkI4pGigjLFJtQ55SQ7DyDfEov341mGUtS20bfEh4a7WkyT50A4rloYSG9qUlN+y&#10;X2eg4vlx/97XtDtNv7Lb9/Xg++3BmMFbt/4EFamLT/P/9dEK/kxo5RmZ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hCmMYAAADcAAAADwAAAAAAAAAAAAAAAACYAgAAZHJz&#10;L2Rvd25yZXYueG1sUEsFBgAAAAAEAAQA9QAAAIsDAAAAAA==&#10;" strokeweight="1.75pt">
                  <v:textbox style="layout-flow:vertical;mso-layout-flow-alt:bottom-to-top" inset=".90931mm,.90931mm,.90931mm,.90931mm">
                    <w:txbxContent>
                      <w:p w:rsidR="003B4B3F" w:rsidRPr="00EF1DB1" w:rsidRDefault="003B4B3F" w:rsidP="00AA2513">
                        <w:pPr>
                          <w:widowControl w:val="0"/>
                          <w:rPr>
                            <w:b/>
                            <w:sz w:val="23"/>
                          </w:rPr>
                        </w:pPr>
                        <w:r w:rsidRPr="00F93F1B">
                          <w:rPr>
                            <w:b/>
                          </w:rPr>
                          <w:t>Развитие и модернизация жилищно-коммунального комплекса города</w:t>
                        </w:r>
                      </w:p>
                    </w:txbxContent>
                  </v:textbox>
                </v:rect>
                <v:rect id="Прямоугольник 23" o:spid="_x0000_s1089" style="position:absolute;left:45843;top:23787;width:6062;height:26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nA8QA&#10;AADcAAAADwAAAGRycy9kb3ducmV2LnhtbERPTWvCQBC9F/wPywheim6UVtLoKtJWk0sPSXvpbciO&#10;STA7G7JbTf59Vyj0No/3Odv9YFpxpd41lhUsFxEI4tLqhisFX5/HeQzCeWSNrWVSMJKD/W7ysMVE&#10;2xvndC18JUIIuwQV1N53iZSurMmgW9iOOHBn2xv0AfaV1D3eQrhp5SqK1tJgw6Ghxo5eayovxY9R&#10;0HCcnR7Hlo7503tx+fhO7fiWKjWbDocNCE+D/xf/uTMd5j+/wP2ZcIH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5wPEAAAA3AAAAA8AAAAAAAAAAAAAAAAAmAIAAGRycy9k&#10;b3ducmV2LnhtbFBLBQYAAAAABAAEAPUAAACJAw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EF1DB1">
                          <w:rPr>
                            <w:b/>
                            <w:sz w:val="23"/>
                          </w:rPr>
                          <w:t xml:space="preserve">Развитие </w:t>
                        </w:r>
                        <w:r>
                          <w:rPr>
                            <w:b/>
                            <w:sz w:val="23"/>
                          </w:rPr>
                          <w:t xml:space="preserve">городской </w:t>
                        </w:r>
                        <w:r w:rsidRPr="00EF1DB1">
                          <w:rPr>
                            <w:b/>
                            <w:sz w:val="23"/>
                          </w:rPr>
                          <w:t>транспортной</w:t>
                        </w:r>
                        <w:r>
                          <w:rPr>
                            <w:b/>
                            <w:sz w:val="23"/>
                          </w:rPr>
                          <w:t xml:space="preserve"> инфраструктуры и различных видов транспорта</w:t>
                        </w:r>
                      </w:p>
                    </w:txbxContent>
                  </v:textbox>
                </v:rect>
                <v:rect id="Прямоугольник 23" o:spid="_x0000_s1090" style="position:absolute;left:52736;top:23872;width:5848;height:26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EI8YA&#10;AADcAAAADwAAAGRycy9kb3ducmV2LnhtbESPzWrDQAyE74W8w6JCLqVZN5QQHK9DSfN36SFuL70J&#10;r2KbeLXGu0nst48Ohd4kZjTzKVsPrlU36kPj2cDbLAFFXHrbcGXg53v3ugQVIrLF1jMZGCnAOp88&#10;ZZhaf+cT3YpYKQnhkKKBOsYu1TqUNTkMM98Ri3b2vcMoa19p2+Ndwl2r50my0A4bloYaO9rUVF6K&#10;qzPQ8PK4fxlb2p3et8Xl6/fgx8+DMdPn4WMFKtIQ/81/10cr+AvBl2dkAp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KEI8YAAADcAAAADwAAAAAAAAAAAAAAAACYAgAAZHJz&#10;L2Rvd25yZXYueG1sUEsFBgAAAAAEAAQA9QAAAIsDAAAAAA==&#10;" strokeweight="1.75pt">
                  <v:textbox style="layout-flow:vertical;mso-layout-flow-alt:bottom-to-top" inset=".90931mm,.90931mm,.90931mm,.90931mm">
                    <w:txbxContent>
                      <w:p w:rsidR="003B4B3F" w:rsidRPr="00CA7A32" w:rsidRDefault="003B4B3F" w:rsidP="00AA2513">
                        <w:pPr>
                          <w:contextualSpacing/>
                          <w:jc w:val="center"/>
                          <w:rPr>
                            <w:b/>
                          </w:rPr>
                        </w:pPr>
                        <w:r w:rsidRPr="00CA7A32">
                          <w:rPr>
                            <w:b/>
                          </w:rPr>
                          <w:t>Формирование благоприятной экологической среды</w:t>
                        </w:r>
                      </w:p>
                    </w:txbxContent>
                  </v:textbox>
                </v:rect>
                <v:rect id="Прямоугольник 23" o:spid="_x0000_s1091" style="position:absolute;left:59937;top:23787;width:6332;height:26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4huMMA&#10;AADcAAAADwAAAGRycy9kb3ducmV2LnhtbERPS2vCQBC+C/6HZYReRDdKEUldRWzTePFg2ou3ITtN&#10;gtnZkF3z+PfdQsHbfHzP2R0GU4uOWldZVrBaRiCIc6srLhR8fyWLLQjnkTXWlknBSA4O++lkh7G2&#10;PV+py3whQgi7GBWU3jexlC4vyaBb2oY4cD+2NegDbAupW+xDuKnlOoo20mDFoaHEhk4l5ffsYRRU&#10;vD1/zseakuvrR3a/3FI7vqdKvcyG4xsIT4N/iv/dZx3mb1bw90y4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4huMMAAADcAAAADwAAAAAAAAAAAAAAAACYAgAAZHJzL2Rv&#10;d25yZXYueG1sUEsFBgAAAAAEAAQA9QAAAIgDA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EF1DB1">
                          <w:rPr>
                            <w:b/>
                            <w:sz w:val="23"/>
                          </w:rPr>
                          <w:t xml:space="preserve"> </w:t>
                        </w:r>
                        <w:r>
                          <w:rPr>
                            <w:b/>
                            <w:sz w:val="23"/>
                          </w:rPr>
                          <w:t>Развитие</w:t>
                        </w:r>
                        <w:r w:rsidRPr="008420D7">
                          <w:rPr>
                            <w:b/>
                            <w:sz w:val="23"/>
                          </w:rPr>
                          <w:t xml:space="preserve"> ведущих отраслей городской экономики</w:t>
                        </w:r>
                      </w:p>
                    </w:txbxContent>
                  </v:textbox>
                </v:rect>
                <v:rect id="Прямоугольник 23" o:spid="_x0000_s1092" style="position:absolute;left:79254;top:23742;width:5474;height:26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z8MA&#10;AADcAAAADwAAAGRycy9kb3ducmV2LnhtbERPTWvCQBC9C/6HZQQv0mwqRSTNKmLVePFg2ktvQ3aa&#10;BLOzIbua5N93CwVv83ifk24H04gHda62rOA1ikEQF1bXXCr4+jy+rEE4j6yxsUwKRnKw3UwnKSba&#10;9nylR+5LEULYJaig8r5NpHRFRQZdZFviwP3YzqAPsCul7rAP4aaRyzheSYM1h4YKW9pXVNzyu1FQ&#10;8/p8WowNHa9vh/x2+c7s+JEpNZ8Nu3cQngb/FP+7zzrMXy3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y/z8MAAADcAAAADwAAAAAAAAAAAAAAAACYAgAAZHJzL2Rv&#10;d25yZXYueG1sUEsFBgAAAAAEAAQA9QAAAIgDAAAAAA==&#10;" strokeweight="1.75pt">
                  <v:textbox style="layout-flow:vertical;mso-layout-flow-alt:bottom-to-top" inset=".90931mm,.90931mm,.90931mm,.90931mm">
                    <w:txbxContent>
                      <w:p w:rsidR="003B4B3F" w:rsidRPr="005B0C73" w:rsidRDefault="003B4B3F" w:rsidP="00AA2513">
                        <w:pPr>
                          <w:contextualSpacing/>
                          <w:jc w:val="center"/>
                          <w:rPr>
                            <w:b/>
                            <w:sz w:val="23"/>
                          </w:rPr>
                        </w:pPr>
                        <w:r w:rsidRPr="005B0C73">
                          <w:rPr>
                            <w:b/>
                            <w:sz w:val="23"/>
                          </w:rPr>
                          <w:t xml:space="preserve">Повышение инвестиционной </w:t>
                        </w:r>
                      </w:p>
                      <w:p w:rsidR="003B4B3F" w:rsidRPr="00EF1DB1" w:rsidRDefault="003B4B3F" w:rsidP="00AA2513">
                        <w:pPr>
                          <w:contextualSpacing/>
                          <w:jc w:val="center"/>
                          <w:rPr>
                            <w:b/>
                            <w:sz w:val="23"/>
                          </w:rPr>
                        </w:pPr>
                        <w:r w:rsidRPr="005B0C73">
                          <w:rPr>
                            <w:b/>
                            <w:sz w:val="23"/>
                          </w:rPr>
                          <w:t>привлекательности</w:t>
                        </w:r>
                      </w:p>
                    </w:txbxContent>
                  </v:textbox>
                </v:rect>
                <v:rect id="Прямоугольник 23" o:spid="_x0000_s1093" style="position:absolute;left:67596;top:23787;width:9912;height:263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aVMQA&#10;AADcAAAADwAAAGRycy9kb3ducmV2LnhtbERPS2uDQBC+B/oflin0EurapgSx2UhI87rkoO2lt8Gd&#10;qujOirtJ9N93C4Xc5uN7ziobTSeuNLjGsoKXKAZBXFrdcKXg63P/nIBwHlljZ5kUTOQgWz/MVphq&#10;e+OcroWvRAhhl6KC2vs+ldKVNRl0ke2JA/djB4M+wKGSesBbCDedfI3jpTTYcGiosadtTWVbXIyC&#10;hpPTYT51tM/fdkV7/j7a6eOo1NPjuHkH4Wn0d/G/+6TD/OU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GlTEAAAA3AAAAA8AAAAAAAAAAAAAAAAAmAIAAGRycy9k&#10;b3ducmV2LnhtbFBLBQYAAAAABAAEAPUAAACJAwAAAAA=&#10;" strokeweight="1.75pt">
                  <v:textbox style="layout-flow:vertical;mso-layout-flow-alt:bottom-to-top" inset=".90931mm,.90931mm,.90931mm,.90931mm">
                    <w:txbxContent>
                      <w:p w:rsidR="003B4B3F" w:rsidRPr="00B509BC" w:rsidRDefault="003B4B3F" w:rsidP="00AA2513">
                        <w:pPr>
                          <w:contextualSpacing/>
                          <w:jc w:val="center"/>
                          <w:rPr>
                            <w:b/>
                            <w:sz w:val="23"/>
                          </w:rPr>
                        </w:pPr>
                        <w:r w:rsidRPr="00B509BC">
                          <w:rPr>
                            <w:b/>
                            <w:sz w:val="23"/>
                          </w:rPr>
                          <w:t xml:space="preserve">Создание благоприятных условий для развития субъектов малого </w:t>
                        </w:r>
                      </w:p>
                      <w:p w:rsidR="003B4B3F" w:rsidRPr="00B509BC" w:rsidRDefault="003B4B3F" w:rsidP="00AA2513">
                        <w:pPr>
                          <w:contextualSpacing/>
                          <w:jc w:val="center"/>
                          <w:rPr>
                            <w:b/>
                            <w:sz w:val="23"/>
                          </w:rPr>
                        </w:pPr>
                        <w:r w:rsidRPr="00B509BC">
                          <w:rPr>
                            <w:b/>
                            <w:sz w:val="23"/>
                          </w:rPr>
                          <w:t xml:space="preserve">и среднего предпринимательства, осуществляющих деятельность </w:t>
                        </w:r>
                      </w:p>
                      <w:p w:rsidR="003B4B3F" w:rsidRPr="00EF1DB1" w:rsidRDefault="003B4B3F" w:rsidP="00AA2513">
                        <w:pPr>
                          <w:contextualSpacing/>
                          <w:jc w:val="center"/>
                          <w:rPr>
                            <w:b/>
                            <w:sz w:val="23"/>
                          </w:rPr>
                        </w:pPr>
                        <w:r w:rsidRPr="00B509BC">
                          <w:rPr>
                            <w:b/>
                            <w:sz w:val="23"/>
                          </w:rPr>
                          <w:t>на территории города</w:t>
                        </w:r>
                      </w:p>
                    </w:txbxContent>
                  </v:textbox>
                </v:rect>
                <v:rect id="Прямоугольник 23" o:spid="_x0000_s1094" style="position:absolute;left:86004;top:23742;width:5474;height:26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mCIMMA&#10;AADcAAAADwAAAGRycy9kb3ducmV2LnhtbERPTWvCQBC9F/wPywi9FN1YgoToKqK18dJD0l68Ddkx&#10;CWZnQ3aryb/vCkJv83ifs94OphU36l1jWcFiHoEgLq1uuFLw832cJSCcR9bYWiYFIznYbiYva0y1&#10;vXNOt8JXIoSwS1FB7X2XSunKmgy6ue2IA3exvUEfYF9J3eM9hJtWvkfRUhpsODTU2NG+pvJa/BoF&#10;DSenz7expWMefxTXr3Nmx0Om1Ot02K1AeBr8v/jpPukwfxnD45lw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mCIMMAAADcAAAADwAAAAAAAAAAAAAAAACYAgAAZHJzL2Rv&#10;d25yZXYueG1sUEsFBgAAAAAEAAQA9QAAAIgDAAAAAA==&#10;" strokeweight="1.75pt">
                  <v:textbox style="layout-flow:vertical;mso-layout-flow-alt:bottom-to-top" inset=".90931mm,.90931mm,.90931mm,.90931mm">
                    <w:txbxContent>
                      <w:p w:rsidR="003B4B3F" w:rsidRPr="00EF1DB1" w:rsidRDefault="003B4B3F" w:rsidP="00AA2513">
                        <w:pPr>
                          <w:contextualSpacing/>
                          <w:jc w:val="center"/>
                          <w:rPr>
                            <w:b/>
                            <w:sz w:val="23"/>
                          </w:rPr>
                        </w:pPr>
                        <w:r w:rsidRPr="0086536A">
                          <w:rPr>
                            <w:b/>
                          </w:rPr>
                          <w:t>Повышение эффективности деятельности органов муниципальной власти</w:t>
                        </w:r>
                      </w:p>
                    </w:txbxContent>
                  </v:textbox>
                </v:rect>
                <v:line id="Прямая соединительная линия 44" o:spid="_x0000_s1095" style="position:absolute;flip:y;visibility:visible;mso-wrap-style:square" from="35539,22462" to="56897,2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QssgAAADcAAAADwAAAGRycy9kb3ducmV2LnhtbESPS2sCQRCE74L/YehALkFnE4yGdUcJ&#10;Jr5ABDUHj52d3gfu9Cw7o67/PhMQvHVT9VVXJ9PWVOJCjSstK3jtRyCIU6tLzhX8HOa9DxDOI2us&#10;LJOCGzmYTrqdBGNtr7yjy97nIoSwi1FB4X0dS+nSggy6vq2Jg5bZxqAPa5NL3eA1hJtKvkXRUBos&#10;OVwosKZZQelpfzahxtfgsL79Lhej7fcs3WTrwUu0Oir1/NR+jkF4av3DfKdXOnDDd/h/Jkw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ZQssgAAADcAAAADwAAAAAA&#10;AAAAAAAAAAChAgAAZHJzL2Rvd25yZXYueG1sUEsFBgAAAAAEAAQA+QAAAJYDAAAAAA==&#10;" strokeweight="2.25pt"/>
                <v:line id="Прямая соединительная линия 44" o:spid="_x0000_s1096" style="position:absolute;visibility:visible;mso-wrap-style:square" from="61366,22403" to="88297,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RO8AAAADcAAAADwAAAGRycy9kb3ducmV2LnhtbERPTYvCMBC9L/gfwgje1lSRslSjiCD0&#10;UA9W2b0OzdgUm0ltonb//UYQ9jaP9zmrzWBb8aDeN44VzKYJCOLK6YZrBefT/vMLhA/IGlvHpOCX&#10;PGzWo48VZto9+UiPMtQihrDPUIEJocuk9JUhi37qOuLIXVxvMUTY11L3+IzhtpXzJEmlxYZjg8GO&#10;doaqa3m3ChaH3OifofDFMcm/qbktdrfSKTUZD9sliEBD+Be/3bmO89MUXs/E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paETvAAAAA3AAAAA8AAAAAAAAAAAAAAAAA&#10;oQIAAGRycy9kb3ducmV2LnhtbFBLBQYAAAAABAAEAPkAAACOAwAAAAA=&#10;" strokeweight="2.25pt"/>
                <v:line id="Прямая соединительная линия 44" o:spid="_x0000_s1097" style="position:absolute;flip:x;visibility:visible;mso-wrap-style:square" from="41966,22564" to="41972,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XsgAAADcAAAADwAAAGRycy9kb3ducmV2LnhtbESPW2vCQBCF34X+h2WEvohuLKKSZhVJ&#10;bwql4OWhj2N2cqHZ2ZDdavLvu0LBtxnO+c6cSdadqcWFWldZVjCdRCCIM6srLhScjm/jJQjnkTXW&#10;lklBTw7Wq4dBgrG2V97T5eALEULYxaig9L6JpXRZSQbdxDbEQctta9CHtS2kbvEawk0tn6JoLg1W&#10;HC6U2FBaUvZz+DWhxsvsuOvPH++Lr9c0+8x3s1G0/VbqcdhtnkF46vzd/E9vdeDmC7g9Eya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XsgAAADcAAAADwAAAAAA&#10;AAAAAAAAAAChAgAAZHJzL2Rvd25yZXYueG1sUEsFBgAAAAAEAAQA+QAAAJYDAAAAAA==&#10;" strokeweight="2.25pt"/>
                <v:line id="Прямая соединительная линия 44" o:spid="_x0000_s1098" style="position:absolute;flip:x;visibility:visible;mso-wrap-style:square" from="48947,22316" to="4894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LMgAAADcAAAADwAAAGRycy9kb3ducmV2LnhtbESPT2vCQBDF7wW/wzIFL0U3itiSuor4&#10;p1UohUYPPU6zYxLMzobsqvHbdw6F3uYx7/fmzWzRuVpdqQ2VZwOjYQKKOPe24sLA8bAdvIAKEdli&#10;7ZkM3CnAYt57mGFq/Y2/6JrFQkkIhxQNlDE2qdYhL8lhGPqGWHYn3zqMIttC2xZvEu5qPU6SqXZY&#10;sVwosaFVSfk5uzipsZ4c9vef97fnz80q/zjtJ0/J7tuY/mO3fAUVqYv/5j96Z4WbSlt5Ri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f/LMgAAADcAAAADwAAAAAA&#10;AAAAAAAAAAChAgAAZHJzL2Rvd25yZXYueG1sUEsFBgAAAAAEAAQA+QAAAJYDAAAAAA==&#10;" strokeweight="2.25pt"/>
                <v:line id="Прямая соединительная линия 44" o:spid="_x0000_s1099" style="position:absolute;flip:x;visibility:visible;mso-wrap-style:square" from="56897,22316" to="5689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at8gAAADcAAAADwAAAGRycy9kb3ducmV2LnhtbESPT2sCMRDF7wW/Qxihl1KzimhdN4po&#10;axWkUPXgcdzM/sHNZNmkun77Rij0NsN7vzdvknlrKnGlxpWWFfR7EQji1OqScwXHw8frGwjnkTVW&#10;lknBnRzMZ52nBGNtb/xN173PRQhhF6OCwvs6ltKlBRl0PVsTBy2zjUEf1iaXusFbCDeVHETRSBos&#10;OVwosKZlQell/2NCjdXwsL2fP9fjr/dlusu2w5doc1LqudsupiA8tf7f/EdvdOBGE3g8Eya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tat8gAAADcAAAADwAAAAAA&#10;AAAAAAAAAAChAgAAZHJzL2Rvd25yZXYueG1sUEsFBgAAAAAEAAQA+QAAAJYDAAAAAA==&#10;" strokeweight="2.25pt"/>
                <v:line id="Прямая соединительная линия 44" o:spid="_x0000_s1100" style="position:absolute;flip:x;visibility:visible;mso-wrap-style:square" from="61366,22316" to="61367,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l98cAAADcAAAADwAAAGRycy9kb3ducmV2LnhtbESPT2vCQBDF74LfYZmCF9FNRbSkrlL8&#10;0yqUQtVDj9PsmASzsyG7avz2zqHQ2zzm/d68mS1aV6krNaH0bOB5mIAizrwtOTdwPGwGL6BCRLZY&#10;eSYDdwqwmHc7M0ytv/E3XfcxVxLCIUUDRYx1qnXICnIYhr4mlt3JNw6jyCbXtsGbhLtKj5Jkoh2W&#10;LBcKrGlZUHbeX5zUWI0Pu/vvx/v0a73MPk+7cT/Z/hjTe2rfXkFFauO/+Y/eWuGmUl+ekQn0/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yGX3xwAAANwAAAAPAAAAAAAA&#10;AAAAAAAAAKECAABkcnMvZG93bnJldi54bWxQSwUGAAAAAAQABAD5AAAAlQMAAAAA&#10;" strokeweight="2.25pt"/>
                <v:line id="Прямая соединительная линия 44" o:spid="_x0000_s1101" style="position:absolute;flip:x;visibility:visible;mso-wrap-style:square" from="71558,22561" to="71559,2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AbMcAAADcAAAADwAAAGRycy9kb3ducmV2LnhtbESPS4vCQBCE78L+h6EXvIhOXEQlOsri&#10;ri8QwcfBY2+mTcJmekJm1PjvHUHw1k3VV109ntamEFeqXG5ZQbcTgSBOrM45VXA8zNtDEM4jayws&#10;k4I7OZhOPhpjjLW98Y6ue5+KEMIuRgWZ92UspUsyMug6tiQO2tlWBn1Yq1TqCm8h3BTyK4r60mDO&#10;4UKGJc0ySv73FxNq/PQO6/vfcjHY/s6SzXnda0Wrk1LNz/p7BMJT7d/mF73SgRt04flMmEBO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MBsxwAAANwAAAAPAAAAAAAA&#10;AAAAAAAAAKECAABkcnMvZG93bnJldi54bWxQSwUGAAAAAAQABAD5AAAAlQMAAAAA&#10;" strokeweight="2.25pt"/>
                <v:line id="Прямая соединительная линия 44" o:spid="_x0000_s1102" style="position:absolute;flip:x;visibility:visible;mso-wrap-style:square" from="82340,22263" to="82341,2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eG8YAAADcAAAADwAAAGRycy9kb3ducmV2LnhtbESPQYvCMBCF74L/IYzgRdZUEV2qUcRd&#10;VwURVvfgcWzGtthMSpPV+u+NIHib4b3vzZvJrDaFuFLlcssKet0IBHFidc6pgr/D8uMThPPIGgvL&#10;pOBODmbTZmOCsbY3/qXr3qcihLCLUUHmfRlL6ZKMDLquLYmDdraVQR/WKpW6wlsIN4XsR9FQGsw5&#10;XMiwpEVGyWX/b0KNr8Fhcz+tfka770WyPW8GnWh9VKrdqudjEJ5q/za/6LUO3KgPz2fCBH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XhvGAAAA3AAAAA8AAAAAAAAA&#10;AAAAAAAAoQIAAGRycy9kb3ducmV2LnhtbFBLBQYAAAAABAAEAPkAAACUAwAAAAA=&#10;" strokeweight="2.25pt"/>
                <v:line id="Прямая соединительная линия 44" o:spid="_x0000_s1103" style="position:absolute;flip:x;visibility:visible;mso-wrap-style:square" from="88297,22561" to="88298,2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7gMcAAADcAAAADwAAAGRycy9kb3ducmV2LnhtbESPQWvCQBCF74L/YRmhF6mbVjEluorY&#10;WhWkUPXgccyOSTA7G7Jbjf/eLQjeZnjve/NmPG1MKS5Uu8KygrdeBII4tbrgTMF+t3j9AOE8ssbS&#10;Mim4kYPppN0aY6LtlX/psvWZCCHsElSQe18lUro0J4OuZyvioJ1sbdCHtc6krvEawk0p36NoKA0W&#10;HC7kWNE8p/S8/TOhxudgt74dl9/xz9c83ZzWg260Oij10mlmIxCeGv80P+iVDlzch/9nwgRy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vuAxwAAANwAAAAPAAAAAAAA&#10;AAAAAAAAAKECAABkcnMvZG93bnJldi54bWxQSwUGAAAAAAQABAD5AAAAlQMAAAAA&#10;" strokeweight="2.25pt"/>
                <v:rect id="Прямоугольник 23" o:spid="_x0000_s1104" style="position:absolute;left:33656;top:23872;width:6063;height:2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U/cQA&#10;AADcAAAADwAAAGRycy9kb3ducmV2LnhtbERPTWvCQBC9F/oflin0Is2mRWyIrkGsVi89mHrxNmTH&#10;JCQ7G7KrJv++Kwi9zeN9ziIbTCuu1LvasoL3KAZBXFhdc6ng+Lt9S0A4j6yxtUwKRnKQLZ+fFphq&#10;e+MDXXNfihDCLkUFlfddKqUrKjLoItsRB+5se4M+wL6UusdbCDet/IjjmTRYc2iosKN1RUWTX4yC&#10;mpP992RsaXuYbvLm57Sz49dOqdeXYTUH4Wnw/+KHe6/D/M8p3J8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QFP3EAAAA3AAAAA8AAAAAAAAAAAAAAAAAmAIAAGRycy9k&#10;b3ducmV2LnhtbFBLBQYAAAAABAAEAPUAAACJAwAAAAA=&#10;" strokeweight="1.75pt">
                  <v:textbox style="layout-flow:vertical;mso-layout-flow-alt:bottom-to-top" inset=".90931mm,.90931mm,.90931mm,.90931mm">
                    <w:txbxContent>
                      <w:p w:rsidR="003B4B3F" w:rsidRPr="00EF1DB1" w:rsidRDefault="003B4B3F" w:rsidP="00AA2513">
                        <w:pPr>
                          <w:contextualSpacing/>
                          <w:jc w:val="center"/>
                          <w:rPr>
                            <w:b/>
                            <w:sz w:val="23"/>
                          </w:rPr>
                        </w:pPr>
                        <w:r>
                          <w:rPr>
                            <w:b/>
                            <w:sz w:val="23"/>
                          </w:rPr>
                          <w:t>Повышение уровня благоустройства территории города</w:t>
                        </w:r>
                      </w:p>
                    </w:txbxContent>
                  </v:textbox>
                </v:rect>
                <v:line id="Прямая соединительная линия 44" o:spid="_x0000_s1105" style="position:absolute;visibility:visible;mso-wrap-style:square" from="35539,22184" to="35539,2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ZkcEAAADcAAAADwAAAGRycy9kb3ducmV2LnhtbERPTYvCMBC9L/gfwgje1tTFValGEWGh&#10;B/dgFb0OzdgUm0ltonb//UYQvM3jfc5i1dla3Kn1lWMFo2ECgrhwuuJSwWH/8zkD4QOyxtoxKfgj&#10;D6tl72OBqXYP3tE9D6WIIexTVGBCaFIpfWHIoh+6hjhyZ9daDBG2pdQtPmK4reVXkkykxYpjg8GG&#10;NoaKS36zCsa/mdGnbuu3uyQ7UnUdb665U2rQ79ZzEIG68Ba/3JmO86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RmRwQAAANwAAAAPAAAAAAAAAAAAAAAA&#10;AKECAABkcnMvZG93bnJldi54bWxQSwUGAAAAAAQABAD5AAAAjwMAAAAA&#10;" strokeweight="2.25pt"/>
                <v:line id="Прямая соединительная линия 90" o:spid="_x0000_s1106" style="position:absolute;flip:x;visibility:visible;mso-wrap-style:square" from="25641,22484" to="25641,2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YGMgAAADcAAAADwAAAGRycy9kb3ducmV2LnhtbESPW2vCQBCF34X+h2WEvohuLKKSZhVJ&#10;bwql4OWhj2N2cqHZ2ZDdavLvu0LBtxnO+c6cSdadqcWFWldZVjCdRCCIM6srLhScjm/jJQjnkTXW&#10;lklBTw7Wq4dBgrG2V97T5eALEULYxaig9L6JpXRZSQbdxDbEQctta9CHtS2kbvEawk0tn6JoLg1W&#10;HC6U2FBaUvZz+DWhxsvsuOvPH++Lr9c0+8x3s1G0/VbqcdhtnkF46vzd/E9vdeAWc7g9Eya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1YGMgAAADcAAAADwAAAAAA&#10;AAAAAAAAAAChAgAAZHJzL2Rvd25yZXYueG1sUEsFBgAAAAAEAAQA+QAAAJYDAAAAAA==&#10;" strokeweight="2.25pt"/>
                <v:rect id="Прямоугольник 91" o:spid="_x0000_s1107" style="position:absolute;left:28194;top:23784;width:4714;height:26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KisQA&#10;AADcAAAADwAAAGRycy9kb3ducmV2LnhtbERPS2uDQBC+B/oflin0EuraEhqx2UhI87rkoO2lt8Gd&#10;qujOirtJ9N93C4Xc5uN7ziobTSeuNLjGsoKXKAZBXFrdcKXg63P/nIBwHlljZ5kUTOQgWz/MVphq&#10;e+OcroWvRAhhl6KC2vs+ldKVNRl0ke2JA/djB4M+wKGSesBbCDedfI3jN2mw4dBQY0/bmsq2uBgF&#10;DSenw3zqaJ8vdkV7/j7a6eOo1NPjuHkH4Wn0d/G/+6TD/OUS/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iorEAAAA3AAAAA8AAAAAAAAAAAAAAAAAmAIAAGRycy9k&#10;b3ducmV2LnhtbFBLBQYAAAAABAAEAPUAAACJAwAAAAA=&#10;" strokeweight="1.75pt">
                  <v:textbox style="layout-flow:vertical;mso-layout-flow-alt:bottom-to-top" inset=".90931mm,.90931mm,.90931mm,.90931mm">
                    <w:txbxContent>
                      <w:p w:rsidR="003B4B3F" w:rsidRDefault="003B4B3F" w:rsidP="00AA2513">
                        <w:pPr>
                          <w:pStyle w:val="aa"/>
                          <w:spacing w:after="0"/>
                          <w:jc w:val="center"/>
                        </w:pPr>
                        <w:r>
                          <w:rPr>
                            <w:rFonts w:eastAsia="Calibri"/>
                            <w:b/>
                            <w:bCs/>
                            <w:sz w:val="23"/>
                            <w:szCs w:val="23"/>
                          </w:rPr>
                          <w:t>Развитие физической культуры и спорта</w:t>
                        </w:r>
                        <w:r>
                          <w:rPr>
                            <w:rFonts w:ascii="Calibri" w:eastAsia="Calibri" w:hAnsi="Calibri"/>
                            <w:sz w:val="22"/>
                            <w:szCs w:val="22"/>
                          </w:rPr>
                          <w:t> </w:t>
                        </w:r>
                      </w:p>
                    </w:txbxContent>
                  </v:textbox>
                </v:rect>
                <w10:anchorlock/>
              </v:group>
            </w:pict>
          </mc:Fallback>
        </mc:AlternateContent>
      </w:r>
    </w:p>
    <w:p w:rsidR="00AA2513" w:rsidRPr="003944FE" w:rsidRDefault="00AA2513" w:rsidP="00141FBA">
      <w:pPr>
        <w:keepNext/>
        <w:widowControl w:val="0"/>
        <w:numPr>
          <w:ilvl w:val="0"/>
          <w:numId w:val="3"/>
        </w:numPr>
        <w:tabs>
          <w:tab w:val="num" w:pos="1701"/>
        </w:tabs>
        <w:spacing w:after="120" w:line="360" w:lineRule="auto"/>
        <w:ind w:left="0"/>
        <w:jc w:val="center"/>
        <w:rPr>
          <w:b/>
          <w:sz w:val="28"/>
          <w:szCs w:val="28"/>
        </w:rPr>
      </w:pPr>
      <w:r w:rsidRPr="003944FE">
        <w:rPr>
          <w:b/>
          <w:sz w:val="28"/>
          <w:szCs w:val="28"/>
        </w:rPr>
        <w:t xml:space="preserve">Дерево целей города Кемерово </w:t>
      </w:r>
    </w:p>
    <w:p w:rsidR="00AA2513" w:rsidRPr="003944FE" w:rsidRDefault="00AA2513" w:rsidP="00141FBA">
      <w:pPr>
        <w:keepNext/>
        <w:widowControl w:val="0"/>
        <w:numPr>
          <w:ilvl w:val="0"/>
          <w:numId w:val="3"/>
        </w:numPr>
        <w:tabs>
          <w:tab w:val="num" w:pos="1701"/>
        </w:tabs>
        <w:spacing w:after="120" w:line="360" w:lineRule="auto"/>
        <w:ind w:left="0"/>
        <w:jc w:val="center"/>
        <w:rPr>
          <w:b/>
          <w:sz w:val="28"/>
          <w:szCs w:val="28"/>
        </w:rPr>
        <w:sectPr w:rsidR="00AA2513" w:rsidRPr="003944FE" w:rsidSect="00AA2513">
          <w:pgSz w:w="16838" w:h="11906" w:orient="landscape"/>
          <w:pgMar w:top="1701" w:right="1134" w:bottom="567" w:left="1134" w:header="709" w:footer="709" w:gutter="0"/>
          <w:cols w:space="720"/>
        </w:sectPr>
      </w:pPr>
    </w:p>
    <w:p w:rsidR="00AA2513" w:rsidRPr="003944FE" w:rsidRDefault="001743A2" w:rsidP="001743A2">
      <w:pPr>
        <w:keepNext/>
        <w:widowControl w:val="0"/>
        <w:tabs>
          <w:tab w:val="left" w:pos="1418"/>
        </w:tabs>
        <w:spacing w:after="240" w:line="360" w:lineRule="auto"/>
        <w:ind w:left="567"/>
        <w:jc w:val="both"/>
        <w:outlineLvl w:val="1"/>
        <w:rPr>
          <w:b/>
          <w:sz w:val="32"/>
          <w:szCs w:val="32"/>
        </w:rPr>
      </w:pPr>
      <w:bookmarkStart w:id="150" w:name="_Toc520229336"/>
      <w:bookmarkStart w:id="151" w:name="_Toc25150327"/>
      <w:r>
        <w:rPr>
          <w:b/>
          <w:sz w:val="32"/>
          <w:szCs w:val="32"/>
        </w:rPr>
        <w:t xml:space="preserve">5.3 </w:t>
      </w:r>
      <w:r w:rsidR="00AA2513" w:rsidRPr="003944FE">
        <w:rPr>
          <w:b/>
          <w:sz w:val="32"/>
          <w:szCs w:val="32"/>
        </w:rPr>
        <w:t>Определение приоритетных направлений социально-экономического развития</w:t>
      </w:r>
      <w:bookmarkEnd w:id="150"/>
      <w:bookmarkEnd w:id="151"/>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Под развитием, в целях реализации настоящей Стратегии, понимается процесс реализации целевых проектов и программ, направленных на модернизацию существующих и появление новых экономических и социальных объектов, в том числе управленческих и организационных систем и механизмов.</w:t>
      </w:r>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Анализируя возможные направления развития, необходимо выделить наиболее перспективные из них, которые могут быть реально осуществимы с учетом сложившейся ситуации, тенденций и имеющихся или привлеченных ресурсов, дать дополнительный позитивный социально-экономический эффект и способствовать дальнейшему развитию.</w:t>
      </w:r>
    </w:p>
    <w:p w:rsidR="00BD470D" w:rsidRPr="003944FE" w:rsidRDefault="00BD470D" w:rsidP="00141FBA">
      <w:pPr>
        <w:pStyle w:val="ConsPlusNormal"/>
        <w:keepNext/>
        <w:spacing w:line="360" w:lineRule="auto"/>
        <w:ind w:firstLine="540"/>
        <w:jc w:val="both"/>
        <w:rPr>
          <w:rFonts w:ascii="Times New Roman" w:hAnsi="Times New Roman" w:cs="Times New Roman"/>
          <w:bCs/>
          <w:iCs/>
          <w:spacing w:val="-2"/>
          <w:sz w:val="28"/>
          <w:szCs w:val="28"/>
        </w:rPr>
      </w:pPr>
      <w:r w:rsidRPr="003944FE">
        <w:rPr>
          <w:rFonts w:ascii="Times New Roman" w:hAnsi="Times New Roman" w:cs="Times New Roman"/>
          <w:bCs/>
          <w:iCs/>
          <w:spacing w:val="-2"/>
          <w:sz w:val="28"/>
          <w:szCs w:val="28"/>
        </w:rPr>
        <w:t>Для достижения генеральной цели были сформулированы приоритетные направления социально-экономического развития города Кемерово.</w:t>
      </w:r>
    </w:p>
    <w:p w:rsidR="00BD470D" w:rsidRPr="003944FE" w:rsidRDefault="00BD470D" w:rsidP="00141FBA">
      <w:pPr>
        <w:keepNext/>
        <w:widowControl w:val="0"/>
        <w:spacing w:line="360" w:lineRule="auto"/>
        <w:ind w:firstLine="708"/>
        <w:jc w:val="both"/>
        <w:rPr>
          <w:bCs/>
          <w:iCs/>
          <w:sz w:val="28"/>
          <w:szCs w:val="28"/>
        </w:rPr>
      </w:pPr>
      <w:r w:rsidRPr="003944FE">
        <w:rPr>
          <w:sz w:val="28"/>
          <w:szCs w:val="28"/>
        </w:rPr>
        <w:t>Первым приоритетным направлением социально</w:t>
      </w:r>
      <w:r w:rsidRPr="003944FE">
        <w:rPr>
          <w:bCs/>
          <w:iCs/>
          <w:sz w:val="28"/>
          <w:szCs w:val="28"/>
        </w:rPr>
        <w:t>-экономического развития города Кемерово является «Сохранение и развитие человеческого потенциала», цели и задачи которого представлены в таблице 22.</w:t>
      </w:r>
    </w:p>
    <w:p w:rsidR="00BD470D" w:rsidRPr="003944FE" w:rsidRDefault="00BD470D" w:rsidP="000A0569">
      <w:pPr>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 xml:space="preserve">Сохранение и развитие человеческого потенциала как первое стратегическое направление </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794"/>
        <w:gridCol w:w="6786"/>
      </w:tblGrid>
      <w:tr w:rsidR="003944FE" w:rsidRPr="003944FE" w:rsidTr="008B294A">
        <w:trPr>
          <w:tblHeader/>
          <w:jc w:val="center"/>
        </w:trPr>
        <w:tc>
          <w:tcPr>
            <w:tcW w:w="2794" w:type="dxa"/>
            <w:tcBorders>
              <w:top w:val="single" w:sz="18" w:space="0" w:color="auto"/>
              <w:bottom w:val="double" w:sz="6" w:space="0" w:color="auto"/>
            </w:tcBorders>
            <w:vAlign w:val="center"/>
            <w:hideMark/>
          </w:tcPr>
          <w:p w:rsidR="00BD470D" w:rsidRPr="003944FE" w:rsidRDefault="00BD470D" w:rsidP="00141FBA">
            <w:pPr>
              <w:keepNext/>
              <w:widowControl w:val="0"/>
              <w:tabs>
                <w:tab w:val="left" w:pos="3672"/>
              </w:tabs>
              <w:jc w:val="center"/>
              <w:rPr>
                <w:b/>
                <w:bCs/>
                <w:iCs/>
              </w:rPr>
            </w:pPr>
            <w:r w:rsidRPr="003944FE">
              <w:rPr>
                <w:b/>
                <w:bCs/>
                <w:iCs/>
              </w:rPr>
              <w:t>Стратегическая цель</w:t>
            </w:r>
          </w:p>
        </w:tc>
        <w:tc>
          <w:tcPr>
            <w:tcW w:w="6786" w:type="dxa"/>
            <w:tcBorders>
              <w:top w:val="single" w:sz="18" w:space="0" w:color="auto"/>
              <w:bottom w:val="double" w:sz="6" w:space="0" w:color="auto"/>
            </w:tcBorders>
            <w:vAlign w:val="center"/>
            <w:hideMark/>
          </w:tcPr>
          <w:p w:rsidR="00BD470D" w:rsidRPr="003944FE" w:rsidRDefault="00BD470D" w:rsidP="00141FBA">
            <w:pPr>
              <w:keepNext/>
              <w:widowControl w:val="0"/>
              <w:jc w:val="center"/>
              <w:rPr>
                <w:b/>
                <w:bCs/>
                <w:iCs/>
              </w:rPr>
            </w:pPr>
            <w:r w:rsidRPr="003944FE">
              <w:rPr>
                <w:b/>
                <w:bCs/>
                <w:iCs/>
              </w:rPr>
              <w:t>Цели и задачи</w:t>
            </w:r>
          </w:p>
        </w:tc>
      </w:tr>
      <w:tr w:rsidR="003944FE" w:rsidRPr="003944FE" w:rsidTr="008B294A">
        <w:trPr>
          <w:jc w:val="center"/>
        </w:trPr>
        <w:tc>
          <w:tcPr>
            <w:tcW w:w="2794" w:type="dxa"/>
            <w:tcBorders>
              <w:top w:val="double" w:sz="6" w:space="0" w:color="auto"/>
            </w:tcBorders>
          </w:tcPr>
          <w:p w:rsidR="00BD470D" w:rsidRPr="003944FE" w:rsidRDefault="00BD470D" w:rsidP="00141FBA">
            <w:pPr>
              <w:pStyle w:val="a5"/>
              <w:keepNext/>
              <w:widowControl w:val="0"/>
              <w:numPr>
                <w:ilvl w:val="0"/>
                <w:numId w:val="51"/>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Совершенствование демографической и миграционной политики</w:t>
            </w:r>
          </w:p>
        </w:tc>
        <w:tc>
          <w:tcPr>
            <w:tcW w:w="6786" w:type="dxa"/>
            <w:tcBorders>
              <w:top w:val="double" w:sz="6" w:space="0" w:color="auto"/>
            </w:tcBorders>
          </w:tcPr>
          <w:p w:rsidR="00BD470D" w:rsidRPr="003944FE" w:rsidRDefault="00BD470D" w:rsidP="00141FBA">
            <w:pPr>
              <w:keepNext/>
              <w:widowControl w:val="0"/>
              <w:numPr>
                <w:ilvl w:val="1"/>
                <w:numId w:val="51"/>
              </w:numPr>
              <w:tabs>
                <w:tab w:val="left" w:pos="456"/>
              </w:tabs>
              <w:contextualSpacing/>
              <w:jc w:val="both"/>
            </w:pPr>
            <w:r w:rsidRPr="003944FE">
              <w:t xml:space="preserve">Снижение уровня смертности, в том числе: </w:t>
            </w:r>
          </w:p>
          <w:p w:rsidR="00BD470D" w:rsidRPr="003944FE" w:rsidRDefault="00BD470D" w:rsidP="00141FBA">
            <w:pPr>
              <w:pStyle w:val="a5"/>
              <w:keepNext/>
              <w:widowControl w:val="0"/>
              <w:numPr>
                <w:ilvl w:val="2"/>
                <w:numId w:val="51"/>
              </w:numPr>
              <w:tabs>
                <w:tab w:val="left" w:pos="456"/>
              </w:tabs>
              <w:spacing w:after="0" w:line="240" w:lineRule="auto"/>
              <w:ind w:left="41" w:firstLine="426"/>
              <w:jc w:val="both"/>
              <w:rPr>
                <w:rFonts w:ascii="Times New Roman" w:hAnsi="Times New Roman"/>
                <w:sz w:val="24"/>
                <w:szCs w:val="24"/>
              </w:rPr>
            </w:pPr>
            <w:r w:rsidRPr="003944FE">
              <w:rPr>
                <w:rFonts w:ascii="Times New Roman" w:hAnsi="Times New Roman"/>
                <w:sz w:val="24"/>
                <w:szCs w:val="24"/>
              </w:rPr>
              <w:t>снижение смертности от сердечно-сосудистых и онкологических заболеваний;</w:t>
            </w:r>
          </w:p>
          <w:p w:rsidR="00BD470D" w:rsidRPr="003944FE" w:rsidRDefault="00BD470D" w:rsidP="00141FBA">
            <w:pPr>
              <w:pStyle w:val="a5"/>
              <w:keepNext/>
              <w:widowControl w:val="0"/>
              <w:numPr>
                <w:ilvl w:val="2"/>
                <w:numId w:val="51"/>
              </w:numPr>
              <w:tabs>
                <w:tab w:val="left" w:pos="456"/>
              </w:tabs>
              <w:spacing w:after="0" w:line="240" w:lineRule="auto"/>
              <w:ind w:left="41" w:firstLine="426"/>
              <w:jc w:val="both"/>
              <w:rPr>
                <w:rFonts w:ascii="Times New Roman" w:hAnsi="Times New Roman"/>
                <w:sz w:val="24"/>
                <w:szCs w:val="24"/>
              </w:rPr>
            </w:pPr>
            <w:r w:rsidRPr="003944FE">
              <w:rPr>
                <w:rFonts w:ascii="Times New Roman" w:hAnsi="Times New Roman"/>
                <w:sz w:val="24"/>
                <w:szCs w:val="24"/>
              </w:rPr>
              <w:t>снижение смертности и инвалидности от несчастных случаев, отравлений и травм на производстве.</w:t>
            </w:r>
          </w:p>
          <w:p w:rsidR="00BD470D" w:rsidRPr="003944FE" w:rsidRDefault="00BD470D" w:rsidP="00141FBA">
            <w:pPr>
              <w:keepNext/>
              <w:widowControl w:val="0"/>
              <w:numPr>
                <w:ilvl w:val="1"/>
                <w:numId w:val="51"/>
              </w:numPr>
              <w:tabs>
                <w:tab w:val="left" w:pos="456"/>
              </w:tabs>
              <w:contextualSpacing/>
              <w:jc w:val="both"/>
            </w:pPr>
            <w:r w:rsidRPr="003944FE">
              <w:t xml:space="preserve"> Повышение уровня рождаемости населения.</w:t>
            </w:r>
          </w:p>
          <w:p w:rsidR="00BD470D" w:rsidRPr="003944FE" w:rsidRDefault="00BD470D" w:rsidP="00141FBA">
            <w:pPr>
              <w:keepNext/>
              <w:widowControl w:val="0"/>
              <w:numPr>
                <w:ilvl w:val="1"/>
                <w:numId w:val="51"/>
              </w:numPr>
              <w:tabs>
                <w:tab w:val="left" w:pos="456"/>
              </w:tabs>
              <w:contextualSpacing/>
              <w:jc w:val="both"/>
            </w:pPr>
            <w:r w:rsidRPr="003944FE">
              <w:t xml:space="preserve">Формирование эффективной миграционной политики. </w:t>
            </w:r>
          </w:p>
          <w:p w:rsidR="00BD470D" w:rsidRPr="003944FE" w:rsidRDefault="00BD470D" w:rsidP="00141FBA">
            <w:pPr>
              <w:keepNext/>
              <w:widowControl w:val="0"/>
              <w:numPr>
                <w:ilvl w:val="1"/>
                <w:numId w:val="51"/>
              </w:numPr>
              <w:tabs>
                <w:tab w:val="left" w:pos="456"/>
              </w:tabs>
              <w:contextualSpacing/>
              <w:jc w:val="both"/>
            </w:pPr>
            <w:r w:rsidRPr="003944FE">
              <w:t xml:space="preserve">Обеспечение социальной адаптации и социальной интеграции лиц с ограниченными возможностями. </w:t>
            </w:r>
          </w:p>
          <w:p w:rsidR="00BD470D" w:rsidRPr="003944FE" w:rsidRDefault="00BD470D" w:rsidP="00141FBA">
            <w:pPr>
              <w:keepNext/>
              <w:widowControl w:val="0"/>
              <w:numPr>
                <w:ilvl w:val="1"/>
                <w:numId w:val="51"/>
              </w:numPr>
              <w:tabs>
                <w:tab w:val="left" w:pos="461"/>
              </w:tabs>
              <w:contextualSpacing/>
              <w:jc w:val="both"/>
            </w:pPr>
            <w:r w:rsidRPr="003944FE">
              <w:t>Обеспечение притока и сокращение оттока высококвалифицированных кадров.</w:t>
            </w:r>
          </w:p>
        </w:tc>
      </w:tr>
      <w:tr w:rsidR="003944FE" w:rsidRPr="003944FE" w:rsidTr="008B294A">
        <w:trPr>
          <w:jc w:val="center"/>
        </w:trPr>
        <w:tc>
          <w:tcPr>
            <w:tcW w:w="2794" w:type="dxa"/>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Повышение уровня и качества жизни</w:t>
            </w:r>
          </w:p>
          <w:p w:rsidR="00BD470D" w:rsidRPr="003944FE" w:rsidRDefault="00BD470D" w:rsidP="00141FBA">
            <w:pPr>
              <w:keepNext/>
              <w:widowControl w:val="0"/>
              <w:tabs>
                <w:tab w:val="left" w:pos="321"/>
              </w:tabs>
              <w:contextualSpacing/>
              <w:rPr>
                <w:b/>
                <w:bCs/>
                <w:iCs/>
              </w:rPr>
            </w:pPr>
          </w:p>
        </w:tc>
        <w:tc>
          <w:tcPr>
            <w:tcW w:w="6786" w:type="dxa"/>
          </w:tcPr>
          <w:p w:rsidR="00BD470D" w:rsidRPr="003944FE" w:rsidRDefault="00BD470D" w:rsidP="00141FBA">
            <w:pPr>
              <w:keepNext/>
              <w:widowControl w:val="0"/>
              <w:numPr>
                <w:ilvl w:val="1"/>
                <w:numId w:val="52"/>
              </w:numPr>
              <w:tabs>
                <w:tab w:val="left" w:pos="0"/>
              </w:tabs>
              <w:ind w:left="0" w:firstLine="0"/>
              <w:contextualSpacing/>
              <w:jc w:val="both"/>
            </w:pPr>
            <w:r w:rsidRPr="003944FE">
              <w:t>Повышение занятости экономически активного населения.</w:t>
            </w:r>
          </w:p>
          <w:p w:rsidR="00BD470D" w:rsidRPr="003944FE" w:rsidRDefault="00BD470D" w:rsidP="00141FBA">
            <w:pPr>
              <w:keepNext/>
              <w:widowControl w:val="0"/>
              <w:numPr>
                <w:ilvl w:val="1"/>
                <w:numId w:val="52"/>
              </w:numPr>
              <w:tabs>
                <w:tab w:val="left" w:pos="0"/>
              </w:tabs>
              <w:ind w:left="0" w:firstLine="0"/>
              <w:contextualSpacing/>
              <w:jc w:val="both"/>
            </w:pPr>
            <w:r w:rsidRPr="003944FE">
              <w:t>Рост денежных доходов населения, включая:</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обеспечение минимальной заработной платы на уровне прожиточного минимума;</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ликвидацию «серых схем» выплаты заработной платы;</w:t>
            </w:r>
          </w:p>
          <w:p w:rsidR="00BD470D" w:rsidRPr="003944FE" w:rsidRDefault="00BD470D" w:rsidP="00141FBA">
            <w:pPr>
              <w:pStyle w:val="a5"/>
              <w:keepNext/>
              <w:widowControl w:val="0"/>
              <w:numPr>
                <w:ilvl w:val="0"/>
                <w:numId w:val="63"/>
              </w:numPr>
              <w:tabs>
                <w:tab w:val="left" w:pos="0"/>
              </w:tabs>
              <w:spacing w:after="0" w:line="240" w:lineRule="auto"/>
              <w:ind w:left="0" w:firstLine="0"/>
              <w:jc w:val="both"/>
              <w:rPr>
                <w:rFonts w:ascii="Times New Roman" w:hAnsi="Times New Roman"/>
                <w:sz w:val="24"/>
                <w:szCs w:val="24"/>
                <w:lang w:eastAsia="ru-RU"/>
              </w:rPr>
            </w:pPr>
            <w:r w:rsidRPr="003944FE">
              <w:rPr>
                <w:rFonts w:ascii="Times New Roman" w:hAnsi="Times New Roman"/>
                <w:sz w:val="24"/>
                <w:szCs w:val="24"/>
                <w:lang w:eastAsia="ru-RU"/>
              </w:rPr>
              <w:t>повышение уровня оплаты труда работников социальной сферы.</w:t>
            </w:r>
          </w:p>
          <w:p w:rsidR="00BD470D" w:rsidRPr="003944FE" w:rsidRDefault="00BD470D" w:rsidP="00141FBA">
            <w:pPr>
              <w:keepNext/>
              <w:widowControl w:val="0"/>
              <w:numPr>
                <w:ilvl w:val="1"/>
                <w:numId w:val="52"/>
              </w:numPr>
              <w:tabs>
                <w:tab w:val="left" w:pos="0"/>
              </w:tabs>
              <w:ind w:left="0" w:firstLine="0"/>
              <w:contextualSpacing/>
              <w:jc w:val="both"/>
            </w:pPr>
            <w:r w:rsidRPr="003944FE">
              <w:t>Социальная поддержка отдельных категорий граждан.</w:t>
            </w:r>
          </w:p>
          <w:p w:rsidR="00BD470D" w:rsidRPr="003944FE" w:rsidRDefault="00BD470D" w:rsidP="00141FBA">
            <w:pPr>
              <w:keepNext/>
              <w:widowControl w:val="0"/>
              <w:numPr>
                <w:ilvl w:val="1"/>
                <w:numId w:val="52"/>
              </w:numPr>
              <w:tabs>
                <w:tab w:val="left" w:pos="0"/>
              </w:tabs>
              <w:ind w:left="0" w:firstLine="0"/>
              <w:contextualSpacing/>
              <w:jc w:val="both"/>
            </w:pPr>
            <w:r w:rsidRPr="003944FE">
              <w:t>Повышение уровня безопасности жизни.</w:t>
            </w:r>
          </w:p>
          <w:p w:rsidR="00BD470D" w:rsidRPr="003944FE" w:rsidRDefault="00BD470D" w:rsidP="00141FBA">
            <w:pPr>
              <w:keepNext/>
              <w:widowControl w:val="0"/>
              <w:numPr>
                <w:ilvl w:val="1"/>
                <w:numId w:val="52"/>
              </w:numPr>
              <w:tabs>
                <w:tab w:val="left" w:pos="0"/>
              </w:tabs>
              <w:ind w:left="0" w:firstLine="0"/>
              <w:contextualSpacing/>
              <w:jc w:val="both"/>
            </w:pPr>
            <w:r w:rsidRPr="003944FE">
              <w:t>Рост образовательного, научного, культурного и духовного потенциала населения.</w:t>
            </w:r>
          </w:p>
          <w:p w:rsidR="00BD470D" w:rsidRPr="003944FE" w:rsidRDefault="00BD470D" w:rsidP="00141FBA">
            <w:pPr>
              <w:keepNext/>
              <w:widowControl w:val="0"/>
              <w:numPr>
                <w:ilvl w:val="1"/>
                <w:numId w:val="52"/>
              </w:numPr>
              <w:tabs>
                <w:tab w:val="left" w:pos="0"/>
              </w:tabs>
              <w:ind w:left="0" w:firstLine="0"/>
              <w:contextualSpacing/>
              <w:jc w:val="both"/>
            </w:pPr>
            <w:r w:rsidRPr="003944FE">
              <w:t>Внедрение специальных программ поддержки населения старших возрастных групп.</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здравоохранения</w:t>
            </w:r>
          </w:p>
        </w:tc>
        <w:tc>
          <w:tcPr>
            <w:tcW w:w="6786" w:type="dxa"/>
          </w:tcPr>
          <w:p w:rsidR="00BD470D" w:rsidRPr="003944FE" w:rsidRDefault="00BD470D" w:rsidP="00141FBA">
            <w:pPr>
              <w:keepNext/>
              <w:widowControl w:val="0"/>
              <w:numPr>
                <w:ilvl w:val="1"/>
                <w:numId w:val="53"/>
              </w:numPr>
              <w:tabs>
                <w:tab w:val="left" w:pos="461"/>
              </w:tabs>
              <w:contextualSpacing/>
              <w:jc w:val="both"/>
            </w:pPr>
            <w:r w:rsidRPr="003944FE">
              <w:t>Повышение доступности и качества оказания медицинской помощи.</w:t>
            </w:r>
          </w:p>
          <w:p w:rsidR="00BD470D" w:rsidRPr="003944FE" w:rsidRDefault="00BD470D" w:rsidP="00141FBA">
            <w:pPr>
              <w:keepNext/>
              <w:widowControl w:val="0"/>
              <w:numPr>
                <w:ilvl w:val="1"/>
                <w:numId w:val="53"/>
              </w:numPr>
              <w:tabs>
                <w:tab w:val="left" w:pos="461"/>
              </w:tabs>
              <w:contextualSpacing/>
              <w:jc w:val="both"/>
            </w:pPr>
            <w:r w:rsidRPr="003944FE">
              <w:t>Обновление технической базы медицинских учреждений.</w:t>
            </w:r>
          </w:p>
          <w:p w:rsidR="00BD470D" w:rsidRPr="003944FE" w:rsidRDefault="00BD470D" w:rsidP="00141FBA">
            <w:pPr>
              <w:keepNext/>
              <w:widowControl w:val="0"/>
              <w:numPr>
                <w:ilvl w:val="1"/>
                <w:numId w:val="53"/>
              </w:numPr>
              <w:tabs>
                <w:tab w:val="left" w:pos="461"/>
              </w:tabs>
              <w:contextualSpacing/>
              <w:jc w:val="both"/>
            </w:pPr>
            <w:r w:rsidRPr="003944FE">
              <w:t>Внедрение программ раннего выявления заболеваний, в том числе онкологических.</w:t>
            </w:r>
          </w:p>
          <w:p w:rsidR="00BD470D" w:rsidRPr="003944FE" w:rsidRDefault="00BD470D" w:rsidP="00141FBA">
            <w:pPr>
              <w:keepNext/>
              <w:widowControl w:val="0"/>
              <w:numPr>
                <w:ilvl w:val="1"/>
                <w:numId w:val="53"/>
              </w:numPr>
              <w:tabs>
                <w:tab w:val="left" w:pos="461"/>
              </w:tabs>
              <w:contextualSpacing/>
              <w:jc w:val="both"/>
            </w:pPr>
            <w:r w:rsidRPr="003944FE">
              <w:t>Пополнение автомобильного парка станции скорой медицинской помощи.</w:t>
            </w:r>
          </w:p>
          <w:p w:rsidR="00BD470D" w:rsidRPr="003944FE" w:rsidRDefault="00BD470D" w:rsidP="00141FBA">
            <w:pPr>
              <w:keepNext/>
              <w:widowControl w:val="0"/>
              <w:numPr>
                <w:ilvl w:val="1"/>
                <w:numId w:val="53"/>
              </w:numPr>
              <w:tabs>
                <w:tab w:val="left" w:pos="0"/>
                <w:tab w:val="left" w:pos="461"/>
              </w:tabs>
              <w:contextualSpacing/>
              <w:jc w:val="both"/>
            </w:pPr>
            <w:r w:rsidRPr="003944FE">
              <w:t>Разработка программ финансирования инновационных способов лечения.</w:t>
            </w:r>
          </w:p>
          <w:p w:rsidR="00BD470D" w:rsidRPr="003944FE" w:rsidRDefault="00BD470D" w:rsidP="00141FBA">
            <w:pPr>
              <w:keepNext/>
              <w:widowControl w:val="0"/>
              <w:numPr>
                <w:ilvl w:val="1"/>
                <w:numId w:val="53"/>
              </w:numPr>
              <w:tabs>
                <w:tab w:val="left" w:pos="461"/>
              </w:tabs>
              <w:contextualSpacing/>
              <w:jc w:val="both"/>
            </w:pPr>
            <w:r w:rsidRPr="003944FE">
              <w:t>Модернизация зон регистрации и ожидания приема в поликлиниках.</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образования и науки</w:t>
            </w:r>
          </w:p>
          <w:p w:rsidR="00BD470D" w:rsidRPr="003944FE" w:rsidRDefault="00BD470D" w:rsidP="00141FBA">
            <w:pPr>
              <w:keepNext/>
              <w:widowControl w:val="0"/>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keepNext/>
              <w:widowControl w:val="0"/>
              <w:numPr>
                <w:ilvl w:val="1"/>
                <w:numId w:val="54"/>
              </w:numPr>
              <w:tabs>
                <w:tab w:val="left" w:pos="78"/>
              </w:tabs>
              <w:ind w:left="0" w:hanging="5"/>
              <w:contextualSpacing/>
              <w:jc w:val="both"/>
            </w:pPr>
            <w:r w:rsidRPr="003944FE">
              <w:t xml:space="preserve">Обеспечение направленности системы образования на удовлетворение социального заказа со стороны населения, местных органов власти и бизнеса.  </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Разработка новой – территориально-межотраслевой </w:t>
            </w:r>
            <w:proofErr w:type="gramStart"/>
            <w:r w:rsidRPr="003944FE">
              <w:t>модели  управления</w:t>
            </w:r>
            <w:proofErr w:type="gramEnd"/>
            <w:r w:rsidRPr="003944FE">
              <w:t xml:space="preserve"> развитием муниципальной системы образования.</w:t>
            </w:r>
          </w:p>
          <w:p w:rsidR="00BD470D" w:rsidRPr="003944FE" w:rsidRDefault="00BD470D" w:rsidP="00141FBA">
            <w:pPr>
              <w:keepNext/>
              <w:widowControl w:val="0"/>
              <w:numPr>
                <w:ilvl w:val="1"/>
                <w:numId w:val="54"/>
              </w:numPr>
              <w:tabs>
                <w:tab w:val="left" w:pos="78"/>
              </w:tabs>
              <w:ind w:left="0" w:hanging="5"/>
              <w:contextualSpacing/>
              <w:jc w:val="both"/>
            </w:pPr>
            <w:r w:rsidRPr="003944FE">
              <w:t>Вовлечение педагогического кадрового состава в инновационную деятельность, активизация их участия в различных формах непрерывного образования, сетевых проектах</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условий для непрерывного обновления гражданами профессиональных знаний и приобретения ими новых профессиональных навыков, повышения доступности и вариативности программ обучения.</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дошкольных мест для детей с 2 месяцев до 3-х лет.</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школьных мест в новых микрорайонах города.</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современных условий обучения, воспитания и отдыха детей и подростков.</w:t>
            </w:r>
          </w:p>
          <w:p w:rsidR="00BD470D" w:rsidRPr="003944FE" w:rsidRDefault="00BD470D" w:rsidP="00141FBA">
            <w:pPr>
              <w:keepNext/>
              <w:widowControl w:val="0"/>
              <w:numPr>
                <w:ilvl w:val="1"/>
                <w:numId w:val="54"/>
              </w:numPr>
              <w:tabs>
                <w:tab w:val="left" w:pos="78"/>
              </w:tabs>
              <w:ind w:left="0" w:hanging="5"/>
              <w:contextualSpacing/>
              <w:jc w:val="both"/>
            </w:pPr>
            <w:r w:rsidRPr="003944FE">
              <w:t>Привлечение в отрасль молодых педагогов.</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цифровой инфраструктуры, расширение возможностей применения цифровых технологий в образовательном процессе, обеспечение Интернет-соединения в образовательных учреждениях со скоростью соединения не менее 100 Мб/c.</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Развитие опорных (базовых) школ, реализация образовательных программ в сетевой форме. </w:t>
            </w:r>
          </w:p>
          <w:p w:rsidR="00BD470D" w:rsidRPr="003944FE" w:rsidRDefault="00BD470D" w:rsidP="00141FBA">
            <w:pPr>
              <w:keepNext/>
              <w:widowControl w:val="0"/>
              <w:numPr>
                <w:ilvl w:val="1"/>
                <w:numId w:val="54"/>
              </w:numPr>
              <w:tabs>
                <w:tab w:val="left" w:pos="78"/>
              </w:tabs>
              <w:ind w:left="0" w:hanging="5"/>
              <w:contextualSpacing/>
              <w:jc w:val="both"/>
            </w:pPr>
            <w:r w:rsidRPr="003944FE">
              <w:t>Развитие системы дополнительного профессионального образования.</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Создание мобильных </w:t>
            </w:r>
            <w:proofErr w:type="spellStart"/>
            <w:r w:rsidRPr="003944FE">
              <w:t>кванториумов</w:t>
            </w:r>
            <w:proofErr w:type="spellEnd"/>
            <w:r w:rsidRPr="003944FE">
              <w:t>, обновление материально-технической базы для формирования у обучающихся современных технологических навыков.</w:t>
            </w:r>
          </w:p>
          <w:p w:rsidR="00BD470D" w:rsidRPr="003944FE" w:rsidRDefault="00BD470D" w:rsidP="00141FBA">
            <w:pPr>
              <w:keepNext/>
              <w:widowControl w:val="0"/>
              <w:numPr>
                <w:ilvl w:val="1"/>
                <w:numId w:val="54"/>
              </w:numPr>
              <w:tabs>
                <w:tab w:val="left" w:pos="78"/>
              </w:tabs>
              <w:ind w:left="0" w:hanging="5"/>
              <w:contextualSpacing/>
              <w:jc w:val="both"/>
            </w:pPr>
            <w:r w:rsidRPr="003944FE">
              <w:t>Повышение доступности и качества дополнительного образования детей, в том числе, обучающихся по дополнительным общеобразовательным программам естественнонаучной и технической направленности.</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центров образования цифрового и гуманитарного профилей, увеличение доли образовательных учреждений, в которых обновлено содержание и методы обучения предметной области «Технология» и других предметных областей.</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Развитие </w:t>
            </w:r>
            <w:proofErr w:type="gramStart"/>
            <w:r w:rsidRPr="003944FE">
              <w:t>программы  психолого</w:t>
            </w:r>
            <w:proofErr w:type="gramEnd"/>
            <w:r w:rsidRPr="003944FE">
              <w:t xml:space="preserve">-педагогической, методической и консультативной помощи родителям детей. </w:t>
            </w:r>
          </w:p>
          <w:p w:rsidR="00BD470D" w:rsidRPr="003944FE" w:rsidRDefault="00BD470D" w:rsidP="00141FBA">
            <w:pPr>
              <w:keepNext/>
              <w:widowControl w:val="0"/>
              <w:numPr>
                <w:ilvl w:val="1"/>
                <w:numId w:val="54"/>
              </w:numPr>
              <w:tabs>
                <w:tab w:val="left" w:pos="78"/>
              </w:tabs>
              <w:ind w:left="0" w:hanging="5"/>
              <w:contextualSpacing/>
              <w:jc w:val="both"/>
            </w:pPr>
            <w:r w:rsidRPr="003944FE">
              <w:t>Увеличение доли педагогических работников, прошедших добровольную независимую оценку в рамках Национальной системы профессионального роста педагогических работников.</w:t>
            </w:r>
          </w:p>
          <w:p w:rsidR="00BD470D" w:rsidRPr="003944FE" w:rsidRDefault="00BD470D" w:rsidP="00141FBA">
            <w:pPr>
              <w:keepNext/>
              <w:widowControl w:val="0"/>
              <w:numPr>
                <w:ilvl w:val="1"/>
                <w:numId w:val="54"/>
              </w:numPr>
              <w:tabs>
                <w:tab w:val="left" w:pos="78"/>
              </w:tabs>
              <w:ind w:left="0" w:hanging="5"/>
              <w:contextualSpacing/>
              <w:jc w:val="both"/>
            </w:pPr>
            <w:r w:rsidRPr="003944FE">
              <w:t>Создание центра опережающей профессиональной подготовки.</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 Повышение качества подготовки и квалификации выпускников, внедрение современных технологий обучения и демонстрационного экзамена. </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Развитие чемпионатного движения </w:t>
            </w:r>
            <w:proofErr w:type="spellStart"/>
            <w:r w:rsidRPr="003944FE">
              <w:t>World</w:t>
            </w:r>
            <w:proofErr w:type="spellEnd"/>
            <w:r w:rsidRPr="003944FE">
              <w:t xml:space="preserve"> </w:t>
            </w:r>
            <w:proofErr w:type="spellStart"/>
            <w:r w:rsidRPr="003944FE">
              <w:t>Skills</w:t>
            </w:r>
            <w:proofErr w:type="spellEnd"/>
            <w:r w:rsidRPr="003944FE">
              <w:t>.</w:t>
            </w:r>
          </w:p>
          <w:p w:rsidR="00BD470D" w:rsidRPr="003944FE" w:rsidRDefault="00BD470D" w:rsidP="00141FBA">
            <w:pPr>
              <w:keepNext/>
              <w:widowControl w:val="0"/>
              <w:numPr>
                <w:ilvl w:val="1"/>
                <w:numId w:val="54"/>
              </w:numPr>
              <w:tabs>
                <w:tab w:val="left" w:pos="78"/>
              </w:tabs>
              <w:ind w:left="0" w:hanging="5"/>
              <w:contextualSpacing/>
              <w:jc w:val="both"/>
            </w:pPr>
            <w:r w:rsidRPr="003944FE">
              <w:t>Увеличение числа выпускников, трудоустроенных по полученной профессии и специальности.</w:t>
            </w:r>
          </w:p>
          <w:p w:rsidR="00BD470D" w:rsidRPr="003944FE" w:rsidRDefault="00BD470D" w:rsidP="00141FBA">
            <w:pPr>
              <w:keepNext/>
              <w:widowControl w:val="0"/>
              <w:numPr>
                <w:ilvl w:val="1"/>
                <w:numId w:val="54"/>
              </w:numPr>
              <w:tabs>
                <w:tab w:val="left" w:pos="78"/>
              </w:tabs>
              <w:ind w:left="0" w:hanging="5"/>
              <w:contextualSpacing/>
              <w:jc w:val="both"/>
            </w:pPr>
            <w:r w:rsidRPr="003944FE">
              <w:t xml:space="preserve">Увеличение охвата граждан, осваивающих программы непрерывного образования в образовательных организация высшего образования, профессиональных образовательных организациях и организациях дополнительного </w:t>
            </w:r>
            <w:proofErr w:type="gramStart"/>
            <w:r w:rsidRPr="003944FE">
              <w:t>образования.</w:t>
            </w:r>
            <w:r w:rsidRPr="003944FE">
              <w:rPr>
                <w:bCs/>
                <w:sz w:val="28"/>
                <w:szCs w:val="28"/>
              </w:rPr>
              <w:t xml:space="preserve">  </w:t>
            </w:r>
            <w:r w:rsidRPr="003944FE">
              <w:t xml:space="preserve"> </w:t>
            </w:r>
            <w:proofErr w:type="gramEnd"/>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Реализация молод</w:t>
            </w:r>
            <w:r w:rsidR="006B7FA5">
              <w:rPr>
                <w:rFonts w:ascii="Times New Roman" w:hAnsi="Times New Roman"/>
                <w:b/>
                <w:sz w:val="24"/>
                <w:szCs w:val="24"/>
              </w:rPr>
              <w:t>е</w:t>
            </w:r>
            <w:r w:rsidRPr="003944FE">
              <w:rPr>
                <w:rFonts w:ascii="Times New Roman" w:hAnsi="Times New Roman"/>
                <w:b/>
                <w:sz w:val="24"/>
                <w:szCs w:val="24"/>
              </w:rPr>
              <w:t>жной политики</w:t>
            </w:r>
          </w:p>
          <w:p w:rsidR="00BD470D" w:rsidRPr="003944FE" w:rsidRDefault="00BD470D" w:rsidP="00141FBA">
            <w:pPr>
              <w:keepNext/>
              <w:widowControl w:val="0"/>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Повышение привлекательности города Кемерово для молод</w:t>
            </w:r>
            <w:r w:rsidR="006B7FA5">
              <w:rPr>
                <w:rFonts w:ascii="Times New Roman" w:hAnsi="Times New Roman"/>
                <w:sz w:val="24"/>
                <w:szCs w:val="24"/>
              </w:rPr>
              <w:t>е</w:t>
            </w:r>
            <w:r w:rsidRPr="003944FE">
              <w:rPr>
                <w:rFonts w:ascii="Times New Roman" w:hAnsi="Times New Roman"/>
                <w:sz w:val="24"/>
                <w:szCs w:val="24"/>
              </w:rPr>
              <w:t>жи.</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молодежного предпринимательства и деловой активности молод</w:t>
            </w:r>
            <w:r w:rsidR="006B7FA5">
              <w:rPr>
                <w:rFonts w:ascii="Times New Roman" w:hAnsi="Times New Roman"/>
                <w:sz w:val="24"/>
                <w:szCs w:val="24"/>
              </w:rPr>
              <w:t>е</w:t>
            </w:r>
            <w:r w:rsidRPr="003944FE">
              <w:rPr>
                <w:rFonts w:ascii="Times New Roman" w:hAnsi="Times New Roman"/>
                <w:sz w:val="24"/>
                <w:szCs w:val="24"/>
              </w:rPr>
              <w:t>жи.</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shd w:val="clear" w:color="auto" w:fill="FFFFFF"/>
              </w:rPr>
              <w:t>Вовлечение молодежи в инновационные международные проекты в сфере образования, науки, культуры, технологий.</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rPr>
            </w:pPr>
            <w:r w:rsidRPr="003944FE">
              <w:rPr>
                <w:rFonts w:ascii="Times New Roman" w:hAnsi="Times New Roman"/>
                <w:sz w:val="24"/>
                <w:szCs w:val="24"/>
                <w:shd w:val="clear" w:color="auto" w:fill="FFFFFF"/>
              </w:rPr>
              <w:t>Внедрение форм и технологий профессионального и социально-правового просвещения и ориентирования молодежи, помощи в планировании и развитии эффективной карьеры молодежи на рынке труда.</w:t>
            </w:r>
          </w:p>
          <w:p w:rsidR="00BD470D" w:rsidRPr="003944FE" w:rsidRDefault="00BD470D" w:rsidP="00141FBA">
            <w:pPr>
              <w:pStyle w:val="a5"/>
              <w:keepNext/>
              <w:widowControl w:val="0"/>
              <w:numPr>
                <w:ilvl w:val="0"/>
                <w:numId w:val="55"/>
              </w:numPr>
              <w:tabs>
                <w:tab w:val="left" w:pos="386"/>
              </w:tabs>
              <w:spacing w:after="160" w:line="259" w:lineRule="auto"/>
              <w:ind w:left="0" w:firstLine="0"/>
              <w:jc w:val="both"/>
              <w:rPr>
                <w:rFonts w:ascii="Times New Roman" w:hAnsi="Times New Roman"/>
                <w:sz w:val="24"/>
                <w:szCs w:val="24"/>
                <w:lang w:eastAsia="ru-RU"/>
              </w:rPr>
            </w:pPr>
            <w:r w:rsidRPr="003944FE">
              <w:rPr>
                <w:rFonts w:ascii="Times New Roman" w:hAnsi="Times New Roman"/>
                <w:sz w:val="24"/>
                <w:szCs w:val="24"/>
              </w:rPr>
              <w:t>Совершенствование системы социальной поддержки молод</w:t>
            </w:r>
            <w:r w:rsidR="006B7FA5">
              <w:rPr>
                <w:rFonts w:ascii="Times New Roman" w:hAnsi="Times New Roman"/>
                <w:sz w:val="24"/>
                <w:szCs w:val="24"/>
              </w:rPr>
              <w:t>е</w:t>
            </w:r>
            <w:r w:rsidRPr="003944FE">
              <w:rPr>
                <w:rFonts w:ascii="Times New Roman" w:hAnsi="Times New Roman"/>
                <w:sz w:val="24"/>
                <w:szCs w:val="24"/>
              </w:rPr>
              <w:t>жи.</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культуры</w:t>
            </w:r>
          </w:p>
        </w:tc>
        <w:tc>
          <w:tcPr>
            <w:tcW w:w="6786" w:type="dxa"/>
          </w:tcPr>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 xml:space="preserve"> Обновление и пополнение материально-технической базы учреждений культуры.</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современных форм искусства, фестивального и конкурсного движения.</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Поддержка инновационных социокультурных проектов.</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Организация выявления, продвижения одаренных и самобытных деятелей культуры, талантливой и перспективной молодежи, учащихся учреждений дополнительного образования.</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Развитие потенциала города как туристического центра и центра услуг культуры и развлечений.</w:t>
            </w:r>
          </w:p>
          <w:p w:rsidR="00BD470D" w:rsidRPr="003944FE" w:rsidRDefault="00BD470D" w:rsidP="00141FBA">
            <w:pPr>
              <w:pStyle w:val="a5"/>
              <w:keepNext/>
              <w:widowControl w:val="0"/>
              <w:numPr>
                <w:ilvl w:val="0"/>
                <w:numId w:val="56"/>
              </w:numPr>
              <w:tabs>
                <w:tab w:val="left" w:pos="512"/>
              </w:tabs>
              <w:spacing w:after="160" w:line="259" w:lineRule="auto"/>
              <w:ind w:left="0" w:firstLine="0"/>
              <w:jc w:val="both"/>
              <w:rPr>
                <w:rFonts w:ascii="Times New Roman" w:hAnsi="Times New Roman"/>
                <w:sz w:val="24"/>
                <w:szCs w:val="24"/>
              </w:rPr>
            </w:pPr>
            <w:r w:rsidRPr="003944FE">
              <w:rPr>
                <w:rFonts w:ascii="Times New Roman" w:hAnsi="Times New Roman"/>
                <w:sz w:val="24"/>
                <w:szCs w:val="24"/>
              </w:rPr>
              <w:t>Создание событийно-насыщенной культурной среды.</w:t>
            </w:r>
          </w:p>
        </w:tc>
      </w:tr>
      <w:tr w:rsidR="003944FE" w:rsidRPr="003944FE" w:rsidTr="008B294A">
        <w:trPr>
          <w:jc w:val="center"/>
        </w:trPr>
        <w:tc>
          <w:tcPr>
            <w:tcW w:w="2794" w:type="dxa"/>
            <w:hideMark/>
          </w:tcPr>
          <w:p w:rsidR="00BD470D" w:rsidRPr="003944FE" w:rsidRDefault="00BD470D" w:rsidP="00141FBA">
            <w:pPr>
              <w:pStyle w:val="a5"/>
              <w:keepNext/>
              <w:widowControl w:val="0"/>
              <w:numPr>
                <w:ilvl w:val="0"/>
                <w:numId w:val="51"/>
              </w:numPr>
              <w:spacing w:after="0" w:line="240" w:lineRule="auto"/>
              <w:rPr>
                <w:rFonts w:ascii="Times New Roman" w:hAnsi="Times New Roman"/>
                <w:b/>
                <w:sz w:val="24"/>
                <w:szCs w:val="24"/>
              </w:rPr>
            </w:pPr>
            <w:r w:rsidRPr="003944FE">
              <w:rPr>
                <w:rFonts w:ascii="Times New Roman" w:hAnsi="Times New Roman"/>
                <w:b/>
                <w:sz w:val="24"/>
                <w:szCs w:val="24"/>
              </w:rPr>
              <w:t>Развитие физической культуры и спорта</w:t>
            </w:r>
          </w:p>
          <w:p w:rsidR="00BD470D" w:rsidRPr="003944FE" w:rsidRDefault="00BD470D" w:rsidP="00141FBA">
            <w:pPr>
              <w:pStyle w:val="a5"/>
              <w:keepNext/>
              <w:widowControl w:val="0"/>
              <w:spacing w:after="0" w:line="240" w:lineRule="auto"/>
              <w:ind w:left="360"/>
              <w:rPr>
                <w:rFonts w:ascii="Times New Roman" w:hAnsi="Times New Roman"/>
                <w:b/>
                <w:sz w:val="24"/>
                <w:szCs w:val="24"/>
              </w:rPr>
            </w:pPr>
          </w:p>
          <w:p w:rsidR="00BD470D" w:rsidRPr="003944FE" w:rsidRDefault="00BD470D" w:rsidP="00141FBA">
            <w:pPr>
              <w:keepNext/>
              <w:widowControl w:val="0"/>
              <w:tabs>
                <w:tab w:val="left" w:pos="321"/>
              </w:tabs>
              <w:contextualSpacing/>
              <w:rPr>
                <w:b/>
              </w:rPr>
            </w:pPr>
          </w:p>
        </w:tc>
        <w:tc>
          <w:tcPr>
            <w:tcW w:w="6786" w:type="dxa"/>
          </w:tcPr>
          <w:p w:rsidR="00BD470D" w:rsidRPr="003944FE" w:rsidRDefault="00BD470D" w:rsidP="00141FBA">
            <w:pPr>
              <w:keepNext/>
              <w:widowControl w:val="0"/>
              <w:numPr>
                <w:ilvl w:val="1"/>
                <w:numId w:val="57"/>
              </w:numPr>
              <w:tabs>
                <w:tab w:val="left" w:pos="0"/>
                <w:tab w:val="left" w:pos="439"/>
              </w:tabs>
              <w:contextualSpacing/>
              <w:jc w:val="both"/>
            </w:pPr>
            <w:r w:rsidRPr="003944FE">
              <w:t>Расширение, обновление и укрепление материально-технической базы учреждений физкультуры и спорта:</w:t>
            </w:r>
          </w:p>
          <w:p w:rsidR="00BD470D" w:rsidRPr="003944FE" w:rsidRDefault="00BD470D" w:rsidP="00141FBA">
            <w:pPr>
              <w:keepNext/>
              <w:widowControl w:val="0"/>
              <w:numPr>
                <w:ilvl w:val="0"/>
                <w:numId w:val="45"/>
              </w:numPr>
              <w:tabs>
                <w:tab w:val="left" w:pos="439"/>
              </w:tabs>
              <w:ind w:left="171" w:firstLine="0"/>
              <w:contextualSpacing/>
            </w:pPr>
            <w:r w:rsidRPr="003944FE">
              <w:t>реконструкция и расширение количества спортивных сооружений;</w:t>
            </w:r>
          </w:p>
          <w:p w:rsidR="00BD470D" w:rsidRPr="003944FE" w:rsidRDefault="00BD470D" w:rsidP="00141FBA">
            <w:pPr>
              <w:keepNext/>
              <w:widowControl w:val="0"/>
              <w:numPr>
                <w:ilvl w:val="0"/>
                <w:numId w:val="45"/>
              </w:numPr>
              <w:tabs>
                <w:tab w:val="left" w:pos="439"/>
              </w:tabs>
              <w:ind w:left="171" w:firstLine="0"/>
              <w:contextualSpacing/>
            </w:pPr>
            <w:r w:rsidRPr="003944FE">
              <w:t>строительство новых стадионов, спортивных площадок, крытых бассейнов, тренажерных залов.</w:t>
            </w:r>
          </w:p>
          <w:p w:rsidR="00BD470D" w:rsidRPr="003944FE" w:rsidRDefault="00BD470D" w:rsidP="00141FBA">
            <w:pPr>
              <w:keepNext/>
              <w:widowControl w:val="0"/>
              <w:numPr>
                <w:ilvl w:val="1"/>
                <w:numId w:val="57"/>
              </w:numPr>
              <w:tabs>
                <w:tab w:val="left" w:pos="0"/>
                <w:tab w:val="left" w:pos="439"/>
              </w:tabs>
              <w:contextualSpacing/>
              <w:jc w:val="both"/>
            </w:pPr>
            <w:r w:rsidRPr="003944FE">
              <w:t>Создание условий для здорового образа жизни:</w:t>
            </w:r>
          </w:p>
          <w:p w:rsidR="00BD470D" w:rsidRPr="003944FE" w:rsidRDefault="00BD470D" w:rsidP="00141FBA">
            <w:pPr>
              <w:keepNext/>
              <w:widowControl w:val="0"/>
              <w:numPr>
                <w:ilvl w:val="0"/>
                <w:numId w:val="45"/>
              </w:numPr>
              <w:tabs>
                <w:tab w:val="left" w:pos="439"/>
              </w:tabs>
              <w:ind w:left="171" w:firstLine="0"/>
              <w:contextualSpacing/>
            </w:pPr>
            <w:r w:rsidRPr="003944FE">
              <w:t>развитие инфраструктуры для занятий массовым спортом;</w:t>
            </w:r>
          </w:p>
          <w:p w:rsidR="00BD470D" w:rsidRPr="003944FE" w:rsidRDefault="00BD470D" w:rsidP="00141FBA">
            <w:pPr>
              <w:keepNext/>
              <w:widowControl w:val="0"/>
              <w:numPr>
                <w:ilvl w:val="0"/>
                <w:numId w:val="45"/>
              </w:numPr>
              <w:tabs>
                <w:tab w:val="left" w:pos="439"/>
              </w:tabs>
              <w:ind w:left="171" w:firstLine="0"/>
              <w:contextualSpacing/>
            </w:pPr>
            <w:r w:rsidRPr="003944FE">
              <w:t>размещение объектов спорта с учетом плотности застройки и проживания населения, транспортной, стоимостной доступности и спроса для лиц самостоятельно занимающихся физической культурой и спортом;</w:t>
            </w:r>
          </w:p>
          <w:p w:rsidR="00BD470D" w:rsidRPr="003944FE" w:rsidRDefault="00BD470D" w:rsidP="00141FBA">
            <w:pPr>
              <w:keepNext/>
              <w:widowControl w:val="0"/>
              <w:numPr>
                <w:ilvl w:val="0"/>
                <w:numId w:val="45"/>
              </w:numPr>
              <w:tabs>
                <w:tab w:val="left" w:pos="439"/>
              </w:tabs>
              <w:ind w:left="171" w:firstLine="0"/>
              <w:contextualSpacing/>
            </w:pPr>
            <w:r w:rsidRPr="003944FE">
              <w:t>поддержка спортивных школ по индивидуальным видам спорта.</w:t>
            </w:r>
          </w:p>
          <w:p w:rsidR="00BD470D" w:rsidRPr="003944FE" w:rsidRDefault="00BD470D" w:rsidP="00141FBA">
            <w:pPr>
              <w:keepNext/>
              <w:widowControl w:val="0"/>
              <w:numPr>
                <w:ilvl w:val="1"/>
                <w:numId w:val="57"/>
              </w:numPr>
              <w:tabs>
                <w:tab w:val="left" w:pos="0"/>
                <w:tab w:val="left" w:pos="439"/>
              </w:tabs>
              <w:contextualSpacing/>
              <w:jc w:val="both"/>
              <w:rPr>
                <w:vanish/>
              </w:rPr>
            </w:pPr>
            <w:r w:rsidRPr="003944FE">
              <w:t>Поддержка функционирования спортивных команд по разным видам спорта с массовым зрителем, способных участвовать в российских и международных соревнованиях.</w:t>
            </w:r>
          </w:p>
        </w:tc>
      </w:tr>
    </w:tbl>
    <w:p w:rsidR="00BD470D" w:rsidRPr="003944FE" w:rsidRDefault="00BD470D" w:rsidP="00D1692F">
      <w:pPr>
        <w:keepNext/>
        <w:widowControl w:val="0"/>
        <w:spacing w:before="120" w:line="360" w:lineRule="auto"/>
        <w:ind w:firstLine="709"/>
        <w:jc w:val="both"/>
        <w:rPr>
          <w:sz w:val="28"/>
          <w:szCs w:val="28"/>
        </w:rPr>
      </w:pPr>
      <w:r w:rsidRPr="003944FE">
        <w:rPr>
          <w:bCs/>
          <w:iCs/>
          <w:sz w:val="28"/>
          <w:szCs w:val="28"/>
        </w:rPr>
        <w:t xml:space="preserve">Представленное в таблице 22 </w:t>
      </w:r>
      <w:r w:rsidRPr="003944FE">
        <w:rPr>
          <w:sz w:val="28"/>
          <w:szCs w:val="28"/>
        </w:rPr>
        <w:t xml:space="preserve">стратегическое направление «Развитие человеческого потенциала» является основным, поскольку человеческий капитал – самый ценный ресурс постиндустриального общества, гораздо более важный, чем природное или накопленное богатство. </w:t>
      </w:r>
    </w:p>
    <w:p w:rsidR="00BD470D" w:rsidRPr="003944FE" w:rsidRDefault="00BD470D" w:rsidP="00141FBA">
      <w:pPr>
        <w:keepNext/>
        <w:widowControl w:val="0"/>
        <w:spacing w:line="360" w:lineRule="auto"/>
        <w:ind w:firstLine="708"/>
        <w:jc w:val="both"/>
        <w:rPr>
          <w:sz w:val="28"/>
          <w:szCs w:val="28"/>
        </w:rPr>
      </w:pPr>
      <w:r w:rsidRPr="003944FE">
        <w:rPr>
          <w:sz w:val="28"/>
          <w:szCs w:val="28"/>
        </w:rPr>
        <w:t>В настоящее время человеческий (интеллектуальный) капитал предопределяет темпы экономического развития и научно-технического прогресса. Соответственно усиливается и интерес общества к системе образования как основе производства этого капитала. Развитие человеческого потенциала в городе Кемерово достигается посредством стабилизации демографических и миграционных процессов через устойчивое повышение качества жизни, а также посредством развития систем здравоохранения, образования, культуры и спорта. Цель «Развитие молодежной политики» выступает как флагман, позволяющий сократить отток талантливых, молодых и перспективных кадров.</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 xml:space="preserve">Развитие муниципальной системы образования города Кемерово обусловлено как внешними, так и внутренними факторами. </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 xml:space="preserve">К внешним факторам, тормозящим развитие муниципальной системы </w:t>
      </w:r>
      <w:r w:rsidR="00182583">
        <w:rPr>
          <w:sz w:val="28"/>
          <w:szCs w:val="28"/>
        </w:rPr>
        <w:t xml:space="preserve">                </w:t>
      </w:r>
      <w:r w:rsidRPr="003944FE">
        <w:rPr>
          <w:sz w:val="28"/>
          <w:szCs w:val="28"/>
        </w:rPr>
        <w:t>образования города Кемерово, можно отнести следующие.</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Усложнение задач управления системой образования за счет кардинальных изменений практически все</w:t>
      </w:r>
      <w:r w:rsidR="00B12F5A" w:rsidRPr="003944FE">
        <w:rPr>
          <w:rFonts w:ascii="Times New Roman" w:hAnsi="Times New Roman"/>
          <w:sz w:val="28"/>
          <w:szCs w:val="28"/>
        </w:rPr>
        <w:t>х</w:t>
      </w:r>
      <w:r w:rsidRPr="003944FE">
        <w:rPr>
          <w:rFonts w:ascii="Times New Roman" w:hAnsi="Times New Roman"/>
          <w:sz w:val="28"/>
          <w:szCs w:val="28"/>
        </w:rPr>
        <w:t xml:space="preserve"> элементов образовательной системы, связанных с появлением новых целей, технологий, содержания образования, новых форм организации образовательного </w:t>
      </w:r>
      <w:proofErr w:type="gramStart"/>
      <w:r w:rsidRPr="003944FE">
        <w:rPr>
          <w:rFonts w:ascii="Times New Roman" w:hAnsi="Times New Roman"/>
          <w:sz w:val="28"/>
          <w:szCs w:val="28"/>
        </w:rPr>
        <w:t>процесса,  новой</w:t>
      </w:r>
      <w:proofErr w:type="gramEnd"/>
      <w:r w:rsidRPr="003944FE">
        <w:rPr>
          <w:rFonts w:ascii="Times New Roman" w:hAnsi="Times New Roman"/>
          <w:sz w:val="28"/>
          <w:szCs w:val="28"/>
        </w:rPr>
        <w:t xml:space="preserve"> правовой базы, механизмов финансирования, требований к педагогическим кадрам.</w:t>
      </w:r>
    </w:p>
    <w:p w:rsidR="00BD470D" w:rsidRPr="003944FE" w:rsidRDefault="00BD470D" w:rsidP="00141FBA">
      <w:pPr>
        <w:pStyle w:val="a5"/>
        <w:keepNext/>
        <w:widowControl w:val="0"/>
        <w:numPr>
          <w:ilvl w:val="0"/>
          <w:numId w:val="79"/>
        </w:numPr>
        <w:tabs>
          <w:tab w:val="left" w:pos="851"/>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Ужесточение внешнего контроля функционирования муниципальной системы образования.</w:t>
      </w:r>
    </w:p>
    <w:p w:rsidR="000A0569" w:rsidRDefault="00BD470D" w:rsidP="000A0569">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Необходимость выполнения муниципальными органами управления частично переданных им полномочий субъектов РФ по финансированию школ, проведению этапов аттестации учителей и образовательных учреждений.</w:t>
      </w:r>
      <w:r w:rsidR="000A0569" w:rsidRPr="000A0569">
        <w:rPr>
          <w:rFonts w:ascii="Times New Roman" w:hAnsi="Times New Roman"/>
          <w:sz w:val="28"/>
          <w:szCs w:val="28"/>
        </w:rPr>
        <w:t xml:space="preserve"> </w:t>
      </w:r>
    </w:p>
    <w:p w:rsidR="000A0569" w:rsidRPr="003944FE" w:rsidRDefault="000A0569" w:rsidP="000A0569">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Недостаточное ресурсное обеспечение муниципальной системы </w:t>
      </w:r>
      <w:r w:rsidR="00182583">
        <w:rPr>
          <w:rFonts w:ascii="Times New Roman" w:hAnsi="Times New Roman"/>
          <w:sz w:val="28"/>
          <w:szCs w:val="28"/>
        </w:rPr>
        <w:t xml:space="preserve">               </w:t>
      </w:r>
      <w:r w:rsidRPr="003944FE">
        <w:rPr>
          <w:rFonts w:ascii="Times New Roman" w:hAnsi="Times New Roman"/>
          <w:sz w:val="28"/>
          <w:szCs w:val="28"/>
        </w:rPr>
        <w:t xml:space="preserve">образования. </w:t>
      </w:r>
    </w:p>
    <w:p w:rsidR="00BD470D" w:rsidRPr="000A0569" w:rsidRDefault="00BD470D" w:rsidP="000A0569">
      <w:pPr>
        <w:widowControl w:val="0"/>
        <w:tabs>
          <w:tab w:val="left" w:pos="851"/>
          <w:tab w:val="left" w:pos="1134"/>
          <w:tab w:val="left" w:pos="1560"/>
        </w:tabs>
        <w:spacing w:line="360" w:lineRule="auto"/>
        <w:jc w:val="both"/>
        <w:rPr>
          <w:sz w:val="28"/>
          <w:szCs w:val="28"/>
        </w:rPr>
      </w:pP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четкой и целостной системы </w:t>
      </w:r>
      <w:r w:rsidR="00182583" w:rsidRPr="003944FE">
        <w:rPr>
          <w:rFonts w:ascii="Times New Roman" w:hAnsi="Times New Roman"/>
          <w:sz w:val="28"/>
          <w:szCs w:val="28"/>
        </w:rPr>
        <w:t>управления процессом</w:t>
      </w:r>
      <w:r w:rsidRPr="003944FE">
        <w:rPr>
          <w:rFonts w:ascii="Times New Roman" w:hAnsi="Times New Roman"/>
          <w:sz w:val="28"/>
          <w:szCs w:val="28"/>
        </w:rPr>
        <w:t xml:space="preserve"> модернизации </w:t>
      </w:r>
      <w:r w:rsidR="00182583" w:rsidRPr="003944FE">
        <w:rPr>
          <w:rFonts w:ascii="Times New Roman" w:hAnsi="Times New Roman"/>
          <w:sz w:val="28"/>
          <w:szCs w:val="28"/>
        </w:rPr>
        <w:t>образования, способной</w:t>
      </w:r>
      <w:r w:rsidRPr="003944FE">
        <w:rPr>
          <w:rFonts w:ascii="Times New Roman" w:hAnsi="Times New Roman"/>
          <w:sz w:val="28"/>
          <w:szCs w:val="28"/>
        </w:rPr>
        <w:t xml:space="preserve"> координировать программы и ресурсы развития, контролировать ход и результаты на </w:t>
      </w:r>
      <w:r w:rsidR="00182583" w:rsidRPr="003944FE">
        <w:rPr>
          <w:rFonts w:ascii="Times New Roman" w:hAnsi="Times New Roman"/>
          <w:sz w:val="28"/>
          <w:szCs w:val="28"/>
        </w:rPr>
        <w:t>основе распределенных</w:t>
      </w:r>
      <w:r w:rsidRPr="003944FE">
        <w:rPr>
          <w:rFonts w:ascii="Times New Roman" w:hAnsi="Times New Roman"/>
          <w:sz w:val="28"/>
          <w:szCs w:val="28"/>
        </w:rPr>
        <w:t xml:space="preserve"> и нормативно закрепленных полномочий и ответственности.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обоснованных прогнозов состояния и тенденций изменений в системе общего образования.  Концепция долгосрочного социально-экономического развития Российской Федерации на период до 2024 года опирается на прогнозные сценарии экономического развития России, однако они затрагивают сферу образования лишь на уровне макроэкономики, определяя будущие расходы на образование как прогнозируемую долю ВВП. Разработчики среднесрочных планов и программ в сфере образования опираются, в основном, на демографические прогнозы, прежде всего, на ожидаемую численность детей дошкольного и школьного </w:t>
      </w:r>
      <w:proofErr w:type="gramStart"/>
      <w:r w:rsidRPr="003944FE">
        <w:rPr>
          <w:rFonts w:ascii="Times New Roman" w:hAnsi="Times New Roman"/>
          <w:sz w:val="28"/>
          <w:szCs w:val="28"/>
        </w:rPr>
        <w:t>возраста,  прогнозируемое</w:t>
      </w:r>
      <w:proofErr w:type="gramEnd"/>
      <w:r w:rsidRPr="003944FE">
        <w:rPr>
          <w:rFonts w:ascii="Times New Roman" w:hAnsi="Times New Roman"/>
          <w:sz w:val="28"/>
          <w:szCs w:val="28"/>
        </w:rPr>
        <w:t xml:space="preserve"> количество будущих абитуриентов, относительно которых рассчитываются контрольные цифры приема в образовательные учреждения, потребность в ресурсном обеспечении. В то же время, отсутствуют прогнозы изменений в системе образования в связи с проводимыми инновациями.</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Формирование разрыва между «лидерами» и «аутсайдерами» инноваций, дестабилизирующего систему образования </w:t>
      </w:r>
      <w:proofErr w:type="gramStart"/>
      <w:r w:rsidRPr="003944FE">
        <w:rPr>
          <w:rFonts w:ascii="Times New Roman" w:hAnsi="Times New Roman"/>
          <w:sz w:val="28"/>
          <w:szCs w:val="28"/>
        </w:rPr>
        <w:t>и  препятствующего</w:t>
      </w:r>
      <w:proofErr w:type="gramEnd"/>
      <w:r w:rsidRPr="003944FE">
        <w:rPr>
          <w:rFonts w:ascii="Times New Roman" w:hAnsi="Times New Roman"/>
          <w:sz w:val="28"/>
          <w:szCs w:val="28"/>
        </w:rPr>
        <w:t xml:space="preserve"> достижению основной цели развития образования – повышению доступности качественного образования. </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единой эффективной системы контроля и мониторинга процессов развития всей системы общего образования, а, следовательно, отсутствие достоверных данных о динамике и тренде изменений в конечных, </w:t>
      </w:r>
      <w:proofErr w:type="gramStart"/>
      <w:r w:rsidRPr="003944FE">
        <w:rPr>
          <w:rFonts w:ascii="Times New Roman" w:hAnsi="Times New Roman"/>
          <w:sz w:val="28"/>
          <w:szCs w:val="28"/>
        </w:rPr>
        <w:t>социальных,  результатах</w:t>
      </w:r>
      <w:proofErr w:type="gramEnd"/>
      <w:r w:rsidRPr="003944FE">
        <w:rPr>
          <w:rFonts w:ascii="Times New Roman" w:hAnsi="Times New Roman"/>
          <w:sz w:val="28"/>
          <w:szCs w:val="28"/>
        </w:rPr>
        <w:t xml:space="preserve"> образования по итогам  реализации инновационных проектов. </w:t>
      </w:r>
    </w:p>
    <w:p w:rsidR="00BD470D" w:rsidRPr="003944FE" w:rsidRDefault="00BD470D" w:rsidP="00141FBA">
      <w:pPr>
        <w:pStyle w:val="a5"/>
        <w:keepNext/>
        <w:widowControl w:val="0"/>
        <w:numPr>
          <w:ilvl w:val="0"/>
          <w:numId w:val="79"/>
        </w:numPr>
        <w:tabs>
          <w:tab w:val="left" w:pos="1134"/>
          <w:tab w:val="left" w:pos="1276"/>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Отсутствие концепции и механизмов управления обеспечивающими процессами, то есть, функция ресурсного обеспечения процессов </w:t>
      </w:r>
      <w:proofErr w:type="gramStart"/>
      <w:r w:rsidRPr="003944FE">
        <w:rPr>
          <w:rFonts w:ascii="Times New Roman" w:hAnsi="Times New Roman"/>
          <w:sz w:val="28"/>
          <w:szCs w:val="28"/>
        </w:rPr>
        <w:t>модернизации,  нацеленная</w:t>
      </w:r>
      <w:proofErr w:type="gramEnd"/>
      <w:r w:rsidRPr="003944FE">
        <w:rPr>
          <w:rFonts w:ascii="Times New Roman" w:hAnsi="Times New Roman"/>
          <w:sz w:val="28"/>
          <w:szCs w:val="28"/>
        </w:rPr>
        <w:t xml:space="preserve"> на продвижение инноваций во все образовательные учреждения, фактически в полном объеме не реализуется. Многие инновации осуществляются собственными силами учреждений, в меру собственного понимания и с </w:t>
      </w:r>
      <w:r w:rsidR="000A0569">
        <w:rPr>
          <w:rFonts w:ascii="Times New Roman" w:hAnsi="Times New Roman"/>
          <w:sz w:val="28"/>
          <w:szCs w:val="28"/>
        </w:rPr>
        <w:t xml:space="preserve">     </w:t>
      </w:r>
      <w:r w:rsidRPr="003944FE">
        <w:rPr>
          <w:rFonts w:ascii="Times New Roman" w:hAnsi="Times New Roman"/>
          <w:sz w:val="28"/>
          <w:szCs w:val="28"/>
        </w:rPr>
        <w:t xml:space="preserve">учетом ограниченности ресурсов.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 предусмотрена финансовая поддержка инновационной деятельности образовательных учреждений на этапе массового внедрения инноваций, способная обеспечить успешную работу в новых условиях. </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Наличие разрыва между </w:t>
      </w:r>
      <w:proofErr w:type="spellStart"/>
      <w:r w:rsidRPr="003944FE">
        <w:rPr>
          <w:rFonts w:ascii="Times New Roman" w:hAnsi="Times New Roman"/>
          <w:sz w:val="28"/>
          <w:szCs w:val="28"/>
        </w:rPr>
        <w:t>ресурсообеспеченными</w:t>
      </w:r>
      <w:proofErr w:type="spellEnd"/>
      <w:r w:rsidRPr="003944FE">
        <w:rPr>
          <w:rFonts w:ascii="Times New Roman" w:hAnsi="Times New Roman"/>
          <w:sz w:val="28"/>
          <w:szCs w:val="28"/>
        </w:rPr>
        <w:t xml:space="preserve"> и слабыми образовательными учреждениями.</w:t>
      </w:r>
    </w:p>
    <w:p w:rsidR="00BD470D" w:rsidRPr="003944FE" w:rsidRDefault="00BD470D" w:rsidP="00141FBA">
      <w:pPr>
        <w:pStyle w:val="a5"/>
        <w:keepNext/>
        <w:widowControl w:val="0"/>
        <w:numPr>
          <w:ilvl w:val="0"/>
          <w:numId w:val="79"/>
        </w:numPr>
        <w:tabs>
          <w:tab w:val="left" w:pos="1134"/>
          <w:tab w:val="left" w:pos="1560"/>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 Усиление автономизации в системе образования, связанное с развитием конкурентных отношений, </w:t>
      </w:r>
      <w:proofErr w:type="gramStart"/>
      <w:r w:rsidRPr="003944FE">
        <w:rPr>
          <w:rFonts w:ascii="Times New Roman" w:hAnsi="Times New Roman"/>
          <w:sz w:val="28"/>
          <w:szCs w:val="28"/>
        </w:rPr>
        <w:t>создающих  угрозы</w:t>
      </w:r>
      <w:proofErr w:type="gramEnd"/>
      <w:r w:rsidRPr="003944FE">
        <w:rPr>
          <w:rFonts w:ascii="Times New Roman" w:hAnsi="Times New Roman"/>
          <w:sz w:val="28"/>
          <w:szCs w:val="28"/>
        </w:rPr>
        <w:t xml:space="preserve"> для общесистемных связей. </w:t>
      </w:r>
    </w:p>
    <w:p w:rsidR="00BD470D" w:rsidRPr="003944FE" w:rsidRDefault="00BD470D" w:rsidP="00141FBA">
      <w:pPr>
        <w:pStyle w:val="a5"/>
        <w:keepNext/>
        <w:widowControl w:val="0"/>
        <w:numPr>
          <w:ilvl w:val="0"/>
          <w:numId w:val="79"/>
        </w:numPr>
        <w:tabs>
          <w:tab w:val="left" w:pos="1134"/>
          <w:tab w:val="left" w:pos="1276"/>
          <w:tab w:val="left" w:pos="1560"/>
          <w:tab w:val="left" w:pos="1701"/>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Высокий уровень расслоения школ и высокая доля образовательных учреждений, не обеспечивающих образовательные услуги необходимого качества.</w:t>
      </w:r>
    </w:p>
    <w:p w:rsidR="00BD470D" w:rsidRPr="003944FE" w:rsidRDefault="00BD470D" w:rsidP="00141FBA">
      <w:pPr>
        <w:keepNext/>
        <w:widowControl w:val="0"/>
        <w:tabs>
          <w:tab w:val="left" w:pos="1701"/>
        </w:tabs>
        <w:spacing w:line="360" w:lineRule="auto"/>
        <w:ind w:firstLine="709"/>
        <w:jc w:val="both"/>
        <w:rPr>
          <w:sz w:val="28"/>
          <w:szCs w:val="28"/>
        </w:rPr>
      </w:pPr>
      <w:r w:rsidRPr="003944FE">
        <w:rPr>
          <w:sz w:val="28"/>
          <w:szCs w:val="28"/>
        </w:rPr>
        <w:t>К негативным внутренним факторам можно отнести:</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 xml:space="preserve">недостаточное развитие в </w:t>
      </w:r>
      <w:r w:rsidR="00B12F5A" w:rsidRPr="003944FE">
        <w:rPr>
          <w:rFonts w:ascii="Times New Roman" w:hAnsi="Times New Roman"/>
          <w:sz w:val="28"/>
          <w:szCs w:val="28"/>
        </w:rPr>
        <w:t xml:space="preserve">городе Кемерово </w:t>
      </w:r>
      <w:r w:rsidRPr="003944FE">
        <w:rPr>
          <w:rFonts w:ascii="Times New Roman" w:hAnsi="Times New Roman"/>
          <w:sz w:val="28"/>
          <w:szCs w:val="28"/>
        </w:rPr>
        <w:t xml:space="preserve">системы дополнительного образования детей, необходимой для творческого </w:t>
      </w:r>
      <w:proofErr w:type="gramStart"/>
      <w:r w:rsidRPr="003944FE">
        <w:rPr>
          <w:rFonts w:ascii="Times New Roman" w:hAnsi="Times New Roman"/>
          <w:sz w:val="28"/>
          <w:szCs w:val="28"/>
        </w:rPr>
        <w:t>развития  детей</w:t>
      </w:r>
      <w:proofErr w:type="gramEnd"/>
      <w:r w:rsidRPr="003944FE">
        <w:rPr>
          <w:rFonts w:ascii="Times New Roman" w:hAnsi="Times New Roman"/>
          <w:sz w:val="28"/>
          <w:szCs w:val="28"/>
        </w:rPr>
        <w:t xml:space="preserve">,  решения задач их воспитания  и оздоровления; </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снижение темпов прироста таких показателей, характеризующих уровень развития сферы образования города Кемерово, как: численность детей в дошкольных образовательных учреждениях, численность обучающихся в общеобразовательных учреждениях, численность выпускаемых специалистов образовательными учреждениями среднего профессионального образования;</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модернизированная материально-техническая база учреждений образования;</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высокий уровень инновационных процессов в образовании, отсутствие высоких технологий в образовательном процессе;</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недостаточно высокий уровень кооперации науки, бизнеса и образования;</w:t>
      </w:r>
    </w:p>
    <w:p w:rsidR="00BD470D" w:rsidRPr="003944FE" w:rsidRDefault="00BD470D" w:rsidP="000A0569">
      <w:pPr>
        <w:pStyle w:val="a5"/>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недостаточный уровень развития механизмов сетевого взаимодействия и кооперации образовательных учреждений города Кемерово;</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неготовность бизнеса инвестировать средства в подготовку кадров;</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низкая мотивация и неготовность кадрового состава к изменениям;</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отсутствие единого подхода к разработке цифрового образовательного контента;</w:t>
      </w:r>
    </w:p>
    <w:p w:rsidR="00BD470D" w:rsidRPr="003944FE" w:rsidRDefault="00BD470D" w:rsidP="00141FBA">
      <w:pPr>
        <w:pStyle w:val="a5"/>
        <w:keepNext/>
        <w:widowControl w:val="0"/>
        <w:numPr>
          <w:ilvl w:val="0"/>
          <w:numId w:val="64"/>
        </w:numPr>
        <w:tabs>
          <w:tab w:val="left" w:pos="993"/>
        </w:tabs>
        <w:spacing w:after="0" w:line="360" w:lineRule="auto"/>
        <w:ind w:left="0" w:firstLine="709"/>
        <w:jc w:val="both"/>
        <w:rPr>
          <w:rFonts w:ascii="Times New Roman" w:hAnsi="Times New Roman"/>
          <w:sz w:val="28"/>
          <w:szCs w:val="28"/>
        </w:rPr>
      </w:pPr>
      <w:r w:rsidRPr="003944FE">
        <w:rPr>
          <w:rFonts w:ascii="Times New Roman" w:hAnsi="Times New Roman"/>
          <w:sz w:val="28"/>
          <w:szCs w:val="28"/>
        </w:rPr>
        <w:t>неравномерность развития образовательной инфраструктуры в различных районах города.</w:t>
      </w:r>
    </w:p>
    <w:p w:rsidR="00BD470D" w:rsidRPr="003944FE" w:rsidRDefault="00BD470D" w:rsidP="00141FBA">
      <w:pPr>
        <w:keepNext/>
        <w:widowControl w:val="0"/>
        <w:tabs>
          <w:tab w:val="left" w:pos="284"/>
        </w:tabs>
        <w:spacing w:line="360" w:lineRule="auto"/>
        <w:ind w:firstLine="709"/>
        <w:jc w:val="both"/>
        <w:rPr>
          <w:b/>
          <w:sz w:val="28"/>
          <w:szCs w:val="28"/>
        </w:rPr>
      </w:pPr>
      <w:r w:rsidRPr="003944FE">
        <w:rPr>
          <w:sz w:val="28"/>
          <w:szCs w:val="28"/>
        </w:rPr>
        <w:t xml:space="preserve">Для того чтобы эффективно и в полной мере решить комплекс задач, который объективно появляется перед системой муниципального образования города </w:t>
      </w:r>
      <w:proofErr w:type="gramStart"/>
      <w:r w:rsidRPr="003944FE">
        <w:rPr>
          <w:sz w:val="28"/>
          <w:szCs w:val="28"/>
        </w:rPr>
        <w:t>Кемерово,  необходимо</w:t>
      </w:r>
      <w:proofErr w:type="gramEnd"/>
      <w:r w:rsidRPr="003944FE">
        <w:rPr>
          <w:sz w:val="28"/>
          <w:szCs w:val="28"/>
        </w:rPr>
        <w:t>, в первую очередь, обеспечить максимальное соответствие интересов местного социума, образовательных учреждений и города в целом. Для этого необходимо определить стратегические приоритеты и направления развития системы муниципального образования.</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Стратегическими приоритетами управления развитием системы общего образования города Кемерово должны выступать обеспечение целостности, системности и устойчивости развития образования.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Выбор «целостности» развития системы образования в качестве приоритета позволит остановить нарастающее расслоение образовательных </w:t>
      </w:r>
      <w:proofErr w:type="gramStart"/>
      <w:r w:rsidRPr="003944FE">
        <w:rPr>
          <w:sz w:val="28"/>
          <w:szCs w:val="28"/>
        </w:rPr>
        <w:t>учреждений,  снижение</w:t>
      </w:r>
      <w:proofErr w:type="gramEnd"/>
      <w:r w:rsidRPr="003944FE">
        <w:rPr>
          <w:sz w:val="28"/>
          <w:szCs w:val="28"/>
        </w:rPr>
        <w:t xml:space="preserve"> качества и доступности образования.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Необходимость стратегической ориентации на «системность» развития обусловлена разнородностью и отчасти противоречивостью осуществляемых и предлагаемых в рамках модернизации образовательных учреждений нововведений. Системность, взаимосвязанность </w:t>
      </w:r>
      <w:proofErr w:type="gramStart"/>
      <w:r w:rsidRPr="003944FE">
        <w:rPr>
          <w:sz w:val="28"/>
          <w:szCs w:val="28"/>
        </w:rPr>
        <w:t>инноваций  необходима</w:t>
      </w:r>
      <w:proofErr w:type="gramEnd"/>
      <w:r w:rsidRPr="003944FE">
        <w:rPr>
          <w:sz w:val="28"/>
          <w:szCs w:val="28"/>
        </w:rPr>
        <w:t xml:space="preserve"> для повышения их качества. </w:t>
      </w:r>
    </w:p>
    <w:p w:rsidR="00BD470D" w:rsidRPr="003944FE" w:rsidRDefault="00BD470D" w:rsidP="000A0569">
      <w:pPr>
        <w:widowControl w:val="0"/>
        <w:tabs>
          <w:tab w:val="left" w:pos="284"/>
        </w:tabs>
        <w:spacing w:line="360" w:lineRule="auto"/>
        <w:ind w:firstLine="709"/>
        <w:jc w:val="both"/>
        <w:rPr>
          <w:sz w:val="28"/>
          <w:szCs w:val="28"/>
        </w:rPr>
      </w:pPr>
      <w:r w:rsidRPr="003944FE">
        <w:rPr>
          <w:sz w:val="28"/>
          <w:szCs w:val="28"/>
        </w:rPr>
        <w:t xml:space="preserve">Устойчивость развития как стратегический приоритет </w:t>
      </w:r>
      <w:proofErr w:type="gramStart"/>
      <w:r w:rsidRPr="003944FE">
        <w:rPr>
          <w:sz w:val="28"/>
          <w:szCs w:val="28"/>
        </w:rPr>
        <w:t>необходима  для</w:t>
      </w:r>
      <w:proofErr w:type="gramEnd"/>
      <w:r w:rsidRPr="003944FE">
        <w:rPr>
          <w:sz w:val="28"/>
          <w:szCs w:val="28"/>
        </w:rPr>
        <w:t xml:space="preserve"> изменения сложившегося  отношения к  ресурсному обеспечению инновационных процессов в образовании. Достижение стабильных положительных </w:t>
      </w:r>
      <w:proofErr w:type="gramStart"/>
      <w:r w:rsidRPr="003944FE">
        <w:rPr>
          <w:sz w:val="28"/>
          <w:szCs w:val="28"/>
        </w:rPr>
        <w:t>изменений  в</w:t>
      </w:r>
      <w:proofErr w:type="gramEnd"/>
      <w:r w:rsidRPr="003944FE">
        <w:rPr>
          <w:sz w:val="28"/>
          <w:szCs w:val="28"/>
        </w:rPr>
        <w:t xml:space="preserve"> результатах образования и в качестве образовательного процесса невозможно без укрепления ресурсного потенциала  развития.  Целевое проектное финансирование обеспечивает незначительную часть существующих потребностей в различных ресурсах для инноваций. В связи с этим необходимо искать новые механизмы ресурсной поддержки развития, охватывающей все образовательные учреждения города с учетом различий в уровнях системы образования, разного исходного ресурсного потенциала.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Основным стратегическим направлением развития системы муниципального образования для реализации означенных стратегических приоритетов должна стать кооперация и сетевое взаимодействие учреждений дошкольного, школьного и дополнительного образования, техникумов, ВУЗов, научных центров с предприятиями города Кемерово для развития человеческого потенциала и кадрового обеспечения экономического роста города.</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 xml:space="preserve">Реализация данного направления развития системы муниципального образования становится возможной путем совершенствования систем прикладных и фундаментальных исследований, профессиональной ориентации, наставничества, опережающей подготовки и повышения </w:t>
      </w:r>
      <w:proofErr w:type="gramStart"/>
      <w:r w:rsidRPr="003944FE">
        <w:rPr>
          <w:sz w:val="28"/>
          <w:szCs w:val="28"/>
        </w:rPr>
        <w:t>квалификации,  разработки</w:t>
      </w:r>
      <w:proofErr w:type="gramEnd"/>
      <w:r w:rsidRPr="003944FE">
        <w:rPr>
          <w:sz w:val="28"/>
          <w:szCs w:val="28"/>
        </w:rPr>
        <w:t xml:space="preserve"> прогноза потребности в кадрах и целевых заказов на их подготовку, создания сетевых форм взаимодействия и коллективного использования ресурсов. </w:t>
      </w:r>
    </w:p>
    <w:p w:rsidR="00BD470D" w:rsidRPr="003944FE" w:rsidRDefault="00BD470D" w:rsidP="00141FBA">
      <w:pPr>
        <w:keepNext/>
        <w:widowControl w:val="0"/>
        <w:tabs>
          <w:tab w:val="left" w:pos="284"/>
        </w:tabs>
        <w:spacing w:line="360" w:lineRule="auto"/>
        <w:ind w:firstLine="709"/>
        <w:jc w:val="both"/>
        <w:rPr>
          <w:sz w:val="28"/>
          <w:szCs w:val="28"/>
        </w:rPr>
      </w:pPr>
      <w:r w:rsidRPr="003944FE">
        <w:rPr>
          <w:sz w:val="28"/>
          <w:szCs w:val="28"/>
        </w:rPr>
        <w:t>Основными чертами новой – территориально-межотраслевой модели  управления развитием муниципальной системы образования должны стать:  ориентация на развитие образования как  важнейшего кластера в структуре стратегически приоритетных зон социально-экономического развития города Кемерово;  формирование самостоятельной муниципальной образовательной политики; сочетание стратегии модернизации и стратегии опережающего развития муниципальной системы образования; развитие образования как общественного блага за счет повышения его социальной результативности, снижения социальных рисков, компенсации и дополнения государственной политики модернизации; признание социальной ответственности хозяйствующих субъектов как важнейшего фактора развития муниципальной системы образования;  кооперация и интеграция как приоритетная стратегия организационного поведения для целей социально-экономического развития и средство  формирования ресурсной базы  развития образования; опора на горизонтально интегрированные схемы муниципального управления взамен вертикально интегрированных.</w:t>
      </w:r>
    </w:p>
    <w:p w:rsidR="00BD470D" w:rsidRPr="003944FE" w:rsidRDefault="00BD470D" w:rsidP="00141FBA">
      <w:pPr>
        <w:keepNext/>
        <w:widowControl w:val="0"/>
        <w:tabs>
          <w:tab w:val="left" w:pos="284"/>
        </w:tabs>
        <w:spacing w:line="360" w:lineRule="auto"/>
        <w:ind w:firstLine="851"/>
        <w:jc w:val="both"/>
        <w:rPr>
          <w:bCs/>
          <w:sz w:val="28"/>
          <w:szCs w:val="28"/>
        </w:rPr>
      </w:pPr>
      <w:r w:rsidRPr="003944FE">
        <w:rPr>
          <w:bCs/>
          <w:sz w:val="28"/>
          <w:szCs w:val="28"/>
        </w:rPr>
        <w:t>Для реализации о</w:t>
      </w:r>
      <w:r w:rsidR="00B12F5A" w:rsidRPr="003944FE">
        <w:rPr>
          <w:bCs/>
          <w:sz w:val="28"/>
          <w:szCs w:val="28"/>
        </w:rPr>
        <w:t>бо</w:t>
      </w:r>
      <w:r w:rsidRPr="003944FE">
        <w:rPr>
          <w:bCs/>
          <w:sz w:val="28"/>
          <w:szCs w:val="28"/>
        </w:rPr>
        <w:t>значенных стратегических направлений и основных задач развития системы образования в Кузбассе сложились позитивные тенденции укрепления научно-образовательного пространства, содействия научно-технологическому и социально-экономическому развитию региона, создания условий и возможностей для самореализации и раскрытия таланта каждого гражданина.</w:t>
      </w:r>
    </w:p>
    <w:p w:rsidR="00BD470D" w:rsidRPr="003944FE" w:rsidRDefault="00BD470D" w:rsidP="00141FBA">
      <w:pPr>
        <w:keepNext/>
        <w:widowControl w:val="0"/>
        <w:tabs>
          <w:tab w:val="left" w:pos="284"/>
        </w:tabs>
        <w:spacing w:line="360" w:lineRule="auto"/>
        <w:ind w:firstLine="851"/>
        <w:jc w:val="both"/>
        <w:rPr>
          <w:bCs/>
          <w:sz w:val="28"/>
          <w:szCs w:val="28"/>
        </w:rPr>
      </w:pPr>
      <w:r w:rsidRPr="003944FE">
        <w:rPr>
          <w:bCs/>
          <w:sz w:val="28"/>
          <w:szCs w:val="28"/>
        </w:rPr>
        <w:t>Так, в рамках подписанного губернатором Кемеровской области</w:t>
      </w:r>
      <w:r w:rsidR="00B12F5A" w:rsidRPr="003944FE">
        <w:rPr>
          <w:bCs/>
          <w:sz w:val="28"/>
          <w:szCs w:val="28"/>
        </w:rPr>
        <w:t xml:space="preserve"> </w:t>
      </w:r>
      <w:r w:rsidR="000A0569">
        <w:rPr>
          <w:bCs/>
          <w:sz w:val="28"/>
          <w:szCs w:val="28"/>
        </w:rPr>
        <w:t xml:space="preserve">         </w:t>
      </w:r>
      <w:proofErr w:type="gramStart"/>
      <w:r w:rsidR="000A0569">
        <w:rPr>
          <w:bCs/>
          <w:sz w:val="28"/>
          <w:szCs w:val="28"/>
        </w:rPr>
        <w:t xml:space="preserve">   </w:t>
      </w:r>
      <w:r w:rsidR="00B12F5A" w:rsidRPr="003944FE">
        <w:rPr>
          <w:bCs/>
          <w:sz w:val="28"/>
          <w:szCs w:val="28"/>
        </w:rPr>
        <w:t>(</w:t>
      </w:r>
      <w:proofErr w:type="gramEnd"/>
      <w:r w:rsidR="00B12F5A" w:rsidRPr="003944FE">
        <w:rPr>
          <w:bCs/>
          <w:sz w:val="28"/>
          <w:szCs w:val="28"/>
        </w:rPr>
        <w:t xml:space="preserve">Кузбасса) </w:t>
      </w:r>
      <w:r w:rsidRPr="003944FE">
        <w:rPr>
          <w:bCs/>
          <w:sz w:val="28"/>
          <w:szCs w:val="28"/>
        </w:rPr>
        <w:t>и МГУ Меморандума предполагается создание в Кузбассе научно-</w:t>
      </w:r>
      <w:r w:rsidR="000A0569">
        <w:rPr>
          <w:bCs/>
          <w:sz w:val="28"/>
          <w:szCs w:val="28"/>
        </w:rPr>
        <w:t xml:space="preserve">     </w:t>
      </w:r>
      <w:r w:rsidRPr="003944FE">
        <w:rPr>
          <w:bCs/>
          <w:sz w:val="28"/>
          <w:szCs w:val="28"/>
        </w:rPr>
        <w:t>образовательного консорциума «Вернадский», ориентированного на социально-экономическое развитие региона, в том числе:</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в области фундаментальных и прикладных научных исследований с целью развития региона, при создании и реализации совместных образовательных программ подготовки высококвалифицированных кадров для региона;</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 в сфере поддержки талантливой молодежи, проведения профессиональных конкурсов и проектных олимпиад;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в разработке программ дополнительного образования,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 xml:space="preserve">повышения квалификации и переподготовки научно-педагогических кадров и руководителей образовательных организаций, </w:t>
      </w:r>
    </w:p>
    <w:p w:rsidR="00BD470D" w:rsidRPr="003944FE" w:rsidRDefault="00BD470D" w:rsidP="00141FBA">
      <w:pPr>
        <w:pStyle w:val="a5"/>
        <w:keepNext/>
        <w:widowControl w:val="0"/>
        <w:numPr>
          <w:ilvl w:val="0"/>
          <w:numId w:val="65"/>
        </w:numPr>
        <w:tabs>
          <w:tab w:val="left" w:pos="993"/>
        </w:tabs>
        <w:spacing w:after="0" w:line="360" w:lineRule="auto"/>
        <w:ind w:left="0" w:firstLine="709"/>
        <w:jc w:val="both"/>
        <w:rPr>
          <w:rFonts w:ascii="Times New Roman" w:hAnsi="Times New Roman"/>
          <w:bCs/>
          <w:sz w:val="28"/>
          <w:szCs w:val="28"/>
        </w:rPr>
      </w:pPr>
      <w:r w:rsidRPr="003944FE">
        <w:rPr>
          <w:rFonts w:ascii="Times New Roman" w:hAnsi="Times New Roman"/>
          <w:bCs/>
          <w:sz w:val="28"/>
          <w:szCs w:val="28"/>
        </w:rPr>
        <w:t>обновление образовательных программ региональных вузов с учетом требований цифровой экономики и потребностей регионального рынка труда и др.</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Также в Кузбассе планируется создание научно-образовательного кластера с участием бизнеса и промышленности, а также научно-образовательный центр (НОЦ) «Кузбасс», в основе которого лежат три с</w:t>
      </w:r>
      <w:r w:rsidR="00B12F5A" w:rsidRPr="003944FE">
        <w:rPr>
          <w:bCs/>
          <w:sz w:val="28"/>
          <w:szCs w:val="28"/>
        </w:rPr>
        <w:t>оставляющие – наука, образование</w:t>
      </w:r>
      <w:r w:rsidRPr="003944FE">
        <w:rPr>
          <w:bCs/>
          <w:sz w:val="28"/>
          <w:szCs w:val="28"/>
        </w:rPr>
        <w:t xml:space="preserve"> и промышленность.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НОЦ «Кузбасс» откроет новые возможности для развития образования, науки и экономики региона. На данном этапе создания НОЦ «Кузбасс» проходят стратегические сессии по разработке НОЦ «Кузбасс» в Кузбасском региональном институте повышения квалификации и переподготовки работников образования с участием экспертов Московской школы управления «</w:t>
      </w:r>
      <w:proofErr w:type="spellStart"/>
      <w:r w:rsidRPr="003944FE">
        <w:rPr>
          <w:bCs/>
          <w:sz w:val="28"/>
          <w:szCs w:val="28"/>
        </w:rPr>
        <w:t>Сколково</w:t>
      </w:r>
      <w:proofErr w:type="spellEnd"/>
      <w:r w:rsidRPr="003944FE">
        <w:rPr>
          <w:bCs/>
          <w:sz w:val="28"/>
          <w:szCs w:val="28"/>
        </w:rPr>
        <w:t>».</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 xml:space="preserve">НОЦ «Кузбасс» должен быть ориентирован на улучшение жизни людей, а бренд «Чистый уголь – чистый </w:t>
      </w:r>
      <w:proofErr w:type="gramStart"/>
      <w:r w:rsidRPr="003944FE">
        <w:rPr>
          <w:bCs/>
          <w:sz w:val="28"/>
          <w:szCs w:val="28"/>
        </w:rPr>
        <w:t>Кузбасс»  -</w:t>
      </w:r>
      <w:proofErr w:type="gramEnd"/>
      <w:r w:rsidRPr="003944FE">
        <w:rPr>
          <w:bCs/>
          <w:sz w:val="28"/>
          <w:szCs w:val="28"/>
        </w:rPr>
        <w:t xml:space="preserve"> лечь в основу направлений научно-образовательного центра.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Как отмечают ученые все проекты, предложенные на стратегической сессии, дорабатываются. Лучшие из них будут отобраны для исследований непосредственно на б</w:t>
      </w:r>
      <w:r w:rsidR="00B12F5A" w:rsidRPr="003944FE">
        <w:rPr>
          <w:bCs/>
          <w:sz w:val="28"/>
          <w:szCs w:val="28"/>
        </w:rPr>
        <w:t>азе НОЦ, также</w:t>
      </w:r>
      <w:r w:rsidRPr="003944FE">
        <w:rPr>
          <w:bCs/>
          <w:sz w:val="28"/>
          <w:szCs w:val="28"/>
        </w:rPr>
        <w:t xml:space="preserve"> будут разрабатываться и создаваться инновационные продукты, </w:t>
      </w:r>
      <w:proofErr w:type="gramStart"/>
      <w:r w:rsidRPr="003944FE">
        <w:rPr>
          <w:bCs/>
          <w:sz w:val="28"/>
          <w:szCs w:val="28"/>
        </w:rPr>
        <w:t>материалы  и</w:t>
      </w:r>
      <w:proofErr w:type="gramEnd"/>
      <w:r w:rsidRPr="003944FE">
        <w:rPr>
          <w:bCs/>
          <w:sz w:val="28"/>
          <w:szCs w:val="28"/>
        </w:rPr>
        <w:t xml:space="preserve"> т.д.</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Кроме того, в Кузбассе создан информационно-справочный ресурс «Профориентир-42». Целью данного проекта является оказание качественной, квалифицированной помощи не только школьникам, но и родителям, педагогам, психологам, работодателям в психолого-педагогическом сопровождении профессионального самоопределения и профессиональной ориентации.</w:t>
      </w:r>
    </w:p>
    <w:p w:rsidR="00BD470D" w:rsidRPr="003944FE" w:rsidRDefault="00B12F5A" w:rsidP="00141FBA">
      <w:pPr>
        <w:keepNext/>
        <w:widowControl w:val="0"/>
        <w:tabs>
          <w:tab w:val="left" w:pos="993"/>
        </w:tabs>
        <w:spacing w:line="360" w:lineRule="auto"/>
        <w:ind w:firstLine="709"/>
        <w:jc w:val="both"/>
        <w:rPr>
          <w:bCs/>
          <w:sz w:val="28"/>
          <w:szCs w:val="28"/>
        </w:rPr>
      </w:pPr>
      <w:r w:rsidRPr="003944FE">
        <w:rPr>
          <w:bCs/>
          <w:sz w:val="28"/>
          <w:szCs w:val="28"/>
        </w:rPr>
        <w:t>В 2017 году</w:t>
      </w:r>
      <w:r w:rsidR="00BD470D" w:rsidRPr="003944FE">
        <w:rPr>
          <w:bCs/>
          <w:sz w:val="28"/>
          <w:szCs w:val="28"/>
        </w:rPr>
        <w:t>   в Кемеровской области создан Детский технопарк «</w:t>
      </w:r>
      <w:proofErr w:type="spellStart"/>
      <w:r w:rsidR="00BD470D" w:rsidRPr="003944FE">
        <w:rPr>
          <w:bCs/>
          <w:sz w:val="28"/>
          <w:szCs w:val="28"/>
        </w:rPr>
        <w:t>Кванториум</w:t>
      </w:r>
      <w:proofErr w:type="spellEnd"/>
      <w:r w:rsidR="00BD470D" w:rsidRPr="003944FE">
        <w:rPr>
          <w:bCs/>
          <w:sz w:val="28"/>
          <w:szCs w:val="28"/>
        </w:rPr>
        <w:t xml:space="preserve"> 42», целью которого является создание инновационной среды, формирующей у детей изобретательское, креативное, критическое и продуктовое мышление, обеспечение доступности качественного дополнительного образования технической и естественно-научной направленностей для личностного и профессионального самоопределения обучающихся, возрождение престижа инженерных и научных профессий, подготовка будущих кадров для высокотехнологичных отраслей промышленности Кемеровской области.</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 xml:space="preserve">В Кузбассе проводится открытый региональный конкурс «Профессиональная команда -2035. Кадры для Кузбасса», в котором может принять участие каждый, у кого есть хотя бы небольшой опыт управленческой, экспертной или проектной работы – не важно, в фирме, на заводе, в вузе, колледже, школе, в государственном или некоммерческом секторе. </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Также в Кемеровской области реализуются федеральные проекты в области образования, такие как «Российское движение школьников», «Время первых», «Готов к спасению жизни», «Город-сад».</w:t>
      </w:r>
    </w:p>
    <w:p w:rsidR="00BD470D" w:rsidRPr="003944FE" w:rsidRDefault="00BD470D" w:rsidP="00141FBA">
      <w:pPr>
        <w:keepNext/>
        <w:widowControl w:val="0"/>
        <w:tabs>
          <w:tab w:val="left" w:pos="993"/>
        </w:tabs>
        <w:spacing w:line="360" w:lineRule="auto"/>
        <w:ind w:firstLine="709"/>
        <w:jc w:val="both"/>
        <w:rPr>
          <w:bCs/>
          <w:sz w:val="28"/>
          <w:szCs w:val="28"/>
        </w:rPr>
      </w:pPr>
      <w:r w:rsidRPr="003944FE">
        <w:rPr>
          <w:bCs/>
          <w:sz w:val="28"/>
          <w:szCs w:val="28"/>
        </w:rPr>
        <w:t>Участие в государственных и региональных программах и проектах развития системы образования является одним из важнейших инструментов реализации стратегии социально-экономического развития</w:t>
      </w:r>
      <w:r w:rsidR="00B12F5A" w:rsidRPr="003944FE">
        <w:rPr>
          <w:bCs/>
          <w:sz w:val="28"/>
          <w:szCs w:val="28"/>
        </w:rPr>
        <w:t xml:space="preserve"> города Кемерово</w:t>
      </w:r>
      <w:r w:rsidRPr="003944FE">
        <w:rPr>
          <w:bCs/>
          <w:sz w:val="28"/>
          <w:szCs w:val="28"/>
        </w:rPr>
        <w:t>.</w:t>
      </w:r>
    </w:p>
    <w:p w:rsidR="00BD470D" w:rsidRPr="003944FE" w:rsidRDefault="00BD470D" w:rsidP="00141FBA">
      <w:pPr>
        <w:keepNext/>
        <w:widowControl w:val="0"/>
        <w:spacing w:line="360" w:lineRule="auto"/>
        <w:ind w:firstLine="708"/>
        <w:jc w:val="both"/>
        <w:rPr>
          <w:bCs/>
          <w:iCs/>
          <w:sz w:val="28"/>
          <w:szCs w:val="28"/>
        </w:rPr>
      </w:pPr>
      <w:r w:rsidRPr="003944FE">
        <w:rPr>
          <w:sz w:val="28"/>
          <w:szCs w:val="28"/>
        </w:rPr>
        <w:t>Следующим приоритетным направлением социально</w:t>
      </w:r>
      <w:r w:rsidRPr="003944FE">
        <w:rPr>
          <w:bCs/>
          <w:iCs/>
          <w:sz w:val="28"/>
          <w:szCs w:val="28"/>
        </w:rPr>
        <w:t>-экономического развития является «Повышение качества городской среды», цели и задачи которого представлены в таблице 23.</w:t>
      </w:r>
    </w:p>
    <w:p w:rsidR="00BD470D" w:rsidRPr="003944FE" w:rsidRDefault="00BD470D" w:rsidP="000A0569">
      <w:pPr>
        <w:widowControl w:val="0"/>
        <w:numPr>
          <w:ilvl w:val="0"/>
          <w:numId w:val="4"/>
        </w:numPr>
        <w:tabs>
          <w:tab w:val="left" w:pos="1701"/>
          <w:tab w:val="num" w:pos="11559"/>
        </w:tabs>
        <w:spacing w:line="360" w:lineRule="auto"/>
        <w:ind w:left="0" w:firstLine="0"/>
        <w:jc w:val="both"/>
        <w:rPr>
          <w:b/>
          <w:sz w:val="28"/>
          <w:szCs w:val="28"/>
        </w:rPr>
      </w:pPr>
      <w:bookmarkStart w:id="152" w:name="_Hlk485160381"/>
      <w:r w:rsidRPr="003944FE">
        <w:rPr>
          <w:b/>
          <w:sz w:val="28"/>
          <w:szCs w:val="28"/>
        </w:rPr>
        <w:t>Второе стратегическое направление – Повышение качества городской среды</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774"/>
        <w:gridCol w:w="6626"/>
      </w:tblGrid>
      <w:tr w:rsidR="003944FE" w:rsidRPr="003944FE" w:rsidTr="00BD470D">
        <w:trPr>
          <w:cantSplit/>
          <w:tblHeader/>
          <w:jc w:val="center"/>
        </w:trPr>
        <w:tc>
          <w:tcPr>
            <w:tcW w:w="2831" w:type="dxa"/>
            <w:tcBorders>
              <w:top w:val="single" w:sz="18" w:space="0" w:color="auto"/>
              <w:left w:val="single" w:sz="18" w:space="0" w:color="auto"/>
              <w:bottom w:val="double" w:sz="6" w:space="0" w:color="auto"/>
              <w:right w:val="single" w:sz="4" w:space="0" w:color="auto"/>
            </w:tcBorders>
            <w:vAlign w:val="center"/>
            <w:hideMark/>
          </w:tcPr>
          <w:p w:rsidR="00BD470D" w:rsidRPr="003944FE" w:rsidRDefault="00BD470D" w:rsidP="00141FBA">
            <w:pPr>
              <w:keepNext/>
              <w:widowControl w:val="0"/>
              <w:tabs>
                <w:tab w:val="left" w:pos="3672"/>
              </w:tabs>
              <w:jc w:val="center"/>
              <w:rPr>
                <w:b/>
                <w:bCs/>
                <w:iCs/>
              </w:rPr>
            </w:pPr>
            <w:r w:rsidRPr="003944FE">
              <w:rPr>
                <w:b/>
                <w:bCs/>
                <w:iCs/>
              </w:rPr>
              <w:t xml:space="preserve">Стратегическая цель </w:t>
            </w:r>
          </w:p>
        </w:tc>
        <w:tc>
          <w:tcPr>
            <w:tcW w:w="6826" w:type="dxa"/>
            <w:tcBorders>
              <w:top w:val="single" w:sz="18" w:space="0" w:color="auto"/>
              <w:left w:val="single" w:sz="4" w:space="0" w:color="auto"/>
              <w:bottom w:val="double" w:sz="6" w:space="0" w:color="auto"/>
              <w:right w:val="single" w:sz="18" w:space="0" w:color="auto"/>
            </w:tcBorders>
            <w:vAlign w:val="center"/>
            <w:hideMark/>
          </w:tcPr>
          <w:p w:rsidR="00BD470D" w:rsidRPr="003944FE" w:rsidRDefault="00BD470D" w:rsidP="00141FBA">
            <w:pPr>
              <w:keepNext/>
              <w:widowControl w:val="0"/>
              <w:jc w:val="center"/>
              <w:rPr>
                <w:b/>
                <w:bCs/>
                <w:iCs/>
                <w:lang w:val="en-US"/>
              </w:rPr>
            </w:pPr>
            <w:r w:rsidRPr="003944FE">
              <w:rPr>
                <w:b/>
                <w:bCs/>
                <w:iCs/>
              </w:rPr>
              <w:t>Цели и задачи</w:t>
            </w:r>
          </w:p>
        </w:tc>
      </w:tr>
      <w:tr w:rsidR="003944FE" w:rsidRPr="003944FE" w:rsidTr="00BD470D">
        <w:trPr>
          <w:trHeight w:val="951"/>
          <w:jc w:val="center"/>
        </w:trPr>
        <w:tc>
          <w:tcPr>
            <w:tcW w:w="2831" w:type="dxa"/>
            <w:tcBorders>
              <w:top w:val="double" w:sz="6"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Повышение уровня благоустройства территории города</w:t>
            </w:r>
          </w:p>
          <w:p w:rsidR="00BD470D" w:rsidRPr="003944FE" w:rsidRDefault="00BD470D" w:rsidP="00141FBA">
            <w:pPr>
              <w:keepNext/>
              <w:widowControl w:val="0"/>
              <w:tabs>
                <w:tab w:val="left" w:pos="314"/>
              </w:tabs>
              <w:ind w:left="149"/>
              <w:contextualSpacing/>
              <w:rPr>
                <w:b/>
                <w:bCs/>
                <w:iCs/>
              </w:rPr>
            </w:pPr>
          </w:p>
        </w:tc>
        <w:tc>
          <w:tcPr>
            <w:tcW w:w="6826" w:type="dxa"/>
            <w:tcBorders>
              <w:top w:val="double" w:sz="6" w:space="0" w:color="auto"/>
              <w:left w:val="single" w:sz="4" w:space="0" w:color="auto"/>
              <w:bottom w:val="single" w:sz="4" w:space="0" w:color="auto"/>
              <w:right w:val="single" w:sz="18" w:space="0" w:color="auto"/>
            </w:tcBorders>
          </w:tcPr>
          <w:p w:rsidR="00BD470D" w:rsidRPr="003944FE" w:rsidRDefault="00BD470D" w:rsidP="00141FBA">
            <w:pPr>
              <w:keepNext/>
              <w:widowControl w:val="0"/>
              <w:numPr>
                <w:ilvl w:val="1"/>
                <w:numId w:val="44"/>
              </w:numPr>
              <w:tabs>
                <w:tab w:val="left" w:pos="402"/>
              </w:tabs>
              <w:ind w:firstLine="0"/>
              <w:contextualSpacing/>
              <w:jc w:val="both"/>
              <w:rPr>
                <w:b/>
                <w:spacing w:val="-6"/>
              </w:rPr>
            </w:pPr>
            <w:r w:rsidRPr="003944FE">
              <w:rPr>
                <w:b/>
                <w:spacing w:val="-6"/>
              </w:rPr>
              <w:t>Формирование е</w:t>
            </w:r>
            <w:r w:rsidR="00B12F5A" w:rsidRPr="003944FE">
              <w:rPr>
                <w:b/>
                <w:spacing w:val="-6"/>
              </w:rPr>
              <w:t>диного облика города, посредство</w:t>
            </w:r>
            <w:r w:rsidRPr="003944FE">
              <w:rPr>
                <w:b/>
                <w:spacing w:val="-6"/>
              </w:rPr>
              <w:t>м разработки уникального архитектурного стиля:</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комплексных архитектурных, ландшафтных, дизайнерских и инженерных решений по обустройству, озеленению, цветовому, световому решению городской среды;</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формирования комплекса взаимосвязанных пешеходных и велосипедных маршрутов;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проектов схем размещения элементов городского дизайна;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разработка проекта схемы озеленения </w:t>
            </w:r>
            <w:r w:rsidR="00B12F5A" w:rsidRPr="003944FE">
              <w:t xml:space="preserve">города Кемерово </w:t>
            </w:r>
            <w:r w:rsidRPr="003944FE">
              <w:t>с проектированием скверов и бульваров;</w:t>
            </w:r>
          </w:p>
          <w:p w:rsidR="00BD470D" w:rsidRPr="003944FE" w:rsidRDefault="00BD470D" w:rsidP="00141FBA">
            <w:pPr>
              <w:keepNext/>
              <w:widowControl w:val="0"/>
              <w:numPr>
                <w:ilvl w:val="1"/>
                <w:numId w:val="44"/>
              </w:numPr>
              <w:tabs>
                <w:tab w:val="left" w:pos="402"/>
              </w:tabs>
              <w:ind w:firstLine="0"/>
              <w:contextualSpacing/>
              <w:jc w:val="both"/>
              <w:rPr>
                <w:b/>
                <w:spacing w:val="-6"/>
              </w:rPr>
            </w:pPr>
            <w:r w:rsidRPr="003944FE">
              <w:rPr>
                <w:b/>
                <w:spacing w:val="-6"/>
              </w:rPr>
              <w:t>Совершенствование пространственной организации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благоустройство (ремонт) подъездов и дворов: повышение уровня технического состояния объектов дорожного хозяйства, а также дворовых территорий (в </w:t>
            </w:r>
            <w:proofErr w:type="spellStart"/>
            <w:r w:rsidRPr="003944FE">
              <w:t>т.ч</w:t>
            </w:r>
            <w:proofErr w:type="spellEnd"/>
            <w:r w:rsidRPr="003944FE">
              <w:t>. ремонт и установка детских площадок) и подъездов;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ремонт асфальтного покрытия улиц;</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системы пространственного устройства в соответствии с требованиями обеспечения доступности для лиц с ограниченными возможностями;</w:t>
            </w:r>
          </w:p>
          <w:p w:rsidR="00BD470D" w:rsidRPr="003944FE" w:rsidRDefault="00B12F5A" w:rsidP="00141FBA">
            <w:pPr>
              <w:keepNext/>
              <w:widowControl w:val="0"/>
              <w:numPr>
                <w:ilvl w:val="0"/>
                <w:numId w:val="45"/>
              </w:numPr>
              <w:tabs>
                <w:tab w:val="left" w:pos="454"/>
              </w:tabs>
              <w:ind w:left="171" w:firstLine="0"/>
              <w:contextualSpacing/>
              <w:jc w:val="both"/>
            </w:pPr>
            <w:r w:rsidRPr="003944FE">
              <w:t>повышение</w:t>
            </w:r>
            <w:r w:rsidR="00BD470D" w:rsidRPr="003944FE">
              <w:t xml:space="preserve"> вовлеченности бизнеса в благоустройство и содержание прилегающих территорий;</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сохранения и развития зон рекреации и зон зеленых насаждений, осуществление мероприятий по озеленению и содержанию зеленых насаждений;</w:t>
            </w:r>
          </w:p>
          <w:p w:rsidR="00BD470D" w:rsidRPr="003944FE" w:rsidRDefault="00B12F5A" w:rsidP="00141FBA">
            <w:pPr>
              <w:keepNext/>
              <w:widowControl w:val="0"/>
              <w:numPr>
                <w:ilvl w:val="0"/>
                <w:numId w:val="45"/>
              </w:numPr>
              <w:tabs>
                <w:tab w:val="left" w:pos="454"/>
              </w:tabs>
              <w:ind w:left="171" w:firstLine="0"/>
              <w:contextualSpacing/>
            </w:pPr>
            <w:r w:rsidRPr="003944FE">
              <w:t>оборудование</w:t>
            </w:r>
            <w:r w:rsidR="00BD470D" w:rsidRPr="003944FE">
              <w:t xml:space="preserve"> территорий общего пользования скамейками, малыми архитектурными формами;</w:t>
            </w:r>
          </w:p>
          <w:p w:rsidR="00BD470D" w:rsidRPr="003944FE" w:rsidRDefault="00BD470D" w:rsidP="00141FBA">
            <w:pPr>
              <w:keepNext/>
              <w:widowControl w:val="0"/>
              <w:numPr>
                <w:ilvl w:val="0"/>
                <w:numId w:val="45"/>
              </w:numPr>
              <w:tabs>
                <w:tab w:val="left" w:pos="454"/>
              </w:tabs>
              <w:ind w:left="171" w:firstLine="0"/>
              <w:contextualSpacing/>
            </w:pPr>
            <w:r w:rsidRPr="003944FE">
              <w:t>установка и оборудование детских площадок в общественных местах во всех районах города.</w:t>
            </w:r>
          </w:p>
          <w:p w:rsidR="00BD470D" w:rsidRPr="003944FE" w:rsidRDefault="00BD470D" w:rsidP="00141FBA">
            <w:pPr>
              <w:keepNext/>
              <w:widowControl w:val="0"/>
              <w:numPr>
                <w:ilvl w:val="1"/>
                <w:numId w:val="44"/>
              </w:numPr>
              <w:tabs>
                <w:tab w:val="left" w:pos="402"/>
              </w:tabs>
              <w:ind w:firstLine="0"/>
              <w:contextualSpacing/>
            </w:pPr>
            <w:r w:rsidRPr="003944FE">
              <w:rPr>
                <w:b/>
                <w:spacing w:val="-6"/>
              </w:rPr>
              <w:t>Формирование эффективной системы управление городским хозяйством</w:t>
            </w:r>
          </w:p>
        </w:tc>
      </w:tr>
      <w:tr w:rsidR="003944FE" w:rsidRPr="003944FE" w:rsidTr="00BD470D">
        <w:trPr>
          <w:trHeight w:val="965"/>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Развитие и модернизация жилищно-коммунального комплекса города</w:t>
            </w:r>
          </w:p>
          <w:p w:rsidR="00BD470D" w:rsidRPr="003944FE" w:rsidRDefault="00BD470D" w:rsidP="00141FBA">
            <w:pPr>
              <w:keepNext/>
              <w:widowControl w:val="0"/>
              <w:tabs>
                <w:tab w:val="left" w:pos="314"/>
              </w:tabs>
              <w:contextualSpacing/>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Увеличение объемов строительства жилья для улучшения жилищных условий горожан:</w:t>
            </w:r>
          </w:p>
          <w:p w:rsidR="00BD470D" w:rsidRPr="003944FE" w:rsidRDefault="00BD470D" w:rsidP="00141FBA">
            <w:pPr>
              <w:keepNext/>
              <w:widowControl w:val="0"/>
              <w:numPr>
                <w:ilvl w:val="0"/>
                <w:numId w:val="45"/>
              </w:numPr>
              <w:tabs>
                <w:tab w:val="left" w:pos="454"/>
              </w:tabs>
              <w:ind w:left="171" w:firstLine="0"/>
              <w:contextualSpacing/>
              <w:jc w:val="both"/>
            </w:pPr>
            <w:r w:rsidRPr="003944FE">
              <w:t>освоение и применение новейших технологий, обеспечивающих ускорение сроков строительства и снижение материальных затрат;</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повышение темпов роста строительства жилья; </w:t>
            </w:r>
          </w:p>
          <w:p w:rsidR="00BD470D" w:rsidRPr="003944FE" w:rsidRDefault="00BD470D" w:rsidP="00141FBA">
            <w:pPr>
              <w:keepNext/>
              <w:widowControl w:val="0"/>
              <w:numPr>
                <w:ilvl w:val="0"/>
                <w:numId w:val="45"/>
              </w:numPr>
              <w:tabs>
                <w:tab w:val="left" w:pos="454"/>
              </w:tabs>
              <w:ind w:left="171" w:firstLine="0"/>
              <w:contextualSpacing/>
              <w:jc w:val="both"/>
            </w:pPr>
            <w:r w:rsidRPr="003944FE">
              <w:t>строительство доступного жилья эконом-класса;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малоэтажного строительства;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социальных программ по улучшению жилищных условий жителей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ипотечного жилищного кредитования, повышение доступности ипотечных кредитов для граждан;</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сокращение площади ветхого и аварийного жилья;</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соблюдение нормативных требований при застройке городских территорий.</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Повышение качества услуг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надлежащего качества городских коммуникаций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контроль качества проточной воды;</w:t>
            </w:r>
          </w:p>
          <w:p w:rsidR="00BD470D" w:rsidRPr="003944FE" w:rsidRDefault="00BD470D" w:rsidP="00141FBA">
            <w:pPr>
              <w:keepNext/>
              <w:widowControl w:val="0"/>
              <w:numPr>
                <w:ilvl w:val="0"/>
                <w:numId w:val="45"/>
              </w:numPr>
              <w:tabs>
                <w:tab w:val="left" w:pos="454"/>
              </w:tabs>
              <w:ind w:left="171" w:firstLine="0"/>
              <w:contextualSpacing/>
              <w:jc w:val="both"/>
            </w:pPr>
            <w:r w:rsidRPr="003944FE">
              <w:t>внедрение систем контроля и регистрации водоснабжения и водоотведения;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увеличение количества очистных сооружений.</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pacing w:val="-6"/>
                <w:sz w:val="24"/>
                <w:szCs w:val="24"/>
                <w:lang w:eastAsia="ru-RU"/>
              </w:rPr>
              <w:t xml:space="preserve"> </w:t>
            </w:r>
            <w:r w:rsidRPr="003944FE">
              <w:rPr>
                <w:rFonts w:ascii="Times New Roman" w:hAnsi="Times New Roman"/>
                <w:b/>
                <w:sz w:val="24"/>
                <w:szCs w:val="24"/>
              </w:rPr>
              <w:t>Создание развитой системы электроснабжения, необходимой для территориального и экономического развития.</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Осуществление перехода к рациональной модели потребления ресурсов.</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Внедрение технологий энергоэффективности и энергосбережения. Развитие автономных систем энергосбережения с использованием альтернативных источников тепла.</w:t>
            </w:r>
          </w:p>
          <w:p w:rsidR="00BD470D" w:rsidRPr="003944FE" w:rsidRDefault="00BD470D" w:rsidP="00141FBA">
            <w:pPr>
              <w:pStyle w:val="a5"/>
              <w:keepNext/>
              <w:widowControl w:val="0"/>
              <w:numPr>
                <w:ilvl w:val="0"/>
                <w:numId w:val="47"/>
              </w:numPr>
              <w:tabs>
                <w:tab w:val="left" w:pos="402"/>
              </w:tabs>
              <w:spacing w:after="0" w:line="240" w:lineRule="auto"/>
              <w:jc w:val="both"/>
              <w:rPr>
                <w:rFonts w:ascii="Times New Roman" w:hAnsi="Times New Roman"/>
                <w:sz w:val="24"/>
                <w:szCs w:val="24"/>
                <w:lang w:eastAsia="ru-RU"/>
              </w:rPr>
            </w:pPr>
            <w:r w:rsidRPr="003944FE">
              <w:rPr>
                <w:rFonts w:ascii="Times New Roman" w:hAnsi="Times New Roman"/>
                <w:b/>
                <w:sz w:val="24"/>
                <w:szCs w:val="24"/>
              </w:rPr>
              <w:t>Реализация мероприятий по обеспечению устойчивости функционирования ЖКХ:</w:t>
            </w:r>
          </w:p>
          <w:p w:rsidR="00BD470D" w:rsidRPr="003944FE" w:rsidRDefault="00BD470D" w:rsidP="00141FBA">
            <w:pPr>
              <w:keepNext/>
              <w:widowControl w:val="0"/>
              <w:numPr>
                <w:ilvl w:val="0"/>
                <w:numId w:val="45"/>
              </w:numPr>
              <w:tabs>
                <w:tab w:val="left" w:pos="454"/>
              </w:tabs>
              <w:ind w:left="171" w:firstLine="0"/>
              <w:contextualSpacing/>
              <w:jc w:val="both"/>
            </w:pPr>
            <w:r w:rsidRPr="003944FE">
              <w:t>повышение уровня технической и экологической безопасности жилищного фонда;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механизма общественного контроля за управлением и развитием жилищного фонда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устойчивой экономической основы для сохранения и воспроизводства жилищного фонда за счет создания и эффективного управления резервными фондами капитального ремонта многоквартирных домов.</w:t>
            </w:r>
          </w:p>
        </w:tc>
      </w:tr>
      <w:bookmarkEnd w:id="152"/>
      <w:tr w:rsidR="003944FE" w:rsidRPr="003944FE" w:rsidTr="008B294A">
        <w:trPr>
          <w:trHeight w:val="518"/>
          <w:jc w:val="center"/>
        </w:trPr>
        <w:tc>
          <w:tcPr>
            <w:tcW w:w="2831" w:type="dxa"/>
            <w:tcBorders>
              <w:top w:val="single" w:sz="4" w:space="0" w:color="auto"/>
              <w:left w:val="single" w:sz="18" w:space="0" w:color="auto"/>
              <w:bottom w:val="single" w:sz="4" w:space="0" w:color="auto"/>
              <w:right w:val="single" w:sz="4" w:space="0" w:color="auto"/>
            </w:tcBorders>
            <w:hideMark/>
          </w:tcPr>
          <w:p w:rsidR="00BD470D" w:rsidRPr="003944FE" w:rsidRDefault="00BD470D" w:rsidP="00141FBA">
            <w:pPr>
              <w:pStyle w:val="a5"/>
              <w:keepNext/>
              <w:widowControl w:val="0"/>
              <w:numPr>
                <w:ilvl w:val="0"/>
                <w:numId w:val="46"/>
              </w:numPr>
              <w:spacing w:after="0" w:line="240" w:lineRule="auto"/>
              <w:ind w:left="291" w:hanging="284"/>
              <w:jc w:val="both"/>
              <w:rPr>
                <w:rFonts w:ascii="Times New Roman" w:hAnsi="Times New Roman"/>
                <w:b/>
                <w:sz w:val="24"/>
                <w:szCs w:val="24"/>
              </w:rPr>
            </w:pPr>
            <w:r w:rsidRPr="003944FE">
              <w:rPr>
                <w:rFonts w:ascii="Times New Roman" w:hAnsi="Times New Roman"/>
                <w:b/>
                <w:sz w:val="24"/>
                <w:szCs w:val="24"/>
              </w:rPr>
              <w:t>Развитие городской транспортной инфраструктуры и различных видов транспорта</w:t>
            </w:r>
          </w:p>
          <w:p w:rsidR="00BD470D" w:rsidRPr="003944FE" w:rsidRDefault="00BD470D" w:rsidP="00141FBA">
            <w:pPr>
              <w:keepNext/>
              <w:widowControl w:val="0"/>
              <w:tabs>
                <w:tab w:val="left" w:pos="314"/>
              </w:tabs>
              <w:ind w:left="30"/>
              <w:contextualSpacing/>
              <w:jc w:val="both"/>
              <w:rPr>
                <w:b/>
                <w:bCs/>
                <w:iCs/>
              </w:rPr>
            </w:pPr>
          </w:p>
        </w:tc>
        <w:tc>
          <w:tcPr>
            <w:tcW w:w="6826" w:type="dxa"/>
            <w:tcBorders>
              <w:top w:val="single" w:sz="4" w:space="0" w:color="auto"/>
              <w:left w:val="single" w:sz="4" w:space="0" w:color="auto"/>
              <w:bottom w:val="single" w:sz="4" w:space="0" w:color="auto"/>
              <w:right w:val="single" w:sz="18" w:space="0" w:color="auto"/>
            </w:tcBorders>
          </w:tcPr>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Улучшение работы общественного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оптимизация маршрутной сети и графиков движения городского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оптимизация структуры и численности парка городского пассажирского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модернизация и обновление основных фондов автотранспортных предприятий, в том числе и за счет привлечения внешних частных инвестиций;</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развитие автоматизированной навигационной системы диспетчерского контроля по управлению городским пассажирским транспортом;</w:t>
            </w:r>
          </w:p>
          <w:p w:rsidR="00BD470D" w:rsidRPr="003944FE" w:rsidRDefault="00BD470D" w:rsidP="00141FBA">
            <w:pPr>
              <w:keepNext/>
              <w:widowControl w:val="0"/>
              <w:numPr>
                <w:ilvl w:val="0"/>
                <w:numId w:val="45"/>
              </w:numPr>
              <w:tabs>
                <w:tab w:val="left" w:pos="454"/>
              </w:tabs>
              <w:ind w:left="171" w:firstLine="0"/>
              <w:contextualSpacing/>
              <w:jc w:val="both"/>
            </w:pPr>
            <w:r w:rsidRPr="003944FE">
              <w:t>повышение культуры обслуживания пассажиров, в том числе за счет внедрения новых технологий;</w:t>
            </w:r>
          </w:p>
          <w:p w:rsidR="00BD470D" w:rsidRPr="003944FE" w:rsidRDefault="00B12F5A" w:rsidP="00141FBA">
            <w:pPr>
              <w:keepNext/>
              <w:widowControl w:val="0"/>
              <w:numPr>
                <w:ilvl w:val="0"/>
                <w:numId w:val="45"/>
              </w:numPr>
              <w:tabs>
                <w:tab w:val="left" w:pos="454"/>
              </w:tabs>
              <w:ind w:left="171" w:firstLine="0"/>
              <w:contextualSpacing/>
              <w:jc w:val="both"/>
            </w:pPr>
            <w:r w:rsidRPr="003944FE">
              <w:t>повышение</w:t>
            </w:r>
            <w:r w:rsidR="00BD470D" w:rsidRPr="003944FE">
              <w:t xml:space="preserve"> доступности услуг пассажирского транспорта для лиц с ограниченной мобильностью;</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создание благоприятных условий для конкуренции среди перевозчиков на основе проведения конкурсного отбора;</w:t>
            </w:r>
          </w:p>
          <w:p w:rsidR="00BD470D" w:rsidRPr="003944FE" w:rsidRDefault="00BD470D" w:rsidP="00141FBA">
            <w:pPr>
              <w:keepNext/>
              <w:widowControl w:val="0"/>
              <w:numPr>
                <w:ilvl w:val="0"/>
                <w:numId w:val="45"/>
              </w:numPr>
              <w:tabs>
                <w:tab w:val="left" w:pos="454"/>
              </w:tabs>
              <w:ind w:left="171" w:firstLine="0"/>
              <w:contextualSpacing/>
              <w:jc w:val="both"/>
            </w:pPr>
            <w:r w:rsidRPr="003944FE">
              <w:t>снижение вредного воздействия транспорта на окружающую среду.</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Организация эффективного дорожного движения:</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системы интеллектуального управления потоками дорожного движения для рационального использования пропускной способности дорог с учетом загрузки и дорожной ситуации.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Решение проблемы парковок для личного транспорта жителей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создание достаточного количества мест для постоянного и временного хранения автотранспорта </w:t>
            </w:r>
            <w:r w:rsidRPr="003944FE">
              <w:br/>
              <w:t>(паркингов и парковок);</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создание и использование паркингов существующих торговых центров;</w:t>
            </w:r>
          </w:p>
          <w:p w:rsidR="00BD470D" w:rsidRPr="003944FE" w:rsidRDefault="00BD470D" w:rsidP="00141FBA">
            <w:pPr>
              <w:keepNext/>
              <w:widowControl w:val="0"/>
              <w:numPr>
                <w:ilvl w:val="0"/>
                <w:numId w:val="45"/>
              </w:numPr>
              <w:tabs>
                <w:tab w:val="left" w:pos="454"/>
              </w:tabs>
              <w:ind w:left="171" w:firstLine="0"/>
              <w:contextualSpacing/>
              <w:jc w:val="both"/>
            </w:pPr>
            <w:r w:rsidRPr="003944FE">
              <w:t>формирование идеологии внедрения платных парковок, примыкающих к проезжей части.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Строительство, реконструкция и благоустройство автодорог.</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 xml:space="preserve">Участие в федеральном национальном проекте «Безопасные и качественные </w:t>
            </w:r>
            <w:r w:rsidR="007D0D00" w:rsidRPr="003944FE">
              <w:rPr>
                <w:rFonts w:ascii="Times New Roman" w:hAnsi="Times New Roman"/>
                <w:b/>
                <w:sz w:val="24"/>
                <w:szCs w:val="24"/>
              </w:rPr>
              <w:t xml:space="preserve">автомобильные </w:t>
            </w:r>
            <w:r w:rsidRPr="003944FE">
              <w:rPr>
                <w:rFonts w:ascii="Times New Roman" w:hAnsi="Times New Roman"/>
                <w:b/>
                <w:sz w:val="24"/>
                <w:szCs w:val="24"/>
              </w:rPr>
              <w:t>дороги».</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 xml:space="preserve">Открытие новых </w:t>
            </w:r>
            <w:proofErr w:type="spellStart"/>
            <w:r w:rsidRPr="003944FE">
              <w:rPr>
                <w:rFonts w:ascii="Times New Roman" w:hAnsi="Times New Roman"/>
                <w:b/>
                <w:sz w:val="24"/>
                <w:szCs w:val="24"/>
              </w:rPr>
              <w:t>авианаправлений</w:t>
            </w:r>
            <w:proofErr w:type="spellEnd"/>
            <w:r w:rsidRPr="003944FE">
              <w:rPr>
                <w:rFonts w:ascii="Times New Roman" w:hAnsi="Times New Roman"/>
                <w:b/>
                <w:sz w:val="24"/>
                <w:szCs w:val="24"/>
              </w:rPr>
              <w:t>.</w:t>
            </w:r>
          </w:p>
          <w:p w:rsidR="00BD470D" w:rsidRPr="003944FE" w:rsidRDefault="00BD470D" w:rsidP="00141FBA">
            <w:pPr>
              <w:pStyle w:val="a5"/>
              <w:keepNext/>
              <w:widowControl w:val="0"/>
              <w:numPr>
                <w:ilvl w:val="0"/>
                <w:numId w:val="48"/>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Создание удобных и безопасных условий для движения пешеходов: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пешеходных зон;</w:t>
            </w:r>
          </w:p>
          <w:p w:rsidR="00BD470D" w:rsidRPr="003944FE" w:rsidRDefault="00BD470D" w:rsidP="00141FBA">
            <w:pPr>
              <w:keepNext/>
              <w:widowControl w:val="0"/>
              <w:numPr>
                <w:ilvl w:val="0"/>
                <w:numId w:val="45"/>
              </w:numPr>
              <w:tabs>
                <w:tab w:val="left" w:pos="454"/>
              </w:tabs>
              <w:ind w:left="171" w:firstLine="0"/>
              <w:contextualSpacing/>
              <w:jc w:val="both"/>
            </w:pPr>
            <w:r w:rsidRPr="003944FE">
              <w:t>пешеходных переходов;</w:t>
            </w:r>
          </w:p>
          <w:p w:rsidR="00BD470D" w:rsidRPr="003944FE" w:rsidRDefault="00BD470D" w:rsidP="00141FBA">
            <w:pPr>
              <w:keepNext/>
              <w:widowControl w:val="0"/>
              <w:numPr>
                <w:ilvl w:val="0"/>
                <w:numId w:val="45"/>
              </w:numPr>
              <w:tabs>
                <w:tab w:val="left" w:pos="454"/>
              </w:tabs>
              <w:ind w:left="171" w:firstLine="0"/>
              <w:contextualSpacing/>
              <w:jc w:val="both"/>
              <w:rPr>
                <w:b/>
              </w:rPr>
            </w:pPr>
            <w:r w:rsidRPr="003944FE">
              <w:t>пешеходных улиц.</w:t>
            </w:r>
          </w:p>
        </w:tc>
      </w:tr>
      <w:tr w:rsidR="003944FE" w:rsidRPr="003944FE" w:rsidTr="00C957EF">
        <w:trPr>
          <w:trHeight w:val="1414"/>
          <w:jc w:val="center"/>
        </w:trPr>
        <w:tc>
          <w:tcPr>
            <w:tcW w:w="2831" w:type="dxa"/>
            <w:tcBorders>
              <w:top w:val="single" w:sz="4" w:space="0" w:color="auto"/>
              <w:left w:val="single" w:sz="18" w:space="0" w:color="auto"/>
              <w:bottom w:val="single" w:sz="18" w:space="0" w:color="auto"/>
              <w:right w:val="single" w:sz="4" w:space="0" w:color="auto"/>
            </w:tcBorders>
          </w:tcPr>
          <w:p w:rsidR="00BD470D" w:rsidRPr="003944FE" w:rsidRDefault="00BD470D" w:rsidP="00141FBA">
            <w:pPr>
              <w:pStyle w:val="a5"/>
              <w:keepNext/>
              <w:widowControl w:val="0"/>
              <w:numPr>
                <w:ilvl w:val="0"/>
                <w:numId w:val="46"/>
              </w:numPr>
              <w:spacing w:after="0" w:line="240" w:lineRule="auto"/>
              <w:ind w:left="291" w:hanging="284"/>
              <w:rPr>
                <w:rFonts w:ascii="Times New Roman" w:hAnsi="Times New Roman"/>
                <w:b/>
                <w:sz w:val="24"/>
                <w:szCs w:val="24"/>
              </w:rPr>
            </w:pPr>
            <w:r w:rsidRPr="003944FE">
              <w:rPr>
                <w:rFonts w:ascii="Times New Roman" w:hAnsi="Times New Roman"/>
                <w:b/>
                <w:sz w:val="24"/>
                <w:szCs w:val="24"/>
              </w:rPr>
              <w:t>Формирование благоприятной экологической среды</w:t>
            </w:r>
          </w:p>
          <w:p w:rsidR="00BD470D" w:rsidRPr="003944FE" w:rsidRDefault="00BD470D" w:rsidP="00141FBA">
            <w:pPr>
              <w:keepNext/>
              <w:widowControl w:val="0"/>
              <w:tabs>
                <w:tab w:val="left" w:pos="314"/>
              </w:tabs>
              <w:ind w:left="30"/>
              <w:contextualSpacing/>
              <w:rPr>
                <w:b/>
                <w:bCs/>
                <w:iCs/>
              </w:rPr>
            </w:pPr>
          </w:p>
        </w:tc>
        <w:tc>
          <w:tcPr>
            <w:tcW w:w="6826" w:type="dxa"/>
            <w:tcBorders>
              <w:top w:val="single" w:sz="4" w:space="0" w:color="auto"/>
              <w:left w:val="single" w:sz="4" w:space="0" w:color="auto"/>
              <w:bottom w:val="single" w:sz="18" w:space="0" w:color="auto"/>
              <w:right w:val="single" w:sz="18" w:space="0" w:color="auto"/>
            </w:tcBorders>
          </w:tcPr>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Создание системы управления отходами и обеспечение чистоты городских территорий</w:t>
            </w:r>
            <w:r w:rsidRPr="003944FE">
              <w:rPr>
                <w:rFonts w:ascii="Times New Roman" w:hAnsi="Times New Roman"/>
                <w:sz w:val="24"/>
                <w:szCs w:val="24"/>
              </w:rPr>
              <w:t>:</w:t>
            </w:r>
          </w:p>
          <w:p w:rsidR="00BD470D" w:rsidRPr="003944FE" w:rsidRDefault="00BD470D" w:rsidP="00141FBA">
            <w:pPr>
              <w:keepNext/>
              <w:widowControl w:val="0"/>
              <w:numPr>
                <w:ilvl w:val="0"/>
                <w:numId w:val="45"/>
              </w:numPr>
              <w:tabs>
                <w:tab w:val="left" w:pos="454"/>
              </w:tabs>
              <w:ind w:left="171" w:firstLine="0"/>
              <w:contextualSpacing/>
              <w:jc w:val="both"/>
            </w:pPr>
            <w:r w:rsidRPr="003944FE">
              <w:t>совершенствование сбора и утилизации хозяйственно-бытовых и промышленных отходов;</w:t>
            </w:r>
          </w:p>
          <w:p w:rsidR="00BD470D" w:rsidRPr="003944FE" w:rsidRDefault="00BD470D" w:rsidP="00141FBA">
            <w:pPr>
              <w:keepNext/>
              <w:widowControl w:val="0"/>
              <w:numPr>
                <w:ilvl w:val="0"/>
                <w:numId w:val="45"/>
              </w:numPr>
              <w:tabs>
                <w:tab w:val="left" w:pos="454"/>
              </w:tabs>
              <w:ind w:left="171" w:firstLine="0"/>
              <w:contextualSpacing/>
              <w:jc w:val="both"/>
            </w:pPr>
            <w:r w:rsidRPr="003944FE">
              <w:t>обеспечение чистоты улиц, водоемов и береговых зон отдыха, а также зеленых зон;</w:t>
            </w:r>
          </w:p>
          <w:p w:rsidR="00BD470D" w:rsidRPr="003944FE" w:rsidRDefault="00BD470D" w:rsidP="00141FBA">
            <w:pPr>
              <w:keepNext/>
              <w:widowControl w:val="0"/>
              <w:numPr>
                <w:ilvl w:val="0"/>
                <w:numId w:val="45"/>
              </w:numPr>
              <w:tabs>
                <w:tab w:val="left" w:pos="454"/>
              </w:tabs>
              <w:ind w:left="171" w:firstLine="0"/>
              <w:contextualSpacing/>
              <w:jc w:val="both"/>
            </w:pPr>
            <w:r w:rsidRPr="003944FE">
              <w:t>разработка мероприятий по внедрению раздельного сбора мусора.</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pacing w:val="-6"/>
                <w:sz w:val="24"/>
                <w:szCs w:val="24"/>
                <w:lang w:eastAsia="ru-RU"/>
              </w:rPr>
            </w:pPr>
            <w:r w:rsidRPr="003944FE">
              <w:rPr>
                <w:rFonts w:ascii="Times New Roman" w:hAnsi="Times New Roman"/>
                <w:b/>
                <w:sz w:val="24"/>
                <w:szCs w:val="24"/>
              </w:rPr>
              <w:t>Снижение техногенной нагрузки на окружающую среду со стороны промышленности и транспорта:</w:t>
            </w:r>
          </w:p>
          <w:p w:rsidR="00BD470D" w:rsidRPr="003944FE" w:rsidRDefault="00BD470D" w:rsidP="00141FBA">
            <w:pPr>
              <w:keepNext/>
              <w:widowControl w:val="0"/>
              <w:numPr>
                <w:ilvl w:val="0"/>
                <w:numId w:val="45"/>
              </w:numPr>
              <w:tabs>
                <w:tab w:val="left" w:pos="454"/>
              </w:tabs>
              <w:ind w:left="171" w:firstLine="0"/>
              <w:contextualSpacing/>
              <w:jc w:val="both"/>
            </w:pPr>
            <w:r w:rsidRPr="003944FE">
              <w:t xml:space="preserve">повышение </w:t>
            </w:r>
            <w:proofErr w:type="spellStart"/>
            <w:r w:rsidRPr="003944FE">
              <w:t>экологичности</w:t>
            </w:r>
            <w:proofErr w:type="spellEnd"/>
            <w:r w:rsidRPr="003944FE">
              <w:t xml:space="preserve"> технологий на промышленных предприятиях города;</w:t>
            </w:r>
          </w:p>
          <w:p w:rsidR="00BD470D" w:rsidRPr="003944FE" w:rsidRDefault="00BD470D" w:rsidP="00141FBA">
            <w:pPr>
              <w:keepNext/>
              <w:widowControl w:val="0"/>
              <w:numPr>
                <w:ilvl w:val="0"/>
                <w:numId w:val="45"/>
              </w:numPr>
              <w:tabs>
                <w:tab w:val="left" w:pos="454"/>
              </w:tabs>
              <w:ind w:left="171" w:firstLine="0"/>
              <w:contextualSpacing/>
              <w:jc w:val="both"/>
            </w:pPr>
            <w:r w:rsidRPr="003944FE">
              <w:t>контроль за уровнем содержания вредных веществ в атмосфере;</w:t>
            </w:r>
          </w:p>
          <w:p w:rsidR="00BD470D" w:rsidRPr="003944FE" w:rsidRDefault="00BD470D" w:rsidP="00141FBA">
            <w:pPr>
              <w:keepNext/>
              <w:widowControl w:val="0"/>
              <w:numPr>
                <w:ilvl w:val="0"/>
                <w:numId w:val="45"/>
              </w:numPr>
              <w:tabs>
                <w:tab w:val="left" w:pos="454"/>
              </w:tabs>
              <w:ind w:left="171" w:firstLine="0"/>
              <w:contextualSpacing/>
              <w:jc w:val="both"/>
            </w:pPr>
            <w:r w:rsidRPr="003944FE">
              <w:t>стимулирование внедрения энергосберегающих технологий, в том числе инновационных технологий.</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Повышение уровня культуры населения в сфере охраны окружающей среды и социально-экологической ответственности населения:</w:t>
            </w:r>
          </w:p>
          <w:p w:rsidR="00BD470D" w:rsidRPr="003944FE" w:rsidRDefault="00BD470D" w:rsidP="00141FBA">
            <w:pPr>
              <w:keepNext/>
              <w:widowControl w:val="0"/>
              <w:numPr>
                <w:ilvl w:val="0"/>
                <w:numId w:val="50"/>
              </w:numPr>
              <w:tabs>
                <w:tab w:val="left" w:pos="541"/>
              </w:tabs>
              <w:ind w:left="300" w:firstLine="0"/>
              <w:contextualSpacing/>
              <w:jc w:val="both"/>
            </w:pPr>
            <w:r w:rsidRPr="003944FE">
              <w:t>организация и проведение на территории города просветительских экологических мероприятий;</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развитие системы независимого общественного экологического мониторинга и контроля, экологической экспертизы производственных проектов; </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развитие экологического образования в целях повышения уровня социально-экологической ответственности населения; </w:t>
            </w:r>
          </w:p>
          <w:p w:rsidR="00BD470D" w:rsidRPr="003944FE" w:rsidRDefault="00BD470D" w:rsidP="00141FBA">
            <w:pPr>
              <w:keepNext/>
              <w:widowControl w:val="0"/>
              <w:numPr>
                <w:ilvl w:val="0"/>
                <w:numId w:val="50"/>
              </w:numPr>
              <w:tabs>
                <w:tab w:val="left" w:pos="541"/>
              </w:tabs>
              <w:ind w:left="300" w:firstLine="0"/>
              <w:contextualSpacing/>
              <w:jc w:val="both"/>
            </w:pPr>
            <w:r w:rsidRPr="003944FE">
              <w:t>внедрение системы формирования культуры обращения с отходами;</w:t>
            </w:r>
          </w:p>
          <w:p w:rsidR="00BD470D" w:rsidRPr="003944FE" w:rsidRDefault="00BD470D" w:rsidP="00141FBA">
            <w:pPr>
              <w:keepNext/>
              <w:widowControl w:val="0"/>
              <w:numPr>
                <w:ilvl w:val="0"/>
                <w:numId w:val="50"/>
              </w:numPr>
              <w:tabs>
                <w:tab w:val="left" w:pos="541"/>
              </w:tabs>
              <w:ind w:left="300" w:firstLine="0"/>
              <w:contextualSpacing/>
              <w:jc w:val="both"/>
            </w:pPr>
            <w:r w:rsidRPr="003944FE">
              <w:t xml:space="preserve">ужесточение контроля за соблюдением норм экологической безопасности, в том числе с участием общественности. </w:t>
            </w:r>
          </w:p>
          <w:p w:rsidR="00BD470D" w:rsidRPr="003944FE" w:rsidRDefault="00BD470D" w:rsidP="00141FBA">
            <w:pPr>
              <w:pStyle w:val="a5"/>
              <w:keepNext/>
              <w:widowControl w:val="0"/>
              <w:numPr>
                <w:ilvl w:val="0"/>
                <w:numId w:val="49"/>
              </w:numPr>
              <w:tabs>
                <w:tab w:val="left" w:pos="402"/>
              </w:tabs>
              <w:spacing w:after="0" w:line="240" w:lineRule="auto"/>
              <w:jc w:val="both"/>
              <w:rPr>
                <w:rFonts w:ascii="Times New Roman" w:hAnsi="Times New Roman"/>
                <w:b/>
                <w:sz w:val="24"/>
                <w:szCs w:val="24"/>
              </w:rPr>
            </w:pPr>
            <w:r w:rsidRPr="003944FE">
              <w:rPr>
                <w:rFonts w:ascii="Times New Roman" w:hAnsi="Times New Roman"/>
                <w:b/>
                <w:sz w:val="24"/>
                <w:szCs w:val="24"/>
              </w:rPr>
              <w:t>Эффективное управление твердыми бытовыми отходами:</w:t>
            </w:r>
          </w:p>
          <w:p w:rsidR="00BD470D" w:rsidRPr="003944FE" w:rsidRDefault="00BD470D" w:rsidP="00141FBA">
            <w:pPr>
              <w:keepNext/>
              <w:widowControl w:val="0"/>
              <w:numPr>
                <w:ilvl w:val="0"/>
                <w:numId w:val="50"/>
              </w:numPr>
              <w:tabs>
                <w:tab w:val="left" w:pos="541"/>
              </w:tabs>
              <w:ind w:left="300" w:firstLine="0"/>
              <w:contextualSpacing/>
              <w:jc w:val="both"/>
            </w:pPr>
            <w:r w:rsidRPr="003944FE">
              <w:t>развитие рынка переработки и утилизации отходов посредством реализации инвестиционных проектов инновационной направленности.</w:t>
            </w:r>
          </w:p>
          <w:p w:rsidR="00BD470D" w:rsidRPr="003944FE" w:rsidRDefault="00BD470D" w:rsidP="00141FBA">
            <w:pPr>
              <w:pStyle w:val="a5"/>
              <w:keepNext/>
              <w:widowControl w:val="0"/>
              <w:numPr>
                <w:ilvl w:val="0"/>
                <w:numId w:val="49"/>
              </w:numPr>
              <w:tabs>
                <w:tab w:val="left" w:pos="402"/>
              </w:tabs>
              <w:spacing w:after="0" w:line="240" w:lineRule="auto"/>
              <w:rPr>
                <w:rFonts w:ascii="Times New Roman" w:hAnsi="Times New Roman"/>
                <w:b/>
                <w:sz w:val="24"/>
                <w:szCs w:val="24"/>
              </w:rPr>
            </w:pPr>
            <w:r w:rsidRPr="003944FE">
              <w:rPr>
                <w:rFonts w:ascii="Times New Roman" w:hAnsi="Times New Roman"/>
                <w:b/>
                <w:sz w:val="24"/>
                <w:szCs w:val="24"/>
              </w:rPr>
              <w:t>Разработка мер по снижению выбросов от автомобильного транспорта:</w:t>
            </w:r>
          </w:p>
          <w:p w:rsidR="00BD470D" w:rsidRPr="003944FE" w:rsidRDefault="00BD470D" w:rsidP="00141FBA">
            <w:pPr>
              <w:keepNext/>
              <w:widowControl w:val="0"/>
              <w:numPr>
                <w:ilvl w:val="0"/>
                <w:numId w:val="50"/>
              </w:numPr>
              <w:tabs>
                <w:tab w:val="left" w:pos="541"/>
              </w:tabs>
              <w:ind w:left="300" w:firstLine="0"/>
              <w:contextualSpacing/>
              <w:jc w:val="both"/>
            </w:pPr>
            <w:r w:rsidRPr="003944FE">
              <w:t>разработка мер по сокращению использования личного транспорта в черте города;</w:t>
            </w:r>
          </w:p>
          <w:p w:rsidR="00BD470D" w:rsidRPr="003944FE" w:rsidRDefault="00BD470D" w:rsidP="00141FBA">
            <w:pPr>
              <w:keepNext/>
              <w:widowControl w:val="0"/>
              <w:numPr>
                <w:ilvl w:val="0"/>
                <w:numId w:val="50"/>
              </w:numPr>
              <w:tabs>
                <w:tab w:val="left" w:pos="541"/>
              </w:tabs>
              <w:ind w:left="300" w:firstLine="0"/>
              <w:contextualSpacing/>
              <w:jc w:val="both"/>
            </w:pPr>
            <w:r w:rsidRPr="003944FE">
              <w:t>внедрение электротранспорта.</w:t>
            </w:r>
          </w:p>
          <w:p w:rsidR="00BD470D" w:rsidRPr="003944FE" w:rsidRDefault="00BD470D" w:rsidP="00141FBA">
            <w:pPr>
              <w:pStyle w:val="a5"/>
              <w:keepNext/>
              <w:widowControl w:val="0"/>
              <w:numPr>
                <w:ilvl w:val="0"/>
                <w:numId w:val="49"/>
              </w:numPr>
              <w:tabs>
                <w:tab w:val="left" w:pos="402"/>
              </w:tabs>
              <w:spacing w:after="0" w:line="240" w:lineRule="auto"/>
              <w:rPr>
                <w:rFonts w:ascii="Times New Roman" w:hAnsi="Times New Roman"/>
                <w:b/>
                <w:sz w:val="24"/>
                <w:szCs w:val="24"/>
              </w:rPr>
            </w:pPr>
            <w:r w:rsidRPr="003944FE">
              <w:rPr>
                <w:rFonts w:ascii="Times New Roman" w:hAnsi="Times New Roman"/>
                <w:b/>
                <w:sz w:val="24"/>
                <w:szCs w:val="24"/>
              </w:rPr>
              <w:t>Участие в федеральном национальном проекте «Экология»</w:t>
            </w:r>
            <w:r w:rsidRPr="003944FE">
              <w:rPr>
                <w:rFonts w:ascii="Times New Roman" w:hAnsi="Times New Roman"/>
                <w:b/>
                <w:spacing w:val="-6"/>
                <w:sz w:val="24"/>
                <w:szCs w:val="24"/>
                <w:lang w:eastAsia="ru-RU"/>
              </w:rPr>
              <w:t>.</w:t>
            </w:r>
          </w:p>
        </w:tc>
      </w:tr>
    </w:tbl>
    <w:p w:rsidR="00BD470D" w:rsidRPr="003944FE" w:rsidRDefault="00BD470D" w:rsidP="00141FBA">
      <w:pPr>
        <w:keepNext/>
        <w:widowControl w:val="0"/>
        <w:spacing w:line="360" w:lineRule="auto"/>
        <w:ind w:firstLine="709"/>
        <w:jc w:val="both"/>
        <w:rPr>
          <w:bCs/>
          <w:iCs/>
          <w:spacing w:val="-6"/>
          <w:sz w:val="28"/>
          <w:szCs w:val="28"/>
        </w:rPr>
      </w:pPr>
      <w:r w:rsidRPr="003944FE">
        <w:rPr>
          <w:bCs/>
          <w:iCs/>
          <w:spacing w:val="-6"/>
          <w:sz w:val="28"/>
          <w:szCs w:val="28"/>
        </w:rPr>
        <w:t xml:space="preserve">Как видно из приведенных данных в таблице 23 развитие городского пространства подразумевает создание условий для полноценной и комфортной жизни населения. К таким условиям относятся улучшение внешнего облика города, создание более комфортных микроклиматических, санитарно-гигиенических и эстетических условий на улицах, во дворах, в жилых домах, общественных местах (парках, бульварах, скверах, на площадях и т. д.). </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Для формирование эффективной системы управление городским хозяйством необходимо внедрение концепции «Умный город». Реализация данной концепции позволит повысить уровень жизни жителей города Кемерово и сократить издержки рабочих процессов благодаря автоматизации деятельности, не требующей применения аналитических навыков. Цифровые города постоянно улучшают свои функции за счет непрерывной обработки и обновления сведений. Интегрированные датчики собирают информацию, полученную от жи</w:t>
      </w:r>
      <w:r w:rsidR="007D0D00" w:rsidRPr="003944FE">
        <w:rPr>
          <w:bCs/>
          <w:iCs/>
          <w:sz w:val="28"/>
          <w:szCs w:val="28"/>
        </w:rPr>
        <w:t xml:space="preserve">телей </w:t>
      </w:r>
      <w:r w:rsidR="000A0569">
        <w:rPr>
          <w:bCs/>
          <w:iCs/>
          <w:sz w:val="28"/>
          <w:szCs w:val="28"/>
        </w:rPr>
        <w:t xml:space="preserve">         </w:t>
      </w:r>
      <w:r w:rsidR="007D0D00" w:rsidRPr="003944FE">
        <w:rPr>
          <w:bCs/>
          <w:iCs/>
          <w:sz w:val="28"/>
          <w:szCs w:val="28"/>
        </w:rPr>
        <w:t>города</w:t>
      </w:r>
      <w:r w:rsidRPr="003944FE">
        <w:rPr>
          <w:bCs/>
          <w:iCs/>
          <w:sz w:val="28"/>
          <w:szCs w:val="28"/>
        </w:rPr>
        <w:t xml:space="preserve"> с помощью электронных устройств. После анализа собранных данных происходит оптимизация, решающая проблемы неэффективности. Для реализации концепции «Умный город» необходимо многократное усиление вычислительных мощностей и пропускной способности инфокоммуникационной </w:t>
      </w:r>
      <w:r w:rsidR="000A0569">
        <w:rPr>
          <w:bCs/>
          <w:iCs/>
          <w:sz w:val="28"/>
          <w:szCs w:val="28"/>
        </w:rPr>
        <w:t xml:space="preserve">               </w:t>
      </w:r>
      <w:r w:rsidRPr="003944FE">
        <w:rPr>
          <w:bCs/>
          <w:iCs/>
          <w:sz w:val="28"/>
          <w:szCs w:val="28"/>
        </w:rPr>
        <w:t>системы города. В связи с этим целесообразно предусматривать размещение крупного дата-центра (центра хранения и обработки данных (ЦОД), обслуживающего как систему «Умного города», так и организации города Кемерово.</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Повышение качества городской среды подразумевает создание комфортных условий для проживания и благоустройство городских территорий. Обеспечение экологической устойчивости и повышение экологической безопасности систем жизнедеятельности, формирование у жителей города Кемерово экологического мировоззрения и культуры.</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 xml:space="preserve">Комплексный подход к благоустройству и озеленению, будет способствовать формированию в городе Кемерово комфортных и безопасных условий для жизни человека. Хозяйственная деятельность начнет развиваться преимущественно на основе наукоемких, </w:t>
      </w:r>
      <w:proofErr w:type="spellStart"/>
      <w:r w:rsidRPr="003944FE">
        <w:rPr>
          <w:bCs/>
          <w:iCs/>
          <w:sz w:val="28"/>
          <w:szCs w:val="28"/>
        </w:rPr>
        <w:t>энерго</w:t>
      </w:r>
      <w:proofErr w:type="spellEnd"/>
      <w:r w:rsidRPr="003944FE">
        <w:rPr>
          <w:bCs/>
          <w:iCs/>
          <w:sz w:val="28"/>
          <w:szCs w:val="28"/>
        </w:rPr>
        <w:t xml:space="preserve">- и ресурсосберегающих экологически </w:t>
      </w:r>
      <w:r w:rsidR="000A0569">
        <w:rPr>
          <w:bCs/>
          <w:iCs/>
          <w:sz w:val="28"/>
          <w:szCs w:val="28"/>
        </w:rPr>
        <w:t xml:space="preserve">       </w:t>
      </w:r>
      <w:r w:rsidRPr="003944FE">
        <w:rPr>
          <w:bCs/>
          <w:iCs/>
          <w:sz w:val="28"/>
          <w:szCs w:val="28"/>
        </w:rPr>
        <w:t>чистых технологий и современных материалов.</w:t>
      </w:r>
    </w:p>
    <w:p w:rsidR="00BD470D" w:rsidRPr="003944FE" w:rsidRDefault="00BD470D" w:rsidP="000A0569">
      <w:pPr>
        <w:widowControl w:val="0"/>
        <w:tabs>
          <w:tab w:val="left" w:pos="993"/>
        </w:tabs>
        <w:spacing w:line="360" w:lineRule="auto"/>
        <w:ind w:firstLine="709"/>
        <w:contextualSpacing/>
        <w:jc w:val="both"/>
        <w:rPr>
          <w:bCs/>
          <w:iCs/>
          <w:sz w:val="28"/>
          <w:szCs w:val="28"/>
        </w:rPr>
      </w:pPr>
      <w:r w:rsidRPr="003944FE">
        <w:rPr>
          <w:bCs/>
          <w:iCs/>
          <w:sz w:val="28"/>
          <w:szCs w:val="28"/>
        </w:rPr>
        <w:t xml:space="preserve">В таблице 24 отражены цели по третьему приоритетному </w:t>
      </w:r>
      <w:r w:rsidRPr="003944FE">
        <w:rPr>
          <w:sz w:val="28"/>
          <w:szCs w:val="28"/>
        </w:rPr>
        <w:t xml:space="preserve">стратегическому </w:t>
      </w:r>
      <w:r w:rsidRPr="003944FE">
        <w:rPr>
          <w:bCs/>
          <w:iCs/>
          <w:sz w:val="28"/>
          <w:szCs w:val="28"/>
        </w:rPr>
        <w:t>направлению города Кемерово –</w:t>
      </w:r>
      <w:r w:rsidR="007D0D00" w:rsidRPr="003944FE">
        <w:rPr>
          <w:bCs/>
          <w:iCs/>
          <w:sz w:val="28"/>
          <w:szCs w:val="28"/>
        </w:rPr>
        <w:t xml:space="preserve"> «</w:t>
      </w:r>
      <w:r w:rsidRPr="003944FE">
        <w:rPr>
          <w:bCs/>
          <w:iCs/>
          <w:sz w:val="28"/>
          <w:szCs w:val="28"/>
        </w:rPr>
        <w:t>Обеспечение динамичного развития экономики города</w:t>
      </w:r>
      <w:r w:rsidR="007D0D00" w:rsidRPr="003944FE">
        <w:rPr>
          <w:bCs/>
          <w:iCs/>
          <w:sz w:val="28"/>
          <w:szCs w:val="28"/>
        </w:rPr>
        <w:t>»</w:t>
      </w:r>
      <w:r w:rsidRPr="003944FE">
        <w:rPr>
          <w:bCs/>
          <w:iCs/>
          <w:sz w:val="28"/>
          <w:szCs w:val="28"/>
        </w:rPr>
        <w:t>.</w:t>
      </w:r>
    </w:p>
    <w:p w:rsidR="00BD470D" w:rsidRPr="003944FE" w:rsidRDefault="00BD470D" w:rsidP="00141FBA">
      <w:pPr>
        <w:keepNext/>
        <w:widowControl w:val="0"/>
        <w:numPr>
          <w:ilvl w:val="0"/>
          <w:numId w:val="4"/>
        </w:numPr>
        <w:tabs>
          <w:tab w:val="left" w:pos="1701"/>
          <w:tab w:val="num" w:pos="11559"/>
        </w:tabs>
        <w:spacing w:line="360" w:lineRule="auto"/>
        <w:ind w:left="0" w:firstLine="0"/>
        <w:jc w:val="both"/>
        <w:rPr>
          <w:b/>
          <w:sz w:val="28"/>
          <w:szCs w:val="28"/>
        </w:rPr>
      </w:pPr>
      <w:r w:rsidRPr="003944FE">
        <w:rPr>
          <w:b/>
          <w:sz w:val="28"/>
          <w:szCs w:val="28"/>
        </w:rPr>
        <w:t>Обеспечение динамичного развития экономики города</w:t>
      </w:r>
    </w:p>
    <w:tbl>
      <w:tblPr>
        <w:tblW w:w="0" w:type="auto"/>
        <w:tblInd w:w="-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807"/>
        <w:gridCol w:w="6790"/>
      </w:tblGrid>
      <w:tr w:rsidR="003944FE" w:rsidRPr="003944FE" w:rsidTr="00BD470D">
        <w:trPr>
          <w:tblHeader/>
        </w:trPr>
        <w:tc>
          <w:tcPr>
            <w:tcW w:w="2905" w:type="dxa"/>
            <w:tcBorders>
              <w:top w:val="single" w:sz="18" w:space="0" w:color="auto"/>
              <w:bottom w:val="double" w:sz="6" w:space="0" w:color="auto"/>
            </w:tcBorders>
            <w:vAlign w:val="center"/>
          </w:tcPr>
          <w:p w:rsidR="00BD470D" w:rsidRPr="003944FE" w:rsidRDefault="00BD470D" w:rsidP="00141FBA">
            <w:pPr>
              <w:keepNext/>
              <w:widowControl w:val="0"/>
              <w:tabs>
                <w:tab w:val="left" w:pos="3672"/>
              </w:tabs>
              <w:jc w:val="center"/>
              <w:rPr>
                <w:b/>
                <w:bCs/>
                <w:iCs/>
              </w:rPr>
            </w:pPr>
            <w:r w:rsidRPr="003944FE">
              <w:rPr>
                <w:b/>
                <w:bCs/>
                <w:iCs/>
              </w:rPr>
              <w:t>Стратегическая цель</w:t>
            </w:r>
          </w:p>
        </w:tc>
        <w:tc>
          <w:tcPr>
            <w:tcW w:w="7142" w:type="dxa"/>
            <w:tcBorders>
              <w:top w:val="single" w:sz="18" w:space="0" w:color="auto"/>
              <w:bottom w:val="double" w:sz="6" w:space="0" w:color="auto"/>
            </w:tcBorders>
            <w:vAlign w:val="center"/>
          </w:tcPr>
          <w:p w:rsidR="00BD470D" w:rsidRPr="003944FE" w:rsidRDefault="00BD470D" w:rsidP="00141FBA">
            <w:pPr>
              <w:keepNext/>
              <w:widowControl w:val="0"/>
              <w:jc w:val="center"/>
              <w:rPr>
                <w:b/>
                <w:bCs/>
                <w:iCs/>
              </w:rPr>
            </w:pPr>
            <w:r w:rsidRPr="003944FE">
              <w:rPr>
                <w:b/>
                <w:bCs/>
                <w:iCs/>
              </w:rPr>
              <w:t>Цели и задачи</w:t>
            </w:r>
          </w:p>
        </w:tc>
      </w:tr>
      <w:tr w:rsidR="003944FE" w:rsidRPr="003944FE" w:rsidTr="00BD470D">
        <w:tc>
          <w:tcPr>
            <w:tcW w:w="2905" w:type="dxa"/>
            <w:tcBorders>
              <w:top w:val="double" w:sz="6" w:space="0" w:color="auto"/>
            </w:tcBorders>
          </w:tcPr>
          <w:p w:rsidR="00BD470D" w:rsidRPr="003944FE" w:rsidRDefault="00BD470D" w:rsidP="00141FBA">
            <w:pPr>
              <w:pStyle w:val="a5"/>
              <w:keepNext/>
              <w:widowControl w:val="0"/>
              <w:numPr>
                <w:ilvl w:val="0"/>
                <w:numId w:val="59"/>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Развитие ведущих отраслей городской экономики</w:t>
            </w:r>
          </w:p>
        </w:tc>
        <w:tc>
          <w:tcPr>
            <w:tcW w:w="7142" w:type="dxa"/>
            <w:tcBorders>
              <w:top w:val="double" w:sz="6" w:space="0" w:color="auto"/>
            </w:tcBorders>
          </w:tcPr>
          <w:p w:rsidR="00BD470D" w:rsidRPr="003944FE" w:rsidRDefault="00BD470D" w:rsidP="00141FBA">
            <w:pPr>
              <w:keepNext/>
              <w:widowControl w:val="0"/>
              <w:numPr>
                <w:ilvl w:val="1"/>
                <w:numId w:val="58"/>
              </w:numPr>
              <w:tabs>
                <w:tab w:val="left" w:pos="462"/>
              </w:tabs>
              <w:ind w:left="0" w:firstLine="0"/>
              <w:contextualSpacing/>
              <w:jc w:val="both"/>
            </w:pPr>
            <w:r w:rsidRPr="003944FE">
              <w:t>Привлечение инвестиций для развития предприятий ведущих отраслей города Кемерово.</w:t>
            </w:r>
          </w:p>
          <w:p w:rsidR="00BD470D" w:rsidRPr="003944FE" w:rsidRDefault="00BD470D" w:rsidP="00141FBA">
            <w:pPr>
              <w:keepNext/>
              <w:widowControl w:val="0"/>
              <w:numPr>
                <w:ilvl w:val="1"/>
                <w:numId w:val="58"/>
              </w:numPr>
              <w:tabs>
                <w:tab w:val="left" w:pos="462"/>
              </w:tabs>
              <w:ind w:left="0" w:firstLine="0"/>
              <w:contextualSpacing/>
              <w:jc w:val="both"/>
            </w:pPr>
            <w:r w:rsidRPr="003944FE">
              <w:t>Модернизация и техническое перевооружение промышленных производств.</w:t>
            </w:r>
          </w:p>
        </w:tc>
      </w:tr>
      <w:tr w:rsidR="003944FE" w:rsidRPr="003944FE" w:rsidTr="00BD470D">
        <w:tc>
          <w:tcPr>
            <w:tcW w:w="2905" w:type="dxa"/>
          </w:tcPr>
          <w:p w:rsidR="00A17696" w:rsidRPr="003944FE" w:rsidRDefault="00A17696" w:rsidP="00141FBA">
            <w:pPr>
              <w:pStyle w:val="a5"/>
              <w:keepNext/>
              <w:widowControl w:val="0"/>
              <w:numPr>
                <w:ilvl w:val="0"/>
                <w:numId w:val="59"/>
              </w:numPr>
              <w:spacing w:after="0" w:line="240" w:lineRule="auto"/>
              <w:rPr>
                <w:rFonts w:ascii="Times New Roman" w:hAnsi="Times New Roman"/>
                <w:b/>
                <w:sz w:val="23"/>
                <w:szCs w:val="24"/>
              </w:rPr>
            </w:pPr>
            <w:r w:rsidRPr="003944FE">
              <w:rPr>
                <w:rFonts w:ascii="Times New Roman" w:hAnsi="Times New Roman"/>
                <w:b/>
                <w:sz w:val="23"/>
                <w:szCs w:val="24"/>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p>
          <w:p w:rsidR="00BD470D" w:rsidRPr="003944FE" w:rsidRDefault="00BD470D" w:rsidP="00141FBA">
            <w:pPr>
              <w:pStyle w:val="a5"/>
              <w:keepNext/>
              <w:widowControl w:val="0"/>
              <w:spacing w:after="0" w:line="240" w:lineRule="auto"/>
              <w:ind w:left="360"/>
              <w:rPr>
                <w:rFonts w:ascii="Times New Roman" w:hAnsi="Times New Roman"/>
                <w:b/>
                <w:bCs/>
                <w:iCs/>
                <w:sz w:val="24"/>
                <w:szCs w:val="24"/>
                <w:lang w:eastAsia="ru-RU"/>
              </w:rPr>
            </w:pPr>
          </w:p>
        </w:tc>
        <w:tc>
          <w:tcPr>
            <w:tcW w:w="7142" w:type="dxa"/>
          </w:tcPr>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Создание благоприятных условий для развития малого и среднего предпринимательства.</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Создание программ поддержки малого и среднего бизнеса.</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bCs/>
                <w:sz w:val="24"/>
                <w:szCs w:val="24"/>
              </w:rPr>
            </w:pPr>
            <w:r w:rsidRPr="003944FE">
              <w:rPr>
                <w:rFonts w:ascii="Times New Roman" w:hAnsi="Times New Roman"/>
                <w:bCs/>
                <w:sz w:val="24"/>
                <w:szCs w:val="24"/>
              </w:rPr>
              <w:t>Участие в федеральных национальных проектах «Малое и среднее предпринимательство и поддержка индивидуальной предпринимательской инициативы» и «Международная кооперация и экспорт».</w:t>
            </w:r>
          </w:p>
          <w:p w:rsidR="00BD470D" w:rsidRPr="003944FE" w:rsidRDefault="00BD470D" w:rsidP="00141FBA">
            <w:pPr>
              <w:pStyle w:val="a5"/>
              <w:keepNext/>
              <w:widowControl w:val="0"/>
              <w:numPr>
                <w:ilvl w:val="0"/>
                <w:numId w:val="60"/>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 xml:space="preserve">Взаимодействие крупных и малых предприятий. </w:t>
            </w:r>
          </w:p>
        </w:tc>
      </w:tr>
      <w:tr w:rsidR="003944FE" w:rsidRPr="003944FE" w:rsidTr="00BD470D">
        <w:tc>
          <w:tcPr>
            <w:tcW w:w="2905" w:type="dxa"/>
          </w:tcPr>
          <w:p w:rsidR="00BD470D" w:rsidRPr="003944FE" w:rsidRDefault="00BD470D" w:rsidP="00141FBA">
            <w:pPr>
              <w:pStyle w:val="a5"/>
              <w:keepNext/>
              <w:widowControl w:val="0"/>
              <w:numPr>
                <w:ilvl w:val="0"/>
                <w:numId w:val="59"/>
              </w:numPr>
              <w:spacing w:after="0" w:line="240" w:lineRule="auto"/>
              <w:rPr>
                <w:rFonts w:ascii="Times New Roman" w:hAnsi="Times New Roman"/>
                <w:b/>
                <w:sz w:val="24"/>
                <w:szCs w:val="24"/>
              </w:rPr>
            </w:pPr>
            <w:r w:rsidRPr="003944FE">
              <w:rPr>
                <w:rFonts w:ascii="Times New Roman" w:hAnsi="Times New Roman"/>
                <w:b/>
                <w:sz w:val="24"/>
                <w:szCs w:val="24"/>
              </w:rPr>
              <w:t>Повышение инвестиционной привлекательности</w:t>
            </w:r>
          </w:p>
          <w:p w:rsidR="00BD470D" w:rsidRPr="003944FE" w:rsidRDefault="00BD470D" w:rsidP="00141FBA">
            <w:pPr>
              <w:keepNext/>
              <w:widowControl w:val="0"/>
              <w:tabs>
                <w:tab w:val="left" w:pos="314"/>
              </w:tabs>
              <w:ind w:left="30"/>
              <w:contextualSpacing/>
              <w:rPr>
                <w:b/>
                <w:bCs/>
                <w:iCs/>
              </w:rPr>
            </w:pPr>
          </w:p>
        </w:tc>
        <w:tc>
          <w:tcPr>
            <w:tcW w:w="7142" w:type="dxa"/>
          </w:tcPr>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Совершенствование правовых и организационных механизмов привлечения инвестиционных ресурсов.</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системы информационного обеспечения участников инвестиционного процесса.</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базы свободных промышленных и инвестиционных площадок.</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Обновление инвестиционного паспорта города.</w:t>
            </w:r>
          </w:p>
          <w:p w:rsidR="00BD470D" w:rsidRPr="003944FE" w:rsidRDefault="00BD470D" w:rsidP="00141FBA">
            <w:pPr>
              <w:pStyle w:val="a5"/>
              <w:keepNext/>
              <w:widowControl w:val="0"/>
              <w:numPr>
                <w:ilvl w:val="1"/>
                <w:numId w:val="61"/>
              </w:numPr>
              <w:tabs>
                <w:tab w:val="left" w:pos="462"/>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Содействие реализации инвестиционных проектов.</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Формирование инвестиционных площадок, размещение информации на инвестиционном портале Кемеровской области и сайте администрации</w:t>
            </w:r>
            <w:r w:rsidR="007D0D00" w:rsidRPr="003944FE">
              <w:rPr>
                <w:rFonts w:ascii="Times New Roman" w:hAnsi="Times New Roman"/>
                <w:sz w:val="24"/>
                <w:szCs w:val="24"/>
                <w:lang w:eastAsia="ru-RU"/>
              </w:rPr>
              <w:t xml:space="preserve"> города Кемерово</w:t>
            </w:r>
            <w:r w:rsidRPr="003944FE">
              <w:rPr>
                <w:rFonts w:ascii="Times New Roman" w:hAnsi="Times New Roman"/>
                <w:sz w:val="24"/>
                <w:szCs w:val="24"/>
                <w:lang w:eastAsia="ru-RU"/>
              </w:rPr>
              <w:t>.</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Обеспечение публичности проводимой инвестиционной политики, открытости и доступности информации, сбалансированности интересов участников инвестиционного рынка.</w:t>
            </w:r>
          </w:p>
          <w:p w:rsidR="00BD470D" w:rsidRPr="003944FE" w:rsidRDefault="00BD470D" w:rsidP="00141FBA">
            <w:pPr>
              <w:pStyle w:val="a5"/>
              <w:keepNext/>
              <w:widowControl w:val="0"/>
              <w:numPr>
                <w:ilvl w:val="1"/>
                <w:numId w:val="61"/>
              </w:numPr>
              <w:tabs>
                <w:tab w:val="left" w:pos="454"/>
              </w:tabs>
              <w:spacing w:after="0" w:line="240" w:lineRule="auto"/>
              <w:jc w:val="both"/>
              <w:rPr>
                <w:rFonts w:ascii="Times New Roman" w:hAnsi="Times New Roman"/>
                <w:sz w:val="24"/>
                <w:szCs w:val="24"/>
                <w:lang w:eastAsia="ru-RU"/>
              </w:rPr>
            </w:pPr>
            <w:r w:rsidRPr="003944FE">
              <w:rPr>
                <w:rFonts w:ascii="Times New Roman" w:hAnsi="Times New Roman"/>
                <w:sz w:val="24"/>
                <w:szCs w:val="24"/>
                <w:lang w:eastAsia="ru-RU"/>
              </w:rPr>
              <w:t>Повышение узнаваемости товаров местного производства.</w:t>
            </w:r>
          </w:p>
        </w:tc>
      </w:tr>
      <w:tr w:rsidR="003944FE" w:rsidRPr="003944FE" w:rsidTr="00BD470D">
        <w:trPr>
          <w:trHeight w:val="903"/>
        </w:trPr>
        <w:tc>
          <w:tcPr>
            <w:tcW w:w="2905" w:type="dxa"/>
          </w:tcPr>
          <w:p w:rsidR="00BD470D" w:rsidRPr="003944FE" w:rsidRDefault="00BD470D" w:rsidP="00141FBA">
            <w:pPr>
              <w:pStyle w:val="a5"/>
              <w:keepNext/>
              <w:widowControl w:val="0"/>
              <w:numPr>
                <w:ilvl w:val="0"/>
                <w:numId w:val="59"/>
              </w:numPr>
              <w:spacing w:after="0" w:line="240" w:lineRule="auto"/>
              <w:rPr>
                <w:rFonts w:ascii="Times New Roman" w:hAnsi="Times New Roman"/>
                <w:b/>
                <w:bCs/>
                <w:iCs/>
                <w:sz w:val="24"/>
                <w:szCs w:val="24"/>
                <w:lang w:eastAsia="ru-RU"/>
              </w:rPr>
            </w:pPr>
            <w:r w:rsidRPr="003944FE">
              <w:rPr>
                <w:rFonts w:ascii="Times New Roman" w:hAnsi="Times New Roman"/>
                <w:b/>
                <w:sz w:val="24"/>
                <w:szCs w:val="24"/>
              </w:rPr>
              <w:t>Повышение эффективности деятельности органов муниципальной власти</w:t>
            </w:r>
          </w:p>
        </w:tc>
        <w:tc>
          <w:tcPr>
            <w:tcW w:w="7142" w:type="dxa"/>
          </w:tcPr>
          <w:p w:rsidR="00BD470D" w:rsidRPr="003944FE" w:rsidRDefault="00BD470D" w:rsidP="00141FBA">
            <w:pPr>
              <w:keepNext/>
              <w:widowControl w:val="0"/>
              <w:numPr>
                <w:ilvl w:val="1"/>
                <w:numId w:val="62"/>
              </w:numPr>
              <w:contextualSpacing/>
              <w:jc w:val="both"/>
            </w:pPr>
            <w:r w:rsidRPr="003944FE">
              <w:t>Формирование эффективной кадровой муниципальной политики.</w:t>
            </w:r>
          </w:p>
          <w:p w:rsidR="00BD470D" w:rsidRPr="003944FE" w:rsidRDefault="00BD470D" w:rsidP="00141FBA">
            <w:pPr>
              <w:keepNext/>
              <w:widowControl w:val="0"/>
              <w:numPr>
                <w:ilvl w:val="1"/>
                <w:numId w:val="62"/>
              </w:numPr>
              <w:contextualSpacing/>
              <w:jc w:val="both"/>
            </w:pPr>
            <w:r w:rsidRPr="003944FE">
              <w:t>Обеспечение информационной открытости деятельности органов местного самоуправления.</w:t>
            </w:r>
          </w:p>
          <w:p w:rsidR="00BD470D" w:rsidRPr="003944FE" w:rsidRDefault="00BD470D" w:rsidP="00141FBA">
            <w:pPr>
              <w:keepNext/>
              <w:widowControl w:val="0"/>
              <w:numPr>
                <w:ilvl w:val="1"/>
                <w:numId w:val="62"/>
              </w:numPr>
              <w:contextualSpacing/>
              <w:jc w:val="both"/>
              <w:rPr>
                <w:bCs/>
              </w:rPr>
            </w:pPr>
            <w:r w:rsidRPr="003944FE">
              <w:t>Повышение качества и доступности муниципальных услуг.</w:t>
            </w:r>
          </w:p>
          <w:p w:rsidR="00BD470D" w:rsidRPr="003944FE" w:rsidRDefault="00BD470D" w:rsidP="00141FBA">
            <w:pPr>
              <w:keepNext/>
              <w:widowControl w:val="0"/>
              <w:numPr>
                <w:ilvl w:val="1"/>
                <w:numId w:val="62"/>
              </w:numPr>
              <w:contextualSpacing/>
              <w:jc w:val="both"/>
              <w:rPr>
                <w:bCs/>
              </w:rPr>
            </w:pPr>
            <w:r w:rsidRPr="003944FE">
              <w:t>Внедрение автоматизированных систем управления во всех органах местного самоуправления.</w:t>
            </w:r>
          </w:p>
          <w:p w:rsidR="00BD470D" w:rsidRPr="003944FE" w:rsidRDefault="00BD470D" w:rsidP="00141FBA">
            <w:pPr>
              <w:keepNext/>
              <w:widowControl w:val="0"/>
              <w:numPr>
                <w:ilvl w:val="1"/>
                <w:numId w:val="62"/>
              </w:numPr>
              <w:contextualSpacing/>
              <w:jc w:val="both"/>
            </w:pPr>
            <w:r w:rsidRPr="003944FE">
              <w:t>Повышение активности общественности в развитие городской среды.</w:t>
            </w:r>
          </w:p>
        </w:tc>
      </w:tr>
    </w:tbl>
    <w:p w:rsidR="00BD470D" w:rsidRPr="003944FE" w:rsidRDefault="00BD470D" w:rsidP="00141FBA">
      <w:pPr>
        <w:keepNext/>
        <w:widowControl w:val="0"/>
        <w:spacing w:before="240" w:line="360" w:lineRule="auto"/>
        <w:ind w:firstLine="709"/>
        <w:jc w:val="both"/>
        <w:rPr>
          <w:bCs/>
          <w:iCs/>
          <w:sz w:val="28"/>
          <w:szCs w:val="28"/>
        </w:rPr>
      </w:pPr>
      <w:r w:rsidRPr="003944FE">
        <w:rPr>
          <w:bCs/>
          <w:iCs/>
          <w:sz w:val="28"/>
          <w:szCs w:val="28"/>
        </w:rPr>
        <w:t>Экономическое развитие города Кемерово включает в себя стратегические цели, в концентрированном виде определяющие развитие малого и среднего предпринимательства, стимулирование инновационной активности, совершенствование инвестиционной среды, а также развитие сектора услуг.</w:t>
      </w:r>
    </w:p>
    <w:p w:rsidR="00BD470D" w:rsidRPr="003944FE" w:rsidRDefault="00BD470D" w:rsidP="00141FBA">
      <w:pPr>
        <w:keepNext/>
        <w:widowControl w:val="0"/>
        <w:spacing w:line="360" w:lineRule="auto"/>
        <w:ind w:firstLine="709"/>
        <w:jc w:val="both"/>
        <w:rPr>
          <w:sz w:val="28"/>
        </w:rPr>
      </w:pPr>
      <w:r w:rsidRPr="003944FE">
        <w:rPr>
          <w:sz w:val="28"/>
          <w:szCs w:val="28"/>
        </w:rPr>
        <w:t>Одной из важнейших целей стратегии социально-экономического развития города Кемерово является повышение инвестиционной привлекательности. Объем и качество инвестиций задают направления социально-экономического развития любой территории, в особенности крупного города. При создании условий для привлечения инвесторов, в том числе и иностранных, способных привнести новые технологии, идеи, инновации, возможна кардинальная трансформация всей городской среды и формирование новой конкурентоспособной экономики</w:t>
      </w:r>
      <w:r w:rsidRPr="003944FE">
        <w:t>.</w:t>
      </w:r>
    </w:p>
    <w:p w:rsidR="00BD470D" w:rsidRPr="003944FE" w:rsidRDefault="00BD470D" w:rsidP="00141FBA">
      <w:pPr>
        <w:keepNext/>
        <w:widowControl w:val="0"/>
        <w:spacing w:line="360" w:lineRule="auto"/>
        <w:ind w:firstLine="709"/>
        <w:jc w:val="both"/>
        <w:rPr>
          <w:sz w:val="28"/>
        </w:rPr>
      </w:pPr>
      <w:r w:rsidRPr="003944FE">
        <w:rPr>
          <w:sz w:val="28"/>
        </w:rPr>
        <w:t>Поддержка малого и среднего предпринимательства также является одной из важнейших целей.</w:t>
      </w:r>
      <w:r w:rsidRPr="003944FE">
        <w:t xml:space="preserve"> </w:t>
      </w:r>
      <w:r w:rsidRPr="003944FE">
        <w:rPr>
          <w:sz w:val="28"/>
        </w:rPr>
        <w:t xml:space="preserve">Малый бизнес является одним из важнейших секторов экономики города Кемерово за счет мобильности и способности адаптироваться к изменениям на рынке. Малый бизнес города Кемерово имеет большой потенциал и перспективы развития в различных сферах экономической жизни города. </w:t>
      </w:r>
      <w:r w:rsidRPr="003944FE">
        <w:rPr>
          <w:bCs/>
          <w:iCs/>
          <w:sz w:val="28"/>
          <w:szCs w:val="28"/>
        </w:rPr>
        <w:t>Активное участие в таких федеральных национальных проектах</w:t>
      </w:r>
      <w:r w:rsidR="007D0D00" w:rsidRPr="003944FE">
        <w:rPr>
          <w:bCs/>
          <w:iCs/>
          <w:sz w:val="28"/>
          <w:szCs w:val="28"/>
        </w:rPr>
        <w:t xml:space="preserve"> как</w:t>
      </w:r>
      <w:r w:rsidRPr="003944FE">
        <w:rPr>
          <w:bCs/>
          <w:iCs/>
          <w:sz w:val="28"/>
          <w:szCs w:val="28"/>
        </w:rPr>
        <w:t xml:space="preserve"> «Малое и среднее предпринимательство и поддержка индивидуальной предпринимательской инициативы» и «Международная кооперация и экспорт» позволит существенно повысить экономический потенциал города.</w:t>
      </w:r>
    </w:p>
    <w:p w:rsidR="00BD470D" w:rsidRPr="003944FE" w:rsidRDefault="00BD470D" w:rsidP="00141FBA">
      <w:pPr>
        <w:keepNext/>
        <w:widowControl w:val="0"/>
        <w:spacing w:line="360" w:lineRule="auto"/>
        <w:ind w:firstLine="709"/>
        <w:jc w:val="both"/>
        <w:rPr>
          <w:bCs/>
          <w:iCs/>
          <w:sz w:val="28"/>
          <w:szCs w:val="28"/>
        </w:rPr>
      </w:pPr>
      <w:r w:rsidRPr="003944FE">
        <w:rPr>
          <w:bCs/>
          <w:iCs/>
          <w:sz w:val="28"/>
          <w:szCs w:val="28"/>
        </w:rPr>
        <w:t>Решение поставленных целей и задач послужит основой для дальнейшего развития города Кемерово, динамичного развития экономики, повышения инвестиционной привлекательности, роста качества жизни населения, повышения качества городской среды.</w:t>
      </w:r>
    </w:p>
    <w:p w:rsidR="00BD470D" w:rsidRPr="003944FE" w:rsidRDefault="00E209D2" w:rsidP="00E209D2">
      <w:pPr>
        <w:keepNext/>
        <w:widowControl w:val="0"/>
        <w:tabs>
          <w:tab w:val="left" w:pos="1418"/>
        </w:tabs>
        <w:spacing w:before="240" w:after="240" w:line="360" w:lineRule="auto"/>
        <w:ind w:left="142" w:firstLine="709"/>
        <w:jc w:val="both"/>
        <w:outlineLvl w:val="1"/>
        <w:rPr>
          <w:b/>
          <w:sz w:val="32"/>
          <w:szCs w:val="32"/>
        </w:rPr>
      </w:pPr>
      <w:bookmarkStart w:id="153" w:name="_Toc497237102"/>
      <w:bookmarkStart w:id="154" w:name="_Toc520229337"/>
      <w:bookmarkStart w:id="155" w:name="_Toc25150328"/>
      <w:bookmarkStart w:id="156" w:name="_Toc505587107"/>
      <w:r>
        <w:rPr>
          <w:b/>
          <w:sz w:val="32"/>
          <w:szCs w:val="32"/>
        </w:rPr>
        <w:t xml:space="preserve">5.4 </w:t>
      </w:r>
      <w:r w:rsidR="00BD470D" w:rsidRPr="003944FE">
        <w:rPr>
          <w:b/>
          <w:sz w:val="32"/>
          <w:szCs w:val="32"/>
        </w:rPr>
        <w:t xml:space="preserve">Определение целевых показателей и их </w:t>
      </w:r>
      <w:proofErr w:type="gramStart"/>
      <w:r w:rsidRPr="003944FE">
        <w:rPr>
          <w:b/>
          <w:sz w:val="32"/>
          <w:szCs w:val="32"/>
        </w:rPr>
        <w:t xml:space="preserve">значений,  </w:t>
      </w:r>
      <w:r w:rsidR="00BD470D" w:rsidRPr="003944FE">
        <w:rPr>
          <w:b/>
          <w:sz w:val="32"/>
          <w:szCs w:val="32"/>
        </w:rPr>
        <w:t xml:space="preserve"> </w:t>
      </w:r>
      <w:proofErr w:type="gramEnd"/>
      <w:r w:rsidR="00BD470D" w:rsidRPr="003944FE">
        <w:rPr>
          <w:b/>
          <w:sz w:val="32"/>
          <w:szCs w:val="32"/>
        </w:rPr>
        <w:t xml:space="preserve">               отражающие ожидаемые результаты реализации Стратегии</w:t>
      </w:r>
      <w:bookmarkEnd w:id="153"/>
      <w:bookmarkEnd w:id="154"/>
      <w:bookmarkEnd w:id="155"/>
      <w:r w:rsidR="00BD470D" w:rsidRPr="003944FE">
        <w:rPr>
          <w:b/>
          <w:sz w:val="32"/>
          <w:szCs w:val="32"/>
        </w:rPr>
        <w:t xml:space="preserve"> </w:t>
      </w:r>
      <w:bookmarkEnd w:id="156"/>
    </w:p>
    <w:p w:rsidR="005C25BF" w:rsidRPr="003944FE" w:rsidRDefault="005C25BF" w:rsidP="00141FBA">
      <w:pPr>
        <w:keepNext/>
        <w:widowControl w:val="0"/>
        <w:autoSpaceDE w:val="0"/>
        <w:autoSpaceDN w:val="0"/>
        <w:adjustRightInd w:val="0"/>
        <w:spacing w:line="360" w:lineRule="auto"/>
        <w:ind w:firstLine="709"/>
        <w:jc w:val="both"/>
        <w:rPr>
          <w:sz w:val="28"/>
          <w:szCs w:val="28"/>
        </w:rPr>
      </w:pPr>
      <w:r w:rsidRPr="003944FE">
        <w:rPr>
          <w:sz w:val="28"/>
          <w:szCs w:val="28"/>
        </w:rPr>
        <w:t>Одним из основных инструментов реализации и непрерывной оценки эффективности стратегии социально-экономического развития является система целевых показателей (индикаторов), по которым будет определяться степень достижения поставленных целей</w:t>
      </w:r>
      <w:r w:rsidR="00EE5E5C" w:rsidRPr="003944FE">
        <w:rPr>
          <w:sz w:val="28"/>
          <w:szCs w:val="28"/>
        </w:rPr>
        <w:t xml:space="preserve"> и задач</w:t>
      </w:r>
      <w:r w:rsidRPr="003944FE">
        <w:rPr>
          <w:sz w:val="28"/>
          <w:szCs w:val="28"/>
        </w:rPr>
        <w:t>.</w:t>
      </w:r>
    </w:p>
    <w:p w:rsidR="005C25BF" w:rsidRDefault="005C25BF" w:rsidP="00141FBA">
      <w:pPr>
        <w:keepNext/>
        <w:widowControl w:val="0"/>
        <w:autoSpaceDE w:val="0"/>
        <w:autoSpaceDN w:val="0"/>
        <w:adjustRightInd w:val="0"/>
        <w:spacing w:line="360" w:lineRule="auto"/>
        <w:ind w:firstLine="709"/>
        <w:jc w:val="both"/>
        <w:rPr>
          <w:sz w:val="28"/>
          <w:szCs w:val="28"/>
        </w:rPr>
      </w:pPr>
      <w:r w:rsidRPr="003944FE">
        <w:rPr>
          <w:sz w:val="28"/>
          <w:szCs w:val="28"/>
        </w:rPr>
        <w:t xml:space="preserve">Планируемые целевые показатели (индикаторы) социально-экономического развития </w:t>
      </w:r>
      <w:r w:rsidR="00EE5E5C" w:rsidRPr="003944FE">
        <w:rPr>
          <w:sz w:val="28"/>
          <w:szCs w:val="28"/>
        </w:rPr>
        <w:t xml:space="preserve">города Кемерово </w:t>
      </w:r>
      <w:r w:rsidRPr="003944FE">
        <w:rPr>
          <w:sz w:val="28"/>
          <w:szCs w:val="28"/>
        </w:rPr>
        <w:t>на период до 2035 года представлены в Приложе</w:t>
      </w:r>
      <w:r w:rsidR="00EE5E5C" w:rsidRPr="003944FE">
        <w:rPr>
          <w:sz w:val="28"/>
          <w:szCs w:val="28"/>
        </w:rPr>
        <w:t xml:space="preserve">нии </w:t>
      </w:r>
      <w:r w:rsidR="00FF5B06" w:rsidRPr="003944FE">
        <w:rPr>
          <w:sz w:val="28"/>
          <w:szCs w:val="28"/>
        </w:rPr>
        <w:t>В</w:t>
      </w:r>
      <w:r w:rsidRPr="003944FE">
        <w:rPr>
          <w:sz w:val="28"/>
          <w:szCs w:val="28"/>
        </w:rPr>
        <w:t>.</w:t>
      </w:r>
    </w:p>
    <w:p w:rsidR="00932C1C" w:rsidRPr="003944FE" w:rsidRDefault="00932C1C" w:rsidP="00141FBA">
      <w:pPr>
        <w:keepNext/>
        <w:widowControl w:val="0"/>
        <w:autoSpaceDE w:val="0"/>
        <w:autoSpaceDN w:val="0"/>
        <w:adjustRightInd w:val="0"/>
        <w:spacing w:line="360" w:lineRule="auto"/>
        <w:ind w:firstLine="709"/>
        <w:jc w:val="both"/>
        <w:rPr>
          <w:sz w:val="28"/>
          <w:szCs w:val="28"/>
        </w:rPr>
      </w:pPr>
    </w:p>
    <w:p w:rsidR="00EE5E5C" w:rsidRPr="003944FE" w:rsidRDefault="00EE5E5C" w:rsidP="00141FBA">
      <w:pPr>
        <w:keepNext/>
        <w:widowControl w:val="0"/>
        <w:numPr>
          <w:ilvl w:val="0"/>
          <w:numId w:val="1"/>
        </w:numPr>
        <w:tabs>
          <w:tab w:val="left" w:pos="709"/>
          <w:tab w:val="left" w:pos="1000"/>
        </w:tabs>
        <w:spacing w:line="360" w:lineRule="auto"/>
        <w:jc w:val="both"/>
        <w:outlineLvl w:val="0"/>
        <w:rPr>
          <w:b/>
          <w:caps/>
          <w:sz w:val="32"/>
          <w:szCs w:val="32"/>
        </w:rPr>
      </w:pPr>
      <w:bookmarkStart w:id="157" w:name="_Toc497237103"/>
      <w:bookmarkStart w:id="158" w:name="_Toc520229338"/>
      <w:bookmarkStart w:id="159" w:name="_Toc25150329"/>
      <w:r w:rsidRPr="003944FE">
        <w:rPr>
          <w:b/>
          <w:caps/>
          <w:sz w:val="32"/>
          <w:szCs w:val="32"/>
        </w:rPr>
        <w:t>Механизмы реализации Стратегии</w:t>
      </w:r>
      <w:r w:rsidR="000A0569">
        <w:rPr>
          <w:b/>
          <w:caps/>
          <w:sz w:val="32"/>
          <w:szCs w:val="32"/>
        </w:rPr>
        <w:t xml:space="preserve"> </w:t>
      </w:r>
      <w:r w:rsidRPr="003944FE">
        <w:rPr>
          <w:b/>
          <w:caps/>
          <w:sz w:val="32"/>
          <w:szCs w:val="32"/>
        </w:rPr>
        <w:t xml:space="preserve">социально-экономического развития </w:t>
      </w:r>
      <w:bookmarkStart w:id="160" w:name="_Toc497237104"/>
      <w:bookmarkEnd w:id="157"/>
      <w:bookmarkEnd w:id="158"/>
      <w:r w:rsidRPr="003944FE">
        <w:rPr>
          <w:b/>
          <w:caps/>
          <w:sz w:val="32"/>
          <w:szCs w:val="32"/>
        </w:rPr>
        <w:t xml:space="preserve">города </w:t>
      </w:r>
      <w:r w:rsidR="000A0569">
        <w:rPr>
          <w:b/>
          <w:caps/>
          <w:sz w:val="32"/>
          <w:szCs w:val="32"/>
        </w:rPr>
        <w:t xml:space="preserve">                       </w:t>
      </w:r>
      <w:r w:rsidRPr="003944FE">
        <w:rPr>
          <w:b/>
          <w:caps/>
          <w:sz w:val="32"/>
          <w:szCs w:val="32"/>
        </w:rPr>
        <w:t>кемерово</w:t>
      </w:r>
      <w:bookmarkEnd w:id="159"/>
    </w:p>
    <w:p w:rsidR="00EE5E5C" w:rsidRPr="003944FE" w:rsidRDefault="00932C1C" w:rsidP="00932C1C">
      <w:pPr>
        <w:keepNext/>
        <w:widowControl w:val="0"/>
        <w:tabs>
          <w:tab w:val="left" w:pos="1276"/>
        </w:tabs>
        <w:spacing w:after="240" w:line="360" w:lineRule="auto"/>
        <w:jc w:val="both"/>
        <w:outlineLvl w:val="1"/>
        <w:rPr>
          <w:b/>
          <w:sz w:val="32"/>
          <w:szCs w:val="32"/>
        </w:rPr>
      </w:pPr>
      <w:bookmarkStart w:id="161" w:name="_Toc520228667"/>
      <w:bookmarkStart w:id="162" w:name="_Toc520229237"/>
      <w:bookmarkStart w:id="163" w:name="_Toc520229339"/>
      <w:bookmarkStart w:id="164" w:name="_Toc12609915"/>
      <w:bookmarkStart w:id="165" w:name="_Toc19539927"/>
      <w:bookmarkStart w:id="166" w:name="_Toc24311367"/>
      <w:bookmarkStart w:id="167" w:name="_Toc24885649"/>
      <w:bookmarkStart w:id="168" w:name="_Toc25150330"/>
      <w:bookmarkStart w:id="169" w:name="_Toc520229344"/>
      <w:bookmarkStart w:id="170" w:name="_Toc12609925"/>
      <w:bookmarkStart w:id="171" w:name="_Toc19539937"/>
      <w:bookmarkStart w:id="172" w:name="_Toc24311377"/>
      <w:bookmarkStart w:id="173" w:name="_Toc24885659"/>
      <w:bookmarkStart w:id="174" w:name="_Toc25150340"/>
      <w:bookmarkStart w:id="175" w:name="_Toc25150341"/>
      <w:bookmarkEnd w:id="161"/>
      <w:bookmarkEnd w:id="162"/>
      <w:bookmarkEnd w:id="163"/>
      <w:bookmarkEnd w:id="164"/>
      <w:bookmarkEnd w:id="165"/>
      <w:bookmarkEnd w:id="166"/>
      <w:bookmarkEnd w:id="167"/>
      <w:bookmarkEnd w:id="168"/>
      <w:bookmarkEnd w:id="170"/>
      <w:bookmarkEnd w:id="171"/>
      <w:bookmarkEnd w:id="172"/>
      <w:bookmarkEnd w:id="173"/>
      <w:bookmarkEnd w:id="174"/>
      <w:r>
        <w:rPr>
          <w:b/>
          <w:sz w:val="32"/>
          <w:szCs w:val="32"/>
        </w:rPr>
        <w:t xml:space="preserve">6.1 </w:t>
      </w:r>
      <w:r w:rsidR="00EE5E5C" w:rsidRPr="003944FE">
        <w:rPr>
          <w:b/>
          <w:sz w:val="32"/>
          <w:szCs w:val="32"/>
        </w:rPr>
        <w:t>Сроки и этапы реализации Стратегии</w:t>
      </w:r>
      <w:bookmarkEnd w:id="160"/>
      <w:bookmarkEnd w:id="169"/>
      <w:bookmarkEnd w:id="175"/>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Стратегия </w:t>
      </w:r>
      <w:r w:rsidR="00B83326" w:rsidRPr="003944FE">
        <w:rPr>
          <w:sz w:val="28"/>
          <w:szCs w:val="28"/>
        </w:rPr>
        <w:t>города Кемерово</w:t>
      </w:r>
      <w:r w:rsidR="00B83326" w:rsidRPr="003944FE">
        <w:rPr>
          <w:sz w:val="28"/>
        </w:rPr>
        <w:t xml:space="preserve"> </w:t>
      </w:r>
      <w:r w:rsidRPr="003944FE">
        <w:rPr>
          <w:sz w:val="28"/>
        </w:rPr>
        <w:t xml:space="preserve">разработана на 17 лет, с 2019 </w:t>
      </w:r>
      <w:r w:rsidR="000A0569">
        <w:rPr>
          <w:sz w:val="28"/>
        </w:rPr>
        <w:t>по</w:t>
      </w:r>
      <w:r w:rsidRPr="003944FE">
        <w:rPr>
          <w:sz w:val="28"/>
        </w:rPr>
        <w:t xml:space="preserve"> 2035</w:t>
      </w:r>
      <w:r w:rsidR="000A0569">
        <w:rPr>
          <w:sz w:val="28"/>
        </w:rPr>
        <w:t xml:space="preserve"> годы</w:t>
      </w:r>
      <w:r w:rsidRPr="003944FE">
        <w:rPr>
          <w:sz w:val="28"/>
        </w:rPr>
        <w:t>, и предполагает четыре этапа: двухлетний, четырехлетний, пятилетний и шестилетний. При необходимости ежегодно будет проводится корректировка и обновление стратегии.</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Этапы распределяются следующим образом:</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1. Инерционный (с 2019 по 2020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2. Стартовый (с 2021 по 2024 </w:t>
      </w:r>
      <w:r w:rsidR="0082574A">
        <w:rPr>
          <w:rFonts w:ascii="Times New Roman" w:hAnsi="Times New Roman"/>
          <w:sz w:val="28"/>
        </w:rPr>
        <w:t>годы</w:t>
      </w:r>
      <w:r w:rsidRPr="003944FE">
        <w:rPr>
          <w:rFonts w:ascii="Times New Roman" w:hAnsi="Times New Roman"/>
          <w:sz w:val="28"/>
        </w:rPr>
        <w:t xml:space="preserve">). </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3. Базовый (с 2025 по 2029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pStyle w:val="a5"/>
        <w:keepNext/>
        <w:widowControl w:val="0"/>
        <w:numPr>
          <w:ilvl w:val="0"/>
          <w:numId w:val="68"/>
        </w:numPr>
        <w:tabs>
          <w:tab w:val="left" w:pos="993"/>
          <w:tab w:val="left" w:pos="1134"/>
        </w:tabs>
        <w:spacing w:after="0" w:line="360" w:lineRule="auto"/>
        <w:ind w:left="0" w:firstLine="709"/>
        <w:jc w:val="both"/>
        <w:rPr>
          <w:rFonts w:ascii="Times New Roman" w:hAnsi="Times New Roman"/>
          <w:sz w:val="28"/>
        </w:rPr>
      </w:pPr>
      <w:r w:rsidRPr="003944FE">
        <w:rPr>
          <w:rFonts w:ascii="Times New Roman" w:hAnsi="Times New Roman"/>
          <w:sz w:val="28"/>
        </w:rPr>
        <w:t xml:space="preserve">Этап 4. Заключительный (с 2030 по 2035 </w:t>
      </w:r>
      <w:r w:rsidR="0082574A">
        <w:rPr>
          <w:rFonts w:ascii="Times New Roman" w:hAnsi="Times New Roman"/>
          <w:sz w:val="28"/>
        </w:rPr>
        <w:t>годы</w:t>
      </w:r>
      <w:r w:rsidRPr="003944FE">
        <w:rPr>
          <w:rFonts w:ascii="Times New Roman" w:hAnsi="Times New Roman"/>
          <w:sz w:val="28"/>
        </w:rPr>
        <w:t>).</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1. Инерционный (с 2019 по 2020 </w:t>
      </w:r>
      <w:r w:rsidR="0082574A">
        <w:rPr>
          <w:sz w:val="28"/>
        </w:rPr>
        <w:t>годы</w:t>
      </w:r>
      <w:r w:rsidRPr="003944FE">
        <w:rPr>
          <w:sz w:val="28"/>
        </w:rPr>
        <w:t xml:space="preserve">). На данном этапе сохраняются общие тенденции социально-экономического развития. Главный акцент будет сделан на реализации предложенных и действующих муниципальных программ </w:t>
      </w:r>
      <w:r w:rsidR="00B83326" w:rsidRPr="003944FE">
        <w:rPr>
          <w:sz w:val="28"/>
          <w:szCs w:val="28"/>
        </w:rPr>
        <w:t>города Кемерово</w:t>
      </w:r>
      <w:r w:rsidRPr="003944FE">
        <w:rPr>
          <w:sz w:val="28"/>
        </w:rPr>
        <w:t xml:space="preserve">. Формирование «банка» ключевых проектов, обеспечивающих привлечение инвестиций, как частных, так и государственных; формирование «банка» запросов и пожеланий от жителей </w:t>
      </w:r>
      <w:r w:rsidR="005336D9" w:rsidRPr="003944FE">
        <w:rPr>
          <w:sz w:val="28"/>
        </w:rPr>
        <w:t xml:space="preserve">города Кемерово </w:t>
      </w:r>
      <w:r w:rsidRPr="003944FE">
        <w:rPr>
          <w:sz w:val="28"/>
        </w:rPr>
        <w:t>и формирование проектно-сметной документации на реализуемые проекты.</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2. Стартовый (с 2021 по 2024 </w:t>
      </w:r>
      <w:r w:rsidR="0082574A">
        <w:rPr>
          <w:sz w:val="28"/>
        </w:rPr>
        <w:t>годы</w:t>
      </w:r>
      <w:r w:rsidRPr="003944FE">
        <w:rPr>
          <w:sz w:val="28"/>
        </w:rPr>
        <w:t xml:space="preserve">). На данном этапе будет осуществляться масштабная реализация большей части проектов и программ. </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3. Базовый (с 2025 по 2029 </w:t>
      </w:r>
      <w:r w:rsidR="0082574A">
        <w:rPr>
          <w:sz w:val="28"/>
        </w:rPr>
        <w:t>годы</w:t>
      </w:r>
      <w:r w:rsidRPr="003944FE">
        <w:rPr>
          <w:sz w:val="28"/>
        </w:rPr>
        <w:t xml:space="preserve">). На данном этапе должен произойти заметный рост конкурентоспособности экономики и социальной сферы </w:t>
      </w:r>
      <w:r w:rsidR="00B83326" w:rsidRPr="003944FE">
        <w:rPr>
          <w:sz w:val="28"/>
          <w:szCs w:val="28"/>
        </w:rPr>
        <w:t>города Кемерово</w:t>
      </w:r>
      <w:r w:rsidRPr="003944FE">
        <w:rPr>
          <w:sz w:val="28"/>
        </w:rPr>
        <w:t xml:space="preserve">, что позволит перейти на новую сбалансированную модель развития, улучшить качество человеческого потенциала и социального пространства, а также превратить инновации в ведущий фактор социально-экономического развития. Данный этап предполагает повышение конкурентоспособности экономики и увеличение инвестиционной привлекательности города Кемерово. </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Этап 4. Заключительный (с 2030 по 2035 </w:t>
      </w:r>
      <w:r w:rsidR="0082574A">
        <w:rPr>
          <w:sz w:val="28"/>
        </w:rPr>
        <w:t>годы</w:t>
      </w:r>
      <w:r w:rsidRPr="003944FE">
        <w:rPr>
          <w:sz w:val="28"/>
        </w:rPr>
        <w:t>). На протяжении завершающего этапа будет проведен заключительный мониторинг результатов реализации Стратегии по основным направлениям и показателям, дана оценка е</w:t>
      </w:r>
      <w:r w:rsidR="006B7FA5">
        <w:rPr>
          <w:sz w:val="28"/>
        </w:rPr>
        <w:t>е</w:t>
      </w:r>
      <w:r w:rsidRPr="003944FE">
        <w:rPr>
          <w:sz w:val="28"/>
        </w:rPr>
        <w:t xml:space="preserve"> социально-экономической эффективности, на основе которой будут сформулированы новые целевые векторы для стратегического развития</w:t>
      </w:r>
      <w:r w:rsidR="0014469C" w:rsidRPr="003944FE">
        <w:rPr>
          <w:sz w:val="28"/>
        </w:rPr>
        <w:t xml:space="preserve"> города Кемерово</w:t>
      </w:r>
      <w:r w:rsidRPr="003944FE">
        <w:rPr>
          <w:sz w:val="28"/>
        </w:rPr>
        <w:t>, включающие новые и скорректированные муниципальные программы. На этом этапе будет инициирована разработка нового стратегического документа сроком минимумом до 2050 года.</w:t>
      </w:r>
    </w:p>
    <w:p w:rsidR="00EE5E5C" w:rsidRPr="003944FE" w:rsidRDefault="00932C1C" w:rsidP="00932C1C">
      <w:pPr>
        <w:keepNext/>
        <w:widowControl w:val="0"/>
        <w:tabs>
          <w:tab w:val="left" w:pos="1276"/>
        </w:tabs>
        <w:spacing w:before="240" w:after="240" w:line="360" w:lineRule="auto"/>
        <w:jc w:val="both"/>
        <w:outlineLvl w:val="1"/>
        <w:rPr>
          <w:b/>
          <w:sz w:val="32"/>
          <w:szCs w:val="32"/>
        </w:rPr>
      </w:pPr>
      <w:bookmarkStart w:id="176" w:name="_Toc497237105"/>
      <w:bookmarkStart w:id="177" w:name="_Toc520229345"/>
      <w:bookmarkStart w:id="178" w:name="_Toc25150342"/>
      <w:r>
        <w:rPr>
          <w:b/>
          <w:sz w:val="32"/>
          <w:szCs w:val="32"/>
        </w:rPr>
        <w:t xml:space="preserve">6.2 </w:t>
      </w:r>
      <w:r w:rsidR="00EE5E5C" w:rsidRPr="003944FE">
        <w:rPr>
          <w:b/>
          <w:sz w:val="32"/>
          <w:szCs w:val="32"/>
        </w:rPr>
        <w:t>Перечень муниципальных программ</w:t>
      </w:r>
      <w:bookmarkEnd w:id="176"/>
      <w:bookmarkEnd w:id="177"/>
      <w:bookmarkEnd w:id="178"/>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 xml:space="preserve">Реализация стратегии должна включать приоритетные муниципальные программы, мероприятия по совершенствованию управления городом, а также эффективные механизмы финансирования направлений социально-экономического развития </w:t>
      </w:r>
      <w:r w:rsidR="0014469C" w:rsidRPr="003944FE">
        <w:rPr>
          <w:sz w:val="28"/>
        </w:rPr>
        <w:t xml:space="preserve">города Кемерово </w:t>
      </w:r>
      <w:r w:rsidRPr="003944FE">
        <w:rPr>
          <w:sz w:val="28"/>
        </w:rPr>
        <w:t>согласно выбранной Стратегии.</w:t>
      </w:r>
    </w:p>
    <w:p w:rsidR="00EE5E5C" w:rsidRPr="003944FE" w:rsidRDefault="00EE5E5C" w:rsidP="00141FBA">
      <w:pPr>
        <w:keepNext/>
        <w:widowControl w:val="0"/>
        <w:tabs>
          <w:tab w:val="left" w:pos="993"/>
          <w:tab w:val="left" w:pos="1134"/>
        </w:tabs>
        <w:spacing w:line="360" w:lineRule="auto"/>
        <w:ind w:firstLine="709"/>
        <w:jc w:val="both"/>
        <w:rPr>
          <w:spacing w:val="-6"/>
          <w:sz w:val="28"/>
        </w:rPr>
      </w:pPr>
      <w:r w:rsidRPr="003944FE">
        <w:rPr>
          <w:spacing w:val="-6"/>
          <w:sz w:val="28"/>
        </w:rPr>
        <w:t>Успешная реализация Стратегии предполагает, прежде всего, рациональное использование имеющихся ресурсов, при этом значительную роль играют денежные средства, выделяемые из бюджетов</w:t>
      </w:r>
      <w:r w:rsidR="0014469C" w:rsidRPr="003944FE">
        <w:rPr>
          <w:spacing w:val="-6"/>
          <w:sz w:val="28"/>
        </w:rPr>
        <w:t xml:space="preserve"> всех уровней</w:t>
      </w:r>
      <w:r w:rsidRPr="003944FE">
        <w:rPr>
          <w:spacing w:val="-6"/>
          <w:sz w:val="28"/>
        </w:rPr>
        <w:t xml:space="preserve"> и различных фондов.</w:t>
      </w:r>
    </w:p>
    <w:p w:rsidR="00EE5E5C" w:rsidRPr="003944FE" w:rsidRDefault="00EE5E5C" w:rsidP="00141FBA">
      <w:pPr>
        <w:keepNext/>
        <w:widowControl w:val="0"/>
        <w:tabs>
          <w:tab w:val="left" w:pos="993"/>
          <w:tab w:val="left" w:pos="1134"/>
        </w:tabs>
        <w:spacing w:line="360" w:lineRule="auto"/>
        <w:ind w:firstLine="709"/>
        <w:jc w:val="both"/>
        <w:rPr>
          <w:sz w:val="28"/>
        </w:rPr>
      </w:pPr>
      <w:r w:rsidRPr="003944FE">
        <w:rPr>
          <w:sz w:val="28"/>
        </w:rPr>
        <w:t>Программы являются инструментом реализации Стратегии социально-экономического развития города Кемерово до 2035 года и учитывают приоритеты социально-экономического развития Российской Федерации, Кемеровской</w:t>
      </w:r>
      <w:r w:rsidR="000A0569">
        <w:rPr>
          <w:sz w:val="28"/>
        </w:rPr>
        <w:t xml:space="preserve">           </w:t>
      </w:r>
      <w:r w:rsidRPr="003944FE">
        <w:rPr>
          <w:sz w:val="28"/>
        </w:rPr>
        <w:t>области на долгосрочный период, задачи, поставленные указами Президента Российской Федерации от 7 мая 2018 №204 «О</w:t>
      </w:r>
      <w:r w:rsidRPr="003944FE">
        <w:rPr>
          <w:sz w:val="28"/>
          <w:szCs w:val="28"/>
          <w:shd w:val="clear" w:color="auto" w:fill="FEFEFE"/>
        </w:rPr>
        <w:t> национальных целях и стратегических задачах развития Российской Федерации на период до 2024 года»</w:t>
      </w:r>
      <w:r w:rsidRPr="003944FE">
        <w:rPr>
          <w:sz w:val="28"/>
        </w:rPr>
        <w:t>.</w:t>
      </w:r>
    </w:p>
    <w:p w:rsidR="00EE5E5C" w:rsidRPr="003944FE" w:rsidRDefault="00EE5E5C" w:rsidP="000A0569">
      <w:pPr>
        <w:widowControl w:val="0"/>
        <w:tabs>
          <w:tab w:val="left" w:pos="993"/>
          <w:tab w:val="left" w:pos="1134"/>
        </w:tabs>
        <w:spacing w:line="360" w:lineRule="auto"/>
        <w:ind w:firstLine="709"/>
        <w:jc w:val="both"/>
        <w:rPr>
          <w:sz w:val="28"/>
        </w:rPr>
      </w:pPr>
      <w:r w:rsidRPr="003944FE">
        <w:rPr>
          <w:sz w:val="28"/>
        </w:rPr>
        <w:t xml:space="preserve">Для достижения целей, заложенных в стратегии социально-экономического развития </w:t>
      </w:r>
      <w:r w:rsidR="0014469C" w:rsidRPr="003944FE">
        <w:rPr>
          <w:sz w:val="28"/>
        </w:rPr>
        <w:t xml:space="preserve">города Кемерово </w:t>
      </w:r>
      <w:r w:rsidRPr="003944FE">
        <w:rPr>
          <w:sz w:val="28"/>
        </w:rPr>
        <w:t xml:space="preserve">необходима реализация муниципальных </w:t>
      </w:r>
      <w:r w:rsidR="000A0569">
        <w:rPr>
          <w:sz w:val="28"/>
        </w:rPr>
        <w:t xml:space="preserve">         </w:t>
      </w:r>
      <w:r w:rsidRPr="003944FE">
        <w:rPr>
          <w:sz w:val="28"/>
        </w:rPr>
        <w:t xml:space="preserve">программ. </w:t>
      </w:r>
    </w:p>
    <w:p w:rsidR="00EE5E5C" w:rsidRPr="003944FE" w:rsidRDefault="00EE5E5C" w:rsidP="00141FBA">
      <w:pPr>
        <w:keepNext/>
        <w:widowControl w:val="0"/>
        <w:spacing w:line="360" w:lineRule="auto"/>
        <w:ind w:firstLine="709"/>
        <w:jc w:val="both"/>
        <w:rPr>
          <w:sz w:val="28"/>
        </w:rPr>
      </w:pPr>
      <w:r w:rsidRPr="003944FE">
        <w:rPr>
          <w:sz w:val="28"/>
        </w:rPr>
        <w:t>Список муниципальных программ по приоритетным направлениям социально-экономического развития города Кемерово представлен в п</w:t>
      </w:r>
      <w:r w:rsidR="003A7464" w:rsidRPr="003944FE">
        <w:rPr>
          <w:sz w:val="28"/>
        </w:rPr>
        <w:t>риложении</w:t>
      </w:r>
      <w:r w:rsidRPr="003944FE">
        <w:rPr>
          <w:sz w:val="28"/>
        </w:rPr>
        <w:t xml:space="preserve"> </w:t>
      </w:r>
      <w:r w:rsidR="003A7464" w:rsidRPr="003944FE">
        <w:rPr>
          <w:sz w:val="28"/>
        </w:rPr>
        <w:t>Г</w:t>
      </w:r>
      <w:r w:rsidRPr="003944FE">
        <w:rPr>
          <w:sz w:val="28"/>
        </w:rPr>
        <w:t>.</w:t>
      </w:r>
    </w:p>
    <w:p w:rsidR="00EE5E5C" w:rsidRPr="003944FE" w:rsidRDefault="00932C1C" w:rsidP="00932C1C">
      <w:pPr>
        <w:keepNext/>
        <w:widowControl w:val="0"/>
        <w:tabs>
          <w:tab w:val="left" w:pos="1276"/>
        </w:tabs>
        <w:spacing w:before="240" w:after="240" w:line="360" w:lineRule="auto"/>
        <w:jc w:val="both"/>
        <w:outlineLvl w:val="1"/>
        <w:rPr>
          <w:b/>
          <w:sz w:val="32"/>
          <w:szCs w:val="32"/>
        </w:rPr>
      </w:pPr>
      <w:bookmarkStart w:id="179" w:name="_Toc497237106"/>
      <w:bookmarkStart w:id="180" w:name="_Toc520229346"/>
      <w:bookmarkStart w:id="181" w:name="_Toc25150343"/>
      <w:r>
        <w:rPr>
          <w:b/>
          <w:sz w:val="32"/>
          <w:szCs w:val="32"/>
        </w:rPr>
        <w:t xml:space="preserve">6.3 </w:t>
      </w:r>
      <w:r w:rsidR="00EE5E5C" w:rsidRPr="003944FE">
        <w:rPr>
          <w:b/>
          <w:sz w:val="32"/>
          <w:szCs w:val="32"/>
        </w:rPr>
        <w:t>Мониторинг реализации Стратегии</w:t>
      </w:r>
      <w:bookmarkEnd w:id="179"/>
      <w:bookmarkEnd w:id="180"/>
      <w:bookmarkEnd w:id="181"/>
    </w:p>
    <w:p w:rsidR="00EE5E5C" w:rsidRPr="003944FE" w:rsidRDefault="0004593A" w:rsidP="00141FBA">
      <w:pPr>
        <w:keepNext/>
        <w:widowControl w:val="0"/>
        <w:spacing w:line="360" w:lineRule="auto"/>
        <w:ind w:firstLine="709"/>
        <w:jc w:val="both"/>
        <w:rPr>
          <w:sz w:val="28"/>
        </w:rPr>
      </w:pPr>
      <w:r w:rsidRPr="003944FE">
        <w:rPr>
          <w:sz w:val="28"/>
        </w:rPr>
        <w:t>М</w:t>
      </w:r>
      <w:r w:rsidR="00EE5E5C" w:rsidRPr="003944FE">
        <w:rPr>
          <w:sz w:val="28"/>
        </w:rPr>
        <w:t>еханизмы реализации Стратегии развития должны обеспечить эффективное взаимодействие органов местного самоуправления и городского сообщества при определении стратегических направлений развития город</w:t>
      </w:r>
      <w:r w:rsidR="00B83326" w:rsidRPr="003944FE">
        <w:rPr>
          <w:sz w:val="28"/>
        </w:rPr>
        <w:t>а</w:t>
      </w:r>
      <w:r w:rsidR="00EE5E5C" w:rsidRPr="003944FE">
        <w:rPr>
          <w:sz w:val="28"/>
        </w:rPr>
        <w:t>.</w:t>
      </w:r>
      <w:r w:rsidR="00EE5E5C" w:rsidRPr="003944FE">
        <w:t xml:space="preserve"> </w:t>
      </w:r>
      <w:r w:rsidR="00EE5E5C" w:rsidRPr="003944FE">
        <w:rPr>
          <w:sz w:val="28"/>
        </w:rPr>
        <w:t xml:space="preserve">Центром ответственности за реализацию Стратегии следует определить рабочую группу руководителей и специалистов Администрации города Кемерово.  Одной из основных задач рабочей группы должна стать координация мер по реализации </w:t>
      </w:r>
      <w:r w:rsidR="000A0569">
        <w:rPr>
          <w:sz w:val="28"/>
        </w:rPr>
        <w:t xml:space="preserve">            </w:t>
      </w:r>
      <w:r w:rsidR="00EE5E5C" w:rsidRPr="003944FE">
        <w:rPr>
          <w:sz w:val="28"/>
        </w:rPr>
        <w:t>Стратегии.</w:t>
      </w:r>
    </w:p>
    <w:p w:rsidR="00EE5E5C" w:rsidRPr="003944FE" w:rsidRDefault="00EE5E5C" w:rsidP="00141FBA">
      <w:pPr>
        <w:keepNext/>
        <w:widowControl w:val="0"/>
        <w:spacing w:line="360" w:lineRule="auto"/>
        <w:ind w:firstLine="709"/>
        <w:jc w:val="both"/>
        <w:rPr>
          <w:sz w:val="28"/>
        </w:rPr>
      </w:pPr>
      <w:r w:rsidRPr="003944FE">
        <w:rPr>
          <w:sz w:val="28"/>
        </w:rPr>
        <w:t xml:space="preserve">Осуществление механизма реализации Стратегии </w:t>
      </w:r>
      <w:r w:rsidR="0014469C" w:rsidRPr="003944FE">
        <w:rPr>
          <w:sz w:val="28"/>
        </w:rPr>
        <w:t xml:space="preserve">города Кемерово </w:t>
      </w:r>
      <w:r w:rsidR="000A0569">
        <w:rPr>
          <w:sz w:val="28"/>
        </w:rPr>
        <w:t xml:space="preserve">                </w:t>
      </w:r>
      <w:r w:rsidRPr="003944FE">
        <w:rPr>
          <w:sz w:val="28"/>
        </w:rPr>
        <w:t xml:space="preserve">органами местного самоуправления происходит по схеме, представленной в </w:t>
      </w:r>
      <w:r w:rsidR="000A0569">
        <w:rPr>
          <w:sz w:val="28"/>
        </w:rPr>
        <w:t xml:space="preserve">    </w:t>
      </w:r>
      <w:r w:rsidRPr="003944FE">
        <w:rPr>
          <w:sz w:val="28"/>
        </w:rPr>
        <w:t xml:space="preserve">приложении </w:t>
      </w:r>
      <w:r w:rsidR="003A7464" w:rsidRPr="003944FE">
        <w:rPr>
          <w:sz w:val="28"/>
        </w:rPr>
        <w:t>Д</w:t>
      </w:r>
      <w:r w:rsidRPr="003944FE">
        <w:rPr>
          <w:sz w:val="28"/>
        </w:rPr>
        <w:t>.</w:t>
      </w:r>
    </w:p>
    <w:p w:rsidR="00EE5E5C" w:rsidRPr="003944FE" w:rsidRDefault="00EE5E5C" w:rsidP="00141FBA">
      <w:pPr>
        <w:keepNext/>
        <w:widowControl w:val="0"/>
        <w:autoSpaceDE w:val="0"/>
        <w:autoSpaceDN w:val="0"/>
        <w:adjustRightInd w:val="0"/>
        <w:spacing w:line="360" w:lineRule="auto"/>
        <w:ind w:firstLine="709"/>
        <w:jc w:val="both"/>
        <w:rPr>
          <w:bCs/>
          <w:iCs/>
          <w:sz w:val="28"/>
          <w:szCs w:val="28"/>
        </w:rPr>
      </w:pPr>
      <w:r w:rsidRPr="003944FE">
        <w:rPr>
          <w:b/>
          <w:bCs/>
          <w:i/>
          <w:iCs/>
          <w:sz w:val="28"/>
          <w:szCs w:val="28"/>
        </w:rPr>
        <w:t>Мониторинг и оценка реализации Стратегического плана.</w:t>
      </w:r>
      <w:r w:rsidRPr="003944FE">
        <w:rPr>
          <w:bCs/>
          <w:iCs/>
          <w:sz w:val="28"/>
          <w:szCs w:val="28"/>
        </w:rPr>
        <w:t xml:space="preserve"> </w:t>
      </w:r>
      <w:r w:rsidRPr="003944FE">
        <w:rPr>
          <w:sz w:val="28"/>
          <w:szCs w:val="28"/>
        </w:rPr>
        <w:t xml:space="preserve">Цель проведения мониторинга Стратегического плана – обеспечение реализации и поддержание постоянной актуальности Стратегического плана. Регулярный мониторинг процесса реализации Стратегического плана и его корректировка являются функциями Координационного совета в процессе стратегического планирования. Мониторинг результатов выполнения стратегического плана будет </w:t>
      </w:r>
      <w:r w:rsidR="000A0569">
        <w:rPr>
          <w:sz w:val="28"/>
          <w:szCs w:val="28"/>
        </w:rPr>
        <w:t xml:space="preserve">                </w:t>
      </w:r>
      <w:r w:rsidRPr="003944FE">
        <w:rPr>
          <w:sz w:val="28"/>
          <w:szCs w:val="28"/>
        </w:rPr>
        <w:t xml:space="preserve">осуществляться на основании целевых индикаторов, что позволит определить степень достижения стратегических целей и решения основных задач, оценить и проанализировать тенденции в приоритетных направлениях развития города, выявить причины, вызвавшие отклонения фактического состояния от запланированного, подготовить рекомендации, направленные на преодоление негативных и поддержку положительных тенденций, информировать горожан о степени достижения стратегических целей. В Стратегическом плане определены значения целевых индикаторов на 2019, 2020, 2025, 2030 и 2035 годы, на основании которых будет проводиться оценка результативности планируемых мероприятий. Однако мониторинг реализации Стратегического плана будет осуществляться регулярно, на всех этапах реализации Стратегического плана, с целью своевременной корректировки действий, необходимых для достижения значений целевых индикаторов. На основе результатов мониторинга принимаются решения о корректировке задач, системы мероприятий, значений целевых показателей. </w:t>
      </w:r>
    </w:p>
    <w:p w:rsidR="00EE5E5C" w:rsidRPr="003944FE" w:rsidRDefault="00EE5E5C" w:rsidP="00141FBA">
      <w:pPr>
        <w:keepNext/>
        <w:widowControl w:val="0"/>
        <w:spacing w:line="360" w:lineRule="auto"/>
        <w:ind w:firstLine="709"/>
        <w:jc w:val="both"/>
        <w:rPr>
          <w:sz w:val="28"/>
        </w:rPr>
      </w:pPr>
      <w:r w:rsidRPr="003944FE">
        <w:rPr>
          <w:sz w:val="28"/>
          <w:szCs w:val="28"/>
        </w:rPr>
        <w:t xml:space="preserve">Систематический сбор и предоставление информации о затраченных </w:t>
      </w:r>
      <w:r w:rsidR="000A0569">
        <w:rPr>
          <w:sz w:val="28"/>
          <w:szCs w:val="28"/>
        </w:rPr>
        <w:t xml:space="preserve">            </w:t>
      </w:r>
      <w:r w:rsidRPr="003944FE">
        <w:rPr>
          <w:sz w:val="28"/>
          <w:szCs w:val="28"/>
        </w:rPr>
        <w:t>ресурсах, произведенных объемах работ и достигнутых результатах позволит принимать решения о корректировке целевых индикаторов, основных мероприятий и распределении ресурсов.</w:t>
      </w:r>
      <w:r w:rsidRPr="003944FE">
        <w:rPr>
          <w:sz w:val="28"/>
        </w:rPr>
        <w:t xml:space="preserve"> Результаты мониторинга содержат достигнутые за отч</w:t>
      </w:r>
      <w:r w:rsidR="006B7FA5">
        <w:rPr>
          <w:sz w:val="28"/>
        </w:rPr>
        <w:t>е</w:t>
      </w:r>
      <w:r w:rsidRPr="003944FE">
        <w:rPr>
          <w:sz w:val="28"/>
        </w:rPr>
        <w:t xml:space="preserve">тный год значения показателей, включенных в Систему показателей </w:t>
      </w:r>
      <w:r w:rsidR="000A0569">
        <w:rPr>
          <w:sz w:val="28"/>
        </w:rPr>
        <w:t xml:space="preserve">          </w:t>
      </w:r>
      <w:r w:rsidRPr="003944FE">
        <w:rPr>
          <w:sz w:val="28"/>
        </w:rPr>
        <w:t xml:space="preserve">мониторинга реализации Стратегии, и оценку степени их приближения к целевым значениям. </w:t>
      </w:r>
    </w:p>
    <w:p w:rsidR="00EE5E5C" w:rsidRPr="003944FE" w:rsidRDefault="00EE5E5C" w:rsidP="00141FBA">
      <w:pPr>
        <w:keepNext/>
        <w:widowControl w:val="0"/>
        <w:autoSpaceDE w:val="0"/>
        <w:autoSpaceDN w:val="0"/>
        <w:adjustRightInd w:val="0"/>
        <w:spacing w:line="360" w:lineRule="auto"/>
        <w:ind w:firstLine="709"/>
        <w:jc w:val="both"/>
        <w:rPr>
          <w:bCs/>
          <w:i/>
          <w:iCs/>
          <w:sz w:val="28"/>
          <w:szCs w:val="28"/>
        </w:rPr>
      </w:pPr>
      <w:r w:rsidRPr="003944FE">
        <w:rPr>
          <w:b/>
          <w:bCs/>
          <w:i/>
          <w:iCs/>
          <w:sz w:val="28"/>
          <w:szCs w:val="28"/>
        </w:rPr>
        <w:t>Корректировка Стратегического плана.</w:t>
      </w:r>
      <w:r w:rsidRPr="003944FE">
        <w:rPr>
          <w:bCs/>
          <w:i/>
          <w:iCs/>
          <w:sz w:val="28"/>
          <w:szCs w:val="28"/>
        </w:rPr>
        <w:t xml:space="preserve"> </w:t>
      </w:r>
      <w:r w:rsidRPr="003944FE">
        <w:rPr>
          <w:sz w:val="28"/>
          <w:szCs w:val="28"/>
        </w:rPr>
        <w:t>Стратегический план является документом, который при неизменной цели и основных направлениях, должен постоянно корректироваться в соответствии с текущей ситуацией, новыми проблемами, а также изменяющимися политическими и экономическими условиями.</w:t>
      </w:r>
    </w:p>
    <w:p w:rsidR="00EE5E5C" w:rsidRPr="003944FE" w:rsidRDefault="00EE5E5C" w:rsidP="00141FBA">
      <w:pPr>
        <w:keepNext/>
        <w:widowControl w:val="0"/>
        <w:spacing w:line="360" w:lineRule="auto"/>
        <w:ind w:firstLine="709"/>
        <w:jc w:val="both"/>
        <w:rPr>
          <w:sz w:val="28"/>
        </w:rPr>
      </w:pPr>
      <w:r w:rsidRPr="003944FE">
        <w:rPr>
          <w:sz w:val="28"/>
        </w:rPr>
        <w:t>В настоящее время система целевых показателей является необходимым инструментом для реализации стратегии и непрерывной оценки е</w:t>
      </w:r>
      <w:r w:rsidR="006B7FA5">
        <w:rPr>
          <w:sz w:val="28"/>
        </w:rPr>
        <w:t>е</w:t>
      </w:r>
      <w:r w:rsidRPr="003944FE">
        <w:rPr>
          <w:sz w:val="28"/>
        </w:rPr>
        <w:t xml:space="preserve"> эффективности. Предлагаемые целевые показатели будут являться основой для мониторинга реализации Стратегии. Система муниципального мониторинга социально-экономических показателей позволит оперативно получать достоверную информацию, характеризующую выполнение плана мероприятий по реализации </w:t>
      </w:r>
      <w:r w:rsidR="000A0569">
        <w:rPr>
          <w:sz w:val="28"/>
        </w:rPr>
        <w:t xml:space="preserve">              </w:t>
      </w:r>
      <w:r w:rsidRPr="003944FE">
        <w:rPr>
          <w:sz w:val="28"/>
        </w:rPr>
        <w:t xml:space="preserve">Стратегии и оценивающую ее эффективность. Основными критериями оценки эффективности деятельности муниципального образования по реализации </w:t>
      </w:r>
      <w:r w:rsidR="000A0569">
        <w:rPr>
          <w:sz w:val="28"/>
        </w:rPr>
        <w:t xml:space="preserve">        </w:t>
      </w:r>
      <w:r w:rsidRPr="003944FE">
        <w:rPr>
          <w:sz w:val="28"/>
        </w:rPr>
        <w:t>Стратегии за анализируемый период являются:</w:t>
      </w:r>
    </w:p>
    <w:p w:rsidR="00EE5E5C" w:rsidRPr="003944FE" w:rsidRDefault="00EE5E5C" w:rsidP="00141FBA">
      <w:pPr>
        <w:pStyle w:val="a5"/>
        <w:keepNext/>
        <w:widowControl w:val="0"/>
        <w:numPr>
          <w:ilvl w:val="0"/>
          <w:numId w:val="70"/>
        </w:numPr>
        <w:tabs>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достижение целевых показателей реализации отдельных мероприятий, установленных соответствующими программами социально-экономического развития;</w:t>
      </w:r>
    </w:p>
    <w:p w:rsidR="00EE5E5C" w:rsidRPr="003944FE" w:rsidRDefault="00EE5E5C" w:rsidP="000A0569">
      <w:pPr>
        <w:pStyle w:val="a5"/>
        <w:widowControl w:val="0"/>
        <w:numPr>
          <w:ilvl w:val="0"/>
          <w:numId w:val="70"/>
        </w:numPr>
        <w:tabs>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 xml:space="preserve">улучшение динамики основных показателей социально-экономического развития муниципального образования по сравнению с регионом в целом, за </w:t>
      </w:r>
      <w:r w:rsidR="000A0569">
        <w:rPr>
          <w:rFonts w:ascii="Times New Roman" w:hAnsi="Times New Roman"/>
          <w:sz w:val="28"/>
          <w:szCs w:val="24"/>
        </w:rPr>
        <w:t xml:space="preserve">     </w:t>
      </w:r>
      <w:r w:rsidRPr="003944FE">
        <w:rPr>
          <w:rFonts w:ascii="Times New Roman" w:hAnsi="Times New Roman"/>
          <w:sz w:val="28"/>
          <w:szCs w:val="24"/>
        </w:rPr>
        <w:t>анализируемый и предыдущий год (годы);</w:t>
      </w:r>
    </w:p>
    <w:p w:rsidR="00EE5E5C" w:rsidRPr="003944FE" w:rsidRDefault="00EE5E5C" w:rsidP="00141FBA">
      <w:pPr>
        <w:keepNext/>
        <w:widowControl w:val="0"/>
        <w:spacing w:line="360" w:lineRule="auto"/>
        <w:ind w:firstLine="709"/>
        <w:jc w:val="both"/>
        <w:rPr>
          <w:sz w:val="28"/>
        </w:rPr>
      </w:pPr>
      <w:r w:rsidRPr="003944FE">
        <w:rPr>
          <w:sz w:val="28"/>
        </w:rPr>
        <w:t>Оценка результатов реализации стратегии развития город</w:t>
      </w:r>
      <w:r w:rsidR="00B83326" w:rsidRPr="003944FE">
        <w:rPr>
          <w:sz w:val="28"/>
        </w:rPr>
        <w:t>а</w:t>
      </w:r>
      <w:r w:rsidRPr="003944FE">
        <w:rPr>
          <w:sz w:val="28"/>
        </w:rPr>
        <w:t>, а также их</w:t>
      </w:r>
      <w:r w:rsidR="000A0569">
        <w:rPr>
          <w:sz w:val="28"/>
        </w:rPr>
        <w:t xml:space="preserve">       </w:t>
      </w:r>
      <w:r w:rsidRPr="003944FE">
        <w:rPr>
          <w:sz w:val="28"/>
        </w:rPr>
        <w:t xml:space="preserve"> эффективности должны стать основой для выявления имеющихся слабых звеньев, неучтенных факторов, появившихся возможностей, положительного опыта с целью выработки в дальнейшем предложений по корректировке Стратегии.</w:t>
      </w:r>
    </w:p>
    <w:p w:rsidR="00EE5E5C" w:rsidRPr="003944FE" w:rsidRDefault="00EE5E5C" w:rsidP="00141FBA">
      <w:pPr>
        <w:keepNext/>
        <w:widowControl w:val="0"/>
        <w:spacing w:line="360" w:lineRule="auto"/>
        <w:ind w:firstLine="709"/>
        <w:jc w:val="both"/>
        <w:rPr>
          <w:sz w:val="28"/>
        </w:rPr>
      </w:pPr>
      <w:r w:rsidRPr="003944FE">
        <w:rPr>
          <w:sz w:val="28"/>
        </w:rPr>
        <w:t xml:space="preserve">Согласно 172-ФЗ результаты мониторинга реализации документов стратегического планирования на муниципальном уровне должны содержаться в </w:t>
      </w:r>
      <w:r w:rsidR="000A0569">
        <w:rPr>
          <w:sz w:val="28"/>
        </w:rPr>
        <w:t xml:space="preserve">          </w:t>
      </w:r>
      <w:r w:rsidRPr="003944FE">
        <w:rPr>
          <w:sz w:val="28"/>
        </w:rPr>
        <w:t>следующих документах:</w:t>
      </w:r>
    </w:p>
    <w:p w:rsidR="00EE5E5C" w:rsidRPr="003944FE" w:rsidRDefault="00EE5E5C" w:rsidP="00141FBA">
      <w:pPr>
        <w:pStyle w:val="a5"/>
        <w:keepNext/>
        <w:widowControl w:val="0"/>
        <w:numPr>
          <w:ilvl w:val="1"/>
          <w:numId w:val="69"/>
        </w:numPr>
        <w:tabs>
          <w:tab w:val="left" w:pos="709"/>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ежегодные отч</w:t>
      </w:r>
      <w:r w:rsidR="006B7FA5">
        <w:rPr>
          <w:rFonts w:ascii="Times New Roman" w:hAnsi="Times New Roman"/>
          <w:sz w:val="28"/>
          <w:szCs w:val="24"/>
        </w:rPr>
        <w:t>е</w:t>
      </w:r>
      <w:r w:rsidRPr="003944FE">
        <w:rPr>
          <w:rFonts w:ascii="Times New Roman" w:hAnsi="Times New Roman"/>
          <w:sz w:val="28"/>
          <w:szCs w:val="24"/>
        </w:rPr>
        <w:t>ты главы муниципального образования, главы местной администрации о результатах своей деятельности либо о деятельности местной администрации и иных подведомственных главе муниципального образования органов местного самоуправления;</w:t>
      </w:r>
    </w:p>
    <w:p w:rsidR="00EE5E5C" w:rsidRPr="003944FE" w:rsidRDefault="00EE5E5C" w:rsidP="00141FBA">
      <w:pPr>
        <w:pStyle w:val="a5"/>
        <w:keepNext/>
        <w:widowControl w:val="0"/>
        <w:numPr>
          <w:ilvl w:val="1"/>
          <w:numId w:val="69"/>
        </w:numPr>
        <w:tabs>
          <w:tab w:val="left" w:pos="709"/>
          <w:tab w:val="left" w:pos="993"/>
        </w:tabs>
        <w:spacing w:after="0" w:line="360" w:lineRule="auto"/>
        <w:ind w:left="0" w:firstLine="709"/>
        <w:jc w:val="both"/>
        <w:rPr>
          <w:rFonts w:ascii="Times New Roman" w:hAnsi="Times New Roman"/>
          <w:sz w:val="28"/>
          <w:szCs w:val="24"/>
        </w:rPr>
      </w:pPr>
      <w:r w:rsidRPr="003944FE">
        <w:rPr>
          <w:rFonts w:ascii="Times New Roman" w:hAnsi="Times New Roman"/>
          <w:sz w:val="28"/>
          <w:szCs w:val="24"/>
        </w:rPr>
        <w:t xml:space="preserve">сводный годовой доклад о ходе реализации и об оценке эффективности реализации муниципальных программ. </w:t>
      </w:r>
    </w:p>
    <w:p w:rsidR="00EE5E5C" w:rsidRPr="003944FE" w:rsidRDefault="00EE5E5C" w:rsidP="00141FBA">
      <w:pPr>
        <w:keepNext/>
        <w:widowControl w:val="0"/>
        <w:spacing w:line="360" w:lineRule="auto"/>
        <w:ind w:firstLine="709"/>
        <w:jc w:val="both"/>
        <w:rPr>
          <w:sz w:val="28"/>
        </w:rPr>
      </w:pPr>
      <w:r w:rsidRPr="003944FE">
        <w:rPr>
          <w:sz w:val="28"/>
        </w:rPr>
        <w:t>Ежегодно после рассмотрения итогов реализации Стратегии Администрация города Кемерово при необходимости вносит корректировки в Стратегию.</w:t>
      </w:r>
    </w:p>
    <w:p w:rsidR="00EE5E5C" w:rsidRPr="003944FE" w:rsidRDefault="00EE5E5C" w:rsidP="00141FBA">
      <w:pPr>
        <w:keepNext/>
        <w:widowControl w:val="0"/>
        <w:spacing w:line="360" w:lineRule="auto"/>
        <w:ind w:firstLine="709"/>
        <w:jc w:val="both"/>
        <w:rPr>
          <w:sz w:val="28"/>
        </w:rPr>
      </w:pPr>
      <w:r w:rsidRPr="003944FE">
        <w:rPr>
          <w:sz w:val="28"/>
        </w:rPr>
        <w:t>Таким образом, можно сделать вывод о том, что предложенные механизмы и методы мониторинга реализации стратегии позволят достичь целей, заложенных в Стратегии социально-экономического развития, обеспечить контроль за реализацией Стратегии и программ социально-экономического развития, а также постоянного поддержания актуальности стратегического плана.</w:t>
      </w:r>
    </w:p>
    <w:p w:rsidR="00340ABB" w:rsidRPr="003944FE" w:rsidRDefault="00340ABB" w:rsidP="00141FBA">
      <w:pPr>
        <w:keepNext/>
        <w:widowControl w:val="0"/>
        <w:spacing w:line="360" w:lineRule="auto"/>
        <w:jc w:val="both"/>
        <w:rPr>
          <w:spacing w:val="-9"/>
          <w:sz w:val="28"/>
        </w:rPr>
      </w:pPr>
    </w:p>
    <w:p w:rsidR="00340ABB" w:rsidRPr="003944FE" w:rsidRDefault="00340ABB" w:rsidP="00141FBA">
      <w:pPr>
        <w:keepNext/>
        <w:widowControl w:val="0"/>
        <w:tabs>
          <w:tab w:val="left" w:pos="1000"/>
        </w:tabs>
        <w:spacing w:line="360" w:lineRule="auto"/>
        <w:jc w:val="center"/>
        <w:outlineLvl w:val="0"/>
        <w:rPr>
          <w:b/>
          <w:caps/>
          <w:sz w:val="32"/>
          <w:szCs w:val="32"/>
        </w:rPr>
        <w:sectPr w:rsidR="00340ABB" w:rsidRPr="003944FE" w:rsidSect="00BD470D">
          <w:footerReference w:type="default" r:id="rId126"/>
          <w:pgSz w:w="11906" w:h="16838"/>
          <w:pgMar w:top="1134" w:right="567" w:bottom="1134" w:left="1701" w:header="709" w:footer="709" w:gutter="0"/>
          <w:cols w:space="720"/>
        </w:sectPr>
      </w:pPr>
      <w:bookmarkStart w:id="182" w:name="_Toc520229349"/>
    </w:p>
    <w:p w:rsidR="00340ABB" w:rsidRPr="003944FE" w:rsidRDefault="00340ABB" w:rsidP="00141FBA">
      <w:pPr>
        <w:pStyle w:val="10"/>
        <w:keepLines w:val="0"/>
        <w:widowControl w:val="0"/>
        <w:tabs>
          <w:tab w:val="left" w:pos="1560"/>
        </w:tabs>
        <w:spacing w:before="0"/>
        <w:jc w:val="center"/>
        <w:rPr>
          <w:rFonts w:ascii="Times New Roman" w:hAnsi="Times New Roman"/>
          <w:b/>
          <w:color w:val="auto"/>
          <w:sz w:val="28"/>
        </w:rPr>
      </w:pPr>
      <w:bookmarkStart w:id="183" w:name="_Toc11317204"/>
      <w:bookmarkStart w:id="184" w:name="_Toc25150344"/>
      <w:bookmarkEnd w:id="182"/>
      <w:r w:rsidRPr="003944FE">
        <w:rPr>
          <w:rFonts w:ascii="Times New Roman" w:hAnsi="Times New Roman"/>
          <w:b/>
          <w:color w:val="auto"/>
          <w:sz w:val="28"/>
        </w:rPr>
        <w:t>ПРИЛОЖЕНИЕ А</w:t>
      </w:r>
      <w:bookmarkEnd w:id="183"/>
      <w:bookmarkEnd w:id="184"/>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инерционному сценарию</w:t>
      </w:r>
    </w:p>
    <w:tbl>
      <w:tblPr>
        <w:tblW w:w="0" w:type="auto"/>
        <w:tblLook w:val="04A0" w:firstRow="1" w:lastRow="0" w:firstColumn="1" w:lastColumn="0" w:noHBand="0" w:noVBand="1"/>
      </w:tblPr>
      <w:tblGrid>
        <w:gridCol w:w="878"/>
        <w:gridCol w:w="774"/>
        <w:gridCol w:w="714"/>
        <w:gridCol w:w="729"/>
        <w:gridCol w:w="729"/>
        <w:gridCol w:w="728"/>
        <w:gridCol w:w="728"/>
        <w:gridCol w:w="712"/>
        <w:gridCol w:w="728"/>
        <w:gridCol w:w="728"/>
        <w:gridCol w:w="728"/>
        <w:gridCol w:w="728"/>
        <w:gridCol w:w="712"/>
        <w:gridCol w:w="728"/>
        <w:gridCol w:w="728"/>
        <w:gridCol w:w="728"/>
        <w:gridCol w:w="728"/>
        <w:gridCol w:w="728"/>
        <w:gridCol w:w="728"/>
        <w:gridCol w:w="712"/>
      </w:tblGrid>
      <w:tr w:rsidR="003944FE" w:rsidRPr="003944FE" w:rsidTr="00453D81">
        <w:trPr>
          <w:tblHeader/>
        </w:trPr>
        <w:tc>
          <w:tcPr>
            <w:tcW w:w="1158"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Показатели</w:t>
            </w:r>
          </w:p>
        </w:tc>
        <w:tc>
          <w:tcPr>
            <w:tcW w:w="766"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Единица измерения</w:t>
            </w:r>
          </w:p>
        </w:tc>
        <w:tc>
          <w:tcPr>
            <w:tcW w:w="725" w:type="dxa"/>
            <w:tcBorders>
              <w:top w:val="single" w:sz="18" w:space="0" w:color="auto"/>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p>
        </w:tc>
        <w:tc>
          <w:tcPr>
            <w:tcW w:w="12309"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Прогнозный период</w:t>
            </w:r>
          </w:p>
        </w:tc>
      </w:tr>
      <w:tr w:rsidR="003944FE" w:rsidRPr="003944FE" w:rsidTr="00453D81">
        <w:trPr>
          <w:tblHeader/>
        </w:trPr>
        <w:tc>
          <w:tcPr>
            <w:tcW w:w="1158" w:type="dxa"/>
            <w:vMerge/>
            <w:tcBorders>
              <w:top w:val="single" w:sz="4"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jc w:val="center"/>
              <w:rPr>
                <w:b/>
                <w:sz w:val="14"/>
                <w:szCs w:val="14"/>
              </w:rPr>
            </w:pPr>
          </w:p>
        </w:tc>
        <w:tc>
          <w:tcPr>
            <w:tcW w:w="766" w:type="dxa"/>
            <w:vMerge/>
            <w:tcBorders>
              <w:top w:val="single" w:sz="4"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jc w:val="center"/>
              <w:rPr>
                <w:b/>
                <w:sz w:val="14"/>
                <w:szCs w:val="14"/>
              </w:rPr>
            </w:pP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2018 г.</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2019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2020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2021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2022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2023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2024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2025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2026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2027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2028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2029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2030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2031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2032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2033 г.</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2034 г.</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b/>
                <w:sz w:val="14"/>
                <w:szCs w:val="14"/>
              </w:rPr>
            </w:pPr>
            <w:r w:rsidRPr="003944FE">
              <w:rPr>
                <w:b/>
                <w:sz w:val="14"/>
                <w:szCs w:val="14"/>
              </w:rPr>
              <w:t>2035  г.</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sz w:val="14"/>
                <w:szCs w:val="14"/>
              </w:rPr>
            </w:pPr>
            <w:r w:rsidRPr="003944FE">
              <w:rPr>
                <w:b/>
                <w:sz w:val="14"/>
                <w:szCs w:val="14"/>
              </w:rPr>
              <w:t>Население</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Численность населения (в среднегодовом исчислении)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proofErr w:type="spellStart"/>
            <w:r w:rsidRPr="003944FE">
              <w:rPr>
                <w:sz w:val="14"/>
                <w:szCs w:val="14"/>
              </w:rPr>
              <w:t>тыс.чел</w:t>
            </w:r>
            <w:proofErr w:type="spellEnd"/>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558,8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565,30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575,6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577,9</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Общий коэффициент рождаемости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 тыс. чел.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Общий коэффициент смертности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 тыс. чел.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Коэффициент естественного прироста населения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1000 человек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Миграционный прирост (убыль)</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4,107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4,267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4,907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5,227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5,387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6,827</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СОЦИАЛЬНАЯ СФЕРА</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Образование</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Доступность услуг дошкольного образования для детей в возрасте до 3 лет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89,59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97,01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98,96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99,95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5-18 лет, получающих услуги дополнительного образования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83,67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86,72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92,33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93,16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36,9</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38,01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73,82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77,51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81,38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обучающихся во вторую смену</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19,47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17,64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Культура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Количество культурно-просветительских и досуговых мероприятий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22353</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22653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22953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23083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23203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23323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23443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23563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23788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23813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посетителей культурных мероприятий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13,465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13,811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13,984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14,157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14,33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14,503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Физическая культура и спорт</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Доля населения, систематически занимающегося </w:t>
            </w:r>
            <w:proofErr w:type="spellStart"/>
            <w:r w:rsidRPr="003944FE">
              <w:rPr>
                <w:sz w:val="14"/>
                <w:szCs w:val="14"/>
              </w:rPr>
              <w:t>физ.культурой</w:t>
            </w:r>
            <w:proofErr w:type="spellEnd"/>
            <w:r w:rsidRPr="003944FE">
              <w:rPr>
                <w:sz w:val="14"/>
                <w:szCs w:val="14"/>
              </w:rPr>
              <w:t xml:space="preserve"> и спортом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55,50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62,09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63,73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59,55</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60,01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Молодежная политика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Количества студенческих отрядов</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1528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1848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участников мероприятий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106,7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113,8571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120,4286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122,7143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127,2857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128,1429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128,5714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129,4286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129,8571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130,2857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130,7143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131,1429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131,5714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трудоустроенных подростков и совершеннолетних</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383</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обучающихся, вовлеченных в ряды регионального отделения «</w:t>
            </w:r>
            <w:proofErr w:type="spellStart"/>
            <w:r w:rsidRPr="003944FE">
              <w:rPr>
                <w:sz w:val="14"/>
                <w:szCs w:val="14"/>
              </w:rPr>
              <w:t>Юнармия</w:t>
            </w:r>
            <w:proofErr w:type="spellEnd"/>
            <w:r w:rsidRPr="003944FE">
              <w:rPr>
                <w:sz w:val="14"/>
                <w:szCs w:val="14"/>
              </w:rPr>
              <w:t>»</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897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Транспортная инфраструктура</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proofErr w:type="gramStart"/>
            <w:r w:rsidRPr="003944FE">
              <w:rPr>
                <w:sz w:val="14"/>
                <w:szCs w:val="14"/>
              </w:rPr>
              <w:t>Доля</w:t>
            </w:r>
            <w:proofErr w:type="gramEnd"/>
            <w:r w:rsidRPr="003944FE">
              <w:rPr>
                <w:sz w:val="14"/>
                <w:szCs w:val="14"/>
              </w:rPr>
              <w:t xml:space="preserve"> а/м дорог, соответствующих нормативным требованиям, в их общей протяженности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87,162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87,324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87,486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87,648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87,972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88,134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88,296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88,458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88,62</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88,782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32,636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31,454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29,09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26,726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25,544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24,362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23,18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21,998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пешеходных тротуаров,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32,927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28,381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26,108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23,835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19,289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14,743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10,197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объектов озеленения,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38,136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35,772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33,408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31,044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23,952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19,224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сетей ливневой канализации, обеспечивающих надлежащее водоотведение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50,456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53,184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55,912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61,368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64,096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66,824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69,552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72,28</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75,008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улиц сектора индивидуальной застройки, требующих ремонта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магистральных улиц, необеспеченных наружным освещением</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19,7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17,795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16,989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16,184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13,767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12,156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11,351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10,545</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9,7395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Преступность</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преступности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6770C6">
            <w:pPr>
              <w:keepNext/>
              <w:widowControl w:val="0"/>
              <w:jc w:val="center"/>
              <w:rPr>
                <w:sz w:val="14"/>
                <w:szCs w:val="14"/>
              </w:rPr>
            </w:pPr>
            <w:r w:rsidRPr="003944FE">
              <w:rPr>
                <w:sz w:val="14"/>
                <w:szCs w:val="14"/>
              </w:rPr>
              <w:t>случаев на 10 тыс. чел.</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2281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1770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1751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1547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1513</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Туризм</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туристов, посетивших город</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7000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50500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60000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67182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74364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81546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88728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95910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103092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110274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117456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124638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131820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139000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Благоустройство</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Индекс качества городской среды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70,98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75,96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85,92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86,739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87,558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88,377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89,196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90,015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90,834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91,653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92,472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93,291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94,11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граждан, принимающих участие в решении вопросов развития городской среды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37,72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45,88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47,24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49,96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Проектирование и строительство распределительных уличных водопроводов</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км</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12,775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14,327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13,854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13,381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12,908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11,489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10,543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9,6</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Газификация улиц частного сектора города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км</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 </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170</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Детские площадки на придомовых территориях, соответствующие требованиям ГОСТ</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25,6</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25,81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26,02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26,398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26,776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27,154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27,53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29,746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31,962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34,178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36,394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38,61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40,826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43,042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45,258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47,474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49,69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51,9</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Благоустроенные дворовые территории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52,9</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58,4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68,15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81,8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89,6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92,2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97,4</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27,275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34,025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40,119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42,838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45,557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48,276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50,995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53,714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56,433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59,152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61,871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64,59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67,3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Экология</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особо охраняемых природных территорий местного значения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46</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Площадь зеленых насаждений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га</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1147</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1163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1180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1304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1366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1427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1443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1459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1475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1507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1555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1571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1587</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1597</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Уровень загрязнения атмосферного воздуха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высокий</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высокий </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proofErr w:type="spellStart"/>
            <w:r w:rsidRPr="003944FE">
              <w:rPr>
                <w:sz w:val="14"/>
                <w:szCs w:val="14"/>
              </w:rPr>
              <w:t>повыш</w:t>
            </w:r>
            <w:proofErr w:type="spellEnd"/>
            <w:r w:rsidRPr="003944FE">
              <w:rPr>
                <w:sz w:val="14"/>
                <w:szCs w:val="14"/>
              </w:rPr>
              <w:t>.</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Объем сброса сточных вод в водные объекты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proofErr w:type="spellStart"/>
            <w:r w:rsidRPr="003944FE">
              <w:rPr>
                <w:sz w:val="14"/>
                <w:szCs w:val="14"/>
              </w:rPr>
              <w:t>куб.м</w:t>
            </w:r>
            <w:proofErr w:type="spellEnd"/>
            <w:r w:rsidRPr="003944FE">
              <w:rPr>
                <w:sz w:val="14"/>
                <w:szCs w:val="14"/>
              </w:rPr>
              <w:t>/год</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224,3</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223,1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222,19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221,28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220,37</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219,46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218,56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217,65</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216,74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215,83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214,92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214,01</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Промышленное производство</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Объем отгруженной продукции (работ. услуг)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r w:rsidRPr="003944FE">
              <w:rPr>
                <w:sz w:val="14"/>
                <w:szCs w:val="14"/>
              </w:rPr>
              <w:t xml:space="preserve">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163 172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rPr>
                <w:sz w:val="14"/>
                <w:szCs w:val="14"/>
              </w:rPr>
            </w:pPr>
            <w:r w:rsidRPr="003944FE">
              <w:rPr>
                <w:sz w:val="14"/>
                <w:szCs w:val="14"/>
              </w:rPr>
              <w:t>171 754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178 424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187 901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198 350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209 454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211 434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219 891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228 687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237 834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247 348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257 242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267 531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278 233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289 362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300 936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312 974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325 493</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307,2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434,1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522,9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542,7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563,3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Индекс промышленного производства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103,3</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 Добыча полезных ископаемых</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2529,11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2710,0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2839,8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2949,4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2981,8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3226,9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3388,2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3442,4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3497,5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3553,4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3610,3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3668,1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3726,8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3786,4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3847,0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3908,5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3971,1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4034,6</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100,20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101,6</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Обрабатывающие производства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млн.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125971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133133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140936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146363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152218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158526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165185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172123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179352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186885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194734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202913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211435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220316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229569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239211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249258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259726</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 к предыдущему году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101,2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103,9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104,2</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Торговля и услуги населению</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Оборот розничной торговли</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111,9</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258,1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277,6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316,9</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342,9</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200,3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224,6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236,8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264,3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299,6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365,9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549,5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593,4</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Объем платных услуг населению</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127,4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132,4</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90,2</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129,8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139,7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190,3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197,5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212,8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220,8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229,2</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Малое и среднее предпринимательство, включая микропредприятия</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малых и средних предприятий, включая микропредприятия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единиц</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13 924</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14 100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14 192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14 288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14 383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14 538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14 648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14 794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14 942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15 092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15 243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15 395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15 549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15 705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15 862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16 020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16 181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16 342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63,77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44,83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46,65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47,11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48,54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49,03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Оборот малых и средних предприятий, включая микропредприятия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млрд. </w:t>
            </w:r>
            <w:r w:rsidR="00585EC5">
              <w:rPr>
                <w:sz w:val="14"/>
                <w:szCs w:val="14"/>
              </w:rPr>
              <w:t>рублей</w:t>
            </w:r>
            <w:r w:rsidRPr="003944FE">
              <w:rPr>
                <w:sz w:val="14"/>
                <w:szCs w:val="14"/>
              </w:rPr>
              <w:t xml:space="preserve"> </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283,96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311,87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324,27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332,50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346,54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357,40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372,70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383,88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395,40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407,26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419,48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432,06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445,02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458,37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472,13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486,29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500,88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515,90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единиц</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800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1 150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1 500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2 200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2 900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3 600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4 300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5 045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5 790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6 535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7 280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8 025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8 770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9 515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10 260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11 005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11 750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12 500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человек</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9 700</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17 000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24 300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29 575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34 850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40 125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45 400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51 118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56 836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62 554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68 272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73 990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79 708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85 426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91 144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96 862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102 580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108 300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Инвестиции</w:t>
            </w:r>
          </w:p>
        </w:tc>
      </w:tr>
      <w:tr w:rsidR="003944FE" w:rsidRPr="003944FE" w:rsidTr="00453D81">
        <w:tc>
          <w:tcPr>
            <w:tcW w:w="1158"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Инвестиции в основной капитал</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млрд. 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44,7</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76,7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77,8</w:t>
            </w:r>
          </w:p>
        </w:tc>
      </w:tr>
      <w:tr w:rsidR="003944FE" w:rsidRPr="003944FE" w:rsidTr="00453D81">
        <w:tc>
          <w:tcPr>
            <w:tcW w:w="1158"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rPr>
                <w:sz w:val="14"/>
                <w:szCs w:val="14"/>
              </w:rPr>
            </w:pP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на душу населения</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79992,8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99 624,4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121207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133 523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116 853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106 643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100 831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104 691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109 768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114 999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119 333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121 371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123 401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126 469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129 699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131 351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132 996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134 634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Труд и занятость</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Численность занятых в экономике</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293,93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292,95</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Номинальная начисленная среднемесячная заработная плата работников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proofErr w:type="spellStart"/>
            <w:r w:rsidRPr="003944FE">
              <w:rPr>
                <w:sz w:val="14"/>
                <w:szCs w:val="14"/>
              </w:rPr>
              <w:t>руб</w:t>
            </w:r>
            <w:proofErr w:type="spellEnd"/>
            <w:r w:rsidRPr="003944FE">
              <w:rPr>
                <w:sz w:val="14"/>
                <w:szCs w:val="14"/>
              </w:rPr>
              <w:t>/</w:t>
            </w:r>
            <w:proofErr w:type="spellStart"/>
            <w:r w:rsidRPr="003944FE">
              <w:rPr>
                <w:sz w:val="14"/>
                <w:szCs w:val="14"/>
              </w:rPr>
              <w:t>мес</w:t>
            </w:r>
            <w:proofErr w:type="spellEnd"/>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39 369</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42 214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45 019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48 021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51 602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55 360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59 171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61 952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64 430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67 007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69 687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72 475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75 374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78 389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81 524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84 785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88 177</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91 704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г/г</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107,46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106,88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104,0</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Реальная заработная </w:t>
            </w:r>
            <w:proofErr w:type="gramStart"/>
            <w:r w:rsidRPr="003944FE">
              <w:rPr>
                <w:sz w:val="14"/>
                <w:szCs w:val="14"/>
              </w:rPr>
              <w:t>плата  работников</w:t>
            </w:r>
            <w:proofErr w:type="gramEnd"/>
            <w:r w:rsidRPr="003944FE">
              <w:rPr>
                <w:sz w:val="14"/>
                <w:szCs w:val="14"/>
              </w:rPr>
              <w:t xml:space="preserve"> организаций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г/г</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Уровень зарегистрированной безработицы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3,421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Численность безработных, зарегистрированных </w:t>
            </w:r>
            <w:proofErr w:type="gramStart"/>
            <w:r w:rsidRPr="003944FE">
              <w:rPr>
                <w:sz w:val="14"/>
                <w:szCs w:val="14"/>
              </w:rPr>
              <w:t>в  государственных</w:t>
            </w:r>
            <w:proofErr w:type="gramEnd"/>
            <w:r w:rsidRPr="003944FE">
              <w:rPr>
                <w:sz w:val="14"/>
                <w:szCs w:val="14"/>
              </w:rPr>
              <w:t xml:space="preserve"> учреждениях службы занятости населения (на конец года)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тыс. чел.</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293,93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293,10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292,45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290,33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290,91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291,20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291,49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291,78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292,66</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292,95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jc w:val="center"/>
              <w:rPr>
                <w:b/>
                <w:bCs/>
                <w:sz w:val="14"/>
                <w:szCs w:val="14"/>
              </w:rPr>
            </w:pPr>
            <w:r w:rsidRPr="003944FE">
              <w:rPr>
                <w:b/>
                <w:bCs/>
                <w:sz w:val="14"/>
                <w:szCs w:val="14"/>
              </w:rPr>
              <w:t>Бюджет</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Доходы бюджета г. Кемерово - всего</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22618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24379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17754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16870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16848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16993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17050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17175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17365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17429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17494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17559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17691</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Неналоговые доходы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1339,26</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1186,17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689,30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668,40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652,40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667,60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616,10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587,60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592,30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597,04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601,82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606,63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611,48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616,37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621,31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626,28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631,29</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636,34</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Налоговые доходы </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5705,78</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5681,90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5664,60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5601,60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5595,60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5740,60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5805,60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5852,04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5898,86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5946,05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5993,62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6041,57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6089,90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6138,62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6187,73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6237,23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6287,13</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6337,43</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Безвозмездные поступления</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15573,3</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17511,5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11400,0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10610,6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10621,2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10631,8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10642,5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10653,1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10663,8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10674,4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10685,1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10695,8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10706,5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10717,2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Доля налоговых и неналоговых поступлений</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31,15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28,17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35,79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37,17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37,08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37,77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37,93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38,10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38,26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38,43</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38,59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38,76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38,92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39,09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39,25</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39,42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Расходы бюджета</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22954,5</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24629,5</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18084,0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17187,8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17182,8</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17199,9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17217,2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17234,4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17251,6</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17268,9</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17286,2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17303,4</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17320,7</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17338,1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17355,4</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17372,8</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 xml:space="preserve">Бюджетная эффективность ((доходы - </w:t>
            </w:r>
            <w:proofErr w:type="gramStart"/>
            <w:r w:rsidRPr="003944FE">
              <w:rPr>
                <w:sz w:val="14"/>
                <w:szCs w:val="14"/>
              </w:rPr>
              <w:t>расходы)/</w:t>
            </w:r>
            <w:proofErr w:type="gramEnd"/>
            <w:r w:rsidRPr="003944FE">
              <w:rPr>
                <w:sz w:val="14"/>
                <w:szCs w:val="14"/>
              </w:rPr>
              <w:t>расходы)</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5"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0,00</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0,01</w:t>
            </w:r>
          </w:p>
        </w:tc>
        <w:tc>
          <w:tcPr>
            <w:tcW w:w="724"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c>
          <w:tcPr>
            <w:tcW w:w="724"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jc w:val="center"/>
              <w:rPr>
                <w:sz w:val="14"/>
                <w:szCs w:val="14"/>
              </w:rPr>
            </w:pPr>
            <w:r w:rsidRPr="003944FE">
              <w:rPr>
                <w:sz w:val="14"/>
                <w:szCs w:val="14"/>
              </w:rPr>
              <w:t>0,02</w:t>
            </w:r>
          </w:p>
        </w:tc>
      </w:tr>
      <w:tr w:rsidR="003944FE" w:rsidRPr="003944FE" w:rsidTr="00453D81">
        <w:tc>
          <w:tcPr>
            <w:tcW w:w="1158"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Дефицит(-</w:t>
            </w:r>
            <w:proofErr w:type="gramStart"/>
            <w:r w:rsidRPr="003944FE">
              <w:rPr>
                <w:sz w:val="14"/>
                <w:szCs w:val="14"/>
              </w:rPr>
              <w:t>),профицит</w:t>
            </w:r>
            <w:proofErr w:type="gramEnd"/>
            <w:r w:rsidRPr="003944FE">
              <w:rPr>
                <w:sz w:val="14"/>
                <w:szCs w:val="14"/>
              </w:rPr>
              <w:t>(+)бюджета г. Кемерово</w:t>
            </w:r>
          </w:p>
        </w:tc>
        <w:tc>
          <w:tcPr>
            <w:tcW w:w="766"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млн.</w:t>
            </w:r>
            <w:r w:rsidR="00585EC5">
              <w:rPr>
                <w:sz w:val="14"/>
                <w:szCs w:val="14"/>
              </w:rPr>
              <w:t>рублей</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-336,15</w:t>
            </w:r>
          </w:p>
        </w:tc>
        <w:tc>
          <w:tcPr>
            <w:tcW w:w="725"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-249,96</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-330,10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-312,80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-334,80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-231,10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-189,60</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-149,74</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-104,81</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-59,48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-13,73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32,42</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78,99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125,98</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173,39</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221,23</w:t>
            </w:r>
          </w:p>
        </w:tc>
        <w:tc>
          <w:tcPr>
            <w:tcW w:w="724"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269,49</w:t>
            </w:r>
          </w:p>
        </w:tc>
        <w:tc>
          <w:tcPr>
            <w:tcW w:w="724"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318,19</w:t>
            </w:r>
          </w:p>
        </w:tc>
      </w:tr>
      <w:tr w:rsidR="00181E81" w:rsidRPr="003944FE" w:rsidTr="00453D81">
        <w:tc>
          <w:tcPr>
            <w:tcW w:w="1158" w:type="dxa"/>
            <w:tcBorders>
              <w:top w:val="nil"/>
              <w:left w:val="single" w:sz="18" w:space="0" w:color="auto"/>
              <w:bottom w:val="single" w:sz="18" w:space="0" w:color="auto"/>
              <w:right w:val="single" w:sz="4" w:space="0" w:color="auto"/>
            </w:tcBorders>
            <w:shd w:val="clear" w:color="auto" w:fill="auto"/>
            <w:vAlign w:val="center"/>
            <w:hideMark/>
          </w:tcPr>
          <w:p w:rsidR="00181E81" w:rsidRPr="003944FE" w:rsidRDefault="00181E81" w:rsidP="00141FBA">
            <w:pPr>
              <w:keepNext/>
              <w:widowControl w:val="0"/>
              <w:rPr>
                <w:sz w:val="14"/>
                <w:szCs w:val="14"/>
              </w:rPr>
            </w:pPr>
            <w:r w:rsidRPr="003944FE">
              <w:rPr>
                <w:sz w:val="14"/>
                <w:szCs w:val="14"/>
              </w:rPr>
              <w:t>Денежные доходы бюджета в расчете на душу населения</w:t>
            </w:r>
          </w:p>
        </w:tc>
        <w:tc>
          <w:tcPr>
            <w:tcW w:w="766" w:type="dxa"/>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jc w:val="center"/>
              <w:rPr>
                <w:sz w:val="14"/>
                <w:szCs w:val="14"/>
              </w:rPr>
            </w:pPr>
            <w:r w:rsidRPr="003944FE">
              <w:rPr>
                <w:sz w:val="14"/>
                <w:szCs w:val="14"/>
              </w:rPr>
              <w:t xml:space="preserve">тыс. </w:t>
            </w:r>
            <w:r w:rsidR="00585EC5">
              <w:rPr>
                <w:sz w:val="14"/>
                <w:szCs w:val="14"/>
              </w:rPr>
              <w:t>рублей</w:t>
            </w:r>
          </w:p>
        </w:tc>
        <w:tc>
          <w:tcPr>
            <w:tcW w:w="725"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40,48</w:t>
            </w:r>
          </w:p>
        </w:tc>
        <w:tc>
          <w:tcPr>
            <w:tcW w:w="725"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43,60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31,69</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30,03</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29,92</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30,04</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30,06</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30,10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30,15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30,25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30,30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30,35</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30,40</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30,46</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30,51</w:t>
            </w:r>
          </w:p>
        </w:tc>
        <w:tc>
          <w:tcPr>
            <w:tcW w:w="724" w:type="dxa"/>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30,56</w:t>
            </w:r>
          </w:p>
        </w:tc>
        <w:tc>
          <w:tcPr>
            <w:tcW w:w="724" w:type="dxa"/>
            <w:tcBorders>
              <w:top w:val="nil"/>
              <w:left w:val="nil"/>
              <w:bottom w:val="single" w:sz="18" w:space="0" w:color="auto"/>
              <w:right w:val="single" w:sz="18" w:space="0" w:color="auto"/>
            </w:tcBorders>
            <w:shd w:val="clear" w:color="auto" w:fill="auto"/>
            <w:noWrap/>
            <w:vAlign w:val="center"/>
            <w:hideMark/>
          </w:tcPr>
          <w:p w:rsidR="00181E81" w:rsidRPr="003944FE" w:rsidRDefault="00181E81" w:rsidP="00141FBA">
            <w:pPr>
              <w:keepNext/>
              <w:widowControl w:val="0"/>
              <w:jc w:val="center"/>
              <w:rPr>
                <w:sz w:val="14"/>
                <w:szCs w:val="14"/>
              </w:rPr>
            </w:pPr>
            <w:r w:rsidRPr="003944FE">
              <w:rPr>
                <w:sz w:val="14"/>
                <w:szCs w:val="14"/>
              </w:rPr>
              <w:t>30,61</w:t>
            </w:r>
          </w:p>
        </w:tc>
      </w:tr>
    </w:tbl>
    <w:p w:rsidR="001C7408" w:rsidRPr="003944FE" w:rsidRDefault="001C7408" w:rsidP="00141FBA">
      <w:pPr>
        <w:keepNext/>
        <w:widowControl w:val="0"/>
        <w:tabs>
          <w:tab w:val="left" w:pos="1843"/>
        </w:tabs>
        <w:spacing w:line="360" w:lineRule="auto"/>
        <w:jc w:val="both"/>
        <w:rPr>
          <w:b/>
          <w:spacing w:val="-2"/>
          <w:sz w:val="28"/>
          <w:szCs w:val="28"/>
        </w:rPr>
      </w:pPr>
    </w:p>
    <w:p w:rsidR="001C7408" w:rsidRPr="003944FE" w:rsidRDefault="001C7408" w:rsidP="00141FBA">
      <w:pPr>
        <w:keepNext/>
        <w:widowControl w:val="0"/>
        <w:rPr>
          <w:b/>
          <w:spacing w:val="-2"/>
          <w:sz w:val="28"/>
          <w:szCs w:val="28"/>
        </w:rPr>
      </w:pPr>
      <w:r w:rsidRPr="003944FE">
        <w:rPr>
          <w:b/>
          <w:spacing w:val="-2"/>
          <w:sz w:val="28"/>
          <w:szCs w:val="28"/>
        </w:rPr>
        <w:br w:type="page"/>
      </w:r>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базовому сценарию</w:t>
      </w:r>
    </w:p>
    <w:tbl>
      <w:tblPr>
        <w:tblW w:w="0" w:type="auto"/>
        <w:tblLook w:val="04A0" w:firstRow="1" w:lastRow="0" w:firstColumn="1" w:lastColumn="0" w:noHBand="0" w:noVBand="1"/>
      </w:tblPr>
      <w:tblGrid>
        <w:gridCol w:w="774"/>
        <w:gridCol w:w="715"/>
        <w:gridCol w:w="733"/>
        <w:gridCol w:w="733"/>
        <w:gridCol w:w="733"/>
        <w:gridCol w:w="733"/>
        <w:gridCol w:w="733"/>
        <w:gridCol w:w="734"/>
        <w:gridCol w:w="734"/>
        <w:gridCol w:w="734"/>
        <w:gridCol w:w="734"/>
        <w:gridCol w:w="734"/>
        <w:gridCol w:w="734"/>
        <w:gridCol w:w="734"/>
        <w:gridCol w:w="734"/>
        <w:gridCol w:w="734"/>
        <w:gridCol w:w="734"/>
        <w:gridCol w:w="734"/>
        <w:gridCol w:w="734"/>
        <w:gridCol w:w="734"/>
      </w:tblGrid>
      <w:tr w:rsidR="003944FE" w:rsidRPr="003944FE" w:rsidTr="00453D81">
        <w:trPr>
          <w:tblHeader/>
        </w:trPr>
        <w:tc>
          <w:tcPr>
            <w:tcW w:w="882" w:type="dxa"/>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Показатели</w:t>
            </w:r>
          </w:p>
        </w:tc>
        <w:tc>
          <w:tcPr>
            <w:tcW w:w="581" w:type="dxa"/>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Единица измерения</w:t>
            </w:r>
          </w:p>
        </w:tc>
        <w:tc>
          <w:tcPr>
            <w:tcW w:w="749" w:type="dxa"/>
            <w:tcBorders>
              <w:top w:val="single" w:sz="18" w:space="0" w:color="auto"/>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p>
        </w:tc>
        <w:tc>
          <w:tcPr>
            <w:tcW w:w="12746" w:type="dxa"/>
            <w:gridSpan w:val="17"/>
            <w:tcBorders>
              <w:top w:val="single" w:sz="18" w:space="0" w:color="auto"/>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Прогнозный период</w:t>
            </w:r>
          </w:p>
        </w:tc>
      </w:tr>
      <w:tr w:rsidR="003944FE" w:rsidRPr="003944FE" w:rsidTr="00453D81">
        <w:trPr>
          <w:tblHeader/>
        </w:trPr>
        <w:tc>
          <w:tcPr>
            <w:tcW w:w="882" w:type="dxa"/>
            <w:vMerge/>
            <w:tcBorders>
              <w:top w:val="single" w:sz="4"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jc w:val="center"/>
              <w:rPr>
                <w:b/>
                <w:sz w:val="14"/>
                <w:szCs w:val="14"/>
              </w:rPr>
            </w:pPr>
          </w:p>
        </w:tc>
        <w:tc>
          <w:tcPr>
            <w:tcW w:w="581" w:type="dxa"/>
            <w:vMerge/>
            <w:tcBorders>
              <w:top w:val="single" w:sz="4"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jc w:val="center"/>
              <w:rPr>
                <w:b/>
                <w:sz w:val="14"/>
                <w:szCs w:val="14"/>
              </w:rPr>
            </w:pP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2018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2019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2020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2021 г.</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2022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2023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2024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2025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2026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2027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2028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2029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2030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2031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2032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2033 г.</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2034 г.</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2035  г.</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Население</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Численность населения (в среднегодовом исчислении)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тыс.чел</w:t>
            </w:r>
            <w:proofErr w:type="spellEnd"/>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560,3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561,80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563,94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566,119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567,92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573,7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577,7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579,5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587,1</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588,86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Общий коэффициент рождаемости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Общий коэффициент смертности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Коэффициент естественного прироста населения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1000 человек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0,3</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Миграционный прирост (убыль)</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4,107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4,497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4,727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4,957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5,187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5,389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6,079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6,769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6,999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7,229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7,689</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7,919</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СОЦИАЛЬНАЯ СФЕРА</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Образование</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Доступность услуг дошкольного образования для детей в возрасте до 3 лет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88,7</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98,40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98,80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99,40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5-18 лет, получающих услуги дополнительного образования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80,72</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84,00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85,00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86,80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87,80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90,45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90,9</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91,35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92,25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92,7</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93,15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93,6</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94,05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36,9</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38,01</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42,7</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51,5</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60,3</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69,1</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77,8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80,00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82,20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84,40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86,60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88,80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91,00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93,20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95,40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97,60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99,80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обучающихся во вторую смену</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21,90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20,00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49"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18,68</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17,36</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18,00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17,50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17,00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16,50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16,25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16,00</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15,75</w:t>
            </w:r>
          </w:p>
        </w:tc>
        <w:tc>
          <w:tcPr>
            <w:tcW w:w="750" w:type="dxa"/>
            <w:tcBorders>
              <w:top w:val="nil"/>
              <w:left w:val="nil"/>
              <w:bottom w:val="single" w:sz="4" w:space="0" w:color="auto"/>
              <w:right w:val="single" w:sz="4"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15,50</w:t>
            </w:r>
          </w:p>
        </w:tc>
        <w:tc>
          <w:tcPr>
            <w:tcW w:w="750" w:type="dxa"/>
            <w:tcBorders>
              <w:top w:val="nil"/>
              <w:left w:val="nil"/>
              <w:bottom w:val="single" w:sz="4" w:space="0" w:color="auto"/>
              <w:right w:val="single" w:sz="18" w:space="0" w:color="auto"/>
            </w:tcBorders>
            <w:shd w:val="clear" w:color="auto" w:fill="auto"/>
            <w:noWrap/>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Культура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культурно-просветительских и досуговых мероприятий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23646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24174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24260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24389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24432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24475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24604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24658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посетителей культурных мероприятий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15,73</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Физическая культура и спорт</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Доля населения, систематически занимающегося </w:t>
            </w:r>
            <w:proofErr w:type="spellStart"/>
            <w:r w:rsidRPr="003944FE">
              <w:rPr>
                <w:sz w:val="14"/>
                <w:szCs w:val="14"/>
              </w:rPr>
              <w:t>физ.культурой</w:t>
            </w:r>
            <w:proofErr w:type="spellEnd"/>
            <w:r w:rsidRPr="003944FE">
              <w:rPr>
                <w:sz w:val="14"/>
                <w:szCs w:val="14"/>
              </w:rPr>
              <w:t xml:space="preserve"> и спортом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61,27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61,55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61,82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62,37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62,91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63,46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63,73</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68,19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69,55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Молодежная политика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Количества студенческих отрядов</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1963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1981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1990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156,38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трудоустроенных подростков и совершеннолетних</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обучающихся, вовлеченных в ряды регионального отделения «</w:t>
            </w:r>
            <w:proofErr w:type="spellStart"/>
            <w:r w:rsidRPr="003944FE">
              <w:rPr>
                <w:sz w:val="14"/>
                <w:szCs w:val="14"/>
              </w:rPr>
              <w:t>Юнармия</w:t>
            </w:r>
            <w:proofErr w:type="spellEnd"/>
            <w:r w:rsidRPr="003944FE">
              <w:rPr>
                <w:sz w:val="14"/>
                <w:szCs w:val="14"/>
              </w:rPr>
              <w:t>»</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Транспортная инфраструктура</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proofErr w:type="gramStart"/>
            <w:r w:rsidRPr="003944FE">
              <w:rPr>
                <w:sz w:val="14"/>
                <w:szCs w:val="14"/>
              </w:rPr>
              <w:t>Доля</w:t>
            </w:r>
            <w:proofErr w:type="gramEnd"/>
            <w:r w:rsidRPr="003944FE">
              <w:rPr>
                <w:sz w:val="14"/>
                <w:szCs w:val="14"/>
              </w:rPr>
              <w:t xml:space="preserve"> а/м дорог, соответствующих нормативным требованиям, в их общей протяженности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91,82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пешеходных тротуаров,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объектов озеленения,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29,51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сетей ливневой канализации, обеспечивающих надлежащее водоотведение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66,37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77,28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улиц сектора индивидуальной застройки, требующих ремонта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13,73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магистральных улиц, необеспеченных наружным освещением</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Преступность</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преступности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случаев на 100 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2281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2016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1689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1666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1620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1574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1367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Туризм</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туристов, посетивших город</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31500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60000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74364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81546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95910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110274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117456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124638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131820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139000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Благоустройство</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Индекс качества городской среды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70,98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80,94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86,74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93,29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94,11</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граждан, принимающих участие в решении вопросов развития городской среды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44,52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47,24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49,96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Проектирование и строительство распределительных уличных водопроводов</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14,80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Газификация улиц частного сектора города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Детские площадки на придомовых территориях, соответствующие требованиям ГОСТ</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25,81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47,47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49,69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Благоустроенные дворовые территории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61,65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97,4</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18,95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27,28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40,12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59,15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61,87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64,59</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67,3</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Экология</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особо охраняемых природных территорий местного значения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Площадь зеленых насаждений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га</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1587</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1597</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Уровень загрязнения атмосферного воздуха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высокий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Объем сброса сточных вод в водные объекты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proofErr w:type="spellStart"/>
            <w:r w:rsidRPr="003944FE">
              <w:rPr>
                <w:sz w:val="14"/>
                <w:szCs w:val="14"/>
              </w:rPr>
              <w:t>куб.м</w:t>
            </w:r>
            <w:proofErr w:type="spellEnd"/>
            <w:r w:rsidRPr="003944FE">
              <w:rPr>
                <w:sz w:val="14"/>
                <w:szCs w:val="14"/>
              </w:rPr>
              <w:t>/год</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224,3</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222,2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218,6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Промышленное производство</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Объем отгруженной продукции (работ. услуг)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r w:rsidRPr="003944FE">
              <w:rPr>
                <w:sz w:val="14"/>
                <w:szCs w:val="14"/>
              </w:rPr>
              <w:t xml:space="preserve">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163 171,5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181 031,4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194 793,4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207 268,2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220 444,9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234 698,2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249 884,8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266 155,7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282 922,0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302 183,3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322 756,0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344 729,2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368 198,3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393 265,3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420 038,8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448 635,0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479 178,1</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511 800,5</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346,7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367,5</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414,6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440,0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560,5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635,4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719,9</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766,6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816,2</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869,1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Индекс промышленного производства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 Добыча полезных ископаемых</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2 529,11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2990,6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3129,9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3287,2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3462,6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3657,1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3766,8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3879,8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3996,2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4116,1</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4239,6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4366,8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4497,8</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4632,7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4771,7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4914,8</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5062,3</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103,0</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Обрабатывающие производства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125971,0</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140342,1</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151149,9</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161085,8</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171485,7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182702,7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194599,5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207248,5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220719,6</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235066,4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250345,7</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266618,2</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283948,4</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302405,0</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322061,3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342995,3</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365290,0</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389033,9</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к предыдущему году </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111,4</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107,7</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106,6</w:t>
            </w:r>
          </w:p>
        </w:tc>
        <w:tc>
          <w:tcPr>
            <w:tcW w:w="749"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c>
          <w:tcPr>
            <w:tcW w:w="750" w:type="dxa"/>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Торговля и услуги населению</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Оборот розничной торговли</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125,8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133,2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197,1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328,4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356,0</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200,3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213,0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224,5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237,1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367,1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483,5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559,4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604,6</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Объем платных услуг населению</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50,4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54,3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87,6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117,2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131,7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156,9</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166,3</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97,1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116,6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127,5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172,2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192,0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202,9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239,3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267,2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282,4</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Малое и среднее предпринимательство, включая микропредприятия</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малых и средних предприятий, включая микропредприятия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13 924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14 100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14 248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14 382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14 528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14 639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14 785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14 933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15 082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15 233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15 385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15 539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15 695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15 852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16 010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16 170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16 332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16 495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64,20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78,6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81,8</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83,4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Оборот малых и средних предприятий, включая микропредприятия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млрд. </w:t>
            </w:r>
            <w:r w:rsidR="00585EC5">
              <w:rPr>
                <w:sz w:val="14"/>
                <w:szCs w:val="14"/>
              </w:rPr>
              <w:t>рублей</w:t>
            </w:r>
            <w:r w:rsidRPr="003944FE">
              <w:rPr>
                <w:sz w:val="14"/>
                <w:szCs w:val="14"/>
              </w:rPr>
              <w:t xml:space="preserve"> </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283,96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311,87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332,5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355,8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372,5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425,6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451,6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465,1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479,1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493,4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508,2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523,5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539,2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555,4</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1 150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1 500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2 200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2 900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3 600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4 300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5 045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5 790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6 535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7 280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8 025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8 770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9 515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10 260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11 005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11 750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12 500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человек</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9 700</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17 000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24 300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29 575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34 850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40 125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45 400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51 118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56 836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62 554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68 272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73 990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79 708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85 426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91 144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96 862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102 580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108 300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Инвестиции</w:t>
            </w:r>
          </w:p>
        </w:tc>
      </w:tr>
      <w:tr w:rsidR="003944FE" w:rsidRPr="003944FE" w:rsidTr="00453D81">
        <w:tc>
          <w:tcPr>
            <w:tcW w:w="882" w:type="dxa"/>
            <w:vMerge w:val="restar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Инвестиции в основной капитал</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55,7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87,4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80,8</w:t>
            </w:r>
          </w:p>
        </w:tc>
      </w:tr>
      <w:tr w:rsidR="003944FE" w:rsidRPr="003944FE" w:rsidTr="00453D81">
        <w:tc>
          <w:tcPr>
            <w:tcW w:w="882" w:type="dxa"/>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душу населения</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79 992,8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99 624,4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142 066,7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155 571,4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132 638,2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120 469,4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110 050,7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111 107,0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114 431,3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118 528,6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122 595,0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124 463,2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126 492,3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129 541,0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132 656,5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134 127,7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135 760,3</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137 213,1</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Труд и занятость</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Численность занятых в экономике</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305,80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307,20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307,40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Номинальная начисленная среднемесячная заработная плата работников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руб</w:t>
            </w:r>
            <w:proofErr w:type="spellEnd"/>
            <w:r w:rsidRPr="003944FE">
              <w:rPr>
                <w:sz w:val="14"/>
                <w:szCs w:val="14"/>
              </w:rPr>
              <w:t>/</w:t>
            </w:r>
            <w:proofErr w:type="spellStart"/>
            <w:r w:rsidRPr="003944FE">
              <w:rPr>
                <w:sz w:val="14"/>
                <w:szCs w:val="14"/>
              </w:rPr>
              <w:t>мес</w:t>
            </w:r>
            <w:proofErr w:type="spellEnd"/>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39 369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42 214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45080,8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48333,4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52084,4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55900,5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59826,6</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62219,60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64708,40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67296,80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69988,60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72788,20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75699,70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78727,70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81876,80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85151,90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88558,00</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92100,30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107,23</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106,8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107,2</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107,8</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107,3</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107,0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right"/>
              <w:rPr>
                <w:sz w:val="14"/>
                <w:szCs w:val="14"/>
              </w:rPr>
            </w:pPr>
            <w:r w:rsidRPr="003944FE">
              <w:rPr>
                <w:sz w:val="14"/>
                <w:szCs w:val="14"/>
              </w:rPr>
              <w:t>104,0</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Реальная заработная </w:t>
            </w:r>
            <w:proofErr w:type="gramStart"/>
            <w:r w:rsidRPr="003944FE">
              <w:rPr>
                <w:sz w:val="14"/>
                <w:szCs w:val="14"/>
              </w:rPr>
              <w:t>плата  работников</w:t>
            </w:r>
            <w:proofErr w:type="gramEnd"/>
            <w:r w:rsidRPr="003944FE">
              <w:rPr>
                <w:sz w:val="14"/>
                <w:szCs w:val="14"/>
              </w:rPr>
              <w:t xml:space="preserve"> организаций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 </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Уровень зарегистрированной безработицы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3,501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3,421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2,7</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2,7</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Численность безработных, зарегистрированных </w:t>
            </w:r>
            <w:proofErr w:type="gramStart"/>
            <w:r w:rsidRPr="003944FE">
              <w:rPr>
                <w:sz w:val="14"/>
                <w:szCs w:val="14"/>
              </w:rPr>
              <w:t>в  государственных</w:t>
            </w:r>
            <w:proofErr w:type="gramEnd"/>
            <w:r w:rsidRPr="003944FE">
              <w:rPr>
                <w:sz w:val="14"/>
                <w:szCs w:val="14"/>
              </w:rPr>
              <w:t xml:space="preserve"> учреждениях службы занятости населения (на конец года)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292,7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291,4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302,80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305,80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306,50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306,80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306,90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307,20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307,40</w:t>
            </w:r>
          </w:p>
        </w:tc>
      </w:tr>
      <w:tr w:rsidR="003944FE" w:rsidRPr="003944FE" w:rsidTr="00453D81">
        <w:tc>
          <w:tcPr>
            <w:tcW w:w="14958" w:type="dxa"/>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Бюджет</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Доходы бюджета г. Кемерово</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22618,35</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24379,54</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18017,06</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17113,88</w:t>
            </w:r>
          </w:p>
        </w:tc>
        <w:tc>
          <w:tcPr>
            <w:tcW w:w="749"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17148,91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17183,91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17218,88</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17521,24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17838,54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18171,54</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18313,51</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18458,27</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18605,85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18756,33</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18909,75</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19066,17</w:t>
            </w:r>
          </w:p>
        </w:tc>
        <w:tc>
          <w:tcPr>
            <w:tcW w:w="750" w:type="dxa"/>
            <w:tcBorders>
              <w:top w:val="nil"/>
              <w:left w:val="nil"/>
              <w:bottom w:val="single" w:sz="4" w:space="0" w:color="auto"/>
              <w:right w:val="single" w:sz="4"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19225,66</w:t>
            </w:r>
          </w:p>
        </w:tc>
        <w:tc>
          <w:tcPr>
            <w:tcW w:w="750" w:type="dxa"/>
            <w:tcBorders>
              <w:top w:val="nil"/>
              <w:left w:val="nil"/>
              <w:bottom w:val="single" w:sz="4" w:space="0" w:color="auto"/>
              <w:right w:val="single" w:sz="18" w:space="0" w:color="auto"/>
            </w:tcBorders>
            <w:shd w:val="clear" w:color="auto" w:fill="auto"/>
            <w:noWrap/>
            <w:vAlign w:val="bottom"/>
          </w:tcPr>
          <w:p w:rsidR="00181E81" w:rsidRPr="003944FE" w:rsidRDefault="00181E81" w:rsidP="00141FBA">
            <w:pPr>
              <w:keepNext/>
              <w:widowControl w:val="0"/>
              <w:ind w:left="-57" w:right="-57"/>
              <w:jc w:val="center"/>
              <w:rPr>
                <w:sz w:val="14"/>
                <w:szCs w:val="14"/>
              </w:rPr>
            </w:pPr>
            <w:r w:rsidRPr="003944FE">
              <w:rPr>
                <w:sz w:val="14"/>
                <w:szCs w:val="14"/>
              </w:rPr>
              <w:t>19388,28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Неналоговые доходы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1339,26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1186,17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700,97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682,57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667,60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652,60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637,57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640,12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642,68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645,25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647,83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650,42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653,03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655,64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658,26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660,89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663,54</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666,19</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Налоговые доходы </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5705,78</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5681,90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5861,90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5824,90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5874,90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5924,90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5974,90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6273,65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6587,33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6916,69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7055,03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7196,13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7340,05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7486,85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7636,59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7789,32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7945,11</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8104,01</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Безвозмездные поступления</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15573,31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17511,47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11454,19</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10606,41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10607,47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10608,53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10609,59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10610,65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10611,71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10612,78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10613,84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10614,90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10615,96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10617,02</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10618,08</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Доля налоговых и неналоговых поступлений</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31,15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28,17</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36,43</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38,15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38,28</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38,40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39,46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40,53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41,61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42,06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42,51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42,96</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43,87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44,32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44,78</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45,23</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Расходы бюджета</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22954,50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24629,50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18267,10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17363,90</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17447,40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17534,64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17622,31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17710,42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17798,97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17887,97</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17977,41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18067,30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18157,63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18248,42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18339,66</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18431,36</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 xml:space="preserve">Бюджетная эффективность ((доходы - </w:t>
            </w:r>
            <w:proofErr w:type="gramStart"/>
            <w:r w:rsidRPr="003944FE">
              <w:rPr>
                <w:sz w:val="14"/>
                <w:szCs w:val="14"/>
              </w:rPr>
              <w:t>расходы)/</w:t>
            </w:r>
            <w:proofErr w:type="gramEnd"/>
            <w:r w:rsidRPr="003944FE">
              <w:rPr>
                <w:sz w:val="14"/>
                <w:szCs w:val="14"/>
              </w:rPr>
              <w:t>расходы)</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0,05</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0,05</w:t>
            </w:r>
          </w:p>
        </w:tc>
      </w:tr>
      <w:tr w:rsidR="003944FE" w:rsidRPr="003944FE" w:rsidTr="00453D81">
        <w:tc>
          <w:tcPr>
            <w:tcW w:w="882" w:type="dxa"/>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Дефицит(-</w:t>
            </w:r>
            <w:proofErr w:type="gramStart"/>
            <w:r w:rsidRPr="003944FE">
              <w:rPr>
                <w:sz w:val="14"/>
                <w:szCs w:val="14"/>
              </w:rPr>
              <w:t>),профицит</w:t>
            </w:r>
            <w:proofErr w:type="gramEnd"/>
            <w:r w:rsidRPr="003944FE">
              <w:rPr>
                <w:sz w:val="14"/>
                <w:szCs w:val="14"/>
              </w:rPr>
              <w:t>(+) бюджета г. Кемерово</w:t>
            </w:r>
          </w:p>
        </w:tc>
        <w:tc>
          <w:tcPr>
            <w:tcW w:w="581" w:type="dxa"/>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-336,15</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-249,96</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-250,04</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-250,02</w:t>
            </w:r>
          </w:p>
        </w:tc>
        <w:tc>
          <w:tcPr>
            <w:tcW w:w="749"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-298,49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-263,49</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-228,52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-13,40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216,23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461,12</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514,54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570,30</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628,44</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689,03</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752,11</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817,75</w:t>
            </w:r>
          </w:p>
        </w:tc>
        <w:tc>
          <w:tcPr>
            <w:tcW w:w="750" w:type="dxa"/>
            <w:tcBorders>
              <w:top w:val="nil"/>
              <w:left w:val="nil"/>
              <w:bottom w:val="single" w:sz="4"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886,00</w:t>
            </w:r>
          </w:p>
        </w:tc>
        <w:tc>
          <w:tcPr>
            <w:tcW w:w="750" w:type="dxa"/>
            <w:tcBorders>
              <w:top w:val="nil"/>
              <w:left w:val="nil"/>
              <w:bottom w:val="single" w:sz="4"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956,92</w:t>
            </w:r>
          </w:p>
        </w:tc>
      </w:tr>
      <w:tr w:rsidR="003944FE" w:rsidRPr="003944FE" w:rsidTr="00453D81">
        <w:tc>
          <w:tcPr>
            <w:tcW w:w="882" w:type="dxa"/>
            <w:tcBorders>
              <w:top w:val="nil"/>
              <w:left w:val="single" w:sz="18" w:space="0" w:color="auto"/>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rPr>
                <w:sz w:val="14"/>
                <w:szCs w:val="14"/>
              </w:rPr>
            </w:pPr>
            <w:r w:rsidRPr="003944FE">
              <w:rPr>
                <w:sz w:val="14"/>
                <w:szCs w:val="14"/>
              </w:rPr>
              <w:t>Денежные доходы бюджета в расчете на душу населения</w:t>
            </w:r>
          </w:p>
        </w:tc>
        <w:tc>
          <w:tcPr>
            <w:tcW w:w="581" w:type="dxa"/>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тыс. </w:t>
            </w:r>
            <w:r w:rsidR="00585EC5">
              <w:rPr>
                <w:sz w:val="14"/>
                <w:szCs w:val="14"/>
              </w:rPr>
              <w:t>рублей</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40,48</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43,60</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32,16</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30,46</w:t>
            </w:r>
          </w:p>
        </w:tc>
        <w:tc>
          <w:tcPr>
            <w:tcW w:w="749"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30,41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30,32</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30,75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31,21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31,67</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31,80</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31,95</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32,11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32,27</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32,41</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32,58</w:t>
            </w:r>
          </w:p>
        </w:tc>
        <w:tc>
          <w:tcPr>
            <w:tcW w:w="750" w:type="dxa"/>
            <w:tcBorders>
              <w:top w:val="nil"/>
              <w:left w:val="nil"/>
              <w:bottom w:val="single" w:sz="18" w:space="0" w:color="auto"/>
              <w:right w:val="single" w:sz="4"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32,75</w:t>
            </w:r>
          </w:p>
        </w:tc>
        <w:tc>
          <w:tcPr>
            <w:tcW w:w="750" w:type="dxa"/>
            <w:tcBorders>
              <w:top w:val="nil"/>
              <w:left w:val="nil"/>
              <w:bottom w:val="single" w:sz="18" w:space="0" w:color="auto"/>
              <w:right w:val="single" w:sz="18" w:space="0" w:color="auto"/>
            </w:tcBorders>
            <w:shd w:val="clear" w:color="auto" w:fill="auto"/>
            <w:noWrap/>
            <w:vAlign w:val="center"/>
          </w:tcPr>
          <w:p w:rsidR="00181E81" w:rsidRPr="003944FE" w:rsidRDefault="00181E81" w:rsidP="00141FBA">
            <w:pPr>
              <w:keepNext/>
              <w:widowControl w:val="0"/>
              <w:ind w:left="-57" w:right="-57"/>
              <w:jc w:val="center"/>
              <w:rPr>
                <w:sz w:val="14"/>
                <w:szCs w:val="14"/>
              </w:rPr>
            </w:pPr>
            <w:r w:rsidRPr="003944FE">
              <w:rPr>
                <w:sz w:val="14"/>
                <w:szCs w:val="14"/>
              </w:rPr>
              <w:t>32,92</w:t>
            </w:r>
          </w:p>
        </w:tc>
      </w:tr>
    </w:tbl>
    <w:p w:rsidR="00181E81" w:rsidRPr="003944FE" w:rsidRDefault="00181E81" w:rsidP="00141FBA">
      <w:pPr>
        <w:keepNext/>
        <w:widowControl w:val="0"/>
        <w:tabs>
          <w:tab w:val="num" w:pos="1560"/>
          <w:tab w:val="left" w:pos="1701"/>
          <w:tab w:val="num" w:pos="5322"/>
        </w:tabs>
        <w:spacing w:before="240"/>
        <w:ind w:left="360"/>
        <w:jc w:val="both"/>
        <w:rPr>
          <w:spacing w:val="-2"/>
          <w:sz w:val="28"/>
          <w:szCs w:val="28"/>
        </w:rPr>
      </w:pPr>
    </w:p>
    <w:p w:rsidR="00181E81" w:rsidRPr="003944FE" w:rsidRDefault="00181E81" w:rsidP="00141FBA">
      <w:pPr>
        <w:keepNext/>
        <w:widowControl w:val="0"/>
        <w:rPr>
          <w:spacing w:val="-2"/>
          <w:sz w:val="28"/>
          <w:szCs w:val="28"/>
        </w:rPr>
      </w:pPr>
      <w:r w:rsidRPr="003944FE">
        <w:rPr>
          <w:spacing w:val="-2"/>
          <w:sz w:val="28"/>
          <w:szCs w:val="28"/>
        </w:rPr>
        <w:br w:type="page"/>
      </w:r>
    </w:p>
    <w:p w:rsidR="00340ABB" w:rsidRPr="003944FE" w:rsidRDefault="00340ABB" w:rsidP="00141FBA">
      <w:pPr>
        <w:keepNext/>
        <w:widowControl w:val="0"/>
        <w:numPr>
          <w:ilvl w:val="0"/>
          <w:numId w:val="76"/>
        </w:numPr>
        <w:tabs>
          <w:tab w:val="clear" w:pos="360"/>
          <w:tab w:val="left" w:pos="1843"/>
          <w:tab w:val="num" w:pos="5322"/>
        </w:tabs>
        <w:spacing w:line="360" w:lineRule="auto"/>
        <w:ind w:left="0" w:firstLine="0"/>
        <w:jc w:val="both"/>
        <w:rPr>
          <w:b/>
          <w:spacing w:val="-2"/>
          <w:sz w:val="28"/>
          <w:szCs w:val="28"/>
        </w:rPr>
      </w:pPr>
      <w:r w:rsidRPr="003944FE">
        <w:rPr>
          <w:b/>
          <w:spacing w:val="-2"/>
          <w:sz w:val="28"/>
          <w:szCs w:val="28"/>
        </w:rPr>
        <w:t>Основные показатели социально-экономического развития города Кемерово по инновационному сценарию</w:t>
      </w:r>
    </w:p>
    <w:tbl>
      <w:tblPr>
        <w:tblW w:w="5445" w:type="pct"/>
        <w:tblInd w:w="-732" w:type="dxa"/>
        <w:tblLayout w:type="fixed"/>
        <w:tblLook w:val="04A0" w:firstRow="1" w:lastRow="0" w:firstColumn="1" w:lastColumn="0" w:noHBand="0" w:noVBand="1"/>
      </w:tblPr>
      <w:tblGrid>
        <w:gridCol w:w="788"/>
        <w:gridCol w:w="723"/>
        <w:gridCol w:w="787"/>
        <w:gridCol w:w="784"/>
        <w:gridCol w:w="871"/>
        <w:gridCol w:w="723"/>
        <w:gridCol w:w="717"/>
        <w:gridCol w:w="717"/>
        <w:gridCol w:w="842"/>
        <w:gridCol w:w="842"/>
        <w:gridCol w:w="855"/>
        <w:gridCol w:w="714"/>
        <w:gridCol w:w="714"/>
        <w:gridCol w:w="858"/>
        <w:gridCol w:w="835"/>
        <w:gridCol w:w="749"/>
        <w:gridCol w:w="835"/>
        <w:gridCol w:w="835"/>
        <w:gridCol w:w="858"/>
        <w:gridCol w:w="957"/>
      </w:tblGrid>
      <w:tr w:rsidR="00385E02" w:rsidRPr="003944FE" w:rsidTr="00385E02">
        <w:trPr>
          <w:tblHeader/>
        </w:trPr>
        <w:tc>
          <w:tcPr>
            <w:tcW w:w="246" w:type="pct"/>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bookmarkStart w:id="185" w:name="_Toc11317210"/>
            <w:r w:rsidRPr="003944FE">
              <w:rPr>
                <w:b/>
                <w:sz w:val="14"/>
                <w:szCs w:val="14"/>
              </w:rPr>
              <w:t>Показатели</w:t>
            </w:r>
          </w:p>
        </w:tc>
        <w:tc>
          <w:tcPr>
            <w:tcW w:w="226"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Единица измерения</w:t>
            </w:r>
          </w:p>
        </w:tc>
        <w:tc>
          <w:tcPr>
            <w:tcW w:w="246" w:type="pct"/>
            <w:tcBorders>
              <w:top w:val="single" w:sz="18" w:space="0" w:color="auto"/>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r w:rsidRPr="003944FE">
              <w:rPr>
                <w:b/>
                <w:sz w:val="14"/>
                <w:szCs w:val="14"/>
              </w:rPr>
              <w:t> </w:t>
            </w:r>
          </w:p>
        </w:tc>
        <w:tc>
          <w:tcPr>
            <w:tcW w:w="4281" w:type="pct"/>
            <w:gridSpan w:val="17"/>
            <w:tcBorders>
              <w:top w:val="single" w:sz="18" w:space="0" w:color="auto"/>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r w:rsidRPr="003944FE">
              <w:rPr>
                <w:b/>
                <w:sz w:val="14"/>
                <w:szCs w:val="14"/>
              </w:rPr>
              <w:t>Прогнозный период</w:t>
            </w:r>
          </w:p>
        </w:tc>
      </w:tr>
      <w:tr w:rsidR="00385E02" w:rsidRPr="003944FE" w:rsidTr="00385E02">
        <w:trPr>
          <w:tblHeader/>
        </w:trPr>
        <w:tc>
          <w:tcPr>
            <w:tcW w:w="246" w:type="pct"/>
            <w:vMerge/>
            <w:tcBorders>
              <w:top w:val="single" w:sz="8" w:space="0" w:color="auto"/>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b/>
                <w:sz w:val="14"/>
                <w:szCs w:val="14"/>
              </w:rPr>
            </w:pPr>
          </w:p>
        </w:tc>
        <w:tc>
          <w:tcPr>
            <w:tcW w:w="226" w:type="pct"/>
            <w:vMerge/>
            <w:tcBorders>
              <w:top w:val="single" w:sz="8" w:space="0" w:color="auto"/>
              <w:left w:val="single" w:sz="4"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b/>
                <w:sz w:val="14"/>
                <w:szCs w:val="14"/>
              </w:rPr>
            </w:pP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2018 г.</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2019 г.</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2020 г.</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2021 г.</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2022 г.</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2023 г.</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2024 г.</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2025 г.</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2026 г.</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2027 г.</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2028 г.</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2029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2030 г.</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2031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2032 г.</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2033 г.</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2034 г.</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2035 г.</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bottom"/>
            <w:hideMark/>
          </w:tcPr>
          <w:p w:rsidR="00181E81" w:rsidRPr="003944FE" w:rsidRDefault="00181E81" w:rsidP="00141FBA">
            <w:pPr>
              <w:keepNext/>
              <w:widowControl w:val="0"/>
              <w:ind w:left="-57" w:right="-57"/>
              <w:jc w:val="center"/>
              <w:rPr>
                <w:b/>
                <w:bCs/>
                <w:sz w:val="14"/>
                <w:szCs w:val="14"/>
              </w:rPr>
            </w:pPr>
            <w:r w:rsidRPr="003944FE">
              <w:rPr>
                <w:b/>
                <w:bCs/>
                <w:sz w:val="14"/>
                <w:szCs w:val="14"/>
              </w:rPr>
              <w:t>Население</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Численность населения (в среднегодовом исчислении)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тыс.чел</w:t>
            </w:r>
            <w:proofErr w:type="spellEnd"/>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564,69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570,34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587,62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w:t>
            </w:r>
            <w:bookmarkStart w:id="186" w:name="_GoBack"/>
            <w:bookmarkEnd w:id="186"/>
            <w:r w:rsidRPr="003944FE">
              <w:rPr>
                <w:sz w:val="14"/>
                <w:szCs w:val="14"/>
              </w:rPr>
              <w:t>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599,43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611,48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617,59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623,77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649,10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655,59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Ожидаемая продолжительность жизни при рождении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число лет</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10,94</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Общий коэффициент рождаемости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Общий коэффициент смертности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 тыс. чел.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Коэффициент естественного прироста населения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1000 человек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4,267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4,767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5,267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5,517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6,517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7,017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7,517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8,017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8,267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Миграционный прирост (убыль)</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558,8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564,69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570,34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587,62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599,43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605,43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611,48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617,59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623,77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636,31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642,67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649,10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655,59</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СОЦИАЛЬНАЯ СФЕРА</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Образование</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Доступность услуг дошкольного образования для детей в возрасте до 3 лет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96,90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5-18 лет, получающих услуги дополнительного образования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80,72</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81,93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83,16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84,41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85,67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88,26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89,59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92,29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96,51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2 мес. до 3 лет, охваченных услугами дошкольного образования полного дня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41,81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61,21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67,33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74,06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81,47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89,62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обучающихся во вторую смену</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5,84</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Культура</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культурно-просветительских и досуговых мероприятий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22683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23013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23673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24333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24663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25323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25653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25983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26313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26643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26973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27303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27633</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27963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посетителей культурных мероприятий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Физическая культура и спорт</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Доля населения, систематически занимающегося </w:t>
            </w:r>
            <w:proofErr w:type="spellStart"/>
            <w:r w:rsidRPr="003944FE">
              <w:rPr>
                <w:sz w:val="14"/>
                <w:szCs w:val="14"/>
              </w:rPr>
              <w:t>физ.культурой</w:t>
            </w:r>
            <w:proofErr w:type="spellEnd"/>
            <w:r w:rsidRPr="003944FE">
              <w:rPr>
                <w:sz w:val="14"/>
                <w:szCs w:val="14"/>
              </w:rPr>
              <w:t xml:space="preserve"> и спортом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56,25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57,94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59,68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61,48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62,10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63,35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63,98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64,62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65,27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67,92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68,60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обеспеченности населения спортивными сооружениями, исходя из единовременной пропускной способности объектов спорта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51,03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54,14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59,16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60,93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62,76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74,94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77,19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10,92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14,86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20,22</w:t>
            </w:r>
          </w:p>
        </w:tc>
      </w:tr>
      <w:tr w:rsidR="00385E02" w:rsidRPr="003944FE" w:rsidTr="00385E02">
        <w:tc>
          <w:tcPr>
            <w:tcW w:w="4701" w:type="pct"/>
            <w:gridSpan w:val="19"/>
            <w:tcBorders>
              <w:top w:val="single" w:sz="4" w:space="0" w:color="auto"/>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Молодежная политика</w:t>
            </w:r>
          </w:p>
        </w:tc>
        <w:tc>
          <w:tcPr>
            <w:tcW w:w="299" w:type="pct"/>
            <w:tcBorders>
              <w:top w:val="nil"/>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b/>
                <w:sz w:val="14"/>
                <w:szCs w:val="14"/>
              </w:rPr>
            </w:pP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Количества студенческих отрядов</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мероприятий для молод</w:t>
            </w:r>
            <w:r w:rsidR="006B7FA5">
              <w:rPr>
                <w:sz w:val="14"/>
                <w:szCs w:val="14"/>
              </w:rPr>
              <w:t>е</w:t>
            </w:r>
            <w:r w:rsidRPr="003944FE">
              <w:rPr>
                <w:sz w:val="14"/>
                <w:szCs w:val="14"/>
              </w:rPr>
              <w:t>жи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1528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1738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2078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2348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181,44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193,11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204,78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216,44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225,89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230,89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235,89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245,89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250,89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260,89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265,89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280,89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285,89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трудоустроенных подростков и совершеннолетних</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обучающихся, вовлеченных в ряды регионального отделения «</w:t>
            </w:r>
            <w:proofErr w:type="spellStart"/>
            <w:r w:rsidRPr="003944FE">
              <w:rPr>
                <w:sz w:val="14"/>
                <w:szCs w:val="14"/>
              </w:rPr>
              <w:t>Юнармия</w:t>
            </w:r>
            <w:proofErr w:type="spellEnd"/>
            <w:r w:rsidRPr="003944FE">
              <w:rPr>
                <w:sz w:val="14"/>
                <w:szCs w:val="14"/>
              </w:rPr>
              <w:t>»</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Количество образовательных организаций, реализующих деятельность «Российского движения школьников»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Транспортная инфраструктура</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Соответствие доли протяженности дорожной сети, соответствующих нормативным требованиям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proofErr w:type="gramStart"/>
            <w:r w:rsidRPr="003944FE">
              <w:rPr>
                <w:sz w:val="14"/>
                <w:szCs w:val="14"/>
              </w:rPr>
              <w:t>Доля</w:t>
            </w:r>
            <w:proofErr w:type="gramEnd"/>
            <w:r w:rsidRPr="003944FE">
              <w:rPr>
                <w:sz w:val="14"/>
                <w:szCs w:val="14"/>
              </w:rPr>
              <w:t xml:space="preserve"> а/м дорог, соответствующих нормативным требованиям, в их общей протяженности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автомобильных дорог муниципального значения, работающих в режиме перегрузки, в их общей протяженности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пешеходных тротуаров,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объектов озеленения,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22,74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сетей ливневой канализации, обеспечивающих надлежащее водоотведение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83,3</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улиц сектора индивидуальной застройки, требующих ремонта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магистральных улиц, необеспеченных наружным освещением</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25</w:t>
            </w:r>
          </w:p>
        </w:tc>
        <w:tc>
          <w:tcPr>
            <w:tcW w:w="245"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23</w:t>
            </w:r>
          </w:p>
        </w:tc>
        <w:tc>
          <w:tcPr>
            <w:tcW w:w="272"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26"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19,7</w:t>
            </w:r>
          </w:p>
        </w:tc>
        <w:tc>
          <w:tcPr>
            <w:tcW w:w="22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18,4</w:t>
            </w:r>
          </w:p>
        </w:tc>
        <w:tc>
          <w:tcPr>
            <w:tcW w:w="22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17,1</w:t>
            </w:r>
          </w:p>
        </w:tc>
        <w:tc>
          <w:tcPr>
            <w:tcW w:w="26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15,8</w:t>
            </w:r>
          </w:p>
        </w:tc>
        <w:tc>
          <w:tcPr>
            <w:tcW w:w="26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14,5</w:t>
            </w:r>
          </w:p>
        </w:tc>
        <w:tc>
          <w:tcPr>
            <w:tcW w:w="267"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13,2</w:t>
            </w:r>
          </w:p>
        </w:tc>
        <w:tc>
          <w:tcPr>
            <w:tcW w:w="22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11,9</w:t>
            </w:r>
          </w:p>
        </w:tc>
        <w:tc>
          <w:tcPr>
            <w:tcW w:w="223"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68"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9,3</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8</w:t>
            </w:r>
          </w:p>
        </w:tc>
        <w:tc>
          <w:tcPr>
            <w:tcW w:w="234"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6,7</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5,4</w:t>
            </w:r>
          </w:p>
        </w:tc>
        <w:tc>
          <w:tcPr>
            <w:tcW w:w="261"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4,1</w:t>
            </w:r>
          </w:p>
        </w:tc>
        <w:tc>
          <w:tcPr>
            <w:tcW w:w="267" w:type="pct"/>
            <w:tcBorders>
              <w:top w:val="nil"/>
              <w:left w:val="nil"/>
              <w:bottom w:val="single" w:sz="4" w:space="0" w:color="auto"/>
              <w:right w:val="single" w:sz="4"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299" w:type="pct"/>
            <w:tcBorders>
              <w:top w:val="nil"/>
              <w:left w:val="nil"/>
              <w:bottom w:val="single" w:sz="4" w:space="0" w:color="auto"/>
              <w:right w:val="single" w:sz="18" w:space="0" w:color="auto"/>
            </w:tcBorders>
            <w:shd w:val="clear" w:color="auto" w:fill="auto"/>
            <w:noWrap/>
            <w:vAlign w:val="bottom"/>
            <w:hideMark/>
          </w:tcPr>
          <w:p w:rsidR="00181E81" w:rsidRPr="003944FE" w:rsidRDefault="00181E81" w:rsidP="00141FBA">
            <w:pPr>
              <w:keepNext/>
              <w:widowControl w:val="0"/>
              <w:ind w:left="-57" w:right="-57"/>
              <w:jc w:val="center"/>
              <w:rPr>
                <w:sz w:val="14"/>
                <w:szCs w:val="14"/>
              </w:rPr>
            </w:pPr>
            <w:r w:rsidRPr="003944FE">
              <w:rPr>
                <w:sz w:val="14"/>
                <w:szCs w:val="14"/>
              </w:rPr>
              <w:t>1,5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Преступность</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преступности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случаев на 100 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2281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1565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1519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1427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1243</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1220</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Туризм</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туристов, посетивших город</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42500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72182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79364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86546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93728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100910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108092</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115274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122456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129638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136820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144002</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Благоустройство</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Индекс качества городской среды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граждан, принимающих участие в решении вопросов развития городской среды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39,72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42,44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47,88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49,24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51,96</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Проектирование и строительство распределительных уличных водопроводов</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9,63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Газификация улиц частного сектора города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км</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Детские площадки на придомовых территориях, соответствующие требованиям ГОСТ</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27,48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27,86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29,60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38,46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42,90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47,33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49,54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53,98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Благоустроенные дворовые территории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94,5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Капитально отремонтированное общее имущество МКД, включенных в региональную программу</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92,8</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Экология</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особо охраняемых природных территорий местного значения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Площадь зеленых насаждений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га</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1169</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1541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1611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1646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1681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1716</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Уровень загрязнения атмосферного воздуха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высокий</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повыш</w:t>
            </w:r>
            <w:proofErr w:type="spellEnd"/>
            <w:r w:rsidRPr="003944FE">
              <w:rPr>
                <w:sz w:val="14"/>
                <w:szCs w:val="14"/>
              </w:rPr>
              <w:t>.</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Объем сброса сточных вод в водные объекты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proofErr w:type="spellStart"/>
            <w:r w:rsidRPr="003944FE">
              <w:rPr>
                <w:sz w:val="14"/>
                <w:szCs w:val="14"/>
              </w:rPr>
              <w:t>куб.м</w:t>
            </w:r>
            <w:proofErr w:type="spellEnd"/>
            <w:r w:rsidRPr="003944FE">
              <w:rPr>
                <w:sz w:val="14"/>
                <w:szCs w:val="14"/>
              </w:rPr>
              <w:t>/год</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224,3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223,5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222,7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210,7</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Промышленное производство</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 xml:space="preserve">Объем отгруженной продукции (работ. услуг)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163 171,5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181 031,4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185 148,3</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194 405,7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211 902,2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230 973,4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249 451,3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269 407,4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290 960,0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314 236,8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339 375,7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366 525,8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395 847,9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427 515,7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461 717,0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498 654,3</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538 546,7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581 630,4</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367,9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424,5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453,9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485,4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519,0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555,0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593,5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634,6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678,6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829,7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887,2</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Индекс промышленного производства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102,9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108,0</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 xml:space="preserve"> Добыча полезных ископаемых</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2 529,11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3158,0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3389,5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3511,5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3637,9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3768,9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3904,5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4045,1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4190,7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4497,9</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4659,8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5001,4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5181,4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5367,9</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100,20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112,0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103,6</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Обрабатывающие производства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млн.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125971,0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140342,1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150867,8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162182,8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174346,6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187422,5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201479,2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216590,2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232834,4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250297,0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269069,3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289249,5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310943,2</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334264,0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359333,7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386283,8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415255,1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446399,2</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к предыдущему году</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101,2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107,5</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Торговля и услуги населению</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Оборот розничной торговли</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131,8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149,7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160,1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171,4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185,1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199,9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317,2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342,5</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369,9</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200,3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238,1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242,8</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272,5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288,7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353,0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377,5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403,6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493,5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527,7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564,3</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Объем платных услуг населению</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54,3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68,4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73,9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117,2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126,6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136,7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147,7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172,2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186,0</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103" w:right="-194"/>
              <w:jc w:val="center"/>
              <w:rPr>
                <w:sz w:val="14"/>
                <w:szCs w:val="14"/>
              </w:rPr>
            </w:pPr>
            <w:r w:rsidRPr="003944FE">
              <w:rPr>
                <w:sz w:val="14"/>
                <w:szCs w:val="14"/>
              </w:rPr>
              <w:t xml:space="preserve">на душу </w:t>
            </w:r>
            <w:proofErr w:type="gramStart"/>
            <w:r w:rsidRPr="003944FE">
              <w:rPr>
                <w:sz w:val="14"/>
                <w:szCs w:val="14"/>
              </w:rPr>
              <w:t>населения,  тыс.</w:t>
            </w:r>
            <w:proofErr w:type="gramEnd"/>
            <w:r w:rsidRPr="003944FE">
              <w:rPr>
                <w:sz w:val="14"/>
                <w:szCs w:val="14"/>
              </w:rPr>
              <w:t xml:space="preserve">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90,2</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97,1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103,9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166,0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189,8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203,0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265,4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283,8</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sz w:val="14"/>
                <w:szCs w:val="14"/>
              </w:rPr>
            </w:pPr>
            <w:r w:rsidRPr="003944FE">
              <w:rPr>
                <w:b/>
                <w:sz w:val="14"/>
                <w:szCs w:val="14"/>
              </w:rPr>
              <w:t>Малое и среднее предпринимательство, включая микропредприятия</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малых и средних предприятий, включая микропредприятия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13 924</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14 100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14 255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14 412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14 570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14 731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14 893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15 057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15 222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15 390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15 559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15 730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15 903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16 078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16 255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16 434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16 614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16 797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Среднесписочная численность работников малых и средних предприятий, включая микропредприятия (без внешних совместителей)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63,77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64,20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42,77</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43,71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44,19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44,68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45,67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46,17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46,68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47,19</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47,71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48,23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48,76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49,30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49,84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50,39</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Оборот малых и средних предприятий, включая микропредприятия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млрд. </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283,96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311,87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158 231,6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159 972,2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190 872,7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192 972,3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195 095,0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212 297,6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214 632,9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216 993,9</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219 380,8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221 794,0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240 136,8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242 778,3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261 703,8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264 582,5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267 492,9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270 435,4</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вновь зарегистрированных субъектов с помощью инфраструктуры поддержки предпринимательства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единиц</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1 150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1 600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2 050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2 700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3 350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4 000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4 650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5 300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6 250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7 200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8 150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9 100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10 050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11 750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12 500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13 250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количество участников мероприятий по поддержке субъектов малого и среднего предпринимательства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человек</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9 700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17 000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25 000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33 000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40 500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48 000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55 500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63 000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70 500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78 000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85 500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93 000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100 500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108 000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115 500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123 000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130 500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138 000</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Инвестиции</w:t>
            </w:r>
          </w:p>
        </w:tc>
      </w:tr>
      <w:tr w:rsidR="00385E02" w:rsidRPr="003944FE" w:rsidTr="00385E02">
        <w:tc>
          <w:tcPr>
            <w:tcW w:w="246" w:type="pct"/>
            <w:vMerge w:val="restar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jc w:val="center"/>
              <w:rPr>
                <w:sz w:val="14"/>
                <w:szCs w:val="14"/>
              </w:rPr>
            </w:pPr>
            <w:r w:rsidRPr="003944FE">
              <w:rPr>
                <w:sz w:val="14"/>
                <w:szCs w:val="14"/>
              </w:rPr>
              <w:t>Инвестиции в основной капитал</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млрд. 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44,7</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55,7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67,20   </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69,60   </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75,20   </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78,96   </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85,28   </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92,10   </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99,47   </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106,43   </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114,94   </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124,14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129,10   </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134,27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139,64   </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145,23   </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151,03   </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        157,08   </w:t>
            </w:r>
          </w:p>
        </w:tc>
      </w:tr>
      <w:tr w:rsidR="00385E02" w:rsidRPr="003944FE" w:rsidTr="00385E02">
        <w:tc>
          <w:tcPr>
            <w:tcW w:w="246" w:type="pct"/>
            <w:vMerge/>
            <w:tcBorders>
              <w:top w:val="nil"/>
              <w:left w:val="single" w:sz="18" w:space="0" w:color="auto"/>
              <w:bottom w:val="single" w:sz="4" w:space="0" w:color="auto"/>
              <w:right w:val="single" w:sz="4" w:space="0" w:color="auto"/>
            </w:tcBorders>
            <w:vAlign w:val="center"/>
            <w:hideMark/>
          </w:tcPr>
          <w:p w:rsidR="00181E81" w:rsidRPr="003944FE" w:rsidRDefault="00181E81" w:rsidP="00141FBA">
            <w:pPr>
              <w:keepNext/>
              <w:widowControl w:val="0"/>
              <w:ind w:left="-57" w:right="-57"/>
              <w:rPr>
                <w:sz w:val="14"/>
                <w:szCs w:val="14"/>
              </w:rPr>
            </w:pP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на душу населения</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79 992,8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99 624,4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119 003,1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122 032,9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130 546,2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135 716,3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145 122,4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155 180,4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165 935,5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175 793,1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187 976,7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201 004,8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206 975,3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213 123,0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219 453,4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225 971,8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232 683,9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239 595,3</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Труд и занятость</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Численность занятых в экономике</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293,93</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293,10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296,46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299,43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302,42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305,45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308,50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314,70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317,85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321,03</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327,48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330,75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337,40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340,78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344,18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Номинальная начисленная среднемесячная заработная плата работников организаций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proofErr w:type="spellStart"/>
            <w:r w:rsidRPr="003944FE">
              <w:rPr>
                <w:sz w:val="14"/>
                <w:szCs w:val="14"/>
              </w:rPr>
              <w:t>руб</w:t>
            </w:r>
            <w:proofErr w:type="spellEnd"/>
            <w:r w:rsidRPr="003944FE">
              <w:rPr>
                <w:sz w:val="14"/>
                <w:szCs w:val="14"/>
              </w:rPr>
              <w:t>/</w:t>
            </w:r>
            <w:proofErr w:type="spellStart"/>
            <w:r w:rsidRPr="003944FE">
              <w:rPr>
                <w:sz w:val="14"/>
                <w:szCs w:val="14"/>
              </w:rPr>
              <w:t>мес</w:t>
            </w:r>
            <w:proofErr w:type="spellEnd"/>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39 369</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42 214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44 324</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46 984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50 273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53 792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57 557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61 586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65 897</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70 510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75 446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80 727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86 378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92 424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98 894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105 817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113 224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121 149,5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Темп номинальной начисленной среднемесячной заработной платы работников организаций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г/г</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107,23</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105,00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106,00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107,0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Уровень зарегистрированной безработицы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1,05</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Численность безработных, зарегистрированных </w:t>
            </w:r>
            <w:proofErr w:type="gramStart"/>
            <w:r w:rsidRPr="003944FE">
              <w:rPr>
                <w:sz w:val="14"/>
                <w:szCs w:val="14"/>
              </w:rPr>
              <w:t>в  государственных</w:t>
            </w:r>
            <w:proofErr w:type="gramEnd"/>
            <w:r w:rsidRPr="003944FE">
              <w:rPr>
                <w:sz w:val="14"/>
                <w:szCs w:val="14"/>
              </w:rPr>
              <w:t xml:space="preserve"> учреждениях службы занятости населения (на конец года)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тыс. чел.</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3,421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3,35</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2,75</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w:t>
            </w:r>
          </w:p>
        </w:tc>
      </w:tr>
      <w:tr w:rsidR="00385E02" w:rsidRPr="003944FE" w:rsidTr="00385E02">
        <w:tc>
          <w:tcPr>
            <w:tcW w:w="5000" w:type="pct"/>
            <w:gridSpan w:val="20"/>
            <w:tcBorders>
              <w:top w:val="single" w:sz="4" w:space="0" w:color="auto"/>
              <w:left w:val="single" w:sz="18" w:space="0" w:color="auto"/>
              <w:bottom w:val="single" w:sz="4" w:space="0" w:color="auto"/>
              <w:right w:val="single" w:sz="18" w:space="0" w:color="auto"/>
            </w:tcBorders>
            <w:shd w:val="clear" w:color="auto" w:fill="auto"/>
            <w:vAlign w:val="center"/>
            <w:hideMark/>
          </w:tcPr>
          <w:p w:rsidR="00181E81" w:rsidRPr="003944FE" w:rsidRDefault="00181E81" w:rsidP="00141FBA">
            <w:pPr>
              <w:keepNext/>
              <w:widowControl w:val="0"/>
              <w:ind w:left="-57" w:right="-57"/>
              <w:jc w:val="center"/>
              <w:rPr>
                <w:b/>
                <w:bCs/>
                <w:sz w:val="14"/>
                <w:szCs w:val="14"/>
              </w:rPr>
            </w:pPr>
            <w:r w:rsidRPr="003944FE">
              <w:rPr>
                <w:b/>
                <w:bCs/>
                <w:sz w:val="14"/>
                <w:szCs w:val="14"/>
              </w:rPr>
              <w:t>Бюджет</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Доходы бюджета г. Кемерово</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22618,35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24379,54</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24585,30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24813,99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25048,29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25288,35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25516,72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25733,26</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25955,74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26184,35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26419,27</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26660,68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26908,78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27163,78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27425,87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27695,28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27972,21</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28256,90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Неналоговые доходы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1339,26</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1186,17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1203,96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1222,02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1240,35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1258,96</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1277,84</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1279,12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1280,40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1281,68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1282,96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1284,24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1285,53</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1286,81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1288,10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1289,39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1290,68</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1291,97</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Налоговые доходы </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5705,78</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5681,90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5852,36</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6027,93</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6208,77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6395,03</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6586,88</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6784,49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6988,02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7197,66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7413,59</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7636,00</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7865,08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8101,03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8344,06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8594,38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8852,22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9117,78</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Безвозмездные поступления</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15573,31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17511,47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17528,98</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17564,04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17599,17</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17634,37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17652,00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17669,65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17687,32</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17705,01</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17722,71</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17740,44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17758,18</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17775,94</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17793,71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17811,51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17829,32</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17847,15</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Доля налоговых и неналоговых поступлений</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28,17</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28,70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29,22</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29,74</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30,27</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30,82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31,34</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31,86</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32,38</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32,92</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33,46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34,01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34,56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35,12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35,69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36,26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36,84</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Расходы бюджета</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22954,50</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24629,50</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24875,80</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24925,55</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24975,40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25025,35</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25075,40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25125,55</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25175,80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25226,15</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25276,60</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25327,16</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25377,81</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25428,57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25479,43</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25530,38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25581,44</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25632,61</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 xml:space="preserve">Бюджетная эффективность ((доходы - </w:t>
            </w:r>
            <w:proofErr w:type="gramStart"/>
            <w:r w:rsidRPr="003944FE">
              <w:rPr>
                <w:sz w:val="14"/>
                <w:szCs w:val="14"/>
              </w:rPr>
              <w:t>расходы)/</w:t>
            </w:r>
            <w:proofErr w:type="gramEnd"/>
            <w:r w:rsidRPr="003944FE">
              <w:rPr>
                <w:sz w:val="14"/>
                <w:szCs w:val="14"/>
              </w:rPr>
              <w:t>расходы)</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0,00</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0,01</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0,02</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0,03</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0,05</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0,06</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0,07</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0,08</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0,08</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0,09</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0,10</w:t>
            </w:r>
          </w:p>
        </w:tc>
      </w:tr>
      <w:tr w:rsidR="00385E02" w:rsidRPr="003944FE" w:rsidTr="00385E02">
        <w:tc>
          <w:tcPr>
            <w:tcW w:w="246" w:type="pct"/>
            <w:tcBorders>
              <w:top w:val="nil"/>
              <w:left w:val="single" w:sz="18" w:space="0" w:color="auto"/>
              <w:bottom w:val="single" w:sz="4"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Дефицит(-</w:t>
            </w:r>
            <w:proofErr w:type="gramStart"/>
            <w:r w:rsidRPr="003944FE">
              <w:rPr>
                <w:sz w:val="14"/>
                <w:szCs w:val="14"/>
              </w:rPr>
              <w:t>),профицит</w:t>
            </w:r>
            <w:proofErr w:type="gramEnd"/>
            <w:r w:rsidRPr="003944FE">
              <w:rPr>
                <w:sz w:val="14"/>
                <w:szCs w:val="14"/>
              </w:rPr>
              <w:t>(+) бюджета г. Кемерово</w:t>
            </w:r>
          </w:p>
        </w:tc>
        <w:tc>
          <w:tcPr>
            <w:tcW w:w="226" w:type="pct"/>
            <w:tcBorders>
              <w:top w:val="nil"/>
              <w:left w:val="nil"/>
              <w:bottom w:val="single" w:sz="4"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млн.</w:t>
            </w:r>
            <w:r w:rsidR="00585EC5">
              <w:rPr>
                <w:sz w:val="14"/>
                <w:szCs w:val="14"/>
              </w:rPr>
              <w:t>рублей</w:t>
            </w:r>
          </w:p>
        </w:tc>
        <w:tc>
          <w:tcPr>
            <w:tcW w:w="24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-336,15</w:t>
            </w:r>
          </w:p>
        </w:tc>
        <w:tc>
          <w:tcPr>
            <w:tcW w:w="245"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-249,96</w:t>
            </w:r>
          </w:p>
        </w:tc>
        <w:tc>
          <w:tcPr>
            <w:tcW w:w="272"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-290,49</w:t>
            </w:r>
          </w:p>
        </w:tc>
        <w:tc>
          <w:tcPr>
            <w:tcW w:w="226"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-111,56</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72,89</w:t>
            </w:r>
          </w:p>
        </w:tc>
        <w:tc>
          <w:tcPr>
            <w:tcW w:w="22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263,00</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441,32</w:t>
            </w:r>
          </w:p>
        </w:tc>
        <w:tc>
          <w:tcPr>
            <w:tcW w:w="26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607,71</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779,94</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958,20</w:t>
            </w:r>
          </w:p>
        </w:tc>
        <w:tc>
          <w:tcPr>
            <w:tcW w:w="223"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1142,66</w:t>
            </w:r>
          </w:p>
        </w:tc>
        <w:tc>
          <w:tcPr>
            <w:tcW w:w="268"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1333,52</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1530,97</w:t>
            </w:r>
          </w:p>
        </w:tc>
        <w:tc>
          <w:tcPr>
            <w:tcW w:w="234"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1735,21</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1946,45</w:t>
            </w:r>
          </w:p>
        </w:tc>
        <w:tc>
          <w:tcPr>
            <w:tcW w:w="261"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2164,89</w:t>
            </w:r>
          </w:p>
        </w:tc>
        <w:tc>
          <w:tcPr>
            <w:tcW w:w="267" w:type="pct"/>
            <w:tcBorders>
              <w:top w:val="nil"/>
              <w:left w:val="nil"/>
              <w:bottom w:val="single" w:sz="4"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2390,76</w:t>
            </w:r>
          </w:p>
        </w:tc>
        <w:tc>
          <w:tcPr>
            <w:tcW w:w="299" w:type="pct"/>
            <w:tcBorders>
              <w:top w:val="nil"/>
              <w:left w:val="nil"/>
              <w:bottom w:val="single" w:sz="4"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2624,29</w:t>
            </w:r>
          </w:p>
        </w:tc>
      </w:tr>
      <w:tr w:rsidR="00385E02" w:rsidRPr="003944FE" w:rsidTr="00385E02">
        <w:tc>
          <w:tcPr>
            <w:tcW w:w="246" w:type="pct"/>
            <w:tcBorders>
              <w:top w:val="nil"/>
              <w:left w:val="single" w:sz="18" w:space="0" w:color="auto"/>
              <w:bottom w:val="single" w:sz="18" w:space="0" w:color="auto"/>
              <w:right w:val="single" w:sz="4" w:space="0" w:color="auto"/>
            </w:tcBorders>
            <w:shd w:val="clear" w:color="auto" w:fill="auto"/>
            <w:vAlign w:val="bottom"/>
            <w:hideMark/>
          </w:tcPr>
          <w:p w:rsidR="00181E81" w:rsidRPr="003944FE" w:rsidRDefault="00181E81" w:rsidP="00141FBA">
            <w:pPr>
              <w:keepNext/>
              <w:widowControl w:val="0"/>
              <w:ind w:left="-57" w:right="-57"/>
              <w:rPr>
                <w:sz w:val="14"/>
                <w:szCs w:val="14"/>
              </w:rPr>
            </w:pPr>
            <w:r w:rsidRPr="003944FE">
              <w:rPr>
                <w:sz w:val="14"/>
                <w:szCs w:val="14"/>
              </w:rPr>
              <w:t>Денежные доходы бюджета в расчете на душу населения</w:t>
            </w:r>
          </w:p>
        </w:tc>
        <w:tc>
          <w:tcPr>
            <w:tcW w:w="226" w:type="pct"/>
            <w:tcBorders>
              <w:top w:val="nil"/>
              <w:left w:val="nil"/>
              <w:bottom w:val="single" w:sz="18" w:space="0" w:color="auto"/>
              <w:right w:val="single" w:sz="4" w:space="0" w:color="auto"/>
            </w:tcBorders>
            <w:shd w:val="clear" w:color="auto" w:fill="auto"/>
            <w:vAlign w:val="center"/>
            <w:hideMark/>
          </w:tcPr>
          <w:p w:rsidR="00181E81" w:rsidRPr="003944FE" w:rsidRDefault="00181E81" w:rsidP="00141FBA">
            <w:pPr>
              <w:keepNext/>
              <w:widowControl w:val="0"/>
              <w:ind w:left="-57" w:right="-57"/>
              <w:jc w:val="center"/>
              <w:rPr>
                <w:sz w:val="14"/>
                <w:szCs w:val="14"/>
              </w:rPr>
            </w:pPr>
            <w:r w:rsidRPr="003944FE">
              <w:rPr>
                <w:sz w:val="14"/>
                <w:szCs w:val="14"/>
              </w:rPr>
              <w:t xml:space="preserve">тыс. </w:t>
            </w:r>
            <w:r w:rsidR="00585EC5">
              <w:rPr>
                <w:sz w:val="14"/>
                <w:szCs w:val="14"/>
              </w:rPr>
              <w:t>рублей</w:t>
            </w:r>
          </w:p>
        </w:tc>
        <w:tc>
          <w:tcPr>
            <w:tcW w:w="246"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40,48</w:t>
            </w:r>
          </w:p>
        </w:tc>
        <w:tc>
          <w:tcPr>
            <w:tcW w:w="245"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43,60</w:t>
            </w:r>
          </w:p>
        </w:tc>
        <w:tc>
          <w:tcPr>
            <w:tcW w:w="272"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43,54</w:t>
            </w:r>
          </w:p>
        </w:tc>
        <w:tc>
          <w:tcPr>
            <w:tcW w:w="226"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43,51</w:t>
            </w:r>
          </w:p>
        </w:tc>
        <w:tc>
          <w:tcPr>
            <w:tcW w:w="22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43,48</w:t>
            </w:r>
          </w:p>
        </w:tc>
        <w:tc>
          <w:tcPr>
            <w:tcW w:w="22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43,47</w:t>
            </w:r>
          </w:p>
        </w:tc>
        <w:tc>
          <w:tcPr>
            <w:tcW w:w="26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43,42</w:t>
            </w:r>
          </w:p>
        </w:tc>
        <w:tc>
          <w:tcPr>
            <w:tcW w:w="26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43,36</w:t>
            </w:r>
          </w:p>
        </w:tc>
        <w:tc>
          <w:tcPr>
            <w:tcW w:w="267"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43,30</w:t>
            </w:r>
          </w:p>
        </w:tc>
        <w:tc>
          <w:tcPr>
            <w:tcW w:w="22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43,25</w:t>
            </w:r>
          </w:p>
        </w:tc>
        <w:tc>
          <w:tcPr>
            <w:tcW w:w="223"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43,21</w:t>
            </w:r>
          </w:p>
        </w:tc>
        <w:tc>
          <w:tcPr>
            <w:tcW w:w="268"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43,17</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43,14</w:t>
            </w:r>
          </w:p>
        </w:tc>
        <w:tc>
          <w:tcPr>
            <w:tcW w:w="234"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43,12</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43,10</w:t>
            </w:r>
          </w:p>
        </w:tc>
        <w:tc>
          <w:tcPr>
            <w:tcW w:w="261"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43,09</w:t>
            </w:r>
          </w:p>
        </w:tc>
        <w:tc>
          <w:tcPr>
            <w:tcW w:w="267" w:type="pct"/>
            <w:tcBorders>
              <w:top w:val="nil"/>
              <w:left w:val="nil"/>
              <w:bottom w:val="single" w:sz="18" w:space="0" w:color="auto"/>
              <w:right w:val="single" w:sz="4"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43,09</w:t>
            </w:r>
          </w:p>
        </w:tc>
        <w:tc>
          <w:tcPr>
            <w:tcW w:w="299" w:type="pct"/>
            <w:tcBorders>
              <w:top w:val="nil"/>
              <w:left w:val="nil"/>
              <w:bottom w:val="single" w:sz="18" w:space="0" w:color="auto"/>
              <w:right w:val="single" w:sz="18" w:space="0" w:color="auto"/>
            </w:tcBorders>
            <w:shd w:val="clear" w:color="auto" w:fill="auto"/>
            <w:noWrap/>
            <w:vAlign w:val="center"/>
            <w:hideMark/>
          </w:tcPr>
          <w:p w:rsidR="00181E81" w:rsidRPr="003944FE" w:rsidRDefault="00181E81" w:rsidP="00141FBA">
            <w:pPr>
              <w:keepNext/>
              <w:widowControl w:val="0"/>
              <w:ind w:left="-57" w:right="-57"/>
              <w:jc w:val="center"/>
              <w:rPr>
                <w:sz w:val="14"/>
                <w:szCs w:val="14"/>
              </w:rPr>
            </w:pPr>
            <w:r w:rsidRPr="003944FE">
              <w:rPr>
                <w:sz w:val="14"/>
                <w:szCs w:val="14"/>
              </w:rPr>
              <w:t>43,10</w:t>
            </w:r>
          </w:p>
        </w:tc>
      </w:tr>
    </w:tbl>
    <w:p w:rsidR="00181E81" w:rsidRPr="003944FE" w:rsidRDefault="00181E81" w:rsidP="00141FBA">
      <w:pPr>
        <w:keepNext/>
        <w:widowControl w:val="0"/>
        <w:rPr>
          <w:b/>
          <w:sz w:val="28"/>
          <w:szCs w:val="28"/>
          <w:lang w:eastAsia="en-US"/>
        </w:rPr>
      </w:pPr>
      <w:r w:rsidRPr="003944FE">
        <w:rPr>
          <w:b/>
          <w:sz w:val="28"/>
          <w:szCs w:val="28"/>
        </w:rPr>
        <w:br w:type="page"/>
      </w:r>
    </w:p>
    <w:p w:rsidR="00340ABB" w:rsidRPr="003944FE" w:rsidRDefault="00340ABB" w:rsidP="00141FBA">
      <w:pPr>
        <w:pStyle w:val="10"/>
        <w:keepLines w:val="0"/>
        <w:widowControl w:val="0"/>
        <w:spacing w:before="0" w:line="360" w:lineRule="auto"/>
        <w:jc w:val="center"/>
        <w:rPr>
          <w:rFonts w:ascii="Times New Roman" w:hAnsi="Times New Roman"/>
          <w:b/>
          <w:color w:val="auto"/>
          <w:sz w:val="28"/>
          <w:szCs w:val="28"/>
        </w:rPr>
      </w:pPr>
      <w:bookmarkStart w:id="187" w:name="_Toc25150345"/>
      <w:r w:rsidRPr="003944FE">
        <w:rPr>
          <w:rFonts w:ascii="Times New Roman" w:hAnsi="Times New Roman"/>
          <w:b/>
          <w:color w:val="auto"/>
          <w:sz w:val="28"/>
          <w:szCs w:val="28"/>
        </w:rPr>
        <w:t xml:space="preserve">ПРИЛОЖЕНИЕ </w:t>
      </w:r>
      <w:bookmarkEnd w:id="185"/>
      <w:r w:rsidR="00401A76" w:rsidRPr="003944FE">
        <w:rPr>
          <w:rFonts w:ascii="Times New Roman" w:hAnsi="Times New Roman"/>
          <w:b/>
          <w:color w:val="auto"/>
          <w:sz w:val="28"/>
          <w:szCs w:val="28"/>
        </w:rPr>
        <w:t>Б</w:t>
      </w:r>
      <w:bookmarkEnd w:id="187"/>
    </w:p>
    <w:p w:rsidR="00340ABB" w:rsidRPr="003944FE" w:rsidRDefault="00340ABB" w:rsidP="00141FBA">
      <w:pPr>
        <w:keepNext/>
        <w:widowControl w:val="0"/>
        <w:numPr>
          <w:ilvl w:val="0"/>
          <w:numId w:val="75"/>
        </w:numPr>
        <w:tabs>
          <w:tab w:val="clear" w:pos="1211"/>
          <w:tab w:val="left" w:pos="1843"/>
          <w:tab w:val="num" w:pos="2268"/>
        </w:tabs>
        <w:spacing w:line="360" w:lineRule="auto"/>
        <w:ind w:left="0" w:firstLine="0"/>
        <w:jc w:val="both"/>
        <w:rPr>
          <w:b/>
          <w:sz w:val="28"/>
          <w:szCs w:val="28"/>
        </w:rPr>
      </w:pPr>
      <w:r w:rsidRPr="003944FE">
        <w:rPr>
          <w:b/>
          <w:sz w:val="28"/>
          <w:szCs w:val="28"/>
        </w:rPr>
        <w:t>Описание альтернативных сценариев развития города Кемерово</w:t>
      </w:r>
    </w:p>
    <w:tbl>
      <w:tblPr>
        <w:tblW w:w="49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top w:w="102" w:type="dxa"/>
          <w:left w:w="62" w:type="dxa"/>
          <w:bottom w:w="102" w:type="dxa"/>
          <w:right w:w="62" w:type="dxa"/>
        </w:tblCellMar>
        <w:tblLook w:val="00A0" w:firstRow="1" w:lastRow="0" w:firstColumn="1" w:lastColumn="0" w:noHBand="0" w:noVBand="0"/>
      </w:tblPr>
      <w:tblGrid>
        <w:gridCol w:w="2324"/>
        <w:gridCol w:w="3828"/>
        <w:gridCol w:w="4285"/>
        <w:gridCol w:w="3965"/>
      </w:tblGrid>
      <w:tr w:rsidR="003944FE" w:rsidRPr="003944FE" w:rsidTr="008C7597">
        <w:trPr>
          <w:tblHeader/>
          <w:jc w:val="center"/>
        </w:trPr>
        <w:tc>
          <w:tcPr>
            <w:tcW w:w="2325" w:type="dxa"/>
            <w:tcBorders>
              <w:top w:val="single" w:sz="18" w:space="0" w:color="auto"/>
              <w:bottom w:val="single" w:sz="4" w:space="0" w:color="auto"/>
              <w:right w:val="single" w:sz="4" w:space="0" w:color="auto"/>
            </w:tcBorders>
            <w:shd w:val="clear" w:color="auto" w:fill="auto"/>
            <w:vAlign w:val="center"/>
          </w:tcPr>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Параметры </w:t>
            </w:r>
          </w:p>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сравнения</w:t>
            </w:r>
          </w:p>
        </w:tc>
        <w:tc>
          <w:tcPr>
            <w:tcW w:w="3827" w:type="dxa"/>
            <w:tcBorders>
              <w:top w:val="single" w:sz="18" w:space="0" w:color="auto"/>
              <w:left w:val="single" w:sz="4"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sz w:val="24"/>
                <w:szCs w:val="24"/>
                <w:lang w:eastAsia="en-US"/>
              </w:rPr>
            </w:pPr>
            <w:r w:rsidRPr="003944FE">
              <w:rPr>
                <w:rFonts w:ascii="Times New Roman" w:hAnsi="Times New Roman" w:cs="Times New Roman"/>
                <w:b/>
                <w:sz w:val="24"/>
                <w:szCs w:val="24"/>
                <w:lang w:eastAsia="en-US"/>
              </w:rPr>
              <w:t>Инерционный сценарий</w:t>
            </w:r>
          </w:p>
        </w:tc>
        <w:tc>
          <w:tcPr>
            <w:tcW w:w="4284" w:type="dxa"/>
            <w:tcBorders>
              <w:top w:val="single" w:sz="18"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Базовый сценарий</w:t>
            </w:r>
          </w:p>
        </w:tc>
        <w:tc>
          <w:tcPr>
            <w:tcW w:w="3964" w:type="dxa"/>
            <w:tcBorders>
              <w:top w:val="single" w:sz="18" w:space="0" w:color="auto"/>
              <w:bottom w:val="single" w:sz="4" w:space="0" w:color="auto"/>
            </w:tcBorders>
            <w:vAlign w:val="center"/>
          </w:tcPr>
          <w:p w:rsidR="006B6FBA" w:rsidRPr="003944FE" w:rsidRDefault="006B6FBA" w:rsidP="00141FBA">
            <w:pPr>
              <w:pStyle w:val="ConsPlusNormal"/>
              <w:keepNext/>
              <w:jc w:val="center"/>
              <w:rPr>
                <w:rFonts w:ascii="Times New Roman" w:hAnsi="Times New Roman" w:cs="Times New Roman"/>
                <w:sz w:val="24"/>
                <w:szCs w:val="24"/>
                <w:lang w:eastAsia="en-US"/>
              </w:rPr>
            </w:pPr>
            <w:r w:rsidRPr="003944FE">
              <w:rPr>
                <w:rFonts w:ascii="Times New Roman" w:hAnsi="Times New Roman" w:cs="Times New Roman"/>
                <w:b/>
                <w:bCs/>
                <w:sz w:val="24"/>
                <w:szCs w:val="24"/>
              </w:rPr>
              <w:t>Инновационный сценарий</w:t>
            </w:r>
          </w:p>
        </w:tc>
      </w:tr>
      <w:tr w:rsidR="003944FE" w:rsidRPr="003944FE" w:rsidTr="008C7597">
        <w:trPr>
          <w:jc w:val="center"/>
        </w:trPr>
        <w:tc>
          <w:tcPr>
            <w:tcW w:w="2325" w:type="dxa"/>
            <w:tcBorders>
              <w:top w:val="single" w:sz="4" w:space="0" w:color="auto"/>
              <w:right w:val="single" w:sz="4"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Основные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гипотезы</w:t>
            </w:r>
          </w:p>
        </w:tc>
        <w:tc>
          <w:tcPr>
            <w:tcW w:w="3827" w:type="dxa"/>
            <w:tcBorders>
              <w:top w:val="single" w:sz="4" w:space="0" w:color="auto"/>
              <w:left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Экстенсивная модель экономики предполагает усиление промышленной специализации города. Неполное использование потенциала планируемых проектов. Политика развития инвестиционных площадок на свободных территориях.</w:t>
            </w:r>
          </w:p>
        </w:tc>
        <w:tc>
          <w:tcPr>
            <w:tcW w:w="4284" w:type="dxa"/>
            <w:tcBorders>
              <w:top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rPr>
              <w:t>Модернизация и реструктуризация производства. Формирование интегрированной с высшим образованием системы научных исследований и разработок. Повышение конкурентоспособности продукции предприятий города. Внедрение в различные сферы горда новых технологий. развитие инфраструктуры транспорта, туризма. Повышение имиджа и конкурентоспособности города.</w:t>
            </w:r>
          </w:p>
        </w:tc>
        <w:tc>
          <w:tcPr>
            <w:tcW w:w="3964" w:type="dxa"/>
            <w:tcBorders>
              <w:top w:val="single" w:sz="4" w:space="0" w:color="auto"/>
            </w:tcBorders>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Структурная диверсификация экономики на основе инновационного технологического развития. Интенсивное развитие всех видов экономической деятельности. Комплексная модернизация основных фондов большинства предприятий. Формирование в городе Кемерово рынка информационных, инновационных, финансовых, образовательных услуг.</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Предпосылки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к реализации</w:t>
            </w:r>
          </w:p>
        </w:tc>
        <w:tc>
          <w:tcPr>
            <w:tcW w:w="3827" w:type="dxa"/>
            <w:tcBorders>
              <w:left w:val="double" w:sz="6" w:space="0" w:color="auto"/>
            </w:tcBorders>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Сценарий не требует значительного инвестиционного вливания в экономику города и может быть реализован в рамках плановых приращений расходов бюджета на цели социально-экономического развития.</w:t>
            </w:r>
          </w:p>
        </w:tc>
        <w:tc>
          <w:tcPr>
            <w:tcW w:w="4284" w:type="dxa"/>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Сценарий предполагает осуществление мер, направленных на стимулирование развития различных отраслей экономики города Кемерово. Формирование условий для развития малого и среднего бизнеса.</w:t>
            </w:r>
          </w:p>
        </w:tc>
        <w:tc>
          <w:tcPr>
            <w:tcW w:w="3964" w:type="dxa"/>
            <w:shd w:val="clear" w:color="auto" w:fill="auto"/>
          </w:tcPr>
          <w:p w:rsidR="006B6FBA" w:rsidRPr="003944FE" w:rsidRDefault="006B6FBA" w:rsidP="00141FBA">
            <w:pPr>
              <w:pStyle w:val="ConsPlusNormal"/>
              <w:keepNext/>
              <w:rPr>
                <w:rFonts w:ascii="Times New Roman" w:hAnsi="Times New Roman" w:cs="Times New Roman"/>
                <w:sz w:val="24"/>
                <w:szCs w:val="24"/>
                <w:lang w:eastAsia="en-US"/>
              </w:rPr>
            </w:pPr>
            <w:r w:rsidRPr="003944FE">
              <w:rPr>
                <w:rFonts w:ascii="Times New Roman" w:hAnsi="Times New Roman" w:cs="Times New Roman"/>
                <w:sz w:val="24"/>
                <w:szCs w:val="24"/>
                <w:lang w:eastAsia="en-US"/>
              </w:rPr>
              <w:t>Основой сценария является создание институциональных и финансовых условий для резкого повышения инновационной активности хозяйствующих субъектов, обеспечивающих необходимые темпы развития инновационной экономики.</w:t>
            </w:r>
          </w:p>
        </w:tc>
      </w:tr>
      <w:tr w:rsidR="003944FE" w:rsidRPr="003944FE" w:rsidTr="008C7597">
        <w:trPr>
          <w:trHeight w:val="511"/>
          <w:jc w:val="center"/>
        </w:trPr>
        <w:tc>
          <w:tcPr>
            <w:tcW w:w="2325" w:type="dxa"/>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Базовые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сектора</w:t>
            </w:r>
          </w:p>
        </w:tc>
        <w:tc>
          <w:tcPr>
            <w:tcW w:w="3827" w:type="dxa"/>
            <w:tcBorders>
              <w:left w:val="double" w:sz="6" w:space="0" w:color="auto"/>
            </w:tcBorders>
            <w:shd w:val="clear" w:color="auto" w:fill="auto"/>
          </w:tcPr>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2"/>
              </w:numPr>
              <w:tabs>
                <w:tab w:val="left" w:pos="256"/>
              </w:tabs>
              <w:ind w:left="0" w:firstLine="0"/>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c>
          <w:tcPr>
            <w:tcW w:w="4284" w:type="dxa"/>
            <w:shd w:val="clear" w:color="auto" w:fill="auto"/>
          </w:tcPr>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Малый и средний бизнес</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Туристический бизнес</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3"/>
              </w:numPr>
              <w:tabs>
                <w:tab w:val="left" w:pos="256"/>
              </w:tabs>
              <w:ind w:left="364"/>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c>
          <w:tcPr>
            <w:tcW w:w="3964" w:type="dxa"/>
            <w:shd w:val="clear" w:color="auto" w:fill="auto"/>
          </w:tcPr>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Инновационная инфраструктура</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Малый и средний бизнес</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Коксохимическая промышленность</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Химическая промышленность</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Машиностроение</w:t>
            </w:r>
          </w:p>
          <w:p w:rsidR="006B6FBA" w:rsidRPr="003944FE" w:rsidRDefault="006B6FBA" w:rsidP="00141FBA">
            <w:pPr>
              <w:pStyle w:val="ConsPlusNormal"/>
              <w:keepNext/>
              <w:numPr>
                <w:ilvl w:val="0"/>
                <w:numId w:val="74"/>
              </w:numPr>
              <w:tabs>
                <w:tab w:val="left" w:pos="256"/>
              </w:tabs>
              <w:ind w:left="326"/>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Пищевая отрасль</w:t>
            </w:r>
          </w:p>
        </w:tc>
      </w:tr>
      <w:tr w:rsidR="003944FE" w:rsidRPr="003944FE" w:rsidTr="008C7597">
        <w:trPr>
          <w:trHeight w:val="13"/>
          <w:jc w:val="center"/>
        </w:trPr>
        <w:tc>
          <w:tcPr>
            <w:tcW w:w="14400" w:type="dxa"/>
            <w:gridSpan w:val="4"/>
            <w:tcBorders>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Влияние сценария на:</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инвестиционную активность предприятий</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Ограниченная инвестиционная привлекательность </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Постоянная растущая инвестиционная активность организаций</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Высокая инвестиционная активность организаций</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занятость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Стабильная занятость населения</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Незначительный рост численности занятого населения</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Привлечение дополнительных трудовых ресурсов</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доходы населения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Стабильно возрастают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Возрастают высокими темпами </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доходы бюджета в городе</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Сохраняются на прежнем уровне</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Незначительный </w:t>
            </w:r>
            <w:proofErr w:type="spellStart"/>
            <w:r w:rsidRPr="003944FE">
              <w:rPr>
                <w:rFonts w:ascii="Times New Roman" w:hAnsi="Times New Roman" w:cs="Times New Roman"/>
                <w:sz w:val="24"/>
                <w:szCs w:val="24"/>
                <w:lang w:eastAsia="en-US"/>
              </w:rPr>
              <w:t>профицитный</w:t>
            </w:r>
            <w:proofErr w:type="spellEnd"/>
            <w:r w:rsidRPr="003944FE">
              <w:rPr>
                <w:rFonts w:ascii="Times New Roman" w:hAnsi="Times New Roman" w:cs="Times New Roman"/>
                <w:sz w:val="24"/>
                <w:szCs w:val="24"/>
                <w:lang w:eastAsia="en-US"/>
              </w:rPr>
              <w:t xml:space="preserve"> бюджет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Стабильный </w:t>
            </w:r>
            <w:proofErr w:type="spellStart"/>
            <w:r w:rsidRPr="003944FE">
              <w:rPr>
                <w:rFonts w:ascii="Times New Roman" w:hAnsi="Times New Roman" w:cs="Times New Roman"/>
                <w:sz w:val="24"/>
                <w:szCs w:val="24"/>
                <w:lang w:eastAsia="en-US"/>
              </w:rPr>
              <w:t>профицитный</w:t>
            </w:r>
            <w:proofErr w:type="spellEnd"/>
            <w:r w:rsidRPr="003944FE">
              <w:rPr>
                <w:rFonts w:ascii="Times New Roman" w:hAnsi="Times New Roman" w:cs="Times New Roman"/>
                <w:sz w:val="24"/>
                <w:szCs w:val="24"/>
                <w:lang w:eastAsia="en-US"/>
              </w:rPr>
              <w:t xml:space="preserve"> бюджет</w:t>
            </w:r>
          </w:p>
        </w:tc>
      </w:tr>
      <w:tr w:rsidR="003944FE" w:rsidRPr="003944FE" w:rsidTr="008C7597">
        <w:trPr>
          <w:jc w:val="center"/>
        </w:trPr>
        <w:tc>
          <w:tcPr>
            <w:tcW w:w="2325" w:type="dxa"/>
            <w:tcBorders>
              <w:right w:val="double" w:sz="6" w:space="0" w:color="auto"/>
            </w:tcBorders>
          </w:tcPr>
          <w:p w:rsidR="006B6FBA" w:rsidRPr="003944FE" w:rsidRDefault="006B6FBA" w:rsidP="00141FBA">
            <w:pPr>
              <w:pStyle w:val="ConsPlusNormal"/>
              <w:keepNext/>
              <w:numPr>
                <w:ilvl w:val="0"/>
                <w:numId w:val="36"/>
              </w:numPr>
              <w:ind w:left="366" w:hanging="284"/>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экологию на территории </w:t>
            </w:r>
          </w:p>
        </w:tc>
        <w:tc>
          <w:tcPr>
            <w:tcW w:w="3827" w:type="dxa"/>
            <w:tcBorders>
              <w:left w:val="double" w:sz="6" w:space="0" w:color="auto"/>
            </w:tcBorders>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Усугубляющаяся экологическая обстановка  </w:t>
            </w:r>
          </w:p>
        </w:tc>
        <w:tc>
          <w:tcPr>
            <w:tcW w:w="428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Постепенно улучшающаяся экологическая ситуация </w:t>
            </w:r>
          </w:p>
        </w:tc>
        <w:tc>
          <w:tcPr>
            <w:tcW w:w="3964" w:type="dxa"/>
            <w:shd w:val="clear" w:color="auto" w:fill="auto"/>
          </w:tcPr>
          <w:p w:rsidR="006B6FBA" w:rsidRPr="003944FE" w:rsidRDefault="006B6FBA" w:rsidP="00141FBA">
            <w:pPr>
              <w:pStyle w:val="ConsPlusNormal"/>
              <w:keepNext/>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Постоянно улучшающаяся экологическая ситуация </w:t>
            </w:r>
          </w:p>
        </w:tc>
      </w:tr>
      <w:tr w:rsidR="006B6FBA" w:rsidRPr="003944FE" w:rsidTr="008C7597">
        <w:trPr>
          <w:jc w:val="center"/>
        </w:trPr>
        <w:tc>
          <w:tcPr>
            <w:tcW w:w="2325" w:type="dxa"/>
            <w:tcBorders>
              <w:bottom w:val="single" w:sz="18" w:space="0" w:color="auto"/>
              <w:right w:val="double" w:sz="6" w:space="0" w:color="auto"/>
            </w:tcBorders>
          </w:tcPr>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Риски, связанные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 xml:space="preserve">с реализацией </w:t>
            </w:r>
          </w:p>
          <w:p w:rsidR="006B6FBA" w:rsidRPr="003944FE" w:rsidRDefault="006B6FBA" w:rsidP="00141FBA">
            <w:pPr>
              <w:pStyle w:val="ConsPlusNormal"/>
              <w:keepNext/>
              <w:rPr>
                <w:rFonts w:ascii="Times New Roman" w:hAnsi="Times New Roman" w:cs="Times New Roman"/>
                <w:b/>
                <w:sz w:val="24"/>
                <w:szCs w:val="24"/>
                <w:lang w:eastAsia="en-US"/>
              </w:rPr>
            </w:pPr>
            <w:r w:rsidRPr="003944FE">
              <w:rPr>
                <w:rFonts w:ascii="Times New Roman" w:hAnsi="Times New Roman" w:cs="Times New Roman"/>
                <w:b/>
                <w:sz w:val="24"/>
                <w:szCs w:val="24"/>
                <w:lang w:eastAsia="en-US"/>
              </w:rPr>
              <w:t>сценария</w:t>
            </w:r>
          </w:p>
        </w:tc>
        <w:tc>
          <w:tcPr>
            <w:tcW w:w="3827" w:type="dxa"/>
            <w:tcBorders>
              <w:left w:val="double" w:sz="6" w:space="0" w:color="auto"/>
            </w:tcBorders>
          </w:tcPr>
          <w:p w:rsidR="006B6FBA" w:rsidRPr="003944FE" w:rsidRDefault="006B6FBA" w:rsidP="00141FBA">
            <w:pPr>
              <w:keepNext/>
              <w:widowControl w:val="0"/>
              <w:numPr>
                <w:ilvl w:val="0"/>
                <w:numId w:val="37"/>
              </w:numPr>
              <w:tabs>
                <w:tab w:val="clear" w:pos="360"/>
                <w:tab w:val="left" w:pos="226"/>
              </w:tabs>
              <w:ind w:left="0" w:firstLine="0"/>
            </w:pPr>
            <w:r w:rsidRPr="003944FE">
              <w:t>Сохранение тенденций старения основных производственных фондов ведущих промышленных предприятий города.</w:t>
            </w:r>
          </w:p>
          <w:p w:rsidR="006B6FBA" w:rsidRPr="003944FE" w:rsidRDefault="006B6FBA" w:rsidP="00141FBA">
            <w:pPr>
              <w:keepNext/>
              <w:widowControl w:val="0"/>
              <w:numPr>
                <w:ilvl w:val="0"/>
                <w:numId w:val="37"/>
              </w:numPr>
              <w:tabs>
                <w:tab w:val="clear" w:pos="360"/>
                <w:tab w:val="left" w:pos="226"/>
              </w:tabs>
              <w:ind w:left="0" w:firstLine="0"/>
            </w:pPr>
            <w:r w:rsidRPr="003944FE">
              <w:t>Снижения инвестиционной привлекательности города.</w:t>
            </w:r>
          </w:p>
          <w:p w:rsidR="006B6FBA" w:rsidRPr="003944FE" w:rsidRDefault="006B6FBA" w:rsidP="00141FBA">
            <w:pPr>
              <w:keepNext/>
              <w:widowControl w:val="0"/>
              <w:numPr>
                <w:ilvl w:val="0"/>
                <w:numId w:val="37"/>
              </w:numPr>
              <w:tabs>
                <w:tab w:val="clear" w:pos="360"/>
                <w:tab w:val="left" w:pos="226"/>
              </w:tabs>
              <w:ind w:left="0" w:firstLine="0"/>
              <w:jc w:val="both"/>
            </w:pPr>
            <w:r w:rsidRPr="003944FE">
              <w:t>При отсутствии внедрения новых технологий производимая продукция «морально устаревает» и становится невостребованной. Как следствие снижение спроса, закрытие производств, высвобождение работников.</w:t>
            </w:r>
          </w:p>
          <w:p w:rsidR="006B6FBA" w:rsidRPr="003944FE" w:rsidRDefault="006B6FBA" w:rsidP="00141FBA">
            <w:pPr>
              <w:keepNext/>
              <w:widowControl w:val="0"/>
              <w:numPr>
                <w:ilvl w:val="0"/>
                <w:numId w:val="37"/>
              </w:numPr>
              <w:tabs>
                <w:tab w:val="clear" w:pos="360"/>
                <w:tab w:val="left" w:pos="226"/>
              </w:tabs>
              <w:ind w:left="0" w:firstLine="0"/>
              <w:jc w:val="both"/>
            </w:pPr>
            <w:r w:rsidRPr="003944FE">
              <w:t>Отток наиболее активного и молодого населения в результате снижения привлекательности работы в городе.</w:t>
            </w:r>
          </w:p>
          <w:p w:rsidR="006B6FBA" w:rsidRPr="003944FE" w:rsidRDefault="006B6FBA" w:rsidP="00141FBA">
            <w:pPr>
              <w:keepNext/>
              <w:widowControl w:val="0"/>
              <w:numPr>
                <w:ilvl w:val="0"/>
                <w:numId w:val="37"/>
              </w:numPr>
              <w:tabs>
                <w:tab w:val="clear" w:pos="360"/>
                <w:tab w:val="left" w:pos="226"/>
              </w:tabs>
              <w:ind w:left="0" w:firstLine="0"/>
              <w:jc w:val="both"/>
            </w:pPr>
            <w:r w:rsidRPr="003944FE">
              <w:t>Накопление противоречий и проблем экономического и социального характера</w:t>
            </w:r>
          </w:p>
        </w:tc>
        <w:tc>
          <w:tcPr>
            <w:tcW w:w="4284" w:type="dxa"/>
          </w:tcPr>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8"/>
                <w:szCs w:val="24"/>
                <w:lang w:eastAsia="en-US"/>
              </w:rPr>
            </w:pPr>
            <w:r w:rsidRPr="003944FE">
              <w:rPr>
                <w:rFonts w:ascii="Times New Roman" w:hAnsi="Times New Roman" w:cs="Times New Roman"/>
                <w:sz w:val="24"/>
                <w:szCs w:val="22"/>
              </w:rPr>
              <w:t>Инфраструктурная необеспеченность потенциальных инвестиционных площадок при равномерном размещении промышленности на территории города Кемерово.</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Снижение инвестиционной активности промышленных предприятий из-за сокращения финансовых ресурсов на развитие.</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Отсутствие квалифицированных кадров как для разработки инноваций, так и для их продвижения потребует проведение грамотной кадровой политики.</w:t>
            </w:r>
          </w:p>
          <w:p w:rsidR="006B6FBA" w:rsidRPr="003944FE" w:rsidRDefault="006B6FBA" w:rsidP="00141FBA">
            <w:pPr>
              <w:pStyle w:val="ConsPlusNormal"/>
              <w:keepNext/>
              <w:numPr>
                <w:ilvl w:val="0"/>
                <w:numId w:val="71"/>
              </w:numPr>
              <w:tabs>
                <w:tab w:val="left" w:pos="265"/>
              </w:tabs>
              <w:ind w:left="0" w:firstLine="0"/>
              <w:jc w:val="both"/>
              <w:rPr>
                <w:rFonts w:ascii="Times New Roman" w:hAnsi="Times New Roman" w:cs="Times New Roman"/>
                <w:sz w:val="24"/>
                <w:szCs w:val="22"/>
              </w:rPr>
            </w:pPr>
            <w:r w:rsidRPr="003944FE">
              <w:rPr>
                <w:rFonts w:ascii="Times New Roman" w:hAnsi="Times New Roman" w:cs="Times New Roman"/>
                <w:sz w:val="24"/>
                <w:szCs w:val="22"/>
              </w:rPr>
              <w:t>Нерациональное использование земель, вызванное низкой инвестиционной активностью предприятий, отсутствием вложений в развитие территорий, снижающее будущую конкурентоспособность города.</w:t>
            </w:r>
          </w:p>
        </w:tc>
        <w:tc>
          <w:tcPr>
            <w:tcW w:w="3964" w:type="dxa"/>
          </w:tcPr>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 существующем высоком уровне износа основных фондов промышленных предприятий для их замены потребуются значительные финансовые вложения с долгосрочным их возмещением, при этом возможен риск снижения инновационного спроса.</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 xml:space="preserve">В результате активных научно-исследовательских работ и значительного объема инновационных разработок возможен риск их </w:t>
            </w:r>
            <w:proofErr w:type="spellStart"/>
            <w:r w:rsidRPr="003944FE">
              <w:rPr>
                <w:rFonts w:ascii="Times New Roman" w:hAnsi="Times New Roman" w:cs="Times New Roman"/>
                <w:sz w:val="24"/>
                <w:szCs w:val="24"/>
                <w:lang w:eastAsia="en-US"/>
              </w:rPr>
              <w:t>невостребованности</w:t>
            </w:r>
            <w:proofErr w:type="spellEnd"/>
            <w:r w:rsidRPr="003944FE">
              <w:rPr>
                <w:rFonts w:ascii="Times New Roman" w:hAnsi="Times New Roman" w:cs="Times New Roman"/>
                <w:sz w:val="24"/>
                <w:szCs w:val="24"/>
                <w:lang w:eastAsia="en-US"/>
              </w:rPr>
              <w:t>.</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Длительный временной период, необходимый для разработки и внедрения инновационного продукта, будет являться одним из негативных факторов, влияющих на широкое применение инноваций в экономике города</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При модернизации промышленности путем замены устаревших производств современными, не требующими привлечения значительных трудовых ресурсов, возможно высвобождение работников организаций.</w:t>
            </w:r>
          </w:p>
          <w:p w:rsidR="006B6FBA" w:rsidRPr="003944FE" w:rsidRDefault="006B6FBA" w:rsidP="00141FBA">
            <w:pPr>
              <w:pStyle w:val="ConsPlusNormal"/>
              <w:keepNext/>
              <w:tabs>
                <w:tab w:val="num" w:pos="304"/>
              </w:tabs>
              <w:jc w:val="both"/>
              <w:rPr>
                <w:rFonts w:ascii="Times New Roman" w:hAnsi="Times New Roman" w:cs="Times New Roman"/>
                <w:sz w:val="24"/>
                <w:szCs w:val="24"/>
                <w:lang w:eastAsia="en-US"/>
              </w:rPr>
            </w:pPr>
            <w:r w:rsidRPr="003944FE">
              <w:rPr>
                <w:rFonts w:ascii="Times New Roman" w:hAnsi="Times New Roman" w:cs="Times New Roman"/>
                <w:sz w:val="24"/>
                <w:szCs w:val="24"/>
                <w:lang w:eastAsia="en-US"/>
              </w:rPr>
              <w:t>Возможные дополнительные расходы из бюджета города Кемерово, связанных с развитием производственной и городской инфраструктуры.</w:t>
            </w:r>
          </w:p>
        </w:tc>
      </w:tr>
    </w:tbl>
    <w:p w:rsidR="006B5C9D" w:rsidRPr="003944FE" w:rsidRDefault="006B5C9D" w:rsidP="00141FBA">
      <w:pPr>
        <w:keepNext/>
        <w:widowControl w:val="0"/>
        <w:jc w:val="center"/>
        <w:rPr>
          <w:sz w:val="28"/>
          <w:szCs w:val="28"/>
        </w:rPr>
      </w:pPr>
    </w:p>
    <w:p w:rsidR="006B5C9D" w:rsidRPr="003944FE" w:rsidRDefault="006B5C9D" w:rsidP="00141FBA">
      <w:pPr>
        <w:keepNext/>
        <w:widowControl w:val="0"/>
        <w:rPr>
          <w:sz w:val="28"/>
          <w:szCs w:val="28"/>
        </w:rPr>
      </w:pPr>
      <w:r w:rsidRPr="003944FE">
        <w:rPr>
          <w:sz w:val="28"/>
          <w:szCs w:val="28"/>
        </w:rPr>
        <w:br w:type="page"/>
      </w:r>
    </w:p>
    <w:p w:rsidR="006B5C9D" w:rsidRPr="003944FE" w:rsidRDefault="006B5C9D" w:rsidP="00141FBA">
      <w:pPr>
        <w:pStyle w:val="10"/>
        <w:keepLines w:val="0"/>
        <w:widowControl w:val="0"/>
        <w:jc w:val="center"/>
        <w:rPr>
          <w:rFonts w:ascii="Times New Roman" w:hAnsi="Times New Roman"/>
          <w:b/>
          <w:color w:val="auto"/>
          <w:sz w:val="28"/>
        </w:rPr>
      </w:pPr>
      <w:bookmarkStart w:id="188" w:name="_Toc11317213"/>
      <w:bookmarkStart w:id="189" w:name="_Toc25150346"/>
      <w:bookmarkStart w:id="190" w:name="_Toc11317211"/>
      <w:r w:rsidRPr="003944FE">
        <w:rPr>
          <w:rFonts w:ascii="Times New Roman" w:hAnsi="Times New Roman"/>
          <w:b/>
          <w:color w:val="auto"/>
          <w:sz w:val="28"/>
        </w:rPr>
        <w:t xml:space="preserve">ПРИЛОЖЕНИЕ </w:t>
      </w:r>
      <w:bookmarkEnd w:id="188"/>
      <w:r w:rsidRPr="003944FE">
        <w:rPr>
          <w:rFonts w:ascii="Times New Roman" w:hAnsi="Times New Roman"/>
          <w:b/>
          <w:color w:val="auto"/>
          <w:sz w:val="28"/>
        </w:rPr>
        <w:t>В</w:t>
      </w:r>
      <w:bookmarkEnd w:id="189"/>
    </w:p>
    <w:p w:rsidR="006B5C9D" w:rsidRPr="003944FE" w:rsidRDefault="0038001C" w:rsidP="00141FBA">
      <w:pPr>
        <w:keepNext/>
        <w:widowControl w:val="0"/>
        <w:tabs>
          <w:tab w:val="left" w:pos="1843"/>
        </w:tabs>
        <w:spacing w:line="360" w:lineRule="auto"/>
        <w:jc w:val="both"/>
        <w:rPr>
          <w:b/>
          <w:sz w:val="28"/>
          <w:szCs w:val="28"/>
        </w:rPr>
      </w:pPr>
      <w:r w:rsidRPr="003944FE">
        <w:rPr>
          <w:b/>
          <w:sz w:val="28"/>
          <w:szCs w:val="28"/>
        </w:rPr>
        <w:t xml:space="preserve">Таблица В.1 – </w:t>
      </w:r>
      <w:r w:rsidR="006B5C9D" w:rsidRPr="003944FE">
        <w:rPr>
          <w:b/>
          <w:sz w:val="28"/>
          <w:szCs w:val="28"/>
        </w:rPr>
        <w:t>Целевые показатели (индикаторы) социально-экономического развития города Кемерово</w:t>
      </w:r>
    </w:p>
    <w:tbl>
      <w:tblPr>
        <w:tblW w:w="5000" w:type="pct"/>
        <w:tblLook w:val="04A0" w:firstRow="1" w:lastRow="0" w:firstColumn="1" w:lastColumn="0" w:noHBand="0" w:noVBand="1"/>
      </w:tblPr>
      <w:tblGrid>
        <w:gridCol w:w="585"/>
        <w:gridCol w:w="3412"/>
        <w:gridCol w:w="1467"/>
        <w:gridCol w:w="1420"/>
        <w:gridCol w:w="1781"/>
        <w:gridCol w:w="1420"/>
        <w:gridCol w:w="1634"/>
        <w:gridCol w:w="1484"/>
        <w:gridCol w:w="1493"/>
      </w:tblGrid>
      <w:tr w:rsidR="003944FE" w:rsidRPr="003944FE" w:rsidTr="008C7597">
        <w:trPr>
          <w:trHeight w:val="639"/>
          <w:tblHeader/>
        </w:trPr>
        <w:tc>
          <w:tcPr>
            <w:tcW w:w="199" w:type="pct"/>
            <w:vMerge w:val="restart"/>
            <w:tcBorders>
              <w:top w:val="single" w:sz="18" w:space="0" w:color="auto"/>
              <w:left w:val="single" w:sz="18"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w:t>
            </w:r>
          </w:p>
        </w:tc>
        <w:tc>
          <w:tcPr>
            <w:tcW w:w="1161"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Наименование показателя</w:t>
            </w:r>
          </w:p>
        </w:tc>
        <w:tc>
          <w:tcPr>
            <w:tcW w:w="499"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Ед. изм.</w:t>
            </w:r>
          </w:p>
        </w:tc>
        <w:tc>
          <w:tcPr>
            <w:tcW w:w="483" w:type="pct"/>
            <w:vMerge w:val="restart"/>
            <w:tcBorders>
              <w:top w:val="single" w:sz="18" w:space="0" w:color="auto"/>
              <w:left w:val="single" w:sz="4" w:space="0" w:color="auto"/>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2018 г.</w:t>
            </w:r>
          </w:p>
        </w:tc>
        <w:tc>
          <w:tcPr>
            <w:tcW w:w="2658" w:type="pct"/>
            <w:gridSpan w:val="5"/>
            <w:tcBorders>
              <w:top w:val="single" w:sz="18" w:space="0" w:color="auto"/>
              <w:left w:val="nil"/>
              <w:bottom w:val="single" w:sz="4" w:space="0" w:color="auto"/>
              <w:right w:val="single" w:sz="18"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Целевые ориентиры</w:t>
            </w:r>
          </w:p>
        </w:tc>
      </w:tr>
      <w:tr w:rsidR="003944FE" w:rsidRPr="003944FE" w:rsidTr="008C7597">
        <w:trPr>
          <w:trHeight w:val="315"/>
          <w:tblHeader/>
        </w:trPr>
        <w:tc>
          <w:tcPr>
            <w:tcW w:w="199" w:type="pct"/>
            <w:vMerge/>
            <w:tcBorders>
              <w:top w:val="single" w:sz="4" w:space="0" w:color="auto"/>
              <w:left w:val="single" w:sz="18" w:space="0" w:color="auto"/>
              <w:bottom w:val="single" w:sz="4" w:space="0" w:color="auto"/>
              <w:right w:val="single" w:sz="4" w:space="0" w:color="auto"/>
            </w:tcBorders>
            <w:vAlign w:val="center"/>
            <w:hideMark/>
          </w:tcPr>
          <w:p w:rsidR="006B6FBA" w:rsidRPr="003944FE" w:rsidRDefault="006B6FBA" w:rsidP="00141FBA">
            <w:pPr>
              <w:keepNext/>
              <w:widowControl w:val="0"/>
              <w:rPr>
                <w:b/>
                <w:bCs/>
              </w:rPr>
            </w:pPr>
          </w:p>
        </w:tc>
        <w:tc>
          <w:tcPr>
            <w:tcW w:w="1161"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rPr>
                <w:b/>
                <w:bCs/>
              </w:rPr>
            </w:pPr>
          </w:p>
        </w:tc>
        <w:tc>
          <w:tcPr>
            <w:tcW w:w="499"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jc w:val="center"/>
              <w:rPr>
                <w:b/>
                <w:bCs/>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6B6FBA" w:rsidRPr="003944FE" w:rsidRDefault="006B6FBA" w:rsidP="00141FBA">
            <w:pPr>
              <w:keepNext/>
              <w:widowControl w:val="0"/>
              <w:jc w:val="center"/>
              <w:rPr>
                <w:b/>
                <w:bCs/>
              </w:rPr>
            </w:pPr>
          </w:p>
        </w:tc>
        <w:tc>
          <w:tcPr>
            <w:tcW w:w="606"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2019г.</w:t>
            </w:r>
          </w:p>
        </w:tc>
        <w:tc>
          <w:tcPr>
            <w:tcW w:w="483"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2020 г.</w:t>
            </w:r>
          </w:p>
        </w:tc>
        <w:tc>
          <w:tcPr>
            <w:tcW w:w="556"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2025 г.</w:t>
            </w:r>
          </w:p>
        </w:tc>
        <w:tc>
          <w:tcPr>
            <w:tcW w:w="505"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2030 г.</w:t>
            </w:r>
          </w:p>
        </w:tc>
        <w:tc>
          <w:tcPr>
            <w:tcW w:w="508" w:type="pct"/>
            <w:tcBorders>
              <w:top w:val="nil"/>
              <w:left w:val="nil"/>
              <w:bottom w:val="single" w:sz="4" w:space="0" w:color="auto"/>
              <w:right w:val="single" w:sz="18" w:space="0" w:color="auto"/>
            </w:tcBorders>
            <w:shd w:val="clear" w:color="auto" w:fill="auto"/>
            <w:vAlign w:val="center"/>
            <w:hideMark/>
          </w:tcPr>
          <w:p w:rsidR="006B6FBA" w:rsidRPr="003944FE" w:rsidRDefault="006B6FBA" w:rsidP="00141FBA">
            <w:pPr>
              <w:keepNext/>
              <w:widowControl w:val="0"/>
              <w:jc w:val="center"/>
              <w:rPr>
                <w:b/>
                <w:bCs/>
              </w:rPr>
            </w:pPr>
            <w:r w:rsidRPr="003944FE">
              <w:rPr>
                <w:b/>
                <w:bCs/>
              </w:rPr>
              <w:t>2035 г.</w:t>
            </w:r>
          </w:p>
        </w:tc>
      </w:tr>
      <w:tr w:rsidR="003944FE" w:rsidRPr="003944FE" w:rsidTr="008C7597">
        <w:trPr>
          <w:trHeight w:val="27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Сохранение и развитие человеческого потенциала</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Совершенствование демографической и миграционной политики</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Численность населения (в среднегодовом исчислении)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558,8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559,1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560,3</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569,7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579,5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588,86</w:t>
            </w:r>
          </w:p>
        </w:tc>
      </w:tr>
      <w:tr w:rsidR="003944FE" w:rsidRPr="003944FE" w:rsidTr="008C7597">
        <w:trPr>
          <w:trHeight w:val="1072"/>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Общий коэффициент рождаемости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10,8</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11,2</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11,4</w:t>
            </w:r>
          </w:p>
        </w:tc>
      </w:tr>
      <w:tr w:rsidR="003944FE" w:rsidRPr="003944FE" w:rsidTr="008C7597">
        <w:trPr>
          <w:trHeight w:val="974"/>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Общий коэффициент смертности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12,4</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11,1</w:t>
            </w:r>
          </w:p>
        </w:tc>
      </w:tr>
      <w:tr w:rsidR="003944FE" w:rsidRPr="003944FE" w:rsidTr="008C7597">
        <w:trPr>
          <w:trHeight w:val="98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Коэффициент естественного прироста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на 1 тыс. чел. населения</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0,3</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Миграционный прирост (убыль)</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4,5</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7,9</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образования и науки</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Доступность услуг дошкольного образования для детей в возрасте до 3 лет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88,7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89,59</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98,00</w:t>
            </w:r>
          </w:p>
        </w:tc>
        <w:tc>
          <w:tcPr>
            <w:tcW w:w="556" w:type="pct"/>
            <w:tcBorders>
              <w:top w:val="nil"/>
              <w:left w:val="nil"/>
              <w:bottom w:val="single" w:sz="4" w:space="0" w:color="auto"/>
              <w:right w:val="single" w:sz="4" w:space="0" w:color="auto"/>
            </w:tcBorders>
            <w:shd w:val="clear" w:color="auto" w:fill="auto"/>
            <w:vAlign w:val="center"/>
          </w:tcPr>
          <w:p w:rsidR="006B6FBA" w:rsidRPr="003944FE" w:rsidRDefault="006B6FBA" w:rsidP="00141FBA">
            <w:pPr>
              <w:keepNext/>
              <w:widowControl w:val="0"/>
              <w:jc w:val="center"/>
            </w:pPr>
            <w:r w:rsidRPr="003944FE">
              <w:t>100,00</w:t>
            </w:r>
          </w:p>
        </w:tc>
        <w:tc>
          <w:tcPr>
            <w:tcW w:w="505" w:type="pct"/>
            <w:tcBorders>
              <w:top w:val="nil"/>
              <w:left w:val="nil"/>
              <w:bottom w:val="single" w:sz="4" w:space="0" w:color="auto"/>
              <w:right w:val="single" w:sz="4" w:space="0" w:color="auto"/>
            </w:tcBorders>
            <w:shd w:val="clear" w:color="auto" w:fill="auto"/>
            <w:vAlign w:val="center"/>
          </w:tcPr>
          <w:p w:rsidR="006B6FBA" w:rsidRPr="003944FE" w:rsidRDefault="006B6FBA" w:rsidP="00141FBA">
            <w:pPr>
              <w:keepNext/>
              <w:widowControl w:val="0"/>
              <w:jc w:val="center"/>
            </w:pPr>
            <w:r w:rsidRPr="003944FE">
              <w:t>100,00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100,00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в возрасте от 5-18 лет, получающих услуги дополнительного образования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80,72</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84,00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90,45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92,70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в возрасте от 2 мес. до 3 лет, охваченных услугами дошкольного образования полного дня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36,9</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38,01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42,70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91,00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100,00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детей, обучающихся во вторую смену</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21,90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17,75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16,50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15,00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Реализация молод</w:t>
            </w:r>
            <w:r w:rsidR="006B7FA5">
              <w:rPr>
                <w:b/>
                <w:bCs/>
              </w:rPr>
              <w:t>е</w:t>
            </w:r>
            <w:r w:rsidRPr="003944FE">
              <w:rPr>
                <w:b/>
                <w:bCs/>
              </w:rPr>
              <w:t>жной политики</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Количества студенческих отрядов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45</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123</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150</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мероприятий для молод</w:t>
            </w:r>
            <w:r w:rsidR="006B7FA5">
              <w:t>е</w:t>
            </w:r>
            <w:r w:rsidRPr="003944FE">
              <w:t>жи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1528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1594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1909</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1954</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2000</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12</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участников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proofErr w:type="spellStart"/>
            <w:r w:rsidRPr="003944FE">
              <w:t>тыс.чел</w:t>
            </w:r>
            <w:proofErr w:type="spellEnd"/>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113,86</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120,00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141,82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150,92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160,00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13</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трудоустроенных подростков и совершеннолетних</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303</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413</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460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14</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обучающихся, вовлеченных в ряды регионального отделения «</w:t>
            </w:r>
            <w:proofErr w:type="spellStart"/>
            <w:r w:rsidRPr="003944FE">
              <w:t>Юнармия</w:t>
            </w:r>
            <w:proofErr w:type="spellEnd"/>
            <w:r w:rsidRPr="003944FE">
              <w:t>»</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602</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627</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752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877</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1012</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15</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Количество образовательных организаций, реализующих деятельность «Российского движения школьников»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12</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20</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24</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культуры</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16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 xml:space="preserve">Количество культурно-просветительских и досуговых мероприятий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22353</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22653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23470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24217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24432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24658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Количество посетителей культурных мероприятий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proofErr w:type="spellStart"/>
            <w:r w:rsidRPr="003944FE">
              <w:t>млн.чел</w:t>
            </w:r>
            <w:proofErr w:type="spellEnd"/>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4,98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5,23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5,48</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5,84</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5,94</w:t>
            </w:r>
          </w:p>
        </w:tc>
      </w:tr>
      <w:tr w:rsidR="003944FE" w:rsidRPr="003944FE" w:rsidTr="008C7597">
        <w:trPr>
          <w:trHeight w:val="18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Доля детей в возрасте от 7 до 15 лет включительно, обучающихся по предпрофессиональным образовательным программам в области искусств от общего количества детей данного возраста в городе</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14,6</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16,0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физической культуры и спорта</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19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 xml:space="preserve">Доля населения, систематически занимающегося </w:t>
            </w:r>
            <w:proofErr w:type="spellStart"/>
            <w:r w:rsidRPr="003944FE">
              <w:t>физ.культурой</w:t>
            </w:r>
            <w:proofErr w:type="spellEnd"/>
            <w:r w:rsidRPr="003944FE">
              <w:t xml:space="preserve"> и спортом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61,3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64,0</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Уровень обеспеченности населения спортивными сооружениями, исходя из единовременной пропускной способности объектов спорта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46,0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47,3</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65,5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67,7</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70,0</w:t>
            </w:r>
          </w:p>
        </w:tc>
      </w:tr>
      <w:tr w:rsidR="003944FE" w:rsidRPr="003944FE" w:rsidTr="008C7597">
        <w:trPr>
          <w:trHeight w:val="15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both"/>
            </w:pPr>
            <w:r w:rsidRPr="003944FE">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16,2</w:t>
            </w:r>
          </w:p>
        </w:tc>
        <w:tc>
          <w:tcPr>
            <w:tcW w:w="508" w:type="pct"/>
            <w:tcBorders>
              <w:top w:val="nil"/>
              <w:left w:val="nil"/>
              <w:bottom w:val="single" w:sz="4" w:space="0" w:color="auto"/>
              <w:right w:val="single" w:sz="18" w:space="0" w:color="auto"/>
            </w:tcBorders>
            <w:shd w:val="clear" w:color="auto" w:fill="auto"/>
            <w:vAlign w:val="center"/>
          </w:tcPr>
          <w:p w:rsidR="006B6FBA" w:rsidRPr="003944FE" w:rsidRDefault="006B6FBA" w:rsidP="00141FBA">
            <w:pPr>
              <w:keepNext/>
              <w:widowControl w:val="0"/>
              <w:jc w:val="center"/>
            </w:pPr>
            <w:r w:rsidRPr="003944FE">
              <w:t>18,0</w:t>
            </w:r>
          </w:p>
        </w:tc>
      </w:tr>
      <w:tr w:rsidR="003944FE" w:rsidRPr="003944FE"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rPr>
              <w:t>Повышение качества городской среды</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Повышение уровня благоустройства территории города</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Индекс качества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51,00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58,50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граждан, принимающих участие в решении вопросов развития городской среды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32,10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36,36</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43,16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49,96</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Проектирование и строительство распределительных уличных водопроводов</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км</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1,20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6,23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5,75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9,6</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Детские площадки на придомовых территориях, соответствующие требованиям ГОСТ</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25,81</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26,02</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28,24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51,9</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26</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Благоустроенные дворовые территории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52,9</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55,7</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58,4</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61,00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63,60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27</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Капитально отремонтированное общее имущество МКД, включенных в региональную программу</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14,00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18,95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23,9</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26,62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29,34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67,3</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Развитие городской транспортной инфраструктуры и различных видов транспорта</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28</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Соответствие доли протяженности дорожной сети, соответствующих нормативным требованиям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53,50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67,90</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68,80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29</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proofErr w:type="gramStart"/>
            <w:r w:rsidRPr="003944FE">
              <w:t>Доля</w:t>
            </w:r>
            <w:proofErr w:type="gramEnd"/>
            <w:r w:rsidRPr="003944FE">
              <w:t xml:space="preserve"> а/м дорог, соответствующих нормативным требованиям,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52,00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80,18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80,36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92,00</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30</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автомобильных дорог муниципального значения, работающих в режиме перегрузки, в их общей протяженности</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70,00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55,00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38,82</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37,64</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12,00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пешеходных тротуаров,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45,45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43,18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объектов озеленения,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66</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56,64</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53,27</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49,91</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сетей ливневой канализации, обеспечивающих надлежащее водоотведение</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33,5</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37,73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40,46</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43,18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улиц сектора индивидуальной застройки, требующих ремонта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75</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65,2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55</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54,13</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53,25</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52,38</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35</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Доля магистральных улиц, необеспеченных наружным освещением</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25,00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24,2</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23,00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21,95</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20,89</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19,84</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Формирование благоприятной экологической среды</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Количество особо охраняемых природных территорий местного значения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3</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6</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8</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10</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48</w:t>
            </w:r>
          </w:p>
        </w:tc>
      </w:tr>
      <w:tr w:rsidR="003944FE" w:rsidRPr="003944FE" w:rsidTr="008C7597">
        <w:trPr>
          <w:trHeight w:val="375"/>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Площадь зеленых насаждений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га</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1147</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1163</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1180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1196</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1212</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1597</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Уровень загрязнения атмосферного воздуха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высокий</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proofErr w:type="spellStart"/>
            <w:r w:rsidRPr="003944FE">
              <w:t>повыш</w:t>
            </w:r>
            <w:proofErr w:type="spellEnd"/>
            <w:r w:rsidRPr="003944FE">
              <w:t>.</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proofErr w:type="spellStart"/>
            <w:r w:rsidRPr="003944FE">
              <w:t>повыш</w:t>
            </w:r>
            <w:proofErr w:type="spellEnd"/>
            <w:r w:rsidRPr="003944FE">
              <w:t>.</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proofErr w:type="spellStart"/>
            <w:r w:rsidRPr="003944FE">
              <w:t>повыш</w:t>
            </w:r>
            <w:proofErr w:type="spellEnd"/>
            <w:r w:rsidRPr="003944FE">
              <w:t>.</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proofErr w:type="spellStart"/>
            <w:r w:rsidRPr="003944FE">
              <w:t>повыш</w:t>
            </w:r>
            <w:proofErr w:type="spellEnd"/>
            <w:r w:rsidRPr="003944FE">
              <w:t>.</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39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Объем сброса сточных вод в водные объекты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млн. </w:t>
            </w:r>
            <w:proofErr w:type="spellStart"/>
            <w:r w:rsidRPr="003944FE">
              <w:t>куб.м</w:t>
            </w:r>
            <w:proofErr w:type="spellEnd"/>
            <w:r w:rsidRPr="003944FE">
              <w:t>/год</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224,30</w:t>
            </w:r>
          </w:p>
        </w:tc>
        <w:tc>
          <w:tcPr>
            <w:tcW w:w="60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223,70</w:t>
            </w:r>
          </w:p>
        </w:tc>
        <w:tc>
          <w:tcPr>
            <w:tcW w:w="483"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223,10</w:t>
            </w:r>
          </w:p>
        </w:tc>
        <w:tc>
          <w:tcPr>
            <w:tcW w:w="556"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222,19</w:t>
            </w:r>
          </w:p>
        </w:tc>
        <w:tc>
          <w:tcPr>
            <w:tcW w:w="505" w:type="pct"/>
            <w:tcBorders>
              <w:top w:val="nil"/>
              <w:left w:val="nil"/>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pPr>
            <w:r w:rsidRPr="003944FE">
              <w:t>221,28</w:t>
            </w:r>
          </w:p>
        </w:tc>
        <w:tc>
          <w:tcPr>
            <w:tcW w:w="508" w:type="pct"/>
            <w:tcBorders>
              <w:top w:val="nil"/>
              <w:left w:val="nil"/>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pPr>
            <w:r w:rsidRPr="003944FE">
              <w:t>213,10</w:t>
            </w:r>
          </w:p>
        </w:tc>
      </w:tr>
      <w:tr w:rsidR="003944FE" w:rsidRPr="003944FE" w:rsidTr="008C7597">
        <w:trPr>
          <w:trHeight w:val="315"/>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rPr>
              <w:t>Обеспечение динамичного развития экономики города</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Поддержка малого и среднего предпринимательства</w:t>
            </w:r>
          </w:p>
        </w:tc>
      </w:tr>
      <w:tr w:rsidR="003944FE" w:rsidRPr="003944FE" w:rsidTr="008C7597">
        <w:trPr>
          <w:trHeight w:val="718"/>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40</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малых и средних предприятий, включая микропредприятия (на конец года)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единиц</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13924</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14100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14248</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14933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15695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16495</w:t>
            </w:r>
          </w:p>
        </w:tc>
      </w:tr>
      <w:tr w:rsidR="003944FE" w:rsidRPr="003944FE" w:rsidTr="008C7597">
        <w:trPr>
          <w:trHeight w:val="12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41</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Среднесписочная численность работников малых и средних предприятий, включая микропредприятия (без внешних совместителей)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тыс. чел.</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63,77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64,20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64,70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68,40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75,60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83,40</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42</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Оборот малых и средних предприятий, включая микропредприятия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млрд. </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283,96</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311,87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332,50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413,20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479,10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555,4</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43</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вновь зарегистрированных субъектов с помощью инфраструктуры поддержки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единиц</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1150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5045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8770</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12500</w:t>
            </w:r>
          </w:p>
        </w:tc>
      </w:tr>
      <w:tr w:rsidR="003944FE" w:rsidRPr="003944FE" w:rsidTr="008C7597">
        <w:trPr>
          <w:trHeight w:val="90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rPr>
                <w:bCs/>
              </w:rPr>
            </w:pPr>
            <w:r w:rsidRPr="003944FE">
              <w:rPr>
                <w:bCs/>
              </w:rPr>
              <w:t>44</w:t>
            </w:r>
          </w:p>
        </w:tc>
        <w:tc>
          <w:tcPr>
            <w:tcW w:w="1161" w:type="pct"/>
            <w:tcBorders>
              <w:top w:val="nil"/>
              <w:left w:val="nil"/>
              <w:bottom w:val="single" w:sz="4" w:space="0" w:color="auto"/>
              <w:right w:val="single" w:sz="4" w:space="0" w:color="auto"/>
            </w:tcBorders>
            <w:shd w:val="clear" w:color="000000" w:fill="FFFFFF"/>
            <w:vAlign w:val="center"/>
            <w:hideMark/>
          </w:tcPr>
          <w:p w:rsidR="006B6FBA" w:rsidRPr="003944FE" w:rsidRDefault="006B6FBA" w:rsidP="00141FBA">
            <w:pPr>
              <w:keepNext/>
              <w:widowControl w:val="0"/>
            </w:pPr>
            <w:r w:rsidRPr="003944FE">
              <w:t>Количество участников мероприятий по поддержке субъектов малого и среднего предпринимательства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человек</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9700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17000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24300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51118</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79708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108300</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Повышение инвестиционной привлекательности</w:t>
            </w:r>
          </w:p>
        </w:tc>
      </w:tr>
      <w:tr w:rsidR="003944FE" w:rsidRPr="003944FE" w:rsidTr="008C7597">
        <w:trPr>
          <w:trHeight w:val="600"/>
        </w:trPr>
        <w:tc>
          <w:tcPr>
            <w:tcW w:w="199" w:type="pct"/>
            <w:tcBorders>
              <w:top w:val="nil"/>
              <w:left w:val="single" w:sz="18" w:space="0" w:color="auto"/>
              <w:bottom w:val="single" w:sz="4" w:space="0" w:color="auto"/>
              <w:right w:val="single" w:sz="4" w:space="0" w:color="auto"/>
            </w:tcBorders>
            <w:shd w:val="clear" w:color="auto" w:fill="auto"/>
            <w:noWrap/>
            <w:vAlign w:val="center"/>
            <w:hideMark/>
          </w:tcPr>
          <w:p w:rsidR="006B6FBA" w:rsidRPr="003944FE" w:rsidRDefault="006B6FBA" w:rsidP="00141FBA">
            <w:pPr>
              <w:keepNext/>
              <w:widowControl w:val="0"/>
              <w:jc w:val="center"/>
              <w:rPr>
                <w:bCs/>
              </w:rPr>
            </w:pPr>
            <w:r w:rsidRPr="003944FE">
              <w:rPr>
                <w:bCs/>
              </w:rPr>
              <w:t>45</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Инвестиции в основной капитал</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млрд. </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44,7</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55,7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79,6</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63,3</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73,3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80,8</w:t>
            </w:r>
          </w:p>
        </w:tc>
      </w:tr>
      <w:tr w:rsidR="003944FE" w:rsidRPr="003944FE" w:rsidTr="008C7597">
        <w:trPr>
          <w:trHeight w:val="300"/>
        </w:trPr>
        <w:tc>
          <w:tcPr>
            <w:tcW w:w="5000" w:type="pct"/>
            <w:gridSpan w:val="9"/>
            <w:tcBorders>
              <w:top w:val="single" w:sz="4" w:space="0" w:color="auto"/>
              <w:left w:val="single" w:sz="18" w:space="0" w:color="auto"/>
              <w:bottom w:val="single" w:sz="4" w:space="0" w:color="auto"/>
              <w:right w:val="single" w:sz="18" w:space="0" w:color="auto"/>
            </w:tcBorders>
            <w:shd w:val="clear" w:color="auto" w:fill="auto"/>
            <w:noWrap/>
            <w:vAlign w:val="center"/>
            <w:hideMark/>
          </w:tcPr>
          <w:p w:rsidR="006B6FBA" w:rsidRPr="003944FE" w:rsidRDefault="006B6FBA" w:rsidP="00141FBA">
            <w:pPr>
              <w:keepNext/>
              <w:widowControl w:val="0"/>
              <w:jc w:val="center"/>
              <w:rPr>
                <w:b/>
                <w:bCs/>
              </w:rPr>
            </w:pPr>
            <w:r w:rsidRPr="003944FE">
              <w:rPr>
                <w:b/>
                <w:bCs/>
              </w:rPr>
              <w:t>Совершенствование системы муниципального управления</w:t>
            </w:r>
          </w:p>
        </w:tc>
      </w:tr>
      <w:tr w:rsidR="003944FE" w:rsidRPr="003944FE" w:rsidTr="008C7597">
        <w:trPr>
          <w:trHeight w:val="576"/>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46</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Доходы бюджета г. Кемерово - всего</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22618,35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34379,54</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18017,06</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17521,24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18605,85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19388,28</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47</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Неналоговые доходы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1339,26</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1186,17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700,97</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640,12</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653,03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666,19</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48</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Налоговые доходы </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5705,78</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5681,90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5861,9</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6273,65</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7340,05</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8104,01</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49</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Безвозмездные поступления</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15573,31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17511,47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11454,19</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10607,47</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10612,78</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10618,08</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50</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Доля налоговых и неналоговых поступлений</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31,15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28,17</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36,43</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39,46</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42,96</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45,23</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51</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Расходы бюджета</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22954,50</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24629,50</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18267,10</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17534,64</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17977,41</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18431,36</w:t>
            </w:r>
          </w:p>
        </w:tc>
      </w:tr>
      <w:tr w:rsidR="003944FE" w:rsidRPr="003944FE" w:rsidTr="008C7597">
        <w:trPr>
          <w:trHeight w:val="630"/>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52</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 xml:space="preserve">Бюджетная эффективность ((доходы - </w:t>
            </w:r>
            <w:proofErr w:type="gramStart"/>
            <w:r w:rsidRPr="003944FE">
              <w:t>расходы)/</w:t>
            </w:r>
            <w:proofErr w:type="gramEnd"/>
            <w:r w:rsidRPr="003944FE">
              <w:t>расходы)</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-0,01</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0,03</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0,05</w:t>
            </w:r>
          </w:p>
        </w:tc>
      </w:tr>
      <w:tr w:rsidR="003944FE" w:rsidRPr="003944FE" w:rsidTr="008C7597">
        <w:trPr>
          <w:trHeight w:val="723"/>
        </w:trPr>
        <w:tc>
          <w:tcPr>
            <w:tcW w:w="199" w:type="pct"/>
            <w:tcBorders>
              <w:top w:val="nil"/>
              <w:left w:val="single" w:sz="18" w:space="0" w:color="auto"/>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53</w:t>
            </w:r>
          </w:p>
        </w:tc>
        <w:tc>
          <w:tcPr>
            <w:tcW w:w="1161"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Дефицит(-</w:t>
            </w:r>
            <w:proofErr w:type="gramStart"/>
            <w:r w:rsidRPr="003944FE">
              <w:t>),профицит</w:t>
            </w:r>
            <w:proofErr w:type="gramEnd"/>
            <w:r w:rsidRPr="003944FE">
              <w:t>(+) бюджета г. Кемерово</w:t>
            </w:r>
          </w:p>
        </w:tc>
        <w:tc>
          <w:tcPr>
            <w:tcW w:w="499" w:type="pct"/>
            <w:tcBorders>
              <w:top w:val="nil"/>
              <w:left w:val="nil"/>
              <w:bottom w:val="single" w:sz="4"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млн.</w:t>
            </w:r>
            <w:r w:rsidR="00585EC5">
              <w:t>рублей</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-336,15</w:t>
            </w:r>
          </w:p>
        </w:tc>
        <w:tc>
          <w:tcPr>
            <w:tcW w:w="60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-249,96</w:t>
            </w:r>
          </w:p>
        </w:tc>
        <w:tc>
          <w:tcPr>
            <w:tcW w:w="483"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-250,04</w:t>
            </w:r>
          </w:p>
        </w:tc>
        <w:tc>
          <w:tcPr>
            <w:tcW w:w="556"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-13,40</w:t>
            </w:r>
          </w:p>
        </w:tc>
        <w:tc>
          <w:tcPr>
            <w:tcW w:w="505" w:type="pct"/>
            <w:tcBorders>
              <w:top w:val="nil"/>
              <w:left w:val="nil"/>
              <w:bottom w:val="single" w:sz="4"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628,44</w:t>
            </w:r>
          </w:p>
        </w:tc>
        <w:tc>
          <w:tcPr>
            <w:tcW w:w="508" w:type="pct"/>
            <w:tcBorders>
              <w:top w:val="nil"/>
              <w:left w:val="nil"/>
              <w:bottom w:val="single" w:sz="4"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956,92</w:t>
            </w:r>
          </w:p>
        </w:tc>
      </w:tr>
      <w:tr w:rsidR="006B6FBA" w:rsidRPr="003944FE" w:rsidTr="008C7597">
        <w:trPr>
          <w:trHeight w:val="630"/>
        </w:trPr>
        <w:tc>
          <w:tcPr>
            <w:tcW w:w="199" w:type="pct"/>
            <w:tcBorders>
              <w:top w:val="nil"/>
              <w:left w:val="single" w:sz="18" w:space="0" w:color="auto"/>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right"/>
            </w:pPr>
            <w:r w:rsidRPr="003944FE">
              <w:t>54</w:t>
            </w:r>
          </w:p>
        </w:tc>
        <w:tc>
          <w:tcPr>
            <w:tcW w:w="1161" w:type="pct"/>
            <w:tcBorders>
              <w:top w:val="nil"/>
              <w:left w:val="nil"/>
              <w:bottom w:val="single" w:sz="18" w:space="0" w:color="auto"/>
              <w:right w:val="single" w:sz="4" w:space="0" w:color="auto"/>
            </w:tcBorders>
            <w:shd w:val="clear" w:color="auto" w:fill="auto"/>
            <w:vAlign w:val="center"/>
            <w:hideMark/>
          </w:tcPr>
          <w:p w:rsidR="006B6FBA" w:rsidRPr="003944FE" w:rsidRDefault="006B6FBA" w:rsidP="00141FBA">
            <w:pPr>
              <w:keepNext/>
              <w:widowControl w:val="0"/>
            </w:pPr>
            <w:r w:rsidRPr="003944FE">
              <w:t>Денежные доходы бюджета в расчете на душу населения</w:t>
            </w:r>
          </w:p>
        </w:tc>
        <w:tc>
          <w:tcPr>
            <w:tcW w:w="499" w:type="pct"/>
            <w:tcBorders>
              <w:top w:val="nil"/>
              <w:left w:val="nil"/>
              <w:bottom w:val="single" w:sz="18" w:space="0" w:color="auto"/>
              <w:right w:val="single" w:sz="4" w:space="0" w:color="auto"/>
            </w:tcBorders>
            <w:shd w:val="clear" w:color="auto" w:fill="auto"/>
            <w:vAlign w:val="center"/>
            <w:hideMark/>
          </w:tcPr>
          <w:p w:rsidR="006B6FBA" w:rsidRPr="003944FE" w:rsidRDefault="006B6FBA" w:rsidP="00141FBA">
            <w:pPr>
              <w:keepNext/>
              <w:widowControl w:val="0"/>
              <w:jc w:val="center"/>
            </w:pPr>
            <w:r w:rsidRPr="003944FE">
              <w:t xml:space="preserve">тыс. </w:t>
            </w:r>
            <w:r w:rsidR="00585EC5">
              <w:t>рублей</w:t>
            </w:r>
          </w:p>
        </w:tc>
        <w:tc>
          <w:tcPr>
            <w:tcW w:w="483"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40,48</w:t>
            </w:r>
          </w:p>
        </w:tc>
        <w:tc>
          <w:tcPr>
            <w:tcW w:w="606"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43,60</w:t>
            </w:r>
          </w:p>
        </w:tc>
        <w:tc>
          <w:tcPr>
            <w:tcW w:w="483"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32,16</w:t>
            </w:r>
          </w:p>
        </w:tc>
        <w:tc>
          <w:tcPr>
            <w:tcW w:w="556"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30,75</w:t>
            </w:r>
          </w:p>
        </w:tc>
        <w:tc>
          <w:tcPr>
            <w:tcW w:w="505" w:type="pct"/>
            <w:tcBorders>
              <w:top w:val="nil"/>
              <w:left w:val="nil"/>
              <w:bottom w:val="single" w:sz="18" w:space="0" w:color="auto"/>
              <w:right w:val="single" w:sz="4" w:space="0" w:color="auto"/>
            </w:tcBorders>
            <w:shd w:val="clear" w:color="auto" w:fill="auto"/>
            <w:noWrap/>
            <w:vAlign w:val="center"/>
          </w:tcPr>
          <w:p w:rsidR="006B6FBA" w:rsidRPr="003944FE" w:rsidRDefault="006B6FBA" w:rsidP="00141FBA">
            <w:pPr>
              <w:keepNext/>
              <w:widowControl w:val="0"/>
              <w:jc w:val="center"/>
            </w:pPr>
            <w:r w:rsidRPr="003944FE">
              <w:t>32,11</w:t>
            </w:r>
          </w:p>
        </w:tc>
        <w:tc>
          <w:tcPr>
            <w:tcW w:w="508" w:type="pct"/>
            <w:tcBorders>
              <w:top w:val="nil"/>
              <w:left w:val="nil"/>
              <w:bottom w:val="single" w:sz="18" w:space="0" w:color="auto"/>
              <w:right w:val="single" w:sz="18" w:space="0" w:color="auto"/>
            </w:tcBorders>
            <w:shd w:val="clear" w:color="auto" w:fill="auto"/>
            <w:noWrap/>
            <w:vAlign w:val="center"/>
          </w:tcPr>
          <w:p w:rsidR="006B6FBA" w:rsidRPr="003944FE" w:rsidRDefault="006B6FBA" w:rsidP="00141FBA">
            <w:pPr>
              <w:keepNext/>
              <w:widowControl w:val="0"/>
              <w:jc w:val="center"/>
            </w:pPr>
            <w:r w:rsidRPr="003944FE">
              <w:t>32,92</w:t>
            </w:r>
          </w:p>
        </w:tc>
      </w:tr>
    </w:tbl>
    <w:p w:rsidR="006B5C9D" w:rsidRPr="003944FE" w:rsidRDefault="006B5C9D" w:rsidP="00141FBA">
      <w:pPr>
        <w:keepNext/>
        <w:widowControl w:val="0"/>
        <w:spacing w:line="360" w:lineRule="auto"/>
        <w:jc w:val="both"/>
        <w:rPr>
          <w:spacing w:val="-10"/>
          <w:sz w:val="28"/>
          <w:szCs w:val="28"/>
        </w:rPr>
      </w:pPr>
    </w:p>
    <w:p w:rsidR="006B6FBA" w:rsidRPr="003944FE" w:rsidRDefault="006B6FBA" w:rsidP="00141FBA">
      <w:pPr>
        <w:pStyle w:val="10"/>
        <w:keepLines w:val="0"/>
        <w:widowControl w:val="0"/>
        <w:jc w:val="center"/>
        <w:rPr>
          <w:rFonts w:ascii="Times New Roman" w:hAnsi="Times New Roman"/>
          <w:b/>
          <w:color w:val="auto"/>
          <w:sz w:val="28"/>
        </w:rPr>
      </w:pPr>
      <w:r w:rsidRPr="003944FE">
        <w:rPr>
          <w:rFonts w:ascii="Times New Roman" w:hAnsi="Times New Roman"/>
          <w:b/>
          <w:color w:val="auto"/>
          <w:sz w:val="28"/>
        </w:rPr>
        <w:br w:type="page"/>
      </w:r>
    </w:p>
    <w:p w:rsidR="00340ABB" w:rsidRPr="003944FE" w:rsidRDefault="00340ABB" w:rsidP="00141FBA">
      <w:pPr>
        <w:pStyle w:val="10"/>
        <w:keepLines w:val="0"/>
        <w:widowControl w:val="0"/>
        <w:jc w:val="center"/>
        <w:rPr>
          <w:rFonts w:ascii="Times New Roman" w:hAnsi="Times New Roman"/>
          <w:b/>
          <w:color w:val="auto"/>
          <w:sz w:val="28"/>
        </w:rPr>
      </w:pPr>
      <w:bookmarkStart w:id="191" w:name="_Toc25150347"/>
      <w:r w:rsidRPr="003944FE">
        <w:rPr>
          <w:rFonts w:ascii="Times New Roman" w:hAnsi="Times New Roman"/>
          <w:b/>
          <w:color w:val="auto"/>
          <w:sz w:val="28"/>
        </w:rPr>
        <w:t xml:space="preserve">ПРИЛОЖЕНИЕ </w:t>
      </w:r>
      <w:bookmarkEnd w:id="190"/>
      <w:r w:rsidR="004B7DA3" w:rsidRPr="003944FE">
        <w:rPr>
          <w:rFonts w:ascii="Times New Roman" w:hAnsi="Times New Roman"/>
          <w:b/>
          <w:color w:val="auto"/>
          <w:sz w:val="28"/>
        </w:rPr>
        <w:t>Г</w:t>
      </w:r>
      <w:bookmarkEnd w:id="191"/>
    </w:p>
    <w:p w:rsidR="00340ABB" w:rsidRPr="003944FE" w:rsidRDefault="00340ABB" w:rsidP="00141FBA">
      <w:pPr>
        <w:keepNext/>
        <w:widowControl w:val="0"/>
        <w:numPr>
          <w:ilvl w:val="0"/>
          <w:numId w:val="77"/>
        </w:numPr>
        <w:tabs>
          <w:tab w:val="clear" w:pos="1211"/>
          <w:tab w:val="left" w:pos="1701"/>
          <w:tab w:val="num" w:pos="1843"/>
          <w:tab w:val="num" w:pos="2552"/>
        </w:tabs>
        <w:spacing w:line="360" w:lineRule="auto"/>
        <w:ind w:left="0" w:firstLine="0"/>
        <w:jc w:val="both"/>
        <w:rPr>
          <w:b/>
          <w:spacing w:val="-2"/>
          <w:sz w:val="28"/>
          <w:szCs w:val="28"/>
        </w:rPr>
      </w:pPr>
      <w:r w:rsidRPr="003944FE">
        <w:rPr>
          <w:b/>
          <w:spacing w:val="-2"/>
          <w:sz w:val="28"/>
          <w:szCs w:val="28"/>
        </w:rPr>
        <w:t>Список муниципальных программ</w:t>
      </w:r>
      <w:r w:rsidR="0014469C" w:rsidRPr="003944FE">
        <w:rPr>
          <w:b/>
          <w:spacing w:val="-2"/>
          <w:sz w:val="28"/>
          <w:szCs w:val="28"/>
        </w:rPr>
        <w:t>, предлагаемых к разработке</w:t>
      </w:r>
    </w:p>
    <w:tbl>
      <w:tblPr>
        <w:tblW w:w="0" w:type="auto"/>
        <w:tblCellMar>
          <w:left w:w="0" w:type="dxa"/>
          <w:right w:w="0" w:type="dxa"/>
        </w:tblCellMar>
        <w:tblLook w:val="04A0" w:firstRow="1" w:lastRow="0" w:firstColumn="1" w:lastColumn="0" w:noHBand="0" w:noVBand="1"/>
      </w:tblPr>
      <w:tblGrid>
        <w:gridCol w:w="1989"/>
        <w:gridCol w:w="3321"/>
        <w:gridCol w:w="4068"/>
        <w:gridCol w:w="5318"/>
      </w:tblGrid>
      <w:tr w:rsidR="003944FE" w:rsidRPr="003944FE" w:rsidTr="001C7408">
        <w:trPr>
          <w:trHeight w:val="322"/>
          <w:tblHeader/>
        </w:trPr>
        <w:tc>
          <w:tcPr>
            <w:tcW w:w="0" w:type="auto"/>
            <w:vMerge w:val="restart"/>
            <w:tcBorders>
              <w:top w:val="single" w:sz="18" w:space="0" w:color="auto"/>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Наименование программы</w:t>
            </w:r>
          </w:p>
        </w:tc>
        <w:tc>
          <w:tcPr>
            <w:tcW w:w="3321"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Цели программы</w:t>
            </w:r>
          </w:p>
        </w:tc>
        <w:tc>
          <w:tcPr>
            <w:tcW w:w="4068" w:type="dxa"/>
            <w:vMerge w:val="restart"/>
            <w:tcBorders>
              <w:top w:val="single" w:sz="18"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Задачи программы</w:t>
            </w:r>
          </w:p>
        </w:tc>
        <w:tc>
          <w:tcPr>
            <w:tcW w:w="0" w:type="auto"/>
            <w:vMerge w:val="restart"/>
            <w:tcBorders>
              <w:top w:val="single" w:sz="18" w:space="0" w:color="auto"/>
              <w:left w:val="single" w:sz="4" w:space="0" w:color="auto"/>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jc w:val="center"/>
              <w:rPr>
                <w:b/>
                <w:bCs/>
              </w:rPr>
            </w:pPr>
            <w:r w:rsidRPr="003944FE">
              <w:rPr>
                <w:b/>
                <w:bCs/>
              </w:rPr>
              <w:t>Мероприятия</w:t>
            </w:r>
          </w:p>
        </w:tc>
      </w:tr>
      <w:tr w:rsidR="003944FE" w:rsidRPr="003944FE" w:rsidTr="001C7408">
        <w:trPr>
          <w:trHeight w:val="593"/>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3944FE" w:rsidRDefault="00340ABB" w:rsidP="00141FBA">
            <w:pPr>
              <w:keepNext/>
              <w:widowControl w:val="0"/>
              <w:rPr>
                <w:b/>
                <w:bCs/>
              </w:rPr>
            </w:pPr>
          </w:p>
        </w:tc>
      </w:tr>
      <w:tr w:rsidR="003944FE" w:rsidRPr="003944FE" w:rsidTr="001C7408">
        <w:trPr>
          <w:trHeight w:val="517"/>
        </w:trPr>
        <w:tc>
          <w:tcPr>
            <w:tcW w:w="0" w:type="auto"/>
            <w:vMerge/>
            <w:tcBorders>
              <w:top w:val="single" w:sz="4" w:space="0" w:color="auto"/>
              <w:left w:val="single" w:sz="18"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3321"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4068" w:type="dxa"/>
            <w:vMerge/>
            <w:tcBorders>
              <w:top w:val="single" w:sz="4" w:space="0" w:color="auto"/>
              <w:left w:val="single" w:sz="4" w:space="0" w:color="auto"/>
              <w:bottom w:val="single" w:sz="4" w:space="0" w:color="auto"/>
              <w:right w:val="single" w:sz="4" w:space="0" w:color="auto"/>
            </w:tcBorders>
            <w:vAlign w:val="center"/>
            <w:hideMark/>
          </w:tcPr>
          <w:p w:rsidR="00340ABB" w:rsidRPr="003944FE" w:rsidRDefault="00340ABB" w:rsidP="00141FBA">
            <w:pPr>
              <w:keepNext/>
              <w:widowControl w:val="0"/>
              <w:rPr>
                <w:b/>
                <w:bCs/>
              </w:rPr>
            </w:pPr>
          </w:p>
        </w:tc>
        <w:tc>
          <w:tcPr>
            <w:tcW w:w="0" w:type="auto"/>
            <w:vMerge/>
            <w:tcBorders>
              <w:top w:val="single" w:sz="4" w:space="0" w:color="auto"/>
              <w:left w:val="single" w:sz="4" w:space="0" w:color="auto"/>
              <w:bottom w:val="single" w:sz="4" w:space="0" w:color="auto"/>
              <w:right w:val="single" w:sz="18" w:space="0" w:color="auto"/>
            </w:tcBorders>
            <w:vAlign w:val="center"/>
            <w:hideMark/>
          </w:tcPr>
          <w:p w:rsidR="00340ABB" w:rsidRPr="003944FE" w:rsidRDefault="00340ABB" w:rsidP="00141FBA">
            <w:pPr>
              <w:keepNext/>
              <w:widowControl w:val="0"/>
              <w:rPr>
                <w:b/>
                <w:bCs/>
              </w:rPr>
            </w:pPr>
          </w:p>
        </w:tc>
      </w:tr>
      <w:tr w:rsidR="003944FE" w:rsidRPr="003944FE" w:rsidTr="001C7408">
        <w:trPr>
          <w:trHeight w:val="42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rPr>
            </w:pPr>
            <w:r w:rsidRPr="003944FE">
              <w:rPr>
                <w:b/>
                <w:bCs/>
              </w:rPr>
              <w:t>НАПРАВЛЕНИЕ I. Сохранение и развитие человеческого потенциала</w:t>
            </w:r>
          </w:p>
        </w:tc>
      </w:tr>
      <w:tr w:rsidR="003944FE" w:rsidRPr="003944FE"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«Повышение уровня и качества жизни»</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Содействие занятости населения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Повышение конкурентоспособности на рынке труда молодежи, выпускников, инвалидов и других граждан, испытывающих трудности в поиске работы, и увеличение уровня занятости населения </w:t>
            </w:r>
            <w:r w:rsidR="00B83326" w:rsidRPr="003944FE">
              <w:t xml:space="preserve">города </w:t>
            </w:r>
            <w:proofErr w:type="gramStart"/>
            <w:r w:rsidR="00B83326" w:rsidRPr="003944FE">
              <w:t>Кемерово</w:t>
            </w:r>
            <w:r w:rsidRPr="003944FE">
              <w:t>;</w:t>
            </w:r>
            <w:r w:rsidRPr="003944FE">
              <w:br/>
              <w:t>Профилактика</w:t>
            </w:r>
            <w:proofErr w:type="gramEnd"/>
            <w:r w:rsidRPr="003944FE">
              <w:t xml:space="preserve"> безнадзорности и правонарушений несовершеннолетних на территории </w:t>
            </w:r>
            <w:r w:rsidR="00B83326" w:rsidRPr="003944FE">
              <w:t xml:space="preserve">города Кемерово </w:t>
            </w:r>
            <w:r w:rsidRPr="003944FE">
              <w:t>в летний период</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Организация временного трудоустройства и отдыха несовершеннолетних граждан в возрасте от 14 до 18 лет в свободное от учебы </w:t>
            </w:r>
            <w:proofErr w:type="gramStart"/>
            <w:r w:rsidRPr="003944FE">
              <w:t>время;</w:t>
            </w:r>
            <w:r w:rsidRPr="003944FE">
              <w:br/>
              <w:t>Организация</w:t>
            </w:r>
            <w:proofErr w:type="gramEnd"/>
            <w:r w:rsidRPr="003944FE">
              <w:t xml:space="preserve"> временного трудоустройства безработных и ищущих работу граждан (общественные работы, временное трудоустройство безработных и ищущих работу граждан, испытывающих трудности в поиске работы, временное трудоустройство безработных граждан в возрасте от 18 до 20 лет, имеющих среднее профессиональное образование и ищущих работу впервые).</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Организация временного трудоустройства несовершеннолетних граждан в муниципальные организации. Возмещение затрат работодателей на временное трудоустройство несовершеннолетних граждан в городские организации. Организация временного трудоустройства безработных и ищущих работу граждан</w:t>
            </w:r>
          </w:p>
        </w:tc>
      </w:tr>
      <w:tr w:rsidR="003944FE" w:rsidRPr="003944FE" w:rsidTr="001C7408">
        <w:trPr>
          <w:trHeight w:val="37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tabs>
                <w:tab w:val="left" w:pos="1470"/>
              </w:tabs>
              <w:jc w:val="center"/>
              <w:rPr>
                <w:b/>
                <w:bCs/>
              </w:rPr>
            </w:pPr>
            <w:r w:rsidRPr="003944FE">
              <w:rPr>
                <w:b/>
                <w:bCs/>
              </w:rPr>
              <w:t xml:space="preserve">НАПРАВЛЕНИЕ II. </w:t>
            </w:r>
            <w:r w:rsidRPr="003944FE">
              <w:rPr>
                <w:b/>
              </w:rPr>
              <w:t>Повышение качества городской среды</w:t>
            </w:r>
          </w:p>
        </w:tc>
      </w:tr>
      <w:tr w:rsidR="003944FE" w:rsidRPr="003944FE" w:rsidTr="001C7408">
        <w:trPr>
          <w:trHeight w:val="476"/>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«Развитие и модернизация жилищно-коммунального комплекса города»</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Развитие современных инженерных систем жизнеобеспечения</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 xml:space="preserve">Развитие систем жизнеобеспечения, повышение их экономической, энергетической и экологической эффективности и обеспечение </w:t>
            </w:r>
            <w:proofErr w:type="spellStart"/>
            <w:r w:rsidRPr="003944FE">
              <w:t>энергобезопасности</w:t>
            </w:r>
            <w:proofErr w:type="spellEnd"/>
            <w:r w:rsidRPr="003944FE">
              <w:t xml:space="preserve">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softHyphen/>
              <w:t xml:space="preserve"> модернизация инженерных систем с применением современных энергосберегающих материалов и </w:t>
            </w:r>
            <w:proofErr w:type="gramStart"/>
            <w:r w:rsidRPr="003944FE">
              <w:t>технологий;</w:t>
            </w:r>
            <w:r w:rsidRPr="003944FE">
              <w:br/>
            </w:r>
            <w:r w:rsidRPr="003944FE">
              <w:softHyphen/>
            </w:r>
            <w:proofErr w:type="gramEnd"/>
            <w:r w:rsidRPr="003944FE">
              <w:t xml:space="preserve"> строительство новых систем ля обеспечения развития города;</w:t>
            </w:r>
            <w:r w:rsidRPr="003944FE">
              <w:br/>
            </w:r>
            <w:r w:rsidRPr="003944FE">
              <w:softHyphen/>
              <w:t xml:space="preserve"> развитие автоматической системы контроля технологических параметров и управления коммунальным комплексом.</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vAlign w:val="center"/>
            <w:hideMark/>
          </w:tcPr>
          <w:p w:rsidR="00340ABB" w:rsidRPr="003944FE" w:rsidRDefault="00340ABB" w:rsidP="00141FBA">
            <w:pPr>
              <w:keepNext/>
              <w:widowControl w:val="0"/>
            </w:pPr>
            <w:r w:rsidRPr="003944FE">
              <w:t xml:space="preserve">Планомерная замена трубопроводов имеющих износ более 60% и аварийных участков в объемах не мене 100 км в год, с обязательным использованием </w:t>
            </w:r>
            <w:proofErr w:type="spellStart"/>
            <w:r w:rsidRPr="003944FE">
              <w:t>предизолиорванных</w:t>
            </w:r>
            <w:proofErr w:type="spellEnd"/>
            <w:r w:rsidRPr="003944FE">
              <w:t xml:space="preserve"> </w:t>
            </w:r>
            <w:proofErr w:type="spellStart"/>
            <w:r w:rsidRPr="003944FE">
              <w:t>т</w:t>
            </w:r>
            <w:r w:rsidR="00585EC5">
              <w:t>рублей</w:t>
            </w:r>
            <w:proofErr w:type="spellEnd"/>
            <w:r w:rsidRPr="003944FE">
              <w:br/>
              <w:t>Приоритетное строительство локальных теплоисточников в местах со средней и низкой плотностью населения</w:t>
            </w:r>
            <w:r w:rsidRPr="003944FE">
              <w:br/>
              <w:t xml:space="preserve">Продление сроков эксплуатации сетей по результатам </w:t>
            </w:r>
            <w:proofErr w:type="gramStart"/>
            <w:r w:rsidRPr="003944FE">
              <w:t>диагностики  технического</w:t>
            </w:r>
            <w:proofErr w:type="gramEnd"/>
            <w:r w:rsidRPr="003944FE">
              <w:t xml:space="preserve"> состояния.</w:t>
            </w:r>
          </w:p>
        </w:tc>
      </w:tr>
      <w:tr w:rsidR="003944FE" w:rsidRPr="003944FE" w:rsidTr="001C7408">
        <w:trPr>
          <w:trHeight w:val="43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jc w:val="center"/>
              <w:rPr>
                <w:b/>
                <w:bCs/>
                <w:i/>
                <w:iCs/>
              </w:rPr>
            </w:pPr>
            <w:r w:rsidRPr="003944FE">
              <w:rPr>
                <w:b/>
                <w:bCs/>
                <w:i/>
                <w:iCs/>
              </w:rPr>
              <w:t>Стратегическая цель: «Формирование благоприятной экологической среды»</w:t>
            </w:r>
          </w:p>
        </w:tc>
      </w:tr>
      <w:tr w:rsidR="003944FE" w:rsidRPr="003944FE" w:rsidTr="001C7408">
        <w:trPr>
          <w:trHeight w:val="138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Охрана окружающей среды </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Улучшение экологической обстановки </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 xml:space="preserve">Снижение уровня антропогенного воздействия на окружающую среду. </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pPr>
            <w:r w:rsidRPr="003944FE">
              <w:t>Экологическая безопасность населения. Охрана атмосферного воздуха. Реабилитация и благоустройство водных объектов. Организация и проведение акции «Дни защиты от экологической опасности».</w:t>
            </w: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p w:rsidR="005E76FC" w:rsidRPr="003944FE" w:rsidRDefault="005E76FC" w:rsidP="00141FBA">
            <w:pPr>
              <w:keepNext/>
              <w:widowControl w:val="0"/>
            </w:pPr>
          </w:p>
        </w:tc>
      </w:tr>
      <w:tr w:rsidR="003944FE" w:rsidRPr="003944FE" w:rsidTr="001C7408">
        <w:trPr>
          <w:trHeight w:val="368"/>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340ABB" w:rsidP="00141FBA">
            <w:pPr>
              <w:keepNext/>
              <w:widowControl w:val="0"/>
              <w:tabs>
                <w:tab w:val="left" w:pos="1701"/>
              </w:tabs>
              <w:spacing w:line="360" w:lineRule="auto"/>
              <w:jc w:val="center"/>
              <w:rPr>
                <w:sz w:val="28"/>
                <w:szCs w:val="28"/>
              </w:rPr>
            </w:pPr>
            <w:r w:rsidRPr="003944FE">
              <w:rPr>
                <w:b/>
                <w:bCs/>
              </w:rPr>
              <w:t xml:space="preserve">НАПРАВЛЕНИЕ III. </w:t>
            </w:r>
            <w:r w:rsidRPr="003944FE">
              <w:rPr>
                <w:b/>
              </w:rPr>
              <w:t>Обеспечение динамичного развития экономики города</w:t>
            </w:r>
          </w:p>
        </w:tc>
      </w:tr>
      <w:tr w:rsidR="003944FE" w:rsidRPr="003944FE" w:rsidTr="001C7408">
        <w:trPr>
          <w:trHeight w:val="360"/>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340ABB" w:rsidRPr="003944FE" w:rsidRDefault="00567FBA" w:rsidP="00141FBA">
            <w:pPr>
              <w:keepNext/>
              <w:widowControl w:val="0"/>
              <w:jc w:val="center"/>
              <w:rPr>
                <w:b/>
                <w:bCs/>
                <w:i/>
                <w:iCs/>
              </w:rPr>
            </w:pPr>
            <w:r w:rsidRPr="003944FE">
              <w:rPr>
                <w:b/>
                <w:bCs/>
                <w:i/>
                <w:iCs/>
              </w:rPr>
              <w:t xml:space="preserve"> Стратегическая цель: «</w:t>
            </w:r>
            <w:r w:rsidRPr="003944FE">
              <w:rPr>
                <w:b/>
                <w:i/>
              </w:rPr>
              <w:t>Создание благоприятных условий для развития субъектов малого и среднего предпринимательства, осуществляющих деятельность на территории города</w:t>
            </w:r>
            <w:r w:rsidRPr="003944FE">
              <w:rPr>
                <w:b/>
                <w:bCs/>
                <w:i/>
                <w:iCs/>
              </w:rPr>
              <w:t>»</w:t>
            </w:r>
          </w:p>
        </w:tc>
      </w:tr>
      <w:tr w:rsidR="003944FE" w:rsidRPr="003944FE" w:rsidTr="001C7408">
        <w:trPr>
          <w:trHeight w:val="2535"/>
        </w:trPr>
        <w:tc>
          <w:tcPr>
            <w:tcW w:w="0" w:type="auto"/>
            <w:tcBorders>
              <w:top w:val="nil"/>
              <w:left w:val="single" w:sz="18" w:space="0" w:color="auto"/>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Развитие субъектов малого и среднего предпринимательства  в городе Кемерово</w:t>
            </w:r>
          </w:p>
        </w:tc>
        <w:tc>
          <w:tcPr>
            <w:tcW w:w="3321"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Создание благоприятных условий для развития субъектов малого и среднего предпринимательства, осуществляющих деятельность на территории города.</w:t>
            </w:r>
          </w:p>
        </w:tc>
        <w:tc>
          <w:tcPr>
            <w:tcW w:w="4068"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jc w:val="both"/>
            </w:pPr>
            <w:r w:rsidRPr="003944FE">
              <w:t xml:space="preserve">Содействие в финансовом и имущественном обеспечении реализации и развития бизнес-проектов </w:t>
            </w:r>
            <w:r w:rsidRPr="003944FE">
              <w:rPr>
                <w:bCs/>
              </w:rPr>
              <w:t xml:space="preserve">субъектов малого и среднего предпринимательства, в том числе направленных на </w:t>
            </w:r>
            <w:r w:rsidRPr="003944FE">
              <w:t>развитие местного производства.</w:t>
            </w:r>
          </w:p>
          <w:p w:rsidR="00567FBA" w:rsidRPr="003944FE" w:rsidRDefault="00567FBA" w:rsidP="00141FBA">
            <w:pPr>
              <w:keepNext/>
              <w:widowControl w:val="0"/>
              <w:jc w:val="both"/>
              <w:rPr>
                <w:bCs/>
              </w:rPr>
            </w:pPr>
            <w:r w:rsidRPr="003944FE">
              <w:t xml:space="preserve">Содействие в организации и развитии деятельности организаций, образующих инфраструктуру поддержки </w:t>
            </w:r>
            <w:r w:rsidRPr="003944FE">
              <w:rPr>
                <w:bCs/>
              </w:rPr>
              <w:t>субъектов малого и среднего предпринимательства.</w:t>
            </w:r>
          </w:p>
          <w:p w:rsidR="00567FBA" w:rsidRPr="003944FE" w:rsidRDefault="00567FBA" w:rsidP="00141FBA">
            <w:pPr>
              <w:keepNext/>
              <w:widowControl w:val="0"/>
              <w:jc w:val="both"/>
              <w:rPr>
                <w:bCs/>
              </w:rPr>
            </w:pPr>
            <w:r w:rsidRPr="003944FE">
              <w:rPr>
                <w:bCs/>
              </w:rPr>
              <w:t>С</w:t>
            </w:r>
            <w:r w:rsidRPr="003944FE">
              <w:t xml:space="preserve">одействие в повышении уровня информированности </w:t>
            </w:r>
            <w:r w:rsidRPr="003944FE">
              <w:rPr>
                <w:bCs/>
              </w:rPr>
              <w:t>субъектов малого и среднего предпринимательства.</w:t>
            </w:r>
          </w:p>
          <w:p w:rsidR="00567FBA" w:rsidRPr="003944FE" w:rsidRDefault="00567FBA" w:rsidP="00141FBA">
            <w:pPr>
              <w:keepNext/>
              <w:widowControl w:val="0"/>
              <w:jc w:val="both"/>
            </w:pPr>
            <w:r w:rsidRPr="003944FE">
              <w:rPr>
                <w:bCs/>
              </w:rPr>
              <w:t>Со</w:t>
            </w:r>
            <w:r w:rsidRPr="003944FE">
              <w:t xml:space="preserve">действие в подготовке и переподготовке квалифицированных кадров для </w:t>
            </w:r>
            <w:r w:rsidRPr="003944FE">
              <w:rPr>
                <w:bCs/>
              </w:rPr>
              <w:t>субъектов малого и среднего предпринимательства</w:t>
            </w:r>
            <w:r w:rsidRPr="003944FE">
              <w:t>.</w:t>
            </w:r>
          </w:p>
        </w:tc>
        <w:tc>
          <w:tcPr>
            <w:tcW w:w="0" w:type="auto"/>
            <w:tcBorders>
              <w:top w:val="nil"/>
              <w:left w:val="nil"/>
              <w:bottom w:val="single" w:sz="4"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 xml:space="preserve">Финансовая поддержка субъектов малого и среднего предпринимательства. Оказание информационной и консультационной поддержки субъектам малого и среднего предпринимательства, а также гражданам по вопросам организации бизнеса. Организация образовательных курсов и семинаров для руководителей и специалистов организаций и индивидуальных предпринимателей. Обеспечение эффективной работы действующей инфраструктуры поддержки субъектов малого и среднего предпринимательства. </w:t>
            </w:r>
          </w:p>
        </w:tc>
      </w:tr>
      <w:tr w:rsidR="003944FE" w:rsidRPr="003944FE" w:rsidTr="001C7408">
        <w:trPr>
          <w:trHeight w:val="465"/>
        </w:trPr>
        <w:tc>
          <w:tcPr>
            <w:tcW w:w="0" w:type="auto"/>
            <w:gridSpan w:val="4"/>
            <w:tcBorders>
              <w:top w:val="single" w:sz="4" w:space="0" w:color="auto"/>
              <w:left w:val="single" w:sz="18" w:space="0" w:color="auto"/>
              <w:bottom w:val="single" w:sz="4"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rPr>
                <w:b/>
                <w:bCs/>
                <w:i/>
                <w:iCs/>
              </w:rPr>
            </w:pPr>
            <w:r w:rsidRPr="003944FE">
              <w:rPr>
                <w:b/>
                <w:bCs/>
                <w:i/>
                <w:iCs/>
              </w:rPr>
              <w:t>Стратегическая цель: «Повышение эффективности деятельности органов муниципальной власти»</w:t>
            </w:r>
          </w:p>
        </w:tc>
      </w:tr>
      <w:tr w:rsidR="003944FE" w:rsidRPr="003944FE" w:rsidTr="001C7408">
        <w:trPr>
          <w:trHeight w:val="2535"/>
        </w:trPr>
        <w:tc>
          <w:tcPr>
            <w:tcW w:w="0" w:type="auto"/>
            <w:tcBorders>
              <w:top w:val="nil"/>
              <w:left w:val="single" w:sz="18" w:space="0" w:color="auto"/>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Управление муниципальными финансами</w:t>
            </w:r>
          </w:p>
        </w:tc>
        <w:tc>
          <w:tcPr>
            <w:tcW w:w="3321"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 xml:space="preserve">Обеспечение долгосрочной сбалансированности и устойчивости бюджетной системы </w:t>
            </w:r>
            <w:r w:rsidR="00B83326" w:rsidRPr="003944FE">
              <w:t>города Кемерово</w:t>
            </w:r>
            <w:r w:rsidRPr="003944FE">
              <w:t>, повышение качества и управления муниципальными финансами</w:t>
            </w:r>
          </w:p>
        </w:tc>
        <w:tc>
          <w:tcPr>
            <w:tcW w:w="4068" w:type="dxa"/>
            <w:tcBorders>
              <w:top w:val="nil"/>
              <w:left w:val="nil"/>
              <w:bottom w:val="single" w:sz="18" w:space="0" w:color="auto"/>
              <w:right w:val="single" w:sz="4"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spacing w:after="240"/>
            </w:pPr>
            <w:r w:rsidRPr="003944FE">
              <w:t>Создание условий для эффективного, ответственного управления финансовыми ресурсами, а также повышение эффективности расходов местного бюджета; организация планирования и исполнения местного бюджета, ведение бюджетного учета и формирование бюджетной отчетности.</w:t>
            </w:r>
            <w:r w:rsidRPr="003944FE">
              <w:br/>
              <w:t>Осуществление контроля в финансово-бюджетной сфере.</w:t>
            </w:r>
          </w:p>
        </w:tc>
        <w:tc>
          <w:tcPr>
            <w:tcW w:w="0" w:type="auto"/>
            <w:tcBorders>
              <w:top w:val="nil"/>
              <w:left w:val="nil"/>
              <w:bottom w:val="single" w:sz="18" w:space="0" w:color="auto"/>
              <w:right w:val="single" w:sz="18" w:space="0" w:color="auto"/>
            </w:tcBorders>
            <w:shd w:val="clear" w:color="auto" w:fill="auto"/>
            <w:tcMar>
              <w:top w:w="15" w:type="dxa"/>
              <w:left w:w="15" w:type="dxa"/>
              <w:bottom w:w="0" w:type="dxa"/>
              <w:right w:w="15" w:type="dxa"/>
            </w:tcMar>
            <w:hideMark/>
          </w:tcPr>
          <w:p w:rsidR="00567FBA" w:rsidRPr="003944FE" w:rsidRDefault="00567FBA" w:rsidP="00141FBA">
            <w:pPr>
              <w:keepNext/>
              <w:widowControl w:val="0"/>
            </w:pPr>
            <w:r w:rsidRPr="003944FE">
              <w:t>Организация бюджетного процесса</w:t>
            </w:r>
          </w:p>
          <w:p w:rsidR="00567FBA" w:rsidRPr="003944FE" w:rsidRDefault="00567FBA" w:rsidP="00141FBA">
            <w:pPr>
              <w:keepNext/>
              <w:widowControl w:val="0"/>
            </w:pPr>
            <w:r w:rsidRPr="003944FE">
              <w:t>Осуществление контроля в финансово-бюджетной сфере</w:t>
            </w:r>
          </w:p>
        </w:tc>
      </w:tr>
    </w:tbl>
    <w:p w:rsidR="00340ABB" w:rsidRPr="003944FE" w:rsidRDefault="00340ABB" w:rsidP="00CD7B1D">
      <w:pPr>
        <w:keepNext/>
        <w:widowControl w:val="0"/>
        <w:rPr>
          <w:b/>
          <w:sz w:val="28"/>
        </w:rPr>
      </w:pPr>
      <w:r w:rsidRPr="003944FE">
        <w:rPr>
          <w:sz w:val="28"/>
          <w:szCs w:val="28"/>
        </w:rPr>
        <w:br w:type="page"/>
      </w:r>
      <w:bookmarkStart w:id="192" w:name="_Toc11317212"/>
      <w:bookmarkStart w:id="193" w:name="_Toc25150348"/>
      <w:r w:rsidRPr="003944FE">
        <w:rPr>
          <w:b/>
          <w:sz w:val="28"/>
        </w:rPr>
        <w:t xml:space="preserve">ПРИЛОЖЕНИЕ </w:t>
      </w:r>
      <w:bookmarkEnd w:id="192"/>
      <w:r w:rsidR="004B7DA3" w:rsidRPr="003944FE">
        <w:rPr>
          <w:b/>
          <w:sz w:val="28"/>
        </w:rPr>
        <w:t>Д</w:t>
      </w:r>
      <w:bookmarkEnd w:id="193"/>
    </w:p>
    <w:p w:rsidR="00340ABB" w:rsidRPr="003944FE" w:rsidRDefault="00340ABB" w:rsidP="00141FBA">
      <w:pPr>
        <w:keepNext/>
        <w:widowControl w:val="0"/>
        <w:spacing w:line="360" w:lineRule="auto"/>
        <w:ind w:firstLine="709"/>
        <w:jc w:val="center"/>
        <w:rPr>
          <w:sz w:val="28"/>
        </w:rPr>
      </w:pPr>
      <w:r w:rsidRPr="003944FE">
        <w:rPr>
          <w:sz w:val="28"/>
          <w:szCs w:val="28"/>
        </w:rPr>
        <w:t>Механизм реализации стратегии</w:t>
      </w:r>
      <w:r w:rsidR="005967EB" w:rsidRPr="003944FE">
        <w:rPr>
          <w:sz w:val="28"/>
          <w:szCs w:val="28"/>
        </w:rPr>
        <w:t xml:space="preserve"> города Кемерово</w:t>
      </w:r>
      <w:r w:rsidRPr="003944FE">
        <w:rPr>
          <w:sz w:val="28"/>
          <w:szCs w:val="28"/>
        </w:rPr>
        <w:t xml:space="preserve"> </w:t>
      </w:r>
      <w:r w:rsidR="001B2D0C">
        <w:rPr>
          <w:noProof/>
          <w:sz w:val="28"/>
        </w:rPr>
        <mc:AlternateContent>
          <mc:Choice Requires="wpc">
            <w:drawing>
              <wp:inline distT="0" distB="0" distL="0" distR="0">
                <wp:extent cx="9287510" cy="4954905"/>
                <wp:effectExtent l="18415" t="2540" r="0" b="14605"/>
                <wp:docPr id="121" name="Полотно 1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Text Box 6"/>
                        <wps:cNvSpPr txBox="1">
                          <a:spLocks noChangeArrowheads="1"/>
                        </wps:cNvSpPr>
                        <wps:spPr bwMode="auto">
                          <a:xfrm>
                            <a:off x="871201" y="36005"/>
                            <a:ext cx="7467108" cy="532076"/>
                          </a:xfrm>
                          <a:prstGeom prst="rect">
                            <a:avLst/>
                          </a:prstGeom>
                          <a:solidFill>
                            <a:srgbClr val="FFFFFF"/>
                          </a:solidFill>
                          <a:ln w="28575">
                            <a:solidFill>
                              <a:srgbClr val="000000"/>
                            </a:solidFill>
                            <a:miter lim="800000"/>
                            <a:headEnd/>
                            <a:tailEnd/>
                          </a:ln>
                        </wps:spPr>
                        <wps:txbx>
                          <w:txbxContent>
                            <w:p w:rsidR="003B4B3F" w:rsidRPr="005D660B" w:rsidRDefault="003B4B3F"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4B3F" w:rsidRPr="00B05560" w:rsidRDefault="003B4B3F"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14" name="Text Box 7"/>
                        <wps:cNvSpPr txBox="1">
                          <a:spLocks noChangeArrowheads="1"/>
                        </wps:cNvSpPr>
                        <wps:spPr bwMode="auto">
                          <a:xfrm>
                            <a:off x="0" y="749007"/>
                            <a:ext cx="4643905" cy="665695"/>
                          </a:xfrm>
                          <a:prstGeom prst="rect">
                            <a:avLst/>
                          </a:prstGeom>
                          <a:solidFill>
                            <a:srgbClr val="FFFFFF"/>
                          </a:solidFill>
                          <a:ln w="19050">
                            <a:solidFill>
                              <a:srgbClr val="000000"/>
                            </a:solidFill>
                            <a:miter lim="800000"/>
                            <a:headEnd/>
                            <a:tailEnd/>
                          </a:ln>
                        </wps:spPr>
                        <wps:txbx>
                          <w:txbxContent>
                            <w:p w:rsidR="003B4B3F" w:rsidRPr="00C1368A" w:rsidRDefault="003B4B3F"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4B3F" w:rsidRPr="00C1368A" w:rsidRDefault="003B4B3F" w:rsidP="000B3202">
                              <w:pPr>
                                <w:jc w:val="center"/>
                                <w:rPr>
                                  <w:b/>
                                  <w:sz w:val="27"/>
                                  <w:szCs w:val="27"/>
                                </w:rPr>
                              </w:pPr>
                              <w:r w:rsidRPr="00C1368A">
                                <w:rPr>
                                  <w:b/>
                                  <w:sz w:val="27"/>
                                  <w:szCs w:val="27"/>
                                </w:rPr>
                                <w:t xml:space="preserve">Стратегии социально-экономического развития </w:t>
                              </w:r>
                            </w:p>
                            <w:p w:rsidR="003B4B3F" w:rsidRPr="00682454" w:rsidRDefault="003B4B3F" w:rsidP="000B3202">
                              <w:pPr>
                                <w:jc w:val="center"/>
                                <w:rPr>
                                  <w:b/>
                                  <w:sz w:val="27"/>
                                  <w:szCs w:val="27"/>
                                </w:rPr>
                              </w:pPr>
                              <w:r w:rsidRPr="00682454">
                                <w:rPr>
                                  <w:b/>
                                  <w:sz w:val="27"/>
                                  <w:szCs w:val="27"/>
                                </w:rPr>
                                <w:t>города Кемерово</w:t>
                              </w:r>
                            </w:p>
                            <w:p w:rsidR="003B4B3F" w:rsidRPr="00913BE2" w:rsidRDefault="003B4B3F" w:rsidP="00340ABB">
                              <w:pPr>
                                <w:jc w:val="center"/>
                                <w:rPr>
                                  <w:b/>
                                  <w:sz w:val="28"/>
                                  <w:szCs w:val="28"/>
                                </w:rPr>
                              </w:pPr>
                            </w:p>
                            <w:p w:rsidR="003B4B3F" w:rsidRPr="001F31DC" w:rsidRDefault="003B4B3F" w:rsidP="00340ABB">
                              <w:pPr>
                                <w:rPr>
                                  <w:sz w:val="28"/>
                                  <w:szCs w:val="28"/>
                                </w:rPr>
                              </w:pPr>
                            </w:p>
                          </w:txbxContent>
                        </wps:txbx>
                        <wps:bodyPr rot="0" vert="horz" wrap="square" lIns="0" tIns="0" rIns="0" bIns="0" anchor="t" anchorCtr="0" upright="1">
                          <a:noAutofit/>
                        </wps:bodyPr>
                      </wps:wsp>
                      <wps:wsp>
                        <wps:cNvPr id="20" name="AutoShape 8"/>
                        <wps:cNvCnPr>
                          <a:cxnSpLocks noChangeShapeType="1"/>
                        </wps:cNvCnPr>
                        <wps:spPr bwMode="auto">
                          <a:xfrm flipH="1">
                            <a:off x="2219002" y="567981"/>
                            <a:ext cx="1400" cy="18082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9"/>
                        <wps:cNvCnPr>
                          <a:cxnSpLocks noChangeShapeType="1"/>
                        </wps:cNvCnPr>
                        <wps:spPr bwMode="auto">
                          <a:xfrm>
                            <a:off x="4652905" y="1081854"/>
                            <a:ext cx="434300" cy="3801"/>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Text Box 10"/>
                        <wps:cNvSpPr txBox="1">
                          <a:spLocks noChangeArrowheads="1"/>
                        </wps:cNvSpPr>
                        <wps:spPr bwMode="auto">
                          <a:xfrm>
                            <a:off x="0" y="1805357"/>
                            <a:ext cx="9251910" cy="664495"/>
                          </a:xfrm>
                          <a:prstGeom prst="rect">
                            <a:avLst/>
                          </a:prstGeom>
                          <a:solidFill>
                            <a:srgbClr val="FFFFFF"/>
                          </a:solidFill>
                          <a:ln w="19050">
                            <a:solidFill>
                              <a:srgbClr val="000000"/>
                            </a:solidFill>
                            <a:miter lim="800000"/>
                            <a:headEnd/>
                            <a:tailEnd/>
                          </a:ln>
                        </wps:spPr>
                        <wps:txbx>
                          <w:txbxContent>
                            <w:p w:rsidR="003B4B3F" w:rsidRPr="00BD36A7" w:rsidRDefault="003B4B3F" w:rsidP="00340ABB">
                              <w:pPr>
                                <w:jc w:val="center"/>
                                <w:rPr>
                                  <w:b/>
                                  <w:i/>
                                  <w:spacing w:val="-6"/>
                                  <w:sz w:val="28"/>
                                  <w:szCs w:val="28"/>
                                </w:rPr>
                              </w:pPr>
                              <w:r w:rsidRPr="00BD36A7">
                                <w:rPr>
                                  <w:b/>
                                  <w:i/>
                                  <w:spacing w:val="-6"/>
                                  <w:sz w:val="28"/>
                                  <w:szCs w:val="28"/>
                                </w:rPr>
                                <w:t>План по реализации Стратегии на периоды:</w:t>
                              </w:r>
                            </w:p>
                            <w:p w:rsidR="003B4B3F" w:rsidRDefault="003B4B3F"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w:t>
                              </w:r>
                              <w:r>
                                <w:rPr>
                                  <w:spacing w:val="-6"/>
                                  <w:sz w:val="28"/>
                                  <w:szCs w:val="28"/>
                                </w:rPr>
                                <w:t>годы</w:t>
                              </w:r>
                              <w:r w:rsidRPr="00BD36A7">
                                <w:rPr>
                                  <w:spacing w:val="-6"/>
                                  <w:sz w:val="28"/>
                                  <w:szCs w:val="28"/>
                                </w:rPr>
                                <w:t xml:space="preserve">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 xml:space="preserve">-2024 </w:t>
                              </w:r>
                              <w:r>
                                <w:rPr>
                                  <w:spacing w:val="-6"/>
                                  <w:sz w:val="28"/>
                                  <w:szCs w:val="28"/>
                                </w:rPr>
                                <w:t>годы</w:t>
                              </w:r>
                              <w:r w:rsidRPr="00BD36A7">
                                <w:rPr>
                                  <w:spacing w:val="-6"/>
                                  <w:sz w:val="28"/>
                                  <w:szCs w:val="28"/>
                                </w:rPr>
                                <w:t xml:space="preserve">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xml:space="preserve">); 2025-2029 </w:t>
                              </w:r>
                              <w:r>
                                <w:rPr>
                                  <w:spacing w:val="-6"/>
                                  <w:sz w:val="28"/>
                                  <w:szCs w:val="28"/>
                                </w:rPr>
                                <w:t>годы</w:t>
                              </w:r>
                              <w:r w:rsidRPr="00BD36A7">
                                <w:rPr>
                                  <w:spacing w:val="-6"/>
                                  <w:sz w:val="28"/>
                                  <w:szCs w:val="28"/>
                                </w:rPr>
                                <w:t xml:space="preserve">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4B3F" w:rsidRPr="00BD36A7" w:rsidRDefault="003B4B3F" w:rsidP="00340ABB">
                              <w:pPr>
                                <w:jc w:val="center"/>
                                <w:rPr>
                                  <w:spacing w:val="-6"/>
                                  <w:sz w:val="28"/>
                                  <w:szCs w:val="28"/>
                                </w:rPr>
                              </w:pPr>
                              <w:r w:rsidRPr="00BD36A7">
                                <w:rPr>
                                  <w:spacing w:val="-6"/>
                                  <w:sz w:val="28"/>
                                  <w:szCs w:val="28"/>
                                </w:rPr>
                                <w:t xml:space="preserve">2030-2035 </w:t>
                              </w:r>
                              <w:r>
                                <w:rPr>
                                  <w:spacing w:val="-6"/>
                                  <w:sz w:val="28"/>
                                  <w:szCs w:val="28"/>
                                </w:rPr>
                                <w:t>годы</w:t>
                              </w:r>
                              <w:r w:rsidRPr="00BD36A7">
                                <w:rPr>
                                  <w:spacing w:val="-6"/>
                                  <w:sz w:val="28"/>
                                  <w:szCs w:val="28"/>
                                </w:rPr>
                                <w:t xml:space="preserve">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5" name="Text Box 11"/>
                        <wps:cNvSpPr txBox="1">
                          <a:spLocks noChangeArrowheads="1"/>
                        </wps:cNvSpPr>
                        <wps:spPr bwMode="auto">
                          <a:xfrm>
                            <a:off x="0" y="2859207"/>
                            <a:ext cx="1886302" cy="661894"/>
                          </a:xfrm>
                          <a:prstGeom prst="rect">
                            <a:avLst/>
                          </a:prstGeom>
                          <a:solidFill>
                            <a:srgbClr val="FFFFFF"/>
                          </a:solidFill>
                          <a:ln w="19050">
                            <a:solidFill>
                              <a:srgbClr val="000000"/>
                            </a:solidFill>
                            <a:miter lim="800000"/>
                            <a:headEnd/>
                            <a:tailEnd/>
                          </a:ln>
                        </wps:spPr>
                        <wps:txbx>
                          <w:txbxContent>
                            <w:p w:rsidR="003B4B3F" w:rsidRPr="002300C2" w:rsidRDefault="003B4B3F"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6" name="Text Box 12"/>
                        <wps:cNvSpPr txBox="1">
                          <a:spLocks noChangeArrowheads="1"/>
                        </wps:cNvSpPr>
                        <wps:spPr bwMode="auto">
                          <a:xfrm>
                            <a:off x="2280802" y="2859207"/>
                            <a:ext cx="2504503" cy="661894"/>
                          </a:xfrm>
                          <a:prstGeom prst="rect">
                            <a:avLst/>
                          </a:prstGeom>
                          <a:solidFill>
                            <a:srgbClr val="FFFFFF"/>
                          </a:solidFill>
                          <a:ln w="19050">
                            <a:solidFill>
                              <a:srgbClr val="000000"/>
                            </a:solidFill>
                            <a:miter lim="800000"/>
                            <a:headEnd/>
                            <a:tailEnd/>
                          </a:ln>
                        </wps:spPr>
                        <wps:txbx>
                          <w:txbxContent>
                            <w:p w:rsidR="003B4B3F" w:rsidRDefault="003B4B3F" w:rsidP="00340ABB">
                              <w:pPr>
                                <w:jc w:val="center"/>
                                <w:rPr>
                                  <w:b/>
                                  <w:i/>
                                  <w:sz w:val="28"/>
                                  <w:szCs w:val="28"/>
                                </w:rPr>
                              </w:pPr>
                              <w:r w:rsidRPr="002300C2">
                                <w:rPr>
                                  <w:b/>
                                  <w:i/>
                                  <w:sz w:val="28"/>
                                  <w:szCs w:val="28"/>
                                </w:rPr>
                                <w:t xml:space="preserve">Участие в федеральных </w:t>
                              </w:r>
                            </w:p>
                            <w:p w:rsidR="003B4B3F" w:rsidRDefault="003B4B3F" w:rsidP="00340ABB">
                              <w:pPr>
                                <w:jc w:val="center"/>
                                <w:rPr>
                                  <w:b/>
                                  <w:i/>
                                  <w:sz w:val="28"/>
                                  <w:szCs w:val="28"/>
                                </w:rPr>
                              </w:pPr>
                              <w:r w:rsidRPr="002300C2">
                                <w:rPr>
                                  <w:b/>
                                  <w:i/>
                                  <w:sz w:val="28"/>
                                  <w:szCs w:val="28"/>
                                </w:rPr>
                                <w:t xml:space="preserve">и областных программах </w:t>
                              </w:r>
                            </w:p>
                            <w:p w:rsidR="003B4B3F" w:rsidRPr="002300C2" w:rsidRDefault="003B4B3F" w:rsidP="00340ABB">
                              <w:pPr>
                                <w:jc w:val="center"/>
                                <w:rPr>
                                  <w:b/>
                                  <w:i/>
                                  <w:sz w:val="28"/>
                                  <w:szCs w:val="28"/>
                                </w:rPr>
                              </w:pPr>
                              <w:r w:rsidRPr="002300C2">
                                <w:rPr>
                                  <w:b/>
                                  <w:i/>
                                  <w:sz w:val="28"/>
                                  <w:szCs w:val="28"/>
                                </w:rPr>
                                <w:t>и проектах</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7" name="Text Box 13"/>
                        <wps:cNvSpPr txBox="1">
                          <a:spLocks noChangeArrowheads="1"/>
                        </wps:cNvSpPr>
                        <wps:spPr bwMode="auto">
                          <a:xfrm>
                            <a:off x="5087205" y="2859207"/>
                            <a:ext cx="1885102" cy="661894"/>
                          </a:xfrm>
                          <a:prstGeom prst="rect">
                            <a:avLst/>
                          </a:prstGeom>
                          <a:solidFill>
                            <a:srgbClr val="FFFFFF"/>
                          </a:solidFill>
                          <a:ln w="19050">
                            <a:solidFill>
                              <a:srgbClr val="000000"/>
                            </a:solidFill>
                            <a:miter lim="800000"/>
                            <a:headEnd/>
                            <a:tailEnd/>
                          </a:ln>
                        </wps:spPr>
                        <wps:txbx>
                          <w:txbxContent>
                            <w:p w:rsidR="003B4B3F" w:rsidRPr="002300C2" w:rsidRDefault="003B4B3F"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8" name="Text Box 14"/>
                        <wps:cNvSpPr txBox="1">
                          <a:spLocks noChangeArrowheads="1"/>
                        </wps:cNvSpPr>
                        <wps:spPr bwMode="auto">
                          <a:xfrm>
                            <a:off x="7314108" y="2859207"/>
                            <a:ext cx="1886402" cy="661894"/>
                          </a:xfrm>
                          <a:prstGeom prst="rect">
                            <a:avLst/>
                          </a:prstGeom>
                          <a:solidFill>
                            <a:srgbClr val="FFFFFF"/>
                          </a:solidFill>
                          <a:ln w="19050">
                            <a:solidFill>
                              <a:srgbClr val="000000"/>
                            </a:solidFill>
                            <a:miter lim="800000"/>
                            <a:headEnd/>
                            <a:tailEnd/>
                          </a:ln>
                        </wps:spPr>
                        <wps:txbx>
                          <w:txbxContent>
                            <w:p w:rsidR="003B4B3F" w:rsidRPr="00CF0176" w:rsidRDefault="003B4B3F"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29" name="Text Box 15"/>
                        <wps:cNvSpPr txBox="1">
                          <a:spLocks noChangeArrowheads="1"/>
                        </wps:cNvSpPr>
                        <wps:spPr bwMode="auto">
                          <a:xfrm>
                            <a:off x="0" y="3911757"/>
                            <a:ext cx="9251910" cy="380454"/>
                          </a:xfrm>
                          <a:prstGeom prst="rect">
                            <a:avLst/>
                          </a:prstGeom>
                          <a:solidFill>
                            <a:srgbClr val="FFFFFF"/>
                          </a:solidFill>
                          <a:ln w="19050">
                            <a:solidFill>
                              <a:srgbClr val="000000"/>
                            </a:solidFill>
                            <a:miter lim="800000"/>
                            <a:headEnd/>
                            <a:tailEnd/>
                          </a:ln>
                        </wps:spPr>
                        <wps:txbx>
                          <w:txbxContent>
                            <w:p w:rsidR="003B4B3F" w:rsidRPr="0062686B" w:rsidRDefault="003B4B3F"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4B3F" w:rsidRPr="001F31DC" w:rsidRDefault="003B4B3F" w:rsidP="00340ABB">
                              <w:pPr>
                                <w:rPr>
                                  <w:sz w:val="28"/>
                                  <w:szCs w:val="28"/>
                                </w:rPr>
                              </w:pPr>
                            </w:p>
                          </w:txbxContent>
                        </wps:txbx>
                        <wps:bodyPr rot="0" vert="horz" wrap="square" lIns="0" tIns="0" rIns="0" bIns="0" anchor="t" anchorCtr="0" upright="1">
                          <a:noAutofit/>
                        </wps:bodyPr>
                      </wps:wsp>
                      <wps:wsp>
                        <wps:cNvPr id="30" name="Text Box 16"/>
                        <wps:cNvSpPr txBox="1">
                          <a:spLocks noChangeArrowheads="1"/>
                        </wps:cNvSpPr>
                        <wps:spPr bwMode="auto">
                          <a:xfrm>
                            <a:off x="0" y="4682766"/>
                            <a:ext cx="4643905" cy="272639"/>
                          </a:xfrm>
                          <a:prstGeom prst="rect">
                            <a:avLst/>
                          </a:prstGeom>
                          <a:solidFill>
                            <a:srgbClr val="FFFFFF"/>
                          </a:solidFill>
                          <a:ln w="19050">
                            <a:solidFill>
                              <a:srgbClr val="000000"/>
                            </a:solidFill>
                            <a:miter lim="800000"/>
                            <a:headEnd/>
                            <a:tailEnd/>
                          </a:ln>
                        </wps:spPr>
                        <wps:txbx>
                          <w:txbxContent>
                            <w:p w:rsidR="003B4B3F" w:rsidRPr="0056253D" w:rsidRDefault="003B4B3F" w:rsidP="00340ABB">
                              <w:pPr>
                                <w:jc w:val="center"/>
                                <w:rPr>
                                  <w:sz w:val="26"/>
                                  <w:szCs w:val="26"/>
                                </w:rPr>
                              </w:pPr>
                              <w:r w:rsidRPr="0056253D">
                                <w:rPr>
                                  <w:b/>
                                  <w:i/>
                                  <w:sz w:val="26"/>
                                  <w:szCs w:val="26"/>
                                </w:rPr>
                                <w:t>Ежегодный отч</w:t>
                              </w:r>
                              <w:r>
                                <w:rPr>
                                  <w:b/>
                                  <w:i/>
                                  <w:sz w:val="26"/>
                                  <w:szCs w:val="26"/>
                                </w:rPr>
                                <w:t>е</w:t>
                              </w:r>
                              <w:r w:rsidRPr="0056253D">
                                <w:rPr>
                                  <w:b/>
                                  <w:i/>
                                  <w:sz w:val="26"/>
                                  <w:szCs w:val="26"/>
                                </w:rPr>
                                <w:t>т</w:t>
                              </w:r>
                              <w:r w:rsidRPr="0056253D">
                                <w:rPr>
                                  <w:sz w:val="26"/>
                                  <w:szCs w:val="26"/>
                                </w:rPr>
                                <w:t xml:space="preserve"> </w:t>
                              </w:r>
                            </w:p>
                          </w:txbxContent>
                        </wps:txbx>
                        <wps:bodyPr rot="0" vert="horz" wrap="square" lIns="0" tIns="0" rIns="0" bIns="0" anchor="t" anchorCtr="0" upright="1">
                          <a:noAutofit/>
                        </wps:bodyPr>
                      </wps:wsp>
                      <wps:wsp>
                        <wps:cNvPr id="31" name="Text Box 17"/>
                        <wps:cNvSpPr txBox="1">
                          <a:spLocks noChangeArrowheads="1"/>
                        </wps:cNvSpPr>
                        <wps:spPr bwMode="auto">
                          <a:xfrm>
                            <a:off x="5682206" y="4681466"/>
                            <a:ext cx="3565804" cy="273939"/>
                          </a:xfrm>
                          <a:prstGeom prst="rect">
                            <a:avLst/>
                          </a:prstGeom>
                          <a:solidFill>
                            <a:srgbClr val="FFFFFF"/>
                          </a:solidFill>
                          <a:ln w="19050">
                            <a:solidFill>
                              <a:srgbClr val="000000"/>
                            </a:solidFill>
                            <a:miter lim="800000"/>
                            <a:headEnd/>
                            <a:tailEnd/>
                          </a:ln>
                        </wps:spPr>
                        <wps:txbx>
                          <w:txbxContent>
                            <w:p w:rsidR="003B4B3F" w:rsidRPr="0036721C" w:rsidRDefault="003B4B3F" w:rsidP="00340ABB">
                              <w:pPr>
                                <w:jc w:val="center"/>
                                <w:rPr>
                                  <w:b/>
                                  <w:i/>
                                  <w:sz w:val="28"/>
                                  <w:szCs w:val="28"/>
                                </w:rPr>
                              </w:pPr>
                              <w:r w:rsidRPr="0036721C">
                                <w:rPr>
                                  <w:b/>
                                  <w:i/>
                                  <w:sz w:val="28"/>
                                  <w:szCs w:val="28"/>
                                </w:rPr>
                                <w:t xml:space="preserve">Сводный годовой доклад </w:t>
                              </w:r>
                            </w:p>
                          </w:txbxContent>
                        </wps:txbx>
                        <wps:bodyPr rot="0" vert="horz" wrap="square" lIns="0" tIns="0" rIns="0" bIns="0" anchor="t" anchorCtr="0" upright="1">
                          <a:noAutofit/>
                        </wps:bodyPr>
                      </wps:wsp>
                      <wps:wsp>
                        <wps:cNvPr id="33" name="AutoShape 18"/>
                        <wps:cNvCnPr>
                          <a:cxnSpLocks noChangeShapeType="1"/>
                        </wps:cNvCnPr>
                        <wps:spPr bwMode="auto">
                          <a:xfrm>
                            <a:off x="2217802" y="1568923"/>
                            <a:ext cx="51464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19"/>
                        <wps:cNvCnPr>
                          <a:cxnSpLocks noChangeShapeType="1"/>
                        </wps:cNvCnPr>
                        <wps:spPr bwMode="auto">
                          <a:xfrm flipV="1">
                            <a:off x="7365508" y="1410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AutoShape 20"/>
                        <wps:cNvCnPr>
                          <a:cxnSpLocks noChangeShapeType="1"/>
                        </wps:cNvCnPr>
                        <wps:spPr bwMode="auto">
                          <a:xfrm>
                            <a:off x="4870105" y="1570223"/>
                            <a:ext cx="13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21"/>
                        <wps:cNvCnPr>
                          <a:cxnSpLocks noChangeShapeType="1"/>
                        </wps:cNvCnPr>
                        <wps:spPr bwMode="auto">
                          <a:xfrm flipV="1">
                            <a:off x="2219102" y="14147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22"/>
                        <wps:cNvCnPr>
                          <a:cxnSpLocks noChangeShapeType="1"/>
                        </wps:cNvCnPr>
                        <wps:spPr bwMode="auto">
                          <a:xfrm flipV="1">
                            <a:off x="8272709"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23"/>
                        <wps:cNvCnPr>
                          <a:cxnSpLocks noChangeShapeType="1"/>
                        </wps:cNvCnPr>
                        <wps:spPr bwMode="auto">
                          <a:xfrm>
                            <a:off x="1015101" y="2703685"/>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24"/>
                        <wps:cNvCnPr>
                          <a:cxnSpLocks noChangeShapeType="1"/>
                        </wps:cNvCnPr>
                        <wps:spPr bwMode="auto">
                          <a:xfrm>
                            <a:off x="4867505" y="2469851"/>
                            <a:ext cx="2600" cy="23513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25"/>
                        <wps:cNvCnPr>
                          <a:cxnSpLocks noChangeShapeType="1"/>
                        </wps:cNvCnPr>
                        <wps:spPr bwMode="auto">
                          <a:xfrm flipV="1">
                            <a:off x="6044607" y="2704985"/>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6"/>
                        <wps:cNvCnPr>
                          <a:cxnSpLocks noChangeShapeType="1"/>
                        </wps:cNvCnPr>
                        <wps:spPr bwMode="auto">
                          <a:xfrm flipV="1">
                            <a:off x="3623604"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7"/>
                        <wps:cNvCnPr>
                          <a:cxnSpLocks noChangeShapeType="1"/>
                        </wps:cNvCnPr>
                        <wps:spPr bwMode="auto">
                          <a:xfrm flipV="1">
                            <a:off x="1015101" y="2704985"/>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8"/>
                        <wps:cNvCnPr>
                          <a:cxnSpLocks noChangeShapeType="1"/>
                        </wps:cNvCnPr>
                        <wps:spPr bwMode="auto">
                          <a:xfrm>
                            <a:off x="1016401" y="3674023"/>
                            <a:ext cx="7260208"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9"/>
                        <wps:cNvCnPr>
                          <a:cxnSpLocks noChangeShapeType="1"/>
                        </wps:cNvCnPr>
                        <wps:spPr bwMode="auto">
                          <a:xfrm flipV="1">
                            <a:off x="1013801"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0"/>
                        <wps:cNvCnPr>
                          <a:cxnSpLocks noChangeShapeType="1"/>
                        </wps:cNvCnPr>
                        <wps:spPr bwMode="auto">
                          <a:xfrm flipV="1">
                            <a:off x="8271509" y="3519801"/>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31"/>
                        <wps:cNvCnPr>
                          <a:cxnSpLocks noChangeShapeType="1"/>
                        </wps:cNvCnPr>
                        <wps:spPr bwMode="auto">
                          <a:xfrm flipV="1">
                            <a:off x="6045807" y="35198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32"/>
                        <wps:cNvCnPr>
                          <a:cxnSpLocks noChangeShapeType="1"/>
                        </wps:cNvCnPr>
                        <wps:spPr bwMode="auto">
                          <a:xfrm flipV="1">
                            <a:off x="3624904" y="3521101"/>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33"/>
                        <wps:cNvCnPr>
                          <a:cxnSpLocks noChangeShapeType="1"/>
                        </wps:cNvCnPr>
                        <wps:spPr bwMode="auto">
                          <a:xfrm>
                            <a:off x="4935605" y="3675323"/>
                            <a:ext cx="26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34"/>
                        <wps:cNvCnPr>
                          <a:cxnSpLocks noChangeShapeType="1"/>
                        </wps:cNvCnPr>
                        <wps:spPr bwMode="auto">
                          <a:xfrm>
                            <a:off x="4938205" y="4292211"/>
                            <a:ext cx="2500" cy="236434"/>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35"/>
                        <wps:cNvCnPr>
                          <a:cxnSpLocks noChangeShapeType="1"/>
                        </wps:cNvCnPr>
                        <wps:spPr bwMode="auto">
                          <a:xfrm>
                            <a:off x="2216602" y="4527344"/>
                            <a:ext cx="5332706" cy="13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6"/>
                        <wps:cNvCnPr>
                          <a:cxnSpLocks noChangeShapeType="1"/>
                        </wps:cNvCnPr>
                        <wps:spPr bwMode="auto">
                          <a:xfrm flipV="1">
                            <a:off x="7548008" y="4528644"/>
                            <a:ext cx="13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7"/>
                        <wps:cNvCnPr>
                          <a:cxnSpLocks noChangeShapeType="1"/>
                        </wps:cNvCnPr>
                        <wps:spPr bwMode="auto">
                          <a:xfrm flipV="1">
                            <a:off x="2216602" y="4528644"/>
                            <a:ext cx="1200" cy="15422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0" name="Поле 37"/>
                        <wps:cNvSpPr txBox="1">
                          <a:spLocks noChangeArrowheads="1"/>
                        </wps:cNvSpPr>
                        <wps:spPr bwMode="auto">
                          <a:xfrm>
                            <a:off x="5087205" y="749007"/>
                            <a:ext cx="4161204" cy="661694"/>
                          </a:xfrm>
                          <a:prstGeom prst="rect">
                            <a:avLst/>
                          </a:prstGeom>
                          <a:solidFill>
                            <a:srgbClr val="FFFFFF"/>
                          </a:solidFill>
                          <a:ln w="19050">
                            <a:solidFill>
                              <a:srgbClr val="000000"/>
                            </a:solidFill>
                            <a:miter lim="800000"/>
                            <a:headEnd/>
                            <a:tailEnd/>
                          </a:ln>
                        </wps:spPr>
                        <wps:txbx>
                          <w:txbxContent>
                            <w:p w:rsidR="003B4B3F" w:rsidRDefault="003B4B3F"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4B3F" w:rsidRDefault="003B4B3F" w:rsidP="000B3202">
                              <w:pPr>
                                <w:pStyle w:val="aa"/>
                                <w:spacing w:before="0" w:beforeAutospacing="0" w:after="0" w:afterAutospacing="0" w:line="276" w:lineRule="auto"/>
                                <w:jc w:val="center"/>
                              </w:pPr>
                              <w:r w:rsidRPr="00C063C6">
                                <w:rPr>
                                  <w:sz w:val="28"/>
                                  <w:szCs w:val="28"/>
                                </w:rPr>
                                <w:t>города Кемерово</w:t>
                              </w:r>
                            </w:p>
                            <w:p w:rsidR="003B4B3F" w:rsidRDefault="003B4B3F" w:rsidP="00340ABB">
                              <w:pPr>
                                <w:pStyle w:val="aa"/>
                                <w:spacing w:after="200" w:line="276" w:lineRule="auto"/>
                              </w:pPr>
                              <w:r>
                                <w:rPr>
                                  <w:rFonts w:eastAsia="Calibri"/>
                                  <w:sz w:val="28"/>
                                  <w:szCs w:val="28"/>
                                </w:rPr>
                                <w:t> </w:t>
                              </w:r>
                            </w:p>
                          </w:txbxContent>
                        </wps:txbx>
                        <wps:bodyPr rot="0" vert="horz" wrap="square" lIns="0" tIns="0" rIns="0" bIns="0" anchor="t" anchorCtr="0" upright="1">
                          <a:noAutofit/>
                        </wps:bodyPr>
                      </wps:wsp>
                    </wpc:wpc>
                  </a:graphicData>
                </a:graphic>
              </wp:inline>
            </w:drawing>
          </mc:Choice>
          <mc:Fallback>
            <w:pict>
              <v:group id="Полотно 194" o:spid="_x0000_s1108" editas="canvas" style="width:731.3pt;height:390.15pt;mso-position-horizontal-relative:char;mso-position-vertical-relative:line" coordsize="92875,4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">
                <v:shape id="_x0000_s1109" type="#_x0000_t75" style="position:absolute;width:92875;height:49549;visibility:visible;mso-wrap-style:square">
                  <v:fill o:detectmouseclick="t"/>
                  <v:path o:connecttype="none"/>
                </v:shape>
                <v:shape id="Text Box 6" o:spid="_x0000_s1110" type="#_x0000_t202" style="position:absolute;left:8712;top:360;width:74671;height:5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QqsAA&#10;AADbAAAADwAAAGRycy9kb3ducmV2LnhtbERPTYvCMBC9C/6HMMJeRFMVVKpRRFgoeNHuevA2NGNT&#10;bCaliVr/vREW9jaP9znrbWdr8aDWV44VTMYJCOLC6YpLBb8/36MlCB+QNdaOScGLPGw3/d4aU+2e&#10;fKJHHkoRQ9inqMCE0KRS+sKQRT92DXHkrq61GCJsS6lbfMZwW8tpksylxYpjg8GG9oaKW363Cu58&#10;yo80y/R8+OKLkdNFdt4dlPoadLsViEBd+Bf/uTMd58/g80s8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HQqsAAAADbAAAADwAAAAAAAAAAAAAAAACYAgAAZHJzL2Rvd25y&#10;ZXYueG1sUEsFBgAAAAAEAAQA9QAAAIUDAAAAAA==&#10;" strokeweight="2.25pt">
                  <v:textbox inset="0,0,0,0">
                    <w:txbxContent>
                      <w:p w:rsidR="003B4B3F" w:rsidRPr="005D660B" w:rsidRDefault="003B4B3F" w:rsidP="00340ABB">
                        <w:pPr>
                          <w:jc w:val="center"/>
                          <w:rPr>
                            <w:b/>
                            <w:i/>
                            <w:sz w:val="32"/>
                            <w:szCs w:val="32"/>
                          </w:rPr>
                        </w:pPr>
                        <w:r w:rsidRPr="005D660B">
                          <w:rPr>
                            <w:b/>
                            <w:i/>
                            <w:sz w:val="32"/>
                            <w:szCs w:val="32"/>
                          </w:rPr>
                          <w:t>Стратегия</w:t>
                        </w:r>
                        <w:r>
                          <w:rPr>
                            <w:b/>
                            <w:i/>
                            <w:sz w:val="32"/>
                            <w:szCs w:val="32"/>
                          </w:rPr>
                          <w:t xml:space="preserve"> социально-экономического</w:t>
                        </w:r>
                        <w:r w:rsidRPr="005D660B">
                          <w:rPr>
                            <w:b/>
                            <w:i/>
                            <w:sz w:val="32"/>
                            <w:szCs w:val="32"/>
                          </w:rPr>
                          <w:t xml:space="preserve"> развития </w:t>
                        </w:r>
                      </w:p>
                      <w:p w:rsidR="003B4B3F" w:rsidRPr="00B05560" w:rsidRDefault="003B4B3F" w:rsidP="00340ABB">
                        <w:pPr>
                          <w:jc w:val="center"/>
                          <w:rPr>
                            <w:sz w:val="32"/>
                            <w:szCs w:val="32"/>
                          </w:rPr>
                        </w:pPr>
                        <w:r>
                          <w:rPr>
                            <w:sz w:val="32"/>
                            <w:szCs w:val="32"/>
                          </w:rPr>
                          <w:t>Кемеровского</w:t>
                        </w:r>
                        <w:r w:rsidRPr="00B05560">
                          <w:rPr>
                            <w:sz w:val="32"/>
                            <w:szCs w:val="32"/>
                          </w:rPr>
                          <w:t xml:space="preserve"> городского округа до 2035 года</w:t>
                        </w:r>
                      </w:p>
                      <w:p w:rsidR="003B4B3F" w:rsidRPr="001F31DC" w:rsidRDefault="003B4B3F" w:rsidP="00340ABB">
                        <w:pPr>
                          <w:rPr>
                            <w:sz w:val="28"/>
                            <w:szCs w:val="28"/>
                          </w:rPr>
                        </w:pPr>
                      </w:p>
                    </w:txbxContent>
                  </v:textbox>
                </v:shape>
                <v:shape id="Text Box 7" o:spid="_x0000_s1111" type="#_x0000_t202" style="position:absolute;top:7490;width:46439;height:6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b8A&#10;AADbAAAADwAAAGRycy9kb3ducmV2LnhtbERPS4vCMBC+C/sfwix4s6kisnSNIqLg0edhb0Mz23Rt&#10;JrGJWv+9EYS9zcf3nOm8s424URtqxwqGWQ6CuHS65krB8bAefIEIEVlj45gUPCjAfPbRm2Kh3Z13&#10;dNvHSqQQDgUqMDH6QspQGrIYMueJE/frWosxwbaSusV7CreNHOX5RFqsOTUY9LQ0VJ73V6tg5U+r&#10;tb/8/ZSP7rjYGrPRh/NYqf5nt/gGEamL/+K3e6PT/DG8fkkHy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54TJvwAAANsAAAAPAAAAAAAAAAAAAAAAAJgCAABkcnMvZG93bnJl&#10;di54bWxQSwUGAAAAAAQABAD1AAAAhAMAAAAA&#10;" strokeweight="1.5pt">
                  <v:textbox inset="0,0,0,0">
                    <w:txbxContent>
                      <w:p w:rsidR="003B4B3F" w:rsidRPr="00C1368A" w:rsidRDefault="003B4B3F" w:rsidP="000B3202">
                        <w:pPr>
                          <w:jc w:val="center"/>
                          <w:rPr>
                            <w:b/>
                            <w:sz w:val="27"/>
                            <w:szCs w:val="27"/>
                          </w:rPr>
                        </w:pPr>
                        <w:r w:rsidRPr="00C1368A">
                          <w:rPr>
                            <w:b/>
                            <w:i/>
                            <w:sz w:val="27"/>
                            <w:szCs w:val="27"/>
                          </w:rPr>
                          <w:t>Механизм реализации</w:t>
                        </w:r>
                        <w:r w:rsidRPr="00C1368A">
                          <w:rPr>
                            <w:b/>
                            <w:sz w:val="27"/>
                            <w:szCs w:val="27"/>
                          </w:rPr>
                          <w:t xml:space="preserve"> </w:t>
                        </w:r>
                      </w:p>
                      <w:p w:rsidR="003B4B3F" w:rsidRPr="00C1368A" w:rsidRDefault="003B4B3F" w:rsidP="000B3202">
                        <w:pPr>
                          <w:jc w:val="center"/>
                          <w:rPr>
                            <w:b/>
                            <w:sz w:val="27"/>
                            <w:szCs w:val="27"/>
                          </w:rPr>
                        </w:pPr>
                        <w:r w:rsidRPr="00C1368A">
                          <w:rPr>
                            <w:b/>
                            <w:sz w:val="27"/>
                            <w:szCs w:val="27"/>
                          </w:rPr>
                          <w:t xml:space="preserve">Стратегии социально-экономического развития </w:t>
                        </w:r>
                      </w:p>
                      <w:p w:rsidR="003B4B3F" w:rsidRPr="00682454" w:rsidRDefault="003B4B3F" w:rsidP="000B3202">
                        <w:pPr>
                          <w:jc w:val="center"/>
                          <w:rPr>
                            <w:b/>
                            <w:sz w:val="27"/>
                            <w:szCs w:val="27"/>
                          </w:rPr>
                        </w:pPr>
                        <w:r w:rsidRPr="00682454">
                          <w:rPr>
                            <w:b/>
                            <w:sz w:val="27"/>
                            <w:szCs w:val="27"/>
                          </w:rPr>
                          <w:t>города Кемерово</w:t>
                        </w:r>
                      </w:p>
                      <w:p w:rsidR="003B4B3F" w:rsidRPr="00913BE2" w:rsidRDefault="003B4B3F" w:rsidP="00340ABB">
                        <w:pPr>
                          <w:jc w:val="center"/>
                          <w:rPr>
                            <w:b/>
                            <w:sz w:val="28"/>
                            <w:szCs w:val="28"/>
                          </w:rPr>
                        </w:pPr>
                      </w:p>
                      <w:p w:rsidR="003B4B3F" w:rsidRPr="001F31DC" w:rsidRDefault="003B4B3F" w:rsidP="00340ABB">
                        <w:pPr>
                          <w:rPr>
                            <w:sz w:val="28"/>
                            <w:szCs w:val="28"/>
                          </w:rPr>
                        </w:pPr>
                      </w:p>
                    </w:txbxContent>
                  </v:textbox>
                </v:shape>
                <v:shape id="AutoShape 8" o:spid="_x0000_s1112" type="#_x0000_t32" style="position:absolute;left:22190;top:5679;width:14;height:18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9p8IAAADbAAAADwAAAGRycy9kb3ducmV2LnhtbERPy2rCQBTdC/7DcAV3ZtJAS4lOQh+0&#10;WCiCUffXzDUJzdxJM2OM/XpnUXB5OO9VPppWDNS7xrKChygGQVxa3XClYL/7WDyDcB5ZY2uZFFzJ&#10;QZ5NJytMtb3wlobCVyKEsEtRQe19l0rpypoMush2xIE72d6gD7CvpO7xEsJNK5M4fpIGGw4NNXb0&#10;VlP5U5yNAlf8+cNRDt+/5zb52rzvPx+vr4lS89n4sgThafR38b97rRUkYX34En6AzG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O9p8IAAADbAAAADwAAAAAAAAAAAAAA&#10;AAChAgAAZHJzL2Rvd25yZXYueG1sUEsFBgAAAAAEAAQA+QAAAJADAAAAAA==&#10;" strokeweight="2.25pt">
                  <v:stroke endarrow="block"/>
                </v:shape>
                <v:shape id="AutoShape 9" o:spid="_x0000_s1113" type="#_x0000_t32" style="position:absolute;left:46529;top:10818;width:4343;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kXo8YAAADbAAAADwAAAGRycy9kb3ducmV2LnhtbESPT2vCQBTE74LfYXmF3nTjH2yJrkHE&#10;gtKL2rTU2yP7moRk34bsmqTfvlso9DjMzG+YTTKYWnTUutKygtk0AkGcWV1yriB9e5k8g3AeWWNt&#10;mRR8k4NkOx5tMNa25wt1V5+LAGEXo4LC+yaW0mUFGXRT2xAH78u2Bn2QbS51i32Am1rOo2glDZYc&#10;FgpsaF9QVl3vRsFHd1vM+n359P5qD6dlWh0+z5dUqceHYbcG4Wnw/+G/9lErmC/g90v4AX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ZF6PGAAAA2wAAAA8AAAAAAAAA&#10;AAAAAAAAoQIAAGRycy9kb3ducmV2LnhtbFBLBQYAAAAABAAEAPkAAACUAwAAAAA=&#10;" strokeweight="2.25pt">
                  <v:stroke startarrow="block" endarrow="block"/>
                </v:shape>
                <v:shape id="Text Box 10" o:spid="_x0000_s1114" type="#_x0000_t202" style="position:absolute;top:18053;width:92519;height:6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OdMIA&#10;AADbAAAADwAAAGRycy9kb3ducmV2LnhtbESPT4vCMBTE78J+h/AWvNl0RWTpGkVEwaN/D94ezdum&#10;2rxkm6j12xtB2OMwM79hJrPONuJGbagdK/jKchDEpdM1VwoO+9XgG0SIyBobx6TgQQFm04/eBAvt&#10;7ryl2y5WIkE4FKjAxOgLKUNpyGLInCdO3q9rLcYk20rqFu8Jbhs5zPOxtFhzWjDoaWGovOyuVsHS&#10;H5cr/3c+lY/uMN8Ys9b7y0ip/mc3/wERqYv/4Xd7rRUMR/D6k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050wgAAANsAAAAPAAAAAAAAAAAAAAAAAJgCAABkcnMvZG93&#10;bnJldi54bWxQSwUGAAAAAAQABAD1AAAAhwMAAAAA&#10;" strokeweight="1.5pt">
                  <v:textbox inset="0,0,0,0">
                    <w:txbxContent>
                      <w:p w:rsidR="003B4B3F" w:rsidRPr="00BD36A7" w:rsidRDefault="003B4B3F" w:rsidP="00340ABB">
                        <w:pPr>
                          <w:jc w:val="center"/>
                          <w:rPr>
                            <w:b/>
                            <w:i/>
                            <w:spacing w:val="-6"/>
                            <w:sz w:val="28"/>
                            <w:szCs w:val="28"/>
                          </w:rPr>
                        </w:pPr>
                        <w:r w:rsidRPr="00BD36A7">
                          <w:rPr>
                            <w:b/>
                            <w:i/>
                            <w:spacing w:val="-6"/>
                            <w:sz w:val="28"/>
                            <w:szCs w:val="28"/>
                          </w:rPr>
                          <w:t>План по реализации Стратегии на периоды:</w:t>
                        </w:r>
                      </w:p>
                      <w:p w:rsidR="003B4B3F" w:rsidRDefault="003B4B3F" w:rsidP="00340ABB">
                        <w:pPr>
                          <w:jc w:val="center"/>
                          <w:rPr>
                            <w:spacing w:val="-6"/>
                            <w:sz w:val="28"/>
                            <w:szCs w:val="28"/>
                          </w:rPr>
                        </w:pPr>
                        <w:r w:rsidRPr="00BD36A7">
                          <w:rPr>
                            <w:spacing w:val="-6"/>
                            <w:sz w:val="28"/>
                            <w:szCs w:val="28"/>
                          </w:rPr>
                          <w:t>201</w:t>
                        </w:r>
                        <w:r>
                          <w:rPr>
                            <w:spacing w:val="-6"/>
                            <w:sz w:val="28"/>
                            <w:szCs w:val="28"/>
                          </w:rPr>
                          <w:t>9</w:t>
                        </w:r>
                        <w:r w:rsidRPr="00BD36A7">
                          <w:rPr>
                            <w:spacing w:val="-6"/>
                            <w:sz w:val="28"/>
                            <w:szCs w:val="28"/>
                          </w:rPr>
                          <w:t>-20</w:t>
                        </w:r>
                        <w:r>
                          <w:rPr>
                            <w:spacing w:val="-6"/>
                            <w:sz w:val="28"/>
                            <w:szCs w:val="28"/>
                          </w:rPr>
                          <w:t>20</w:t>
                        </w:r>
                        <w:r w:rsidRPr="00BD36A7">
                          <w:rPr>
                            <w:spacing w:val="-6"/>
                            <w:sz w:val="28"/>
                            <w:szCs w:val="28"/>
                          </w:rPr>
                          <w:t xml:space="preserve"> </w:t>
                        </w:r>
                        <w:r>
                          <w:rPr>
                            <w:spacing w:val="-6"/>
                            <w:sz w:val="28"/>
                            <w:szCs w:val="28"/>
                          </w:rPr>
                          <w:t>годы</w:t>
                        </w:r>
                        <w:r w:rsidRPr="00BD36A7">
                          <w:rPr>
                            <w:spacing w:val="-6"/>
                            <w:sz w:val="28"/>
                            <w:szCs w:val="28"/>
                          </w:rPr>
                          <w:t xml:space="preserve"> (</w:t>
                        </w:r>
                        <w:r w:rsidRPr="00BD36A7">
                          <w:rPr>
                            <w:b/>
                            <w:spacing w:val="-6"/>
                            <w:sz w:val="28"/>
                            <w:szCs w:val="28"/>
                          </w:rPr>
                          <w:t>Этап 1.</w:t>
                        </w:r>
                        <w:r w:rsidRPr="00BD36A7">
                          <w:rPr>
                            <w:spacing w:val="-6"/>
                            <w:sz w:val="28"/>
                            <w:szCs w:val="28"/>
                          </w:rPr>
                          <w:t xml:space="preserve"> </w:t>
                        </w:r>
                        <w:r>
                          <w:rPr>
                            <w:b/>
                            <w:spacing w:val="-6"/>
                            <w:sz w:val="28"/>
                            <w:szCs w:val="28"/>
                          </w:rPr>
                          <w:t>Инерционный</w:t>
                        </w:r>
                        <w:r w:rsidRPr="00BD36A7">
                          <w:rPr>
                            <w:spacing w:val="-6"/>
                            <w:sz w:val="28"/>
                            <w:szCs w:val="28"/>
                          </w:rPr>
                          <w:t>); 202</w:t>
                        </w:r>
                        <w:r>
                          <w:rPr>
                            <w:spacing w:val="-6"/>
                            <w:sz w:val="28"/>
                            <w:szCs w:val="28"/>
                          </w:rPr>
                          <w:t>1</w:t>
                        </w:r>
                        <w:r w:rsidRPr="00BD36A7">
                          <w:rPr>
                            <w:spacing w:val="-6"/>
                            <w:sz w:val="28"/>
                            <w:szCs w:val="28"/>
                          </w:rPr>
                          <w:t xml:space="preserve">-2024 </w:t>
                        </w:r>
                        <w:r>
                          <w:rPr>
                            <w:spacing w:val="-6"/>
                            <w:sz w:val="28"/>
                            <w:szCs w:val="28"/>
                          </w:rPr>
                          <w:t>годы</w:t>
                        </w:r>
                        <w:r w:rsidRPr="00BD36A7">
                          <w:rPr>
                            <w:spacing w:val="-6"/>
                            <w:sz w:val="28"/>
                            <w:szCs w:val="28"/>
                          </w:rPr>
                          <w:t xml:space="preserve"> (</w:t>
                        </w:r>
                        <w:r w:rsidRPr="00BD36A7">
                          <w:rPr>
                            <w:b/>
                            <w:spacing w:val="-6"/>
                            <w:sz w:val="28"/>
                            <w:szCs w:val="28"/>
                          </w:rPr>
                          <w:t>Этап 2.</w:t>
                        </w:r>
                        <w:r w:rsidRPr="00BD36A7">
                          <w:rPr>
                            <w:spacing w:val="-6"/>
                            <w:sz w:val="28"/>
                            <w:szCs w:val="28"/>
                          </w:rPr>
                          <w:t xml:space="preserve"> </w:t>
                        </w:r>
                        <w:r>
                          <w:rPr>
                            <w:b/>
                            <w:spacing w:val="-6"/>
                            <w:sz w:val="28"/>
                            <w:szCs w:val="28"/>
                          </w:rPr>
                          <w:t>Стартовый</w:t>
                        </w:r>
                        <w:r w:rsidRPr="00BD36A7">
                          <w:rPr>
                            <w:spacing w:val="-6"/>
                            <w:sz w:val="28"/>
                            <w:szCs w:val="28"/>
                          </w:rPr>
                          <w:t xml:space="preserve">); 2025-2029 </w:t>
                        </w:r>
                        <w:r>
                          <w:rPr>
                            <w:spacing w:val="-6"/>
                            <w:sz w:val="28"/>
                            <w:szCs w:val="28"/>
                          </w:rPr>
                          <w:t>годы</w:t>
                        </w:r>
                        <w:r w:rsidRPr="00BD36A7">
                          <w:rPr>
                            <w:spacing w:val="-6"/>
                            <w:sz w:val="28"/>
                            <w:szCs w:val="28"/>
                          </w:rPr>
                          <w:t xml:space="preserve"> (</w:t>
                        </w:r>
                        <w:r w:rsidRPr="00BD36A7">
                          <w:rPr>
                            <w:b/>
                            <w:spacing w:val="-6"/>
                            <w:sz w:val="28"/>
                            <w:szCs w:val="28"/>
                          </w:rPr>
                          <w:t>Этап 3.</w:t>
                        </w:r>
                        <w:r w:rsidRPr="00BD36A7">
                          <w:rPr>
                            <w:spacing w:val="-6"/>
                            <w:sz w:val="28"/>
                            <w:szCs w:val="28"/>
                          </w:rPr>
                          <w:t xml:space="preserve"> </w:t>
                        </w:r>
                        <w:r>
                          <w:rPr>
                            <w:b/>
                            <w:spacing w:val="-6"/>
                            <w:sz w:val="28"/>
                            <w:szCs w:val="28"/>
                          </w:rPr>
                          <w:t>Базовый</w:t>
                        </w:r>
                        <w:r w:rsidRPr="00BD36A7">
                          <w:rPr>
                            <w:spacing w:val="-6"/>
                            <w:sz w:val="28"/>
                            <w:szCs w:val="28"/>
                          </w:rPr>
                          <w:t xml:space="preserve">); </w:t>
                        </w:r>
                      </w:p>
                      <w:p w:rsidR="003B4B3F" w:rsidRPr="00BD36A7" w:rsidRDefault="003B4B3F" w:rsidP="00340ABB">
                        <w:pPr>
                          <w:jc w:val="center"/>
                          <w:rPr>
                            <w:spacing w:val="-6"/>
                            <w:sz w:val="28"/>
                            <w:szCs w:val="28"/>
                          </w:rPr>
                        </w:pPr>
                        <w:r w:rsidRPr="00BD36A7">
                          <w:rPr>
                            <w:spacing w:val="-6"/>
                            <w:sz w:val="28"/>
                            <w:szCs w:val="28"/>
                          </w:rPr>
                          <w:t xml:space="preserve">2030-2035 </w:t>
                        </w:r>
                        <w:r>
                          <w:rPr>
                            <w:spacing w:val="-6"/>
                            <w:sz w:val="28"/>
                            <w:szCs w:val="28"/>
                          </w:rPr>
                          <w:t>годы</w:t>
                        </w:r>
                        <w:r w:rsidRPr="00BD36A7">
                          <w:rPr>
                            <w:spacing w:val="-6"/>
                            <w:sz w:val="28"/>
                            <w:szCs w:val="28"/>
                          </w:rPr>
                          <w:t xml:space="preserve"> (</w:t>
                        </w:r>
                        <w:r w:rsidRPr="00BD36A7">
                          <w:rPr>
                            <w:b/>
                            <w:spacing w:val="-6"/>
                            <w:sz w:val="28"/>
                            <w:szCs w:val="28"/>
                          </w:rPr>
                          <w:t>Этап 4.</w:t>
                        </w:r>
                        <w:r w:rsidRPr="00BD36A7">
                          <w:rPr>
                            <w:spacing w:val="-6"/>
                            <w:sz w:val="28"/>
                            <w:szCs w:val="28"/>
                          </w:rPr>
                          <w:t xml:space="preserve"> </w:t>
                        </w:r>
                        <w:r>
                          <w:rPr>
                            <w:b/>
                            <w:spacing w:val="-6"/>
                            <w:sz w:val="28"/>
                            <w:szCs w:val="28"/>
                          </w:rPr>
                          <w:t>Заключительный</w:t>
                        </w:r>
                        <w:r w:rsidRPr="00BD36A7">
                          <w:rPr>
                            <w:spacing w:val="-6"/>
                            <w:sz w:val="28"/>
                            <w:szCs w:val="28"/>
                          </w:rPr>
                          <w:t>)</w:t>
                        </w:r>
                      </w:p>
                      <w:p w:rsidR="003B4B3F" w:rsidRPr="001F31DC" w:rsidRDefault="003B4B3F" w:rsidP="00340ABB">
                        <w:pPr>
                          <w:rPr>
                            <w:sz w:val="28"/>
                            <w:szCs w:val="28"/>
                          </w:rPr>
                        </w:pPr>
                      </w:p>
                    </w:txbxContent>
                  </v:textbox>
                </v:shape>
                <v:shape id="Text Box 11" o:spid="_x0000_s1115" type="#_x0000_t202" style="position:absolute;top:28592;width:18863;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r78IA&#10;AADbAAAADwAAAGRycy9kb3ducmV2LnhtbESPzYoCMRCE7wv7DqEFb2tGUZFZo8ii4NHfw96aSTsZ&#10;nXTiJOr49mZhwWNRVV9R03lra3GnJlSOFfR7GQjiwumKSwWH/eprAiJEZI21Y1LwpADz2efHFHPt&#10;Hryl+y6WIkE45KjAxOhzKUNhyGLoOU+cvJNrLMYkm1LqBh8Jbms5yLKxtFhxWjDo6cdQcdndrIKl&#10;Py5X/nr+LZ7tYbExZq33l6FS3U67+AYRqY3v8H97rRUMR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vvwgAAANsAAAAPAAAAAAAAAAAAAAAAAJgCAABkcnMvZG93&#10;bnJldi54bWxQSwUGAAAAAAQABAD1AAAAhwMAAAAA&#10;" strokeweight="1.5pt">
                  <v:textbox inset="0,0,0,0">
                    <w:txbxContent>
                      <w:p w:rsidR="003B4B3F" w:rsidRPr="002300C2" w:rsidRDefault="003B4B3F" w:rsidP="00340ABB">
                        <w:pPr>
                          <w:spacing w:before="240"/>
                          <w:jc w:val="center"/>
                          <w:rPr>
                            <w:b/>
                            <w:i/>
                            <w:sz w:val="28"/>
                            <w:szCs w:val="28"/>
                          </w:rPr>
                        </w:pPr>
                        <w:r w:rsidRPr="002300C2">
                          <w:rPr>
                            <w:b/>
                            <w:i/>
                            <w:sz w:val="28"/>
                            <w:szCs w:val="28"/>
                          </w:rPr>
                          <w:t xml:space="preserve">Муниципальные </w:t>
                        </w:r>
                        <w:r>
                          <w:rPr>
                            <w:b/>
                            <w:i/>
                            <w:sz w:val="28"/>
                            <w:szCs w:val="28"/>
                          </w:rPr>
                          <w:t xml:space="preserve">               </w:t>
                        </w:r>
                        <w:r w:rsidRPr="002300C2">
                          <w:rPr>
                            <w:b/>
                            <w:i/>
                            <w:sz w:val="28"/>
                            <w:szCs w:val="28"/>
                          </w:rPr>
                          <w:t>программы</w:t>
                        </w:r>
                      </w:p>
                      <w:p w:rsidR="003B4B3F" w:rsidRPr="001F31DC" w:rsidRDefault="003B4B3F" w:rsidP="00340ABB">
                        <w:pPr>
                          <w:rPr>
                            <w:sz w:val="28"/>
                            <w:szCs w:val="28"/>
                          </w:rPr>
                        </w:pPr>
                      </w:p>
                    </w:txbxContent>
                  </v:textbox>
                </v:shape>
                <v:shape id="Text Box 12" o:spid="_x0000_s1116" type="#_x0000_t202" style="position:absolute;left:22808;top:28592;width:25045;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1mMIA&#10;AADbAAAADwAAAGRycy9kb3ducmV2LnhtbESPT4vCMBTE78J+h/AW9mbTlUWkaxQRBY/+PXh7NG+b&#10;avOSbaLWb28EweMwM79hxtPONuJKbagdK/jOchDEpdM1Vwr2u2V/BCJEZI2NY1JwpwDTyUdvjIV2&#10;N97QdRsrkSAcClRgYvSFlKE0ZDFkzhMn78+1FmOSbSV1i7cEt40c5PlQWqw5LRj0NDdUnrcXq2Dh&#10;D4ul/z8dy3u3n62NWend+Uepr89u9gsiUhff4Vd7pRUMhvD8kn6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XWYwgAAANsAAAAPAAAAAAAAAAAAAAAAAJgCAABkcnMvZG93&#10;bnJldi54bWxQSwUGAAAAAAQABAD1AAAAhwMAAAAA&#10;" strokeweight="1.5pt">
                  <v:textbox inset="0,0,0,0">
                    <w:txbxContent>
                      <w:p w:rsidR="003B4B3F" w:rsidRDefault="003B4B3F" w:rsidP="00340ABB">
                        <w:pPr>
                          <w:jc w:val="center"/>
                          <w:rPr>
                            <w:b/>
                            <w:i/>
                            <w:sz w:val="28"/>
                            <w:szCs w:val="28"/>
                          </w:rPr>
                        </w:pPr>
                        <w:r w:rsidRPr="002300C2">
                          <w:rPr>
                            <w:b/>
                            <w:i/>
                            <w:sz w:val="28"/>
                            <w:szCs w:val="28"/>
                          </w:rPr>
                          <w:t xml:space="preserve">Участие в федеральных </w:t>
                        </w:r>
                      </w:p>
                      <w:p w:rsidR="003B4B3F" w:rsidRDefault="003B4B3F" w:rsidP="00340ABB">
                        <w:pPr>
                          <w:jc w:val="center"/>
                          <w:rPr>
                            <w:b/>
                            <w:i/>
                            <w:sz w:val="28"/>
                            <w:szCs w:val="28"/>
                          </w:rPr>
                        </w:pPr>
                        <w:r w:rsidRPr="002300C2">
                          <w:rPr>
                            <w:b/>
                            <w:i/>
                            <w:sz w:val="28"/>
                            <w:szCs w:val="28"/>
                          </w:rPr>
                          <w:t xml:space="preserve">и областных программах </w:t>
                        </w:r>
                      </w:p>
                      <w:p w:rsidR="003B4B3F" w:rsidRPr="002300C2" w:rsidRDefault="003B4B3F" w:rsidP="00340ABB">
                        <w:pPr>
                          <w:jc w:val="center"/>
                          <w:rPr>
                            <w:b/>
                            <w:i/>
                            <w:sz w:val="28"/>
                            <w:szCs w:val="28"/>
                          </w:rPr>
                        </w:pPr>
                        <w:r w:rsidRPr="002300C2">
                          <w:rPr>
                            <w:b/>
                            <w:i/>
                            <w:sz w:val="28"/>
                            <w:szCs w:val="28"/>
                          </w:rPr>
                          <w:t>и проектах</w:t>
                        </w:r>
                      </w:p>
                      <w:p w:rsidR="003B4B3F" w:rsidRPr="001F31DC" w:rsidRDefault="003B4B3F" w:rsidP="00340ABB">
                        <w:pPr>
                          <w:rPr>
                            <w:sz w:val="28"/>
                            <w:szCs w:val="28"/>
                          </w:rPr>
                        </w:pPr>
                      </w:p>
                    </w:txbxContent>
                  </v:textbox>
                </v:shape>
                <v:shape id="Text Box 13" o:spid="_x0000_s1117" type="#_x0000_t202" style="position:absolute;left:50872;top:28592;width:18851;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QA8IA&#10;AADbAAAADwAAAGRycy9kb3ducmV2LnhtbESPzYoCMRCE7wv7DqEFb2tGEZVZo8ii4NHfw96aSTsZ&#10;nXTiJOr49mZhwWNRVV9R03lra3GnJlSOFfR7GQjiwumKSwWH/eprAiJEZI21Y1LwpADz2efHFHPt&#10;Hryl+y6WIkE45KjAxOhzKUNhyGLoOU+cvJNrLMYkm1LqBh8Jbms5yLKRtFhxWjDo6cdQcdndrIKl&#10;Py5X/nr+LZ7tYbExZq33l6FS3U67+AYRqY3v8H97rRUMx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dADwgAAANsAAAAPAAAAAAAAAAAAAAAAAJgCAABkcnMvZG93&#10;bnJldi54bWxQSwUGAAAAAAQABAD1AAAAhwMAAAAA&#10;" strokeweight="1.5pt">
                  <v:textbox inset="0,0,0,0">
                    <w:txbxContent>
                      <w:p w:rsidR="003B4B3F" w:rsidRPr="002300C2" w:rsidRDefault="003B4B3F" w:rsidP="00340ABB">
                        <w:pPr>
                          <w:spacing w:before="240"/>
                          <w:jc w:val="center"/>
                          <w:rPr>
                            <w:b/>
                            <w:i/>
                            <w:sz w:val="28"/>
                            <w:szCs w:val="28"/>
                          </w:rPr>
                        </w:pPr>
                        <w:r w:rsidRPr="002300C2">
                          <w:rPr>
                            <w:b/>
                            <w:i/>
                            <w:sz w:val="28"/>
                            <w:szCs w:val="28"/>
                          </w:rPr>
                          <w:t xml:space="preserve">Инвестиционные </w:t>
                        </w:r>
                        <w:r>
                          <w:rPr>
                            <w:b/>
                            <w:i/>
                            <w:sz w:val="28"/>
                            <w:szCs w:val="28"/>
                          </w:rPr>
                          <w:t xml:space="preserve">             </w:t>
                        </w:r>
                        <w:r w:rsidRPr="002300C2">
                          <w:rPr>
                            <w:b/>
                            <w:i/>
                            <w:sz w:val="28"/>
                            <w:szCs w:val="28"/>
                          </w:rPr>
                          <w:t>проекты</w:t>
                        </w:r>
                      </w:p>
                      <w:p w:rsidR="003B4B3F" w:rsidRPr="001F31DC" w:rsidRDefault="003B4B3F" w:rsidP="00340ABB">
                        <w:pPr>
                          <w:rPr>
                            <w:sz w:val="28"/>
                            <w:szCs w:val="28"/>
                          </w:rPr>
                        </w:pPr>
                      </w:p>
                    </w:txbxContent>
                  </v:textbox>
                </v:shape>
                <v:shape id="Text Box 14" o:spid="_x0000_s1118" type="#_x0000_t202" style="position:absolute;left:73141;top:28592;width:18864;height:6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Ecb4A&#10;AADbAAAADwAAAGRycy9kb3ducmV2LnhtbERPy4rCMBTdD/gP4QruxlQRkWoUEQWX42vh7tJcm2pz&#10;E5uM1r83C8Hl4bxni9bW4kFNqBwrGPQzEMSF0xWXCo6Hze8ERIjIGmvHpOBFARbzzs8Mc+2evKPH&#10;PpYihXDIUYGJ0edShsKQxdB3njhxF9dYjAk2pdQNPlO4reUwy8bSYsWpwaCnlaHitv+3Ctb+tN74&#10;+/VcvNrj8s+YrT7cRkr1uu1yCiJSG7/ij3urFQzT2PQl/QA5f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GRHG+AAAA2wAAAA8AAAAAAAAAAAAAAAAAmAIAAGRycy9kb3ducmV2&#10;LnhtbFBLBQYAAAAABAAEAPUAAACDAwAAAAA=&#10;" strokeweight="1.5pt">
                  <v:textbox inset="0,0,0,0">
                    <w:txbxContent>
                      <w:p w:rsidR="003B4B3F" w:rsidRPr="00CF0176" w:rsidRDefault="003B4B3F" w:rsidP="00340ABB">
                        <w:pPr>
                          <w:spacing w:before="240"/>
                          <w:jc w:val="center"/>
                          <w:rPr>
                            <w:b/>
                            <w:i/>
                            <w:sz w:val="28"/>
                            <w:szCs w:val="28"/>
                          </w:rPr>
                        </w:pPr>
                        <w:r w:rsidRPr="00CF0176">
                          <w:rPr>
                            <w:b/>
                            <w:i/>
                            <w:sz w:val="28"/>
                            <w:szCs w:val="28"/>
                          </w:rPr>
                          <w:t xml:space="preserve">Организационные </w:t>
                        </w:r>
                        <w:r>
                          <w:rPr>
                            <w:b/>
                            <w:i/>
                            <w:sz w:val="28"/>
                            <w:szCs w:val="28"/>
                          </w:rPr>
                          <w:t xml:space="preserve">              </w:t>
                        </w:r>
                        <w:r w:rsidRPr="00CF0176">
                          <w:rPr>
                            <w:b/>
                            <w:i/>
                            <w:sz w:val="28"/>
                            <w:szCs w:val="28"/>
                          </w:rPr>
                          <w:t>мероприятия</w:t>
                        </w:r>
                      </w:p>
                      <w:p w:rsidR="003B4B3F" w:rsidRPr="001F31DC" w:rsidRDefault="003B4B3F" w:rsidP="00340ABB">
                        <w:pPr>
                          <w:rPr>
                            <w:sz w:val="28"/>
                            <w:szCs w:val="28"/>
                          </w:rPr>
                        </w:pPr>
                      </w:p>
                    </w:txbxContent>
                  </v:textbox>
                </v:shape>
                <v:shape id="Text Box 15" o:spid="_x0000_s1119" type="#_x0000_t202" style="position:absolute;top:39117;width:92519;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h6sIA&#10;AADbAAAADwAAAGRycy9kb3ducmV2LnhtbESPzYoCMRCE7wv7DqEFb2tGEdFZo8ii4NHfw96aSTsZ&#10;nXTiJOr49mZhwWNRVV9R03lra3GnJlSOFfR7GQjiwumKSwWH/eprDCJEZI21Y1LwpADz2efHFHPt&#10;Hryl+y6WIkE45KjAxOhzKUNhyGLoOU+cvJNrLMYkm1LqBh8Jbms5yLKRtFhxWjDo6cdQcdndrIKl&#10;Py5X/nr+LZ7tYbExZq33l6FS3U67+AYRqY3v8H97rRUMJvD3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uHqwgAAANsAAAAPAAAAAAAAAAAAAAAAAJgCAABkcnMvZG93&#10;bnJldi54bWxQSwUGAAAAAAQABAD1AAAAhwMAAAAA&#10;" strokeweight="1.5pt">
                  <v:textbox inset="0,0,0,0">
                    <w:txbxContent>
                      <w:p w:rsidR="003B4B3F" w:rsidRPr="0062686B" w:rsidRDefault="003B4B3F" w:rsidP="00340ABB">
                        <w:pPr>
                          <w:jc w:val="center"/>
                          <w:rPr>
                            <w:b/>
                            <w:i/>
                            <w:spacing w:val="-6"/>
                            <w:sz w:val="32"/>
                          </w:rPr>
                        </w:pPr>
                        <w:r w:rsidRPr="0062686B">
                          <w:rPr>
                            <w:b/>
                            <w:i/>
                            <w:spacing w:val="-6"/>
                            <w:sz w:val="32"/>
                          </w:rPr>
                          <w:t>Система мониторинга и механизм контроля реализации Стратегии</w:t>
                        </w:r>
                      </w:p>
                      <w:p w:rsidR="003B4B3F" w:rsidRPr="001F31DC" w:rsidRDefault="003B4B3F" w:rsidP="00340ABB">
                        <w:pPr>
                          <w:rPr>
                            <w:sz w:val="28"/>
                            <w:szCs w:val="28"/>
                          </w:rPr>
                        </w:pPr>
                      </w:p>
                    </w:txbxContent>
                  </v:textbox>
                </v:shape>
                <v:shape id="Text Box 16" o:spid="_x0000_s1120" type="#_x0000_t202" style="position:absolute;top:46827;width:46439;height:2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neqsAA&#10;AADbAAAADwAAAGRycy9kb3ducmV2LnhtbERPy4rCMBTdC/MP4Q6403RUBukYRQYFlz7qYnaX5tpU&#10;m5vYRK1/bxbCLA/nPVt0thF3akPtWMHXMANBXDpdc6WgOKwHUxAhImtsHJOCJwVYzD96M8y1e/CO&#10;7vtYiRTCIUcFJkafSxlKQxbD0HnixJ1cazEm2FZSt/hI4baRoyz7lhZrTg0GPf0aKi/7m1Ww8sfV&#10;2l/Pf+WzK5ZbYzb6cJko1f/slj8gInXxX/x2b7SCcVqfvqQfI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neqsAAAADbAAAADwAAAAAAAAAAAAAAAACYAgAAZHJzL2Rvd25y&#10;ZXYueG1sUEsFBgAAAAAEAAQA9QAAAIUDAAAAAA==&#10;" strokeweight="1.5pt">
                  <v:textbox inset="0,0,0,0">
                    <w:txbxContent>
                      <w:p w:rsidR="003B4B3F" w:rsidRPr="0056253D" w:rsidRDefault="003B4B3F" w:rsidP="00340ABB">
                        <w:pPr>
                          <w:jc w:val="center"/>
                          <w:rPr>
                            <w:sz w:val="26"/>
                            <w:szCs w:val="26"/>
                          </w:rPr>
                        </w:pPr>
                        <w:r w:rsidRPr="0056253D">
                          <w:rPr>
                            <w:b/>
                            <w:i/>
                            <w:sz w:val="26"/>
                            <w:szCs w:val="26"/>
                          </w:rPr>
                          <w:t>Ежегодный отч</w:t>
                        </w:r>
                        <w:r>
                          <w:rPr>
                            <w:b/>
                            <w:i/>
                            <w:sz w:val="26"/>
                            <w:szCs w:val="26"/>
                          </w:rPr>
                          <w:t>е</w:t>
                        </w:r>
                        <w:r w:rsidRPr="0056253D">
                          <w:rPr>
                            <w:b/>
                            <w:i/>
                            <w:sz w:val="26"/>
                            <w:szCs w:val="26"/>
                          </w:rPr>
                          <w:t>т</w:t>
                        </w:r>
                        <w:r w:rsidRPr="0056253D">
                          <w:rPr>
                            <w:sz w:val="26"/>
                            <w:szCs w:val="26"/>
                          </w:rPr>
                          <w:t xml:space="preserve"> </w:t>
                        </w:r>
                      </w:p>
                    </w:txbxContent>
                  </v:textbox>
                </v:shape>
                <v:shape id="Text Box 17" o:spid="_x0000_s1121" type="#_x0000_t202" style="position:absolute;left:56822;top:46814;width:35658;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7McQA&#10;AADbAAAADwAAAGRycy9kb3ducmV2LnhtbESPQWvCQBSE7wX/w/KE3pqNbSkluooUBY9W04O3R/aZ&#10;jWbfbrNbk/x7t1DocZiZb5jFarCtuFEXGscKZlkOgrhyuuFaQXncPr2DCBFZY+uYFIwUYLWcPCyw&#10;0K7nT7odYi0ShEOBCkyMvpAyVIYshsx54uSdXWcxJtnVUnfYJ7ht5XOev0mLDacFg54+DFXXw49V&#10;sPFfm63/vpyqcSjXe2N2+nh9VepxOqznICIN8T/8195pBS8z+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ezHEAAAA2wAAAA8AAAAAAAAAAAAAAAAAmAIAAGRycy9k&#10;b3ducmV2LnhtbFBLBQYAAAAABAAEAPUAAACJAwAAAAA=&#10;" strokeweight="1.5pt">
                  <v:textbox inset="0,0,0,0">
                    <w:txbxContent>
                      <w:p w:rsidR="003B4B3F" w:rsidRPr="0036721C" w:rsidRDefault="003B4B3F" w:rsidP="00340ABB">
                        <w:pPr>
                          <w:jc w:val="center"/>
                          <w:rPr>
                            <w:b/>
                            <w:i/>
                            <w:sz w:val="28"/>
                            <w:szCs w:val="28"/>
                          </w:rPr>
                        </w:pPr>
                        <w:r w:rsidRPr="0036721C">
                          <w:rPr>
                            <w:b/>
                            <w:i/>
                            <w:sz w:val="28"/>
                            <w:szCs w:val="28"/>
                          </w:rPr>
                          <w:t xml:space="preserve">Сводный годовой доклад </w:t>
                        </w:r>
                      </w:p>
                    </w:txbxContent>
                  </v:textbox>
                </v:shape>
                <v:shape id="AutoShape 18" o:spid="_x0000_s1122" type="#_x0000_t32" style="position:absolute;left:22178;top:15689;width:5146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U888UAAADbAAAADwAAAGRycy9kb3ducmV2LnhtbESPQWvCQBSE7wX/w/IEL0U3NVAkugla&#10;UFrooVrF6yP7zAazb0N2jfHfdwuFHoeZ+YZZFYNtRE+drx0reJklIIhLp2uuFBy/t9MFCB+QNTaO&#10;ScGDPBT56GmFmXZ33lN/CJWIEPYZKjAhtJmUvjRk0c9cSxy9i+sshii7SuoO7xFuGzlPkldpsea4&#10;YLClN0Pl9XCzCkKfpP55cdxvTmZ3/Tyn64/H9kupyXhYL0EEGsJ/+K/9rhWkKfx+iT9A5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U888UAAADbAAAADwAAAAAAAAAA&#10;AAAAAAChAgAAZHJzL2Rvd25yZXYueG1sUEsFBgAAAAAEAAQA+QAAAJMDAAAAAA==&#10;" strokeweight="2.25pt"/>
                <v:shape id="AutoShape 19" o:spid="_x0000_s1123" type="#_x0000_t32" style="position:absolute;left:73655;top:1410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fMh8QAAADbAAAADwAAAGRycy9kb3ducmV2LnhtbESPzWrDMBCE74W+g9hCLqWR0pa0uJaD&#10;CQ30mj9Cb4u1sUytlbGUxMnTR4FAj8PMfMPks8G14kh9aDxrmIwVCOLKm4ZrDZv14uUTRIjIBlvP&#10;pOFMAWbF40OOmfEnXtJxFWuRIBwy1GBj7DIpQ2XJYRj7jjh5e987jEn2tTQ9nhLctfJVqal02HBa&#10;sNjR3FL1tzo4DYZVeb4sdr/P9XZe2fJ7/6Gk1Hr0NJRfICIN8T98b/8YDW/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8yHxAAAANsAAAAPAAAAAAAAAAAA&#10;AAAAAKECAABkcnMvZG93bnJldi54bWxQSwUGAAAAAAQABAD5AAAAkgMAAAAA&#10;" strokeweight="2.25pt"/>
                <v:shape id="AutoShape 20" o:spid="_x0000_s1124" type="#_x0000_t32" style="position:absolute;left:48701;top:15702;width:13;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hYdcIAAADbAAAADwAAAGRycy9kb3ducmV2LnhtbESPQWvCQBSE7wX/w/IEb3WjgoTUVYog&#10;7cGLtoceH9nXJG32bdh9xuTfu4LgcZiZb5jNbnCt6inExrOBxTwDRVx623Bl4Pvr8JqDioJssfVM&#10;BkaKsNtOXjZYWH/lE/VnqVSCcCzQQC3SFVrHsiaHce474uT9+uBQkgyVtgGvCe5avcyytXbYcFqo&#10;saN9TeX/+eIM9J0cP2j8yf+OXoKlvF+OJ23MbDq8v4ESGuQZfrQ/rYHVGu5f0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hYdcIAAADbAAAADwAAAAAAAAAAAAAA&#10;AAChAgAAZHJzL2Rvd25yZXYueG1sUEsFBgAAAAAEAAQA+QAAAJADAAAAAA==&#10;" strokeweight="2.25pt">
                  <v:stroke endarrow="block"/>
                </v:shape>
                <v:shape id="AutoShape 21" o:spid="_x0000_s1125" type="#_x0000_t32" style="position:absolute;left:22191;top:14147;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VS8MMAAADbAAAADwAAAGRycy9kb3ducmV2LnhtbESPQWsCMRSE70L/Q3iFXqQmraB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lUvDDAAAA2wAAAA8AAAAAAAAAAAAA&#10;AAAAoQIAAGRycy9kb3ducmV2LnhtbFBLBQYAAAAABAAEAPkAAACRAwAAAAA=&#10;" strokeweight="2.25pt"/>
                <v:shape id="AutoShape 22" o:spid="_x0000_s1126" type="#_x0000_t32" style="position:absolute;left:82727;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rGgsEAAADbAAAADwAAAGRycy9kb3ducmV2LnhtbERPz2vCMBS+D/Y/hDfYZdhEB5tUoxSx&#10;sOucQ7w9mtem2LyUJmq7v345DHb8+H6vt6PrxI2G0HrWMM8UCOLKm5YbDcevcrYEESKywc4zaZgo&#10;wHbz+LDG3Pg7f9LtEBuRQjjkqMHG2OdShsqSw5D5njhxtR8cxgSHRpoB7yncdXKh1Jt02HJqsNjT&#10;zlJ1OVydBsOqmH7K0/ml+d5VttjX70pKrZ+fxmIFItIY/8V/7g+j4TW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saCwQAAANsAAAAPAAAAAAAAAAAAAAAA&#10;AKECAABkcnMvZG93bnJldi54bWxQSwUGAAAAAAQABAD5AAAAjwMAAAAA&#10;" strokeweight="2.25pt"/>
                <v:shape id="AutoShape 23" o:spid="_x0000_s1127" type="#_x0000_t32" style="position:absolute;left:10151;top:27036;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0LGcUAAADbAAAADwAAAGRycy9kb3ducmV2LnhtbESPT2vCQBTE70K/w/IKXqRuaqDY1FWs&#10;YKngwb94fWRfs8Hs25BdY/z2rlDwOMzMb5jJrLOVaKnxpWMF78MEBHHudMmFgsN++TYG4QOyxsox&#10;KbiRh9n0pTfBTLsrb6ndhUJECPsMFZgQ6kxKnxuy6IeuJo7en2sshiibQuoGrxFuKzlKkg9pseS4&#10;YLCmhaH8vLtYBaFNUj8YH7bfR/NzXp/S+eq23CjVf+3mXyACdeEZ/m//agXpJz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0LGcUAAADbAAAADwAAAAAAAAAA&#10;AAAAAAChAgAAZHJzL2Rvd25yZXYueG1sUEsFBgAAAAAEAAQA+QAAAJMDAAAAAA==&#10;" strokeweight="2.25pt"/>
                <v:shape id="AutoShape 24" o:spid="_x0000_s1128" type="#_x0000_t32" style="position:absolute;left:48675;top:24698;width:26;height:2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W578AAADbAAAADwAAAGRycy9kb3ducmV2LnhtbERPPWvDMBDdC/kP4gLdarmmFONEMaEQ&#10;2iFL0g4ZD+tqu7FORro49r+vhkLHx/ve1rMb1EQh9p4NPGc5KOLG255bA1+fh6cSVBRki4NnMrBQ&#10;hHq3ethiZf2dTzSdpVUphGOFBjqRsdI6Nh05jJkfiRP37YNDSTC02ga8p3A36CLPX7XDnlNDhyO9&#10;ddRczzdnYBrl+E7Lpfw5egmWyqlYTtqYx/W834ASmuVf/Of+sAZe0vr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YsW578AAADbAAAADwAAAAAAAAAAAAAAAACh&#10;AgAAZHJzL2Rvd25yZXYueG1sUEsFBgAAAAAEAAQA+QAAAI0DAAAAAA==&#10;" strokeweight="2.25pt">
                  <v:stroke endarrow="block"/>
                </v:shape>
                <v:shape id="AutoShape 25" o:spid="_x0000_s1129" type="#_x0000_t32" style="position:absolute;left:60446;top:27049;width:12;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YsIAAADbAAAADwAAAGRycy9kb3ducmV2LnhtbESPQWsCMRSE7wX/Q3iCl6KJUqqsRllE&#10;wWutIt4em+dmcfOybKKu/vqmUOhxmJlvmMWqc7W4UxsqzxrGIwWCuPCm4lLD4Xs7nIEIEdlg7Zk0&#10;PCnAatl7W2Bm/IO/6L6PpUgQDhlqsDE2mZShsOQwjHxDnLyLbx3GJNtSmhYfCe5qOVHqUzqsOC1Y&#10;bGhtqbjub06DYZU/X9vT+b08rgubby5TJaXWg36Xz0FE6uJ/+K+9Mxo+xv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YsIAAADbAAAADwAAAAAAAAAAAAAA&#10;AAChAgAAZHJzL2Rvd25yZXYueG1sUEsFBgAAAAAEAAQA+QAAAJADAAAAAA==&#10;" strokeweight="2.25pt"/>
                <v:shape id="AutoShape 26" o:spid="_x0000_s1130" type="#_x0000_t32" style="position:absolute;left:36236;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CFcQAAADbAAAADwAAAGRycy9kb3ducmV2LnhtbESPT2sCMRTE70K/Q3iFXqQmLkXL1ijL&#10;UsFr/YN4e2yem6Wbl2UTdfXTN4VCj8PM/IZZrAbXiiv1ofGsYTpRIIgrbxquNex369d3ECEiG2w9&#10;k4Y7BVgtn0YLzI2/8Rddt7EWCcIhRw02xi6XMlSWHIaJ74iTd/a9w5hkX0vT4y3BXSszpWbSYcNp&#10;wWJHpaXqe3txGgyr4v5YH0/j+lBWtvg8z5WUWr88D8UHiEhD/A//tTdGw1s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IIVxAAAANsAAAAPAAAAAAAAAAAA&#10;AAAAAKECAABkcnMvZG93bnJldi54bWxQSwUGAAAAAAQABAD5AAAAkgMAAAAA&#10;" strokeweight="2.25pt"/>
                <v:shape id="AutoShape 27" o:spid="_x0000_s1131" type="#_x0000_t32" style="position:absolute;left:10151;top:27049;width:13;height:15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gnjsQAAADbAAAADwAAAGRycy9kb3ducmV2LnhtbESPzWrDMBCE74W+g9hCLqWR0pa0uJaD&#10;CQ30mj9Cb4u1sUytlbGUxMnTR4FAj8PMfMPks8G14kh9aDxrmIwVCOLKm4ZrDZv14uUTRIjIBlvP&#10;pOFMAWbF40OOmfEnXtJxFWuRIBwy1GBj7DIpQ2XJYRj7jjh5e987jEn2tTQ9nhLctfJVqal02HBa&#10;sNjR3FL1tzo4DYZVeb4sdr/P9XZe2fJ7/6Gk1Hr0NJRfICIN8T98b/8YDe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CeOxAAAANsAAAAPAAAAAAAAAAAA&#10;AAAAAKECAABkcnMvZG93bnJldi54bWxQSwUGAAAAAAQABAD5AAAAkgMAAAAA&#10;" strokeweight="2.25pt"/>
                <v:shape id="AutoShape 28" o:spid="_x0000_s1132" type="#_x0000_t32" style="position:absolute;left:10164;top:36740;width:72602;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X+sUAAADbAAAADwAAAGRycy9kb3ducmV2LnhtbESPQWvCQBSE70L/w/IKvUjdVEUkzUas&#10;oFjwoNbS6yP7mg1m34bsNsZ/3xUEj8PMfMNki97WoqPWV44VvI0SEMSF0xWXCk5f69c5CB+QNdaO&#10;ScGVPCzyp0GGqXYXPlB3DKWIEPYpKjAhNKmUvjBk0Y9cQxy9X9daDFG2pdQtXiLc1nKcJDNpseK4&#10;YLChlaHifPyzCkKXTPxwfjp8fJvNefczWX5e13ulXp775TuIQH14hO/trVYwncLtS/wBMv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X+sUAAADbAAAADwAAAAAAAAAA&#10;AAAAAAChAgAAZHJzL2Rvd25yZXYueG1sUEsFBgAAAAAEAAQA+QAAAJMDAAAAAA==&#10;" strokeweight="2.25pt"/>
                <v:shape id="AutoShape 29" o:spid="_x0000_s1133" type="#_x0000_t32" style="position:absolute;left:10138;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EFsMAAADbAAAADwAAAGRycy9kb3ducmV2LnhtbESPQWsCMRSE70L/Q3iFXqQmLaJlNcqy&#10;VOhVq4i3x+a5Wdy8LJt0XfvrG0HocZiZb5jlenCN6KkLtWcNbxMFgrj0puZKw/578/oBIkRkg41n&#10;0nCjAOvV02iJmfFX3lK/i5VIEA4ZarAxtpmUobTkMEx8S5y8s+8cxiS7SpoOrwnuGvmu1Ew6rDkt&#10;WGypsFRedj9Og2GV3343x9O4OhSlzT/PcyWl1i/PQ74AEWmI/+FH+8tomM7g/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vhBbDAAAA2wAAAA8AAAAAAAAAAAAA&#10;AAAAoQIAAGRycy9kb3ducmV2LnhtbFBLBQYAAAAABAAEAPkAAACRAwAAAAA=&#10;" strokeweight="2.25pt"/>
                <v:shape id="AutoShape 30" o:spid="_x0000_s1134" type="#_x0000_t32" style="position:absolute;left:82715;top:35198;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hjcMAAADbAAAADwAAAGRycy9kb3ducmV2LnhtbESPQWsCMRSE70L/Q3iFXqQmLaJlu1lZ&#10;RMFr1VJ6e2yem6Wbl2UTdfXXN4LgcZiZb5h8MbhWnKgPjWcNbxMFgrjypuFaw363fv0AESKywdYz&#10;abhQgEXxNMoxM/7MX3TaxlokCIcMNdgYu0zKUFlyGCa+I07ewfcOY5J9LU2P5wR3rXxXaiYdNpwW&#10;LHa0tFT9bY9Og2FVXq7rn99x/b2sbLk6zJWUWr88D+UniEhDfITv7Y3RMJ3D7Uv6Ab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jIY3DAAAA2wAAAA8AAAAAAAAAAAAA&#10;AAAAoQIAAGRycy9kb3ducmV2LnhtbFBLBQYAAAAABAAEAPkAAACRAwAAAAA=&#10;" strokeweight="2.25pt"/>
                <v:shape id="AutoShape 31" o:spid="_x0000_s1135" type="#_x0000_t32" style="position:absolute;left:60458;top:35198;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0UyMQAAADbAAAADwAAAGRycy9kb3ducmV2LnhtbESPT2sCMRTE70K/Q3iFXqQmLlTL1ijL&#10;UsFr/YN4e2yem6Wbl2UTdfXTN4VCj8PM/IZZrAbXiiv1ofGsYTpRIIgrbxquNex369d3ECEiG2w9&#10;k4Y7BVgtn0YLzI2/8Rddt7EWCcIhRw02xi6XMlSWHIaJ74iTd/a9w5hkX0vT4y3BXSszpWbSYcNp&#10;wWJHpaXqe3txGgyr4v5YH0/j+lBWtvg8z5WUWr88D8UHiEhD/A//tTdGw1sGv1/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RTIxAAAANsAAAAPAAAAAAAAAAAA&#10;AAAAAKECAABkcnMvZG93bnJldi54bWxQSwUGAAAAAAQABAD5AAAAkgMAAAAA&#10;" strokeweight="2.25pt"/>
                <v:shape id="AutoShape 32" o:spid="_x0000_s1136" type="#_x0000_t32" style="position:absolute;left:36249;top:35211;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GxU8QAAADbAAAADwAAAGRycy9kb3ducmV2LnhtbESPzWrDMBCE74W+g9hCLqWR0tK0uJaD&#10;CQ30mj9Cb4u1sUytlbGUxMnTR4FAj8PMfMPks8G14kh9aDxrmIwVCOLKm4ZrDZv14uUTRIjIBlvP&#10;pOFMAWbF40OOmfEnXtJxFWuRIBwy1GBj7DIpQ2XJYRj7jjh5e987jEn2tTQ9nhLctfJVqal02HBa&#10;sNjR3FL1tzo4DYZVeb4sdr/P9XZe2fJ7/6Gk1Hr0NJRfICIN8T98b/8YDe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bFTxAAAANsAAAAPAAAAAAAAAAAA&#10;AAAAAKECAABkcnMvZG93bnJldi54bWxQSwUGAAAAAAQABAD5AAAAkgMAAAAA&#10;" strokeweight="2.25pt"/>
                <v:shape id="AutoShape 33" o:spid="_x0000_s1137" type="#_x0000_t32" style="position:absolute;left:49356;top:36753;width:26;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GOcMAAADbAAAADwAAAGRycy9kb3ducmV2LnhtbESPzWrDMBCE74G8g9hAb7Hc0AbjRgml&#10;UNpDLvk55LhYW9uttTLS1rHfvioEchxm5htmsxtdpwYKsfVs4DHLQRFX3rZcGzif3pcFqCjIFjvP&#10;ZGCiCLvtfLbB0vorH2g4Sq0ShGOJBhqRvtQ6Vg05jJnviZP35YNDSTLU2ga8Jrjr9CrP19phy2mh&#10;wZ7eGqp+jr/OwNDL/oOmS/G99xIsFcNqOmhjHhbj6wsooVHu4Vv70xp4foL/L+kH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phjnDAAAA2wAAAA8AAAAAAAAAAAAA&#10;AAAAoQIAAGRycy9kb3ducmV2LnhtbFBLBQYAAAAABAAEAPkAAACRAwAAAAA=&#10;" strokeweight="2.25pt">
                  <v:stroke endarrow="block"/>
                </v:shape>
                <v:shape id="AutoShape 34" o:spid="_x0000_s1138" type="#_x0000_t32" style="position:absolute;left:49382;top:42922;width:25;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VMhMIAAADbAAAADwAAAGRycy9kb3ducmV2LnhtbESPQWvCQBSE7wX/w/IEb3WjiITUVYog&#10;7cGLtoceH9nXJG32bdh9xuTfu4LgcZiZb5jNbnCt6inExrOBxTwDRVx623Bl4Pvr8JqDioJssfVM&#10;BkaKsNtOXjZYWH/lE/VnqVSCcCzQQC3SFVrHsiaHce474uT9+uBQkgyVtgGvCe5avcyytXbYcFqo&#10;saN9TeX/+eIM9J0cP2j8yf+OXoKlvF+OJ23MbDq8v4ESGuQZfrQ/rYH1Cu5f0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VMhMIAAADbAAAADwAAAAAAAAAAAAAA&#10;AAChAgAAZHJzL2Rvd25yZXYueG1sUEsFBgAAAAAEAAQA+QAAAJADAAAAAA==&#10;" strokeweight="2.25pt">
                  <v:stroke endarrow="block"/>
                </v:shape>
                <v:shape id="AutoShape 35" o:spid="_x0000_s1139" type="#_x0000_t32" style="position:absolute;left:22166;top:45273;width:53327;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jycUAAADbAAAADwAAAGRycy9kb3ducmV2LnhtbESPT2vCQBTE70K/w/IKXqRuaqDY1FWs&#10;YKngwb94fWRfs8Hs25BdY/z2rlDwOMzMb5jJrLOVaKnxpWMF78MEBHHudMmFgsN++TYG4QOyxsox&#10;KbiRh9n0pTfBTLsrb6ndhUJECPsMFZgQ6kxKnxuy6IeuJo7en2sshiibQuoGrxFuKzlKkg9pseS4&#10;YLCmhaH8vLtYBaFNUj8YH7bfR/NzXp/S+eq23CjVf+3mXyACdeEZ/m//agWfKTy+xB8gp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NjycUAAADbAAAADwAAAAAAAAAA&#10;AAAAAAChAgAAZHJzL2Rvd25yZXYueG1sUEsFBgAAAAAEAAQA+QAAAJMDAAAAAA==&#10;" strokeweight="2.25pt"/>
                <v:shape id="AutoShape 36" o:spid="_x0000_s1140" type="#_x0000_t32" style="position:absolute;left:75480;top:45286;width:13;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GTvcQAAADbAAAADwAAAGRycy9kb3ducmV2LnhtbESPzWrDMBCE74W+g9hCLqWRUkr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ZO9xAAAANsAAAAPAAAAAAAAAAAA&#10;AAAAAKECAABkcnMvZG93bnJldi54bWxQSwUGAAAAAAQABAD5AAAAkgMAAAAA&#10;" strokeweight="2.25pt"/>
                <v:shape id="AutoShape 37" o:spid="_x0000_s1141" type="#_x0000_t32" style="position:absolute;left:22166;top:45286;width:12;height:15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2JsQAAADbAAAADwAAAGRycy9kb3ducmV2LnhtbESPzWrDMBCE74W+g9hCLqWRUmjTupaD&#10;CQ30mj9Cb4u1sUytlbGUxMnTR4FAj8PMfMPks8G14kh9aDxrmIwVCOLKm4ZrDZv14uUDRIjIBlvP&#10;pOFMAWbF40OOmfEnXtJxFWuRIBwy1GBj7DIpQ2XJYRj7jjh5e987jEn2tTQ9nhLctfJVqXfpsOG0&#10;YLGjuaXqb3VwGgyr8nxZ7H6f6+28suX3fqqk1Hr0NJRfICIN8T98b/8YDZ9vcPuSfoAs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TYmxAAAANsAAAAPAAAAAAAAAAAA&#10;AAAAAKECAABkcnMvZG93bnJldi54bWxQSwUGAAAAAAQABAD5AAAAkgMAAAAA&#10;" strokeweight="2.25pt"/>
                <v:shape id="Поле 37" o:spid="_x0000_s1142" type="#_x0000_t202" style="position:absolute;left:50872;top:7490;width:41612;height:6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ppsQA&#10;AADcAAAADwAAAGRycy9kb3ducmV2LnhtbESPT2sCMRDF74V+hzAFbzVbEZGtUaQoeKz/Dt6GzXSz&#10;dTNJN6mu3945CN5meG/e+81s0ftWXahLTWADH8MCFHEVbMO1gcN+/T4FlTKyxTYwGbhRgsX89WWG&#10;pQ1X3tJll2slIZxKNOByjqXWqXLkMQ1DJBbtJ3Qes6xdrW2HVwn3rR4VxUR7bFgaHEb6clSdd//e&#10;wCoeV+v493uqbv1h+e3cxu7PY2MGb/3yE1SmPj/Nj+uNFfyR4MszMoGe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qabEAAAA3AAAAA8AAAAAAAAAAAAAAAAAmAIAAGRycy9k&#10;b3ducmV2LnhtbFBLBQYAAAAABAAEAPUAAACJAwAAAAA=&#10;" strokeweight="1.5pt">
                  <v:textbox inset="0,0,0,0">
                    <w:txbxContent>
                      <w:p w:rsidR="003B4B3F" w:rsidRDefault="003B4B3F" w:rsidP="000B3202">
                        <w:pPr>
                          <w:pStyle w:val="aa"/>
                          <w:spacing w:before="0" w:beforeAutospacing="0" w:after="0" w:afterAutospacing="0" w:line="276" w:lineRule="auto"/>
                          <w:jc w:val="center"/>
                        </w:pPr>
                        <w:r>
                          <w:rPr>
                            <w:rFonts w:eastAsia="Calibri"/>
                            <w:b/>
                            <w:bCs/>
                            <w:i/>
                            <w:iCs/>
                            <w:sz w:val="28"/>
                            <w:szCs w:val="28"/>
                          </w:rPr>
                          <w:t xml:space="preserve">Генеральный план </w:t>
                        </w:r>
                      </w:p>
                      <w:p w:rsidR="003B4B3F" w:rsidRDefault="003B4B3F" w:rsidP="000B3202">
                        <w:pPr>
                          <w:pStyle w:val="aa"/>
                          <w:spacing w:before="0" w:beforeAutospacing="0" w:after="0" w:afterAutospacing="0" w:line="276" w:lineRule="auto"/>
                          <w:jc w:val="center"/>
                        </w:pPr>
                        <w:r w:rsidRPr="00C063C6">
                          <w:rPr>
                            <w:sz w:val="28"/>
                            <w:szCs w:val="28"/>
                          </w:rPr>
                          <w:t>города Кемерово</w:t>
                        </w:r>
                      </w:p>
                      <w:p w:rsidR="003B4B3F" w:rsidRDefault="003B4B3F" w:rsidP="00340ABB">
                        <w:pPr>
                          <w:pStyle w:val="aa"/>
                          <w:spacing w:after="200" w:line="276" w:lineRule="auto"/>
                        </w:pPr>
                        <w:r>
                          <w:rPr>
                            <w:rFonts w:eastAsia="Calibri"/>
                            <w:sz w:val="28"/>
                            <w:szCs w:val="28"/>
                          </w:rPr>
                          <w:t> </w:t>
                        </w:r>
                      </w:p>
                    </w:txbxContent>
                  </v:textbox>
                </v:shape>
                <w10:anchorlock/>
              </v:group>
            </w:pict>
          </mc:Fallback>
        </mc:AlternateContent>
      </w:r>
    </w:p>
    <w:sectPr w:rsidR="00340ABB" w:rsidRPr="003944FE" w:rsidSect="000A0569">
      <w:pgSz w:w="16838" w:h="11906" w:orient="landscape"/>
      <w:pgMar w:top="284" w:right="962" w:bottom="567"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B3F" w:rsidRDefault="003B4B3F" w:rsidP="00784EB4">
      <w:r>
        <w:separator/>
      </w:r>
    </w:p>
  </w:endnote>
  <w:endnote w:type="continuationSeparator" w:id="0">
    <w:p w:rsidR="003B4B3F" w:rsidRDefault="003B4B3F" w:rsidP="00784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0546BC" w:rsidRDefault="003B4B3F">
    <w:pPr>
      <w:pStyle w:val="ad"/>
      <w:jc w:val="center"/>
      <w:rPr>
        <w:rFonts w:ascii="Times New Roman" w:hAnsi="Times New Roman"/>
        <w:sz w:val="24"/>
        <w:szCs w:val="24"/>
      </w:rPr>
    </w:pPr>
    <w:r w:rsidRPr="000546BC">
      <w:rPr>
        <w:rFonts w:ascii="Times New Roman" w:hAnsi="Times New Roman"/>
        <w:sz w:val="24"/>
        <w:szCs w:val="24"/>
      </w:rPr>
      <w:fldChar w:fldCharType="begin"/>
    </w:r>
    <w:r w:rsidRPr="000546BC">
      <w:rPr>
        <w:rFonts w:ascii="Times New Roman" w:hAnsi="Times New Roman"/>
        <w:sz w:val="24"/>
        <w:szCs w:val="24"/>
      </w:rPr>
      <w:instrText>PAGE   \* MERGEFORMAT</w:instrText>
    </w:r>
    <w:r w:rsidRPr="000546BC">
      <w:rPr>
        <w:rFonts w:ascii="Times New Roman" w:hAnsi="Times New Roman"/>
        <w:sz w:val="24"/>
        <w:szCs w:val="24"/>
      </w:rPr>
      <w:fldChar w:fldCharType="separate"/>
    </w:r>
    <w:r w:rsidR="00385E02">
      <w:rPr>
        <w:rFonts w:ascii="Times New Roman" w:hAnsi="Times New Roman"/>
        <w:noProof/>
        <w:sz w:val="24"/>
        <w:szCs w:val="24"/>
      </w:rPr>
      <w:t>3</w:t>
    </w:r>
    <w:r w:rsidRPr="000546BC">
      <w:rPr>
        <w:rFonts w:ascii="Times New Roman" w:hAnsi="Times New Roman"/>
        <w:sz w:val="24"/>
        <w:szCs w:val="24"/>
      </w:rPr>
      <w:fldChar w:fldCharType="end"/>
    </w:r>
  </w:p>
  <w:p w:rsidR="003B4B3F" w:rsidRDefault="003B4B3F">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Default="003B4B3F" w:rsidP="0008575B">
    <w:pPr>
      <w:pStyle w:val="ad"/>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B4B3F" w:rsidRDefault="003B4B3F">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C62EFA" w:rsidRDefault="003B4B3F" w:rsidP="0008575B">
    <w:pPr>
      <w:pStyle w:val="ad"/>
      <w:framePr w:wrap="around" w:vAnchor="text" w:hAnchor="margin" w:xAlign="center" w:y="1"/>
      <w:rPr>
        <w:rStyle w:val="afd"/>
        <w:rFonts w:ascii="Times New Roman" w:hAnsi="Times New Roman"/>
        <w:sz w:val="24"/>
        <w:szCs w:val="24"/>
      </w:rPr>
    </w:pPr>
    <w:r w:rsidRPr="00C62EFA">
      <w:rPr>
        <w:rStyle w:val="afd"/>
        <w:rFonts w:ascii="Times New Roman" w:hAnsi="Times New Roman"/>
        <w:sz w:val="24"/>
        <w:szCs w:val="24"/>
      </w:rPr>
      <w:fldChar w:fldCharType="begin"/>
    </w:r>
    <w:r w:rsidRPr="00C62EFA">
      <w:rPr>
        <w:rStyle w:val="afd"/>
        <w:rFonts w:ascii="Times New Roman" w:hAnsi="Times New Roman"/>
        <w:sz w:val="24"/>
        <w:szCs w:val="24"/>
      </w:rPr>
      <w:instrText xml:space="preserve">PAGE  </w:instrText>
    </w:r>
    <w:r w:rsidRPr="00C62EFA">
      <w:rPr>
        <w:rStyle w:val="afd"/>
        <w:rFonts w:ascii="Times New Roman" w:hAnsi="Times New Roman"/>
        <w:sz w:val="24"/>
        <w:szCs w:val="24"/>
      </w:rPr>
      <w:fldChar w:fldCharType="separate"/>
    </w:r>
    <w:r w:rsidR="00385E02">
      <w:rPr>
        <w:rStyle w:val="afd"/>
        <w:rFonts w:ascii="Times New Roman" w:hAnsi="Times New Roman"/>
        <w:noProof/>
        <w:sz w:val="24"/>
        <w:szCs w:val="24"/>
      </w:rPr>
      <w:t>182</w:t>
    </w:r>
    <w:r w:rsidRPr="00C62EFA">
      <w:rPr>
        <w:rStyle w:val="afd"/>
        <w:rFonts w:ascii="Times New Roman" w:hAnsi="Times New Roman"/>
        <w:sz w:val="24"/>
        <w:szCs w:val="24"/>
      </w:rPr>
      <w:fldChar w:fldCharType="end"/>
    </w:r>
  </w:p>
  <w:p w:rsidR="003B4B3F" w:rsidRDefault="003B4B3F">
    <w:pPr>
      <w:pStyle w:val="a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537393"/>
      <w:docPartObj>
        <w:docPartGallery w:val="Page Numbers (Bottom of Page)"/>
        <w:docPartUnique/>
      </w:docPartObj>
    </w:sdtPr>
    <w:sdtEndPr>
      <w:rPr>
        <w:rFonts w:ascii="Times New Roman" w:hAnsi="Times New Roman"/>
        <w:sz w:val="24"/>
        <w:szCs w:val="24"/>
      </w:rPr>
    </w:sdtEndPr>
    <w:sdtContent>
      <w:p w:rsidR="003B4B3F" w:rsidRPr="0079686A" w:rsidRDefault="003B4B3F" w:rsidP="00AA2513">
        <w:pPr>
          <w:pStyle w:val="ad"/>
          <w:jc w:val="center"/>
          <w:rPr>
            <w:rFonts w:ascii="Times New Roman" w:hAnsi="Times New Roman"/>
            <w:sz w:val="24"/>
            <w:szCs w:val="24"/>
          </w:rPr>
        </w:pPr>
        <w:r w:rsidRPr="00966DB0">
          <w:rPr>
            <w:rFonts w:ascii="Times New Roman" w:hAnsi="Times New Roman"/>
            <w:sz w:val="24"/>
            <w:szCs w:val="24"/>
          </w:rPr>
          <w:fldChar w:fldCharType="begin"/>
        </w:r>
        <w:r w:rsidRPr="00966DB0">
          <w:rPr>
            <w:rFonts w:ascii="Times New Roman" w:hAnsi="Times New Roman"/>
            <w:sz w:val="24"/>
            <w:szCs w:val="24"/>
          </w:rPr>
          <w:instrText>PAGE   \* MERGEFORMAT</w:instrText>
        </w:r>
        <w:r w:rsidRPr="00966DB0">
          <w:rPr>
            <w:rFonts w:ascii="Times New Roman" w:hAnsi="Times New Roman"/>
            <w:sz w:val="24"/>
            <w:szCs w:val="24"/>
          </w:rPr>
          <w:fldChar w:fldCharType="separate"/>
        </w:r>
        <w:r w:rsidR="00385E02">
          <w:rPr>
            <w:rFonts w:ascii="Times New Roman" w:hAnsi="Times New Roman"/>
            <w:noProof/>
            <w:sz w:val="24"/>
            <w:szCs w:val="24"/>
          </w:rPr>
          <w:t>210</w:t>
        </w:r>
        <w:r w:rsidRPr="00966DB0">
          <w:rPr>
            <w:rFonts w:ascii="Times New Roman" w:hAnsi="Times New Roman"/>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7B0A5C" w:rsidRDefault="003B4B3F">
    <w:pPr>
      <w:pStyle w:val="ad"/>
      <w:jc w:val="center"/>
      <w:rPr>
        <w:rFonts w:ascii="Times New Roman" w:hAnsi="Times New Roman"/>
        <w:sz w:val="28"/>
      </w:rPr>
    </w:pPr>
    <w:r w:rsidRPr="007B0A5C">
      <w:rPr>
        <w:rFonts w:ascii="Times New Roman" w:hAnsi="Times New Roman"/>
        <w:sz w:val="28"/>
      </w:rPr>
      <w:fldChar w:fldCharType="begin"/>
    </w:r>
    <w:r w:rsidRPr="007B0A5C">
      <w:rPr>
        <w:rFonts w:ascii="Times New Roman" w:hAnsi="Times New Roman"/>
        <w:sz w:val="28"/>
      </w:rPr>
      <w:instrText>PAGE   \* MERGEFORMAT</w:instrText>
    </w:r>
    <w:r w:rsidRPr="007B0A5C">
      <w:rPr>
        <w:rFonts w:ascii="Times New Roman" w:hAnsi="Times New Roman"/>
        <w:sz w:val="28"/>
      </w:rPr>
      <w:fldChar w:fldCharType="separate"/>
    </w:r>
    <w:r w:rsidR="00385E02">
      <w:rPr>
        <w:rFonts w:ascii="Times New Roman" w:hAnsi="Times New Roman"/>
        <w:noProof/>
        <w:sz w:val="28"/>
      </w:rPr>
      <w:t>260</w:t>
    </w:r>
    <w:r w:rsidRPr="007B0A5C">
      <w:rPr>
        <w:rFonts w:ascii="Times New Roman" w:hAnsi="Times New Roman"/>
        <w:sz w:val="28"/>
      </w:rPr>
      <w:fldChar w:fldCharType="end"/>
    </w:r>
  </w:p>
  <w:p w:rsidR="003B4B3F" w:rsidRDefault="003B4B3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504F9F" w:rsidRDefault="003B4B3F">
    <w:pPr>
      <w:pStyle w:val="ad"/>
      <w:jc w:val="center"/>
      <w:rPr>
        <w:rFonts w:ascii="Times New Roman" w:hAnsi="Times New Roman"/>
        <w:sz w:val="24"/>
        <w:szCs w:val="24"/>
      </w:rPr>
    </w:pPr>
  </w:p>
  <w:p w:rsidR="003B4B3F" w:rsidRDefault="003B4B3F" w:rsidP="00365AEB">
    <w:pPr>
      <w:pStyle w:val="ad"/>
      <w:jc w:val="center"/>
      <w:rPr>
        <w:rFonts w:ascii="Times New Roman" w:hAnsi="Times New Roman"/>
        <w:sz w:val="24"/>
        <w:szCs w:val="24"/>
      </w:rPr>
    </w:pPr>
    <w:r w:rsidRPr="00504F9F">
      <w:rPr>
        <w:rFonts w:ascii="Times New Roman" w:hAnsi="Times New Roman"/>
        <w:sz w:val="24"/>
        <w:szCs w:val="24"/>
      </w:rPr>
      <w:fldChar w:fldCharType="begin"/>
    </w:r>
    <w:r w:rsidRPr="00504F9F">
      <w:rPr>
        <w:rFonts w:ascii="Times New Roman" w:hAnsi="Times New Roman"/>
        <w:sz w:val="24"/>
        <w:szCs w:val="24"/>
      </w:rPr>
      <w:instrText>PAGE   \* MERGEFORMAT</w:instrText>
    </w:r>
    <w:r w:rsidRPr="00504F9F">
      <w:rPr>
        <w:rFonts w:ascii="Times New Roman" w:hAnsi="Times New Roman"/>
        <w:sz w:val="24"/>
        <w:szCs w:val="24"/>
      </w:rPr>
      <w:fldChar w:fldCharType="separate"/>
    </w:r>
    <w:r w:rsidR="00385E02">
      <w:rPr>
        <w:rFonts w:ascii="Times New Roman" w:hAnsi="Times New Roman"/>
        <w:noProof/>
        <w:sz w:val="24"/>
        <w:szCs w:val="24"/>
      </w:rPr>
      <w:t>22</w:t>
    </w:r>
    <w:r w:rsidRPr="00504F9F">
      <w:rPr>
        <w:rFonts w:ascii="Times New Roman" w:hAnsi="Times New Roman"/>
        <w:sz w:val="24"/>
        <w:szCs w:val="24"/>
      </w:rPr>
      <w:fldChar w:fldCharType="end"/>
    </w:r>
  </w:p>
  <w:p w:rsidR="003B4B3F" w:rsidRDefault="003B4B3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26</w:t>
    </w:r>
    <w:r w:rsidRPr="00F66283">
      <w:rPr>
        <w:rFonts w:ascii="Times New Roman" w:hAnsi="Times New Roman"/>
        <w:sz w:val="24"/>
        <w:szCs w:val="24"/>
      </w:rPr>
      <w:fldChar w:fldCharType="end"/>
    </w:r>
  </w:p>
  <w:p w:rsidR="003B4B3F" w:rsidRDefault="003B4B3F">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35</w:t>
    </w:r>
    <w:r w:rsidRPr="00F66283">
      <w:rPr>
        <w:rFonts w:ascii="Times New Roman" w:hAnsi="Times New Roman"/>
        <w:sz w:val="24"/>
        <w:szCs w:val="24"/>
      </w:rPr>
      <w:fldChar w:fldCharType="end"/>
    </w:r>
  </w:p>
  <w:p w:rsidR="003B4B3F" w:rsidRDefault="003B4B3F">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51</w:t>
    </w:r>
    <w:r w:rsidRPr="00F66283">
      <w:rPr>
        <w:rFonts w:ascii="Times New Roman" w:hAnsi="Times New Roman"/>
        <w:sz w:val="24"/>
        <w:szCs w:val="24"/>
      </w:rPr>
      <w:fldChar w:fldCharType="end"/>
    </w:r>
  </w:p>
  <w:p w:rsidR="003B4B3F" w:rsidRDefault="003B4B3F">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65</w:t>
    </w:r>
    <w:r w:rsidRPr="00F66283">
      <w:rPr>
        <w:rFonts w:ascii="Times New Roman" w:hAnsi="Times New Roman"/>
        <w:sz w:val="24"/>
        <w:szCs w:val="24"/>
      </w:rPr>
      <w:fldChar w:fldCharType="end"/>
    </w:r>
  </w:p>
  <w:p w:rsidR="003B4B3F" w:rsidRDefault="003B4B3F">
    <w:pPr>
      <w:pStyle w:val="a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107</w:t>
    </w:r>
    <w:r w:rsidRPr="00F66283">
      <w:rPr>
        <w:rFonts w:ascii="Times New Roman" w:hAnsi="Times New Roman"/>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127</w:t>
    </w:r>
    <w:r w:rsidRPr="00F66283">
      <w:rPr>
        <w:rFonts w:ascii="Times New Roman" w:hAnsi="Times New Roman"/>
        <w:sz w:val="24"/>
        <w:szCs w:val="24"/>
      </w:rPr>
      <w:fldChar w:fldCharType="end"/>
    </w:r>
  </w:p>
  <w:p w:rsidR="003B4B3F" w:rsidRDefault="003B4B3F">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B3F" w:rsidRPr="00F66283" w:rsidRDefault="003B4B3F">
    <w:pPr>
      <w:pStyle w:val="ad"/>
      <w:jc w:val="center"/>
      <w:rPr>
        <w:rFonts w:ascii="Times New Roman" w:hAnsi="Times New Roman"/>
        <w:sz w:val="24"/>
        <w:szCs w:val="24"/>
      </w:rPr>
    </w:pPr>
    <w:r w:rsidRPr="00F66283">
      <w:rPr>
        <w:rFonts w:ascii="Times New Roman" w:hAnsi="Times New Roman"/>
        <w:sz w:val="24"/>
        <w:szCs w:val="24"/>
      </w:rPr>
      <w:fldChar w:fldCharType="begin"/>
    </w:r>
    <w:r w:rsidRPr="00F66283">
      <w:rPr>
        <w:rFonts w:ascii="Times New Roman" w:hAnsi="Times New Roman"/>
        <w:sz w:val="24"/>
        <w:szCs w:val="24"/>
      </w:rPr>
      <w:instrText>PAGE   \* MERGEFORMAT</w:instrText>
    </w:r>
    <w:r w:rsidRPr="00F66283">
      <w:rPr>
        <w:rFonts w:ascii="Times New Roman" w:hAnsi="Times New Roman"/>
        <w:sz w:val="24"/>
        <w:szCs w:val="24"/>
      </w:rPr>
      <w:fldChar w:fldCharType="separate"/>
    </w:r>
    <w:r w:rsidR="00385E02">
      <w:rPr>
        <w:rFonts w:ascii="Times New Roman" w:hAnsi="Times New Roman"/>
        <w:noProof/>
        <w:sz w:val="24"/>
        <w:szCs w:val="24"/>
      </w:rPr>
      <w:t>137</w:t>
    </w:r>
    <w:r w:rsidRPr="00F66283">
      <w:rPr>
        <w:rFonts w:ascii="Times New Roman" w:hAnsi="Times New Roman"/>
        <w:sz w:val="24"/>
        <w:szCs w:val="24"/>
      </w:rPr>
      <w:fldChar w:fldCharType="end"/>
    </w:r>
  </w:p>
  <w:p w:rsidR="003B4B3F" w:rsidRDefault="003B4B3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B3F" w:rsidRDefault="003B4B3F" w:rsidP="00784EB4">
      <w:r>
        <w:separator/>
      </w:r>
    </w:p>
  </w:footnote>
  <w:footnote w:type="continuationSeparator" w:id="0">
    <w:p w:rsidR="003B4B3F" w:rsidRDefault="003B4B3F" w:rsidP="00784E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29AF"/>
    <w:multiLevelType w:val="hybridMultilevel"/>
    <w:tmpl w:val="3E56DE28"/>
    <w:lvl w:ilvl="0" w:tplc="A29A77EC">
      <w:start w:val="1"/>
      <w:numFmt w:val="decimal"/>
      <w:lvlText w:val="6.%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46E24C9"/>
    <w:multiLevelType w:val="multilevel"/>
    <w:tmpl w:val="8D30D068"/>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06B73D8C"/>
    <w:multiLevelType w:val="hybridMultilevel"/>
    <w:tmpl w:val="B08EE8BE"/>
    <w:lvl w:ilvl="0" w:tplc="79982C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B5CA4"/>
    <w:multiLevelType w:val="hybridMultilevel"/>
    <w:tmpl w:val="960231A4"/>
    <w:lvl w:ilvl="0" w:tplc="0419000F">
      <w:start w:val="1"/>
      <w:numFmt w:val="bullet"/>
      <w:lvlText w:val="­"/>
      <w:lvlJc w:val="left"/>
      <w:pPr>
        <w:ind w:left="1429" w:hanging="360"/>
      </w:pPr>
      <w:rPr>
        <w:rFonts w:ascii="Courier New" w:hAnsi="Courier New" w:hint="default"/>
        <w:b w:val="0"/>
        <w:color w:val="auto"/>
        <w:sz w:val="28"/>
        <w:szCs w:val="28"/>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15:restartNumberingAfterBreak="0">
    <w:nsid w:val="0B1E348E"/>
    <w:multiLevelType w:val="hybridMultilevel"/>
    <w:tmpl w:val="99C6BEA2"/>
    <w:lvl w:ilvl="0" w:tplc="79982C94">
      <w:start w:val="1"/>
      <w:numFmt w:val="decimal"/>
      <w:lvlText w:val="%1)"/>
      <w:lvlJc w:val="left"/>
      <w:pPr>
        <w:ind w:left="720" w:hanging="360"/>
      </w:pPr>
    </w:lvl>
    <w:lvl w:ilvl="1" w:tplc="04190003">
      <w:start w:val="1"/>
      <w:numFmt w:val="decimal"/>
      <w:lvlText w:val="%2."/>
      <w:lvlJc w:val="left"/>
      <w:pPr>
        <w:ind w:left="1530" w:hanging="45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5" w15:restartNumberingAfterBreak="0">
    <w:nsid w:val="0B817616"/>
    <w:multiLevelType w:val="multilevel"/>
    <w:tmpl w:val="CA04B928"/>
    <w:lvl w:ilvl="0">
      <w:start w:val="1"/>
      <w:numFmt w:val="decimal"/>
      <w:lvlText w:val="%1."/>
      <w:lvlJc w:val="left"/>
      <w:pPr>
        <w:ind w:left="360" w:hanging="360"/>
      </w:pPr>
      <w:rPr>
        <w:rFonts w:cs="Times New Roman" w:hint="default"/>
      </w:rPr>
    </w:lvl>
    <w:lvl w:ilvl="1">
      <w:start w:val="1"/>
      <w:numFmt w:val="decimal"/>
      <w:lvlText w:val="%1.%2"/>
      <w:lvlJc w:val="left"/>
      <w:pPr>
        <w:ind w:left="0" w:firstLine="0"/>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0CC34244"/>
    <w:multiLevelType w:val="hybridMultilevel"/>
    <w:tmpl w:val="D41E0770"/>
    <w:lvl w:ilvl="0" w:tplc="60B209BE">
      <w:start w:val="1"/>
      <w:numFmt w:val="decimal"/>
      <w:lvlText w:val="3.%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0D547E8F"/>
    <w:multiLevelType w:val="hybridMultilevel"/>
    <w:tmpl w:val="29D66266"/>
    <w:lvl w:ilvl="0" w:tplc="04190011">
      <w:start w:val="1"/>
      <w:numFmt w:val="bullet"/>
      <w:lvlText w:val=""/>
      <w:lvlJc w:val="left"/>
      <w:pPr>
        <w:ind w:left="1778"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D5A55FB"/>
    <w:multiLevelType w:val="hybridMultilevel"/>
    <w:tmpl w:val="A732B7BC"/>
    <w:lvl w:ilvl="0" w:tplc="4EA0B44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FA61325"/>
    <w:multiLevelType w:val="hybridMultilevel"/>
    <w:tmpl w:val="5F325FE2"/>
    <w:lvl w:ilvl="0" w:tplc="636A31AA">
      <w:start w:val="1"/>
      <w:numFmt w:val="bullet"/>
      <w:lvlText w:val=""/>
      <w:lvlJc w:val="left"/>
      <w:pPr>
        <w:ind w:left="1712" w:hanging="360"/>
      </w:pPr>
      <w:rPr>
        <w:rFonts w:ascii="Symbol" w:hAnsi="Symbol" w:hint="default"/>
        <w:b/>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0" w15:restartNumberingAfterBreak="0">
    <w:nsid w:val="163C3591"/>
    <w:multiLevelType w:val="hybridMultilevel"/>
    <w:tmpl w:val="6706D41C"/>
    <w:lvl w:ilvl="0" w:tplc="76504B92">
      <w:start w:val="1"/>
      <w:numFmt w:val="decimal"/>
      <w:lvlText w:val="%1)"/>
      <w:lvlJc w:val="left"/>
      <w:pPr>
        <w:ind w:left="927"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11" w15:restartNumberingAfterBreak="0">
    <w:nsid w:val="18193DAA"/>
    <w:multiLevelType w:val="hybridMultilevel"/>
    <w:tmpl w:val="AA760C06"/>
    <w:lvl w:ilvl="0" w:tplc="04190011">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2" w15:restartNumberingAfterBreak="0">
    <w:nsid w:val="1A65466A"/>
    <w:multiLevelType w:val="hybridMultilevel"/>
    <w:tmpl w:val="318AE2AE"/>
    <w:lvl w:ilvl="0" w:tplc="8DC685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1AAC6B61"/>
    <w:multiLevelType w:val="hybridMultilevel"/>
    <w:tmpl w:val="66FC3532"/>
    <w:lvl w:ilvl="0" w:tplc="0419000F">
      <w:start w:val="1"/>
      <w:numFmt w:val="bullet"/>
      <w:lvlText w:val=""/>
      <w:lvlJc w:val="left"/>
      <w:pPr>
        <w:ind w:left="1003" w:hanging="360"/>
      </w:pPr>
      <w:rPr>
        <w:rFonts w:ascii="Symbol" w:hAnsi="Symbol" w:hint="default"/>
      </w:rPr>
    </w:lvl>
    <w:lvl w:ilvl="1" w:tplc="04190019">
      <w:start w:val="1"/>
      <w:numFmt w:val="bullet"/>
      <w:lvlText w:val="o"/>
      <w:lvlJc w:val="left"/>
      <w:pPr>
        <w:ind w:left="1723" w:hanging="360"/>
      </w:pPr>
      <w:rPr>
        <w:rFonts w:ascii="Courier New" w:hAnsi="Courier New" w:cs="Courier New" w:hint="default"/>
      </w:rPr>
    </w:lvl>
    <w:lvl w:ilvl="2" w:tplc="0419001B">
      <w:start w:val="1"/>
      <w:numFmt w:val="bullet"/>
      <w:lvlText w:val=""/>
      <w:lvlJc w:val="left"/>
      <w:pPr>
        <w:ind w:left="2443" w:hanging="360"/>
      </w:pPr>
      <w:rPr>
        <w:rFonts w:ascii="Wingdings" w:hAnsi="Wingdings" w:hint="default"/>
      </w:rPr>
    </w:lvl>
    <w:lvl w:ilvl="3" w:tplc="0419000F">
      <w:start w:val="1"/>
      <w:numFmt w:val="bullet"/>
      <w:lvlText w:val=""/>
      <w:lvlJc w:val="left"/>
      <w:pPr>
        <w:ind w:left="3163" w:hanging="360"/>
      </w:pPr>
      <w:rPr>
        <w:rFonts w:ascii="Symbol" w:hAnsi="Symbol" w:hint="default"/>
      </w:rPr>
    </w:lvl>
    <w:lvl w:ilvl="4" w:tplc="04190019">
      <w:start w:val="1"/>
      <w:numFmt w:val="bullet"/>
      <w:lvlText w:val="o"/>
      <w:lvlJc w:val="left"/>
      <w:pPr>
        <w:ind w:left="3883" w:hanging="360"/>
      </w:pPr>
      <w:rPr>
        <w:rFonts w:ascii="Courier New" w:hAnsi="Courier New" w:cs="Courier New" w:hint="default"/>
      </w:rPr>
    </w:lvl>
    <w:lvl w:ilvl="5" w:tplc="0419001B">
      <w:start w:val="1"/>
      <w:numFmt w:val="bullet"/>
      <w:lvlText w:val=""/>
      <w:lvlJc w:val="left"/>
      <w:pPr>
        <w:ind w:left="4603" w:hanging="360"/>
      </w:pPr>
      <w:rPr>
        <w:rFonts w:ascii="Wingdings" w:hAnsi="Wingdings" w:hint="default"/>
      </w:rPr>
    </w:lvl>
    <w:lvl w:ilvl="6" w:tplc="0419000F">
      <w:start w:val="1"/>
      <w:numFmt w:val="bullet"/>
      <w:lvlText w:val=""/>
      <w:lvlJc w:val="left"/>
      <w:pPr>
        <w:ind w:left="5323" w:hanging="360"/>
      </w:pPr>
      <w:rPr>
        <w:rFonts w:ascii="Symbol" w:hAnsi="Symbol" w:hint="default"/>
      </w:rPr>
    </w:lvl>
    <w:lvl w:ilvl="7" w:tplc="04190019">
      <w:start w:val="1"/>
      <w:numFmt w:val="bullet"/>
      <w:lvlText w:val="o"/>
      <w:lvlJc w:val="left"/>
      <w:pPr>
        <w:ind w:left="6043" w:hanging="360"/>
      </w:pPr>
      <w:rPr>
        <w:rFonts w:ascii="Courier New" w:hAnsi="Courier New" w:cs="Courier New" w:hint="default"/>
      </w:rPr>
    </w:lvl>
    <w:lvl w:ilvl="8" w:tplc="0419001B">
      <w:start w:val="1"/>
      <w:numFmt w:val="bullet"/>
      <w:lvlText w:val=""/>
      <w:lvlJc w:val="left"/>
      <w:pPr>
        <w:ind w:left="6763" w:hanging="360"/>
      </w:pPr>
      <w:rPr>
        <w:rFonts w:ascii="Wingdings" w:hAnsi="Wingdings" w:hint="default"/>
      </w:rPr>
    </w:lvl>
  </w:abstractNum>
  <w:abstractNum w:abstractNumId="14" w15:restartNumberingAfterBreak="0">
    <w:nsid w:val="1C883F33"/>
    <w:multiLevelType w:val="multilevel"/>
    <w:tmpl w:val="3A043EEA"/>
    <w:lvl w:ilvl="0">
      <w:start w:val="1"/>
      <w:numFmt w:val="decimal"/>
      <w:lvlText w:val="%1."/>
      <w:lvlJc w:val="left"/>
      <w:pPr>
        <w:ind w:left="360" w:hanging="360"/>
      </w:pPr>
      <w:rPr>
        <w:rFonts w:cs="Times New Roman" w:hint="default"/>
      </w:rPr>
    </w:lvl>
    <w:lvl w:ilvl="1">
      <w:start w:val="1"/>
      <w:numFmt w:val="decimal"/>
      <w:lvlText w:val="3.%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15:restartNumberingAfterBreak="0">
    <w:nsid w:val="1F984604"/>
    <w:multiLevelType w:val="hybridMultilevel"/>
    <w:tmpl w:val="9CD4F354"/>
    <w:lvl w:ilvl="0" w:tplc="87E25D42">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6" w15:restartNumberingAfterBreak="0">
    <w:nsid w:val="201E4470"/>
    <w:multiLevelType w:val="hybridMultilevel"/>
    <w:tmpl w:val="8214DF26"/>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6E43D4"/>
    <w:multiLevelType w:val="hybridMultilevel"/>
    <w:tmpl w:val="C7F2497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6CE775F"/>
    <w:multiLevelType w:val="multilevel"/>
    <w:tmpl w:val="495CD674"/>
    <w:lvl w:ilvl="0">
      <w:start w:val="1"/>
      <w:numFmt w:val="decimal"/>
      <w:lvlText w:val="%1."/>
      <w:lvlJc w:val="left"/>
      <w:pPr>
        <w:ind w:left="720" w:hanging="360"/>
      </w:pPr>
    </w:lvl>
    <w:lvl w:ilvl="1">
      <w:start w:val="1"/>
      <w:numFmt w:val="decimal"/>
      <w:isLgl/>
      <w:lvlText w:val="%1.%2"/>
      <w:lvlJc w:val="left"/>
      <w:pPr>
        <w:ind w:left="0" w:firstLine="36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27FA4937"/>
    <w:multiLevelType w:val="hybridMultilevel"/>
    <w:tmpl w:val="2CEA8A60"/>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9195351"/>
    <w:multiLevelType w:val="hybridMultilevel"/>
    <w:tmpl w:val="7A74209A"/>
    <w:lvl w:ilvl="0" w:tplc="0419000F">
      <w:start w:val="1"/>
      <w:numFmt w:val="decimal"/>
      <w:lvlText w:val="%1."/>
      <w:lvlJc w:val="left"/>
      <w:pPr>
        <w:ind w:left="360" w:hanging="360"/>
      </w:pPr>
    </w:lvl>
    <w:lvl w:ilvl="1" w:tplc="B19C5594">
      <w:start w:val="1"/>
      <w:numFmt w:val="decimal"/>
      <w:lvlText w:val="7.%2."/>
      <w:lvlJc w:val="left"/>
      <w:pPr>
        <w:ind w:left="36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1F3ACC"/>
    <w:multiLevelType w:val="multilevel"/>
    <w:tmpl w:val="B0D6B8E6"/>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2D670574"/>
    <w:multiLevelType w:val="hybridMultilevel"/>
    <w:tmpl w:val="CCCC21BC"/>
    <w:lvl w:ilvl="0" w:tplc="0E2C317E">
      <w:start w:val="1"/>
      <w:numFmt w:val="bullet"/>
      <w:lvlText w:val=""/>
      <w:lvlJc w:val="left"/>
      <w:pPr>
        <w:ind w:left="1429" w:hanging="360"/>
      </w:pPr>
      <w:rPr>
        <w:rFonts w:ascii="Symbol" w:hAnsi="Symbol" w:hint="default"/>
      </w:rPr>
    </w:lvl>
    <w:lvl w:ilvl="1" w:tplc="01846902" w:tentative="1">
      <w:start w:val="1"/>
      <w:numFmt w:val="bullet"/>
      <w:lvlText w:val="o"/>
      <w:lvlJc w:val="left"/>
      <w:pPr>
        <w:ind w:left="2149" w:hanging="360"/>
      </w:pPr>
      <w:rPr>
        <w:rFonts w:ascii="Courier New" w:hAnsi="Courier New" w:cs="Courier New" w:hint="default"/>
      </w:rPr>
    </w:lvl>
    <w:lvl w:ilvl="2" w:tplc="0B900BE6" w:tentative="1">
      <w:start w:val="1"/>
      <w:numFmt w:val="bullet"/>
      <w:lvlText w:val=""/>
      <w:lvlJc w:val="left"/>
      <w:pPr>
        <w:ind w:left="2869" w:hanging="360"/>
      </w:pPr>
      <w:rPr>
        <w:rFonts w:ascii="Wingdings" w:hAnsi="Wingdings" w:hint="default"/>
      </w:rPr>
    </w:lvl>
    <w:lvl w:ilvl="3" w:tplc="C7F6A890" w:tentative="1">
      <w:start w:val="1"/>
      <w:numFmt w:val="bullet"/>
      <w:lvlText w:val=""/>
      <w:lvlJc w:val="left"/>
      <w:pPr>
        <w:ind w:left="3589" w:hanging="360"/>
      </w:pPr>
      <w:rPr>
        <w:rFonts w:ascii="Symbol" w:hAnsi="Symbol" w:hint="default"/>
      </w:rPr>
    </w:lvl>
    <w:lvl w:ilvl="4" w:tplc="515EFAD0" w:tentative="1">
      <w:start w:val="1"/>
      <w:numFmt w:val="bullet"/>
      <w:lvlText w:val="o"/>
      <w:lvlJc w:val="left"/>
      <w:pPr>
        <w:ind w:left="4309" w:hanging="360"/>
      </w:pPr>
      <w:rPr>
        <w:rFonts w:ascii="Courier New" w:hAnsi="Courier New" w:cs="Courier New" w:hint="default"/>
      </w:rPr>
    </w:lvl>
    <w:lvl w:ilvl="5" w:tplc="AD900886" w:tentative="1">
      <w:start w:val="1"/>
      <w:numFmt w:val="bullet"/>
      <w:lvlText w:val=""/>
      <w:lvlJc w:val="left"/>
      <w:pPr>
        <w:ind w:left="5029" w:hanging="360"/>
      </w:pPr>
      <w:rPr>
        <w:rFonts w:ascii="Wingdings" w:hAnsi="Wingdings" w:hint="default"/>
      </w:rPr>
    </w:lvl>
    <w:lvl w:ilvl="6" w:tplc="46A6C46C" w:tentative="1">
      <w:start w:val="1"/>
      <w:numFmt w:val="bullet"/>
      <w:lvlText w:val=""/>
      <w:lvlJc w:val="left"/>
      <w:pPr>
        <w:ind w:left="5749" w:hanging="360"/>
      </w:pPr>
      <w:rPr>
        <w:rFonts w:ascii="Symbol" w:hAnsi="Symbol" w:hint="default"/>
      </w:rPr>
    </w:lvl>
    <w:lvl w:ilvl="7" w:tplc="ED14A860" w:tentative="1">
      <w:start w:val="1"/>
      <w:numFmt w:val="bullet"/>
      <w:lvlText w:val="o"/>
      <w:lvlJc w:val="left"/>
      <w:pPr>
        <w:ind w:left="6469" w:hanging="360"/>
      </w:pPr>
      <w:rPr>
        <w:rFonts w:ascii="Courier New" w:hAnsi="Courier New" w:cs="Courier New" w:hint="default"/>
      </w:rPr>
    </w:lvl>
    <w:lvl w:ilvl="8" w:tplc="1586291A" w:tentative="1">
      <w:start w:val="1"/>
      <w:numFmt w:val="bullet"/>
      <w:lvlText w:val=""/>
      <w:lvlJc w:val="left"/>
      <w:pPr>
        <w:ind w:left="7189" w:hanging="360"/>
      </w:pPr>
      <w:rPr>
        <w:rFonts w:ascii="Wingdings" w:hAnsi="Wingdings" w:hint="default"/>
      </w:rPr>
    </w:lvl>
  </w:abstractNum>
  <w:abstractNum w:abstractNumId="23" w15:restartNumberingAfterBreak="0">
    <w:nsid w:val="2E192D14"/>
    <w:multiLevelType w:val="hybridMultilevel"/>
    <w:tmpl w:val="43EE92AC"/>
    <w:lvl w:ilvl="0" w:tplc="1B48DDDE">
      <w:start w:val="1"/>
      <w:numFmt w:val="decimal"/>
      <w:lvlText w:val="%1)"/>
      <w:lvlJc w:val="left"/>
      <w:pPr>
        <w:ind w:left="1429" w:hanging="360"/>
      </w:pPr>
    </w:lvl>
    <w:lvl w:ilvl="1" w:tplc="04190003">
      <w:start w:val="1"/>
      <w:numFmt w:val="lowerLetter"/>
      <w:lvlText w:val="%2."/>
      <w:lvlJc w:val="left"/>
      <w:pPr>
        <w:ind w:left="2149" w:hanging="360"/>
      </w:pPr>
    </w:lvl>
    <w:lvl w:ilvl="2" w:tplc="04190005">
      <w:start w:val="1"/>
      <w:numFmt w:val="lowerRoman"/>
      <w:lvlText w:val="%3."/>
      <w:lvlJc w:val="right"/>
      <w:pPr>
        <w:ind w:left="2869" w:hanging="180"/>
      </w:pPr>
    </w:lvl>
    <w:lvl w:ilvl="3" w:tplc="04190001">
      <w:start w:val="1"/>
      <w:numFmt w:val="decimal"/>
      <w:lvlText w:val="%4."/>
      <w:lvlJc w:val="left"/>
      <w:pPr>
        <w:ind w:left="3589" w:hanging="360"/>
      </w:pPr>
    </w:lvl>
    <w:lvl w:ilvl="4" w:tplc="04190003">
      <w:start w:val="1"/>
      <w:numFmt w:val="lowerLetter"/>
      <w:lvlText w:val="%5."/>
      <w:lvlJc w:val="left"/>
      <w:pPr>
        <w:ind w:left="4309" w:hanging="360"/>
      </w:pPr>
    </w:lvl>
    <w:lvl w:ilvl="5" w:tplc="04190005">
      <w:start w:val="1"/>
      <w:numFmt w:val="lowerRoman"/>
      <w:lvlText w:val="%6."/>
      <w:lvlJc w:val="right"/>
      <w:pPr>
        <w:ind w:left="5029" w:hanging="180"/>
      </w:pPr>
    </w:lvl>
    <w:lvl w:ilvl="6" w:tplc="04190001">
      <w:start w:val="1"/>
      <w:numFmt w:val="decimal"/>
      <w:lvlText w:val="%7."/>
      <w:lvlJc w:val="left"/>
      <w:pPr>
        <w:ind w:left="5749" w:hanging="360"/>
      </w:pPr>
    </w:lvl>
    <w:lvl w:ilvl="7" w:tplc="04190003">
      <w:start w:val="1"/>
      <w:numFmt w:val="lowerLetter"/>
      <w:lvlText w:val="%8."/>
      <w:lvlJc w:val="left"/>
      <w:pPr>
        <w:ind w:left="6469" w:hanging="360"/>
      </w:pPr>
    </w:lvl>
    <w:lvl w:ilvl="8" w:tplc="04190005">
      <w:start w:val="1"/>
      <w:numFmt w:val="lowerRoman"/>
      <w:lvlText w:val="%9."/>
      <w:lvlJc w:val="right"/>
      <w:pPr>
        <w:ind w:left="7189" w:hanging="180"/>
      </w:pPr>
    </w:lvl>
  </w:abstractNum>
  <w:abstractNum w:abstractNumId="24" w15:restartNumberingAfterBreak="0">
    <w:nsid w:val="2F0C0E85"/>
    <w:multiLevelType w:val="hybridMultilevel"/>
    <w:tmpl w:val="81E0EB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2024528"/>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4A2CA3"/>
    <w:multiLevelType w:val="hybridMultilevel"/>
    <w:tmpl w:val="F88476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15:restartNumberingAfterBreak="0">
    <w:nsid w:val="35AA6914"/>
    <w:multiLevelType w:val="hybridMultilevel"/>
    <w:tmpl w:val="CE54EE30"/>
    <w:lvl w:ilvl="0" w:tplc="636A31AA">
      <w:start w:val="1"/>
      <w:numFmt w:val="bullet"/>
      <w:lvlText w:val=""/>
      <w:lvlJc w:val="left"/>
      <w:pPr>
        <w:ind w:left="1429" w:hanging="360"/>
      </w:pPr>
      <w:rPr>
        <w:rFonts w:ascii="Symbol" w:hAnsi="Symbol"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35F53FC8"/>
    <w:multiLevelType w:val="hybridMultilevel"/>
    <w:tmpl w:val="CCC8C2E2"/>
    <w:lvl w:ilvl="0" w:tplc="9E8A8348">
      <w:start w:val="1"/>
      <w:numFmt w:val="decimal"/>
      <w:lvlText w:val="5.%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36324D96"/>
    <w:multiLevelType w:val="hybridMultilevel"/>
    <w:tmpl w:val="5F34C538"/>
    <w:lvl w:ilvl="0" w:tplc="1B48DDDE">
      <w:start w:val="1"/>
      <w:numFmt w:val="decimal"/>
      <w:lvlText w:val="%1"/>
      <w:lvlJc w:val="left"/>
      <w:pPr>
        <w:ind w:left="36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0" w15:restartNumberingAfterBreak="0">
    <w:nsid w:val="379F11EB"/>
    <w:multiLevelType w:val="hybridMultilevel"/>
    <w:tmpl w:val="626E7AF4"/>
    <w:lvl w:ilvl="0" w:tplc="41C6B9C8">
      <w:start w:val="1"/>
      <w:numFmt w:val="decimal"/>
      <w:lvlText w:val="Таблица А.%1 –"/>
      <w:lvlJc w:val="left"/>
      <w:pPr>
        <w:tabs>
          <w:tab w:val="num" w:pos="360"/>
        </w:tabs>
        <w:ind w:left="360"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88A38D0"/>
    <w:multiLevelType w:val="hybridMultilevel"/>
    <w:tmpl w:val="E3442D2A"/>
    <w:lvl w:ilvl="0" w:tplc="04190011">
      <w:start w:val="1"/>
      <w:numFmt w:val="decimal"/>
      <w:lvlText w:val="Таблица %1 –"/>
      <w:lvlJc w:val="left"/>
      <w:pPr>
        <w:tabs>
          <w:tab w:val="num" w:pos="502"/>
        </w:tabs>
        <w:ind w:left="502"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32" w15:restartNumberingAfterBreak="0">
    <w:nsid w:val="3909552F"/>
    <w:multiLevelType w:val="multilevel"/>
    <w:tmpl w:val="5A7E1278"/>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0"/>
        </w:tabs>
        <w:ind w:left="1588" w:hanging="1588"/>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393273D3"/>
    <w:multiLevelType w:val="hybridMultilevel"/>
    <w:tmpl w:val="87C619B4"/>
    <w:lvl w:ilvl="0" w:tplc="79982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534258"/>
    <w:multiLevelType w:val="hybridMultilevel"/>
    <w:tmpl w:val="159E9BE2"/>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5" w15:restartNumberingAfterBreak="0">
    <w:nsid w:val="3B781942"/>
    <w:multiLevelType w:val="hybridMultilevel"/>
    <w:tmpl w:val="7D1AB2BC"/>
    <w:lvl w:ilvl="0" w:tplc="0419001B">
      <w:start w:val="1"/>
      <w:numFmt w:val="bullet"/>
      <w:lvlText w:val="­"/>
      <w:lvlJc w:val="left"/>
      <w:pPr>
        <w:ind w:left="1152" w:hanging="360"/>
      </w:pPr>
      <w:rPr>
        <w:rFonts w:ascii="Courier New" w:hAnsi="Courier New" w:hint="default"/>
        <w:b w:val="0"/>
        <w:color w:val="auto"/>
        <w:sz w:val="28"/>
        <w:szCs w:val="28"/>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36" w15:restartNumberingAfterBreak="0">
    <w:nsid w:val="3DFE66F4"/>
    <w:multiLevelType w:val="hybridMultilevel"/>
    <w:tmpl w:val="CD1AFA06"/>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37" w15:restartNumberingAfterBreak="0">
    <w:nsid w:val="3F2C454D"/>
    <w:multiLevelType w:val="hybridMultilevel"/>
    <w:tmpl w:val="836AE426"/>
    <w:lvl w:ilvl="0" w:tplc="76504B92">
      <w:start w:val="1"/>
      <w:numFmt w:val="decimal"/>
      <w:lvlText w:val="Рисунок %1 –"/>
      <w:lvlJc w:val="left"/>
      <w:pPr>
        <w:tabs>
          <w:tab w:val="num" w:pos="6067"/>
        </w:tabs>
        <w:ind w:left="4536" w:firstLine="0"/>
      </w:pPr>
      <w:rPr>
        <w:rFonts w:ascii="Times New Roman" w:hAnsi="Times New Roman" w:cs="Times New Roman" w:hint="default"/>
        <w:b/>
        <w:color w:val="auto"/>
        <w:sz w:val="28"/>
        <w:szCs w:val="28"/>
      </w:rPr>
    </w:lvl>
    <w:lvl w:ilvl="1" w:tplc="04190003">
      <w:start w:val="1"/>
      <w:numFmt w:val="lowerLetter"/>
      <w:lvlText w:val="%2."/>
      <w:lvlJc w:val="left"/>
      <w:pPr>
        <w:tabs>
          <w:tab w:val="num" w:pos="2150"/>
        </w:tabs>
        <w:ind w:left="2150" w:hanging="360"/>
      </w:pPr>
    </w:lvl>
    <w:lvl w:ilvl="2" w:tplc="04190005" w:tentative="1">
      <w:start w:val="1"/>
      <w:numFmt w:val="lowerRoman"/>
      <w:lvlText w:val="%3."/>
      <w:lvlJc w:val="right"/>
      <w:pPr>
        <w:tabs>
          <w:tab w:val="num" w:pos="2870"/>
        </w:tabs>
        <w:ind w:left="2870" w:hanging="180"/>
      </w:pPr>
    </w:lvl>
    <w:lvl w:ilvl="3" w:tplc="04190001" w:tentative="1">
      <w:start w:val="1"/>
      <w:numFmt w:val="decimal"/>
      <w:lvlText w:val="%4."/>
      <w:lvlJc w:val="left"/>
      <w:pPr>
        <w:tabs>
          <w:tab w:val="num" w:pos="3590"/>
        </w:tabs>
        <w:ind w:left="3590" w:hanging="360"/>
      </w:pPr>
    </w:lvl>
    <w:lvl w:ilvl="4" w:tplc="04190003" w:tentative="1">
      <w:start w:val="1"/>
      <w:numFmt w:val="lowerLetter"/>
      <w:lvlText w:val="%5."/>
      <w:lvlJc w:val="left"/>
      <w:pPr>
        <w:tabs>
          <w:tab w:val="num" w:pos="4310"/>
        </w:tabs>
        <w:ind w:left="4310" w:hanging="360"/>
      </w:pPr>
    </w:lvl>
    <w:lvl w:ilvl="5" w:tplc="04190005" w:tentative="1">
      <w:start w:val="1"/>
      <w:numFmt w:val="lowerRoman"/>
      <w:lvlText w:val="%6."/>
      <w:lvlJc w:val="right"/>
      <w:pPr>
        <w:tabs>
          <w:tab w:val="num" w:pos="5030"/>
        </w:tabs>
        <w:ind w:left="5030" w:hanging="180"/>
      </w:pPr>
    </w:lvl>
    <w:lvl w:ilvl="6" w:tplc="04190001" w:tentative="1">
      <w:start w:val="1"/>
      <w:numFmt w:val="decimal"/>
      <w:lvlText w:val="%7."/>
      <w:lvlJc w:val="left"/>
      <w:pPr>
        <w:tabs>
          <w:tab w:val="num" w:pos="5750"/>
        </w:tabs>
        <w:ind w:left="5750" w:hanging="360"/>
      </w:pPr>
    </w:lvl>
    <w:lvl w:ilvl="7" w:tplc="04190003" w:tentative="1">
      <w:start w:val="1"/>
      <w:numFmt w:val="lowerLetter"/>
      <w:lvlText w:val="%8."/>
      <w:lvlJc w:val="left"/>
      <w:pPr>
        <w:tabs>
          <w:tab w:val="num" w:pos="6470"/>
        </w:tabs>
        <w:ind w:left="6470" w:hanging="360"/>
      </w:pPr>
    </w:lvl>
    <w:lvl w:ilvl="8" w:tplc="04190005" w:tentative="1">
      <w:start w:val="1"/>
      <w:numFmt w:val="lowerRoman"/>
      <w:lvlText w:val="%9."/>
      <w:lvlJc w:val="right"/>
      <w:pPr>
        <w:tabs>
          <w:tab w:val="num" w:pos="7190"/>
        </w:tabs>
        <w:ind w:left="7190" w:hanging="180"/>
      </w:pPr>
    </w:lvl>
  </w:abstractNum>
  <w:abstractNum w:abstractNumId="38" w15:restartNumberingAfterBreak="0">
    <w:nsid w:val="3F9E4D51"/>
    <w:multiLevelType w:val="hybridMultilevel"/>
    <w:tmpl w:val="2FB80364"/>
    <w:lvl w:ilvl="0" w:tplc="04190011">
      <w:start w:val="1"/>
      <w:numFmt w:val="decimal"/>
      <w:lvlText w:val="%1)"/>
      <w:lvlJc w:val="left"/>
      <w:pPr>
        <w:tabs>
          <w:tab w:val="num" w:pos="1077"/>
        </w:tabs>
        <w:ind w:left="0" w:firstLine="709"/>
      </w:pPr>
      <w:rPr>
        <w:rFonts w:hint="default"/>
      </w:rPr>
    </w:lvl>
    <w:lvl w:ilvl="1" w:tplc="04190019">
      <w:start w:val="1"/>
      <w:numFmt w:val="decimal"/>
      <w:lvlText w:val="%2."/>
      <w:lvlJc w:val="left"/>
      <w:pPr>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3FD46AA2"/>
    <w:multiLevelType w:val="multilevel"/>
    <w:tmpl w:val="DF86C79C"/>
    <w:lvl w:ilvl="0">
      <w:start w:val="1"/>
      <w:numFmt w:val="decimal"/>
      <w:lvlText w:val="%1"/>
      <w:lvlJc w:val="left"/>
      <w:pPr>
        <w:tabs>
          <w:tab w:val="num" w:pos="709"/>
        </w:tabs>
        <w:ind w:left="0" w:firstLine="709"/>
      </w:pPr>
      <w:rPr>
        <w:rFonts w:hint="default"/>
      </w:rPr>
    </w:lvl>
    <w:lvl w:ilvl="1">
      <w:start w:val="1"/>
      <w:numFmt w:val="decimal"/>
      <w:lvlText w:val="2.%2"/>
      <w:lvlJc w:val="left"/>
      <w:pPr>
        <w:tabs>
          <w:tab w:val="num" w:pos="709"/>
        </w:tabs>
        <w:ind w:left="0" w:firstLine="709"/>
      </w:pPr>
      <w:rPr>
        <w:rFonts w:hint="default"/>
      </w:rPr>
    </w:lvl>
    <w:lvl w:ilvl="2">
      <w:start w:val="1"/>
      <w:numFmt w:val="decimal"/>
      <w:lvlText w:val="%1.%2.%3"/>
      <w:lvlJc w:val="left"/>
      <w:pPr>
        <w:tabs>
          <w:tab w:val="num" w:pos="1985"/>
        </w:tabs>
        <w:ind w:left="0" w:firstLine="1559"/>
      </w:pPr>
      <w:rPr>
        <w:rFonts w:hint="default"/>
      </w:rPr>
    </w:lvl>
    <w:lvl w:ilvl="3">
      <w:start w:val="1"/>
      <w:numFmt w:val="decimal"/>
      <w:lvlText w:val="%1.%2.%3.%4."/>
      <w:lvlJc w:val="left"/>
      <w:pPr>
        <w:tabs>
          <w:tab w:val="num" w:pos="2384"/>
        </w:tabs>
        <w:ind w:left="1728" w:hanging="42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15:restartNumberingAfterBreak="0">
    <w:nsid w:val="425E44D5"/>
    <w:multiLevelType w:val="multilevel"/>
    <w:tmpl w:val="A60E122A"/>
    <w:lvl w:ilvl="0">
      <w:start w:val="1"/>
      <w:numFmt w:val="decimal"/>
      <w:lvlText w:val="%1."/>
      <w:lvlJc w:val="left"/>
      <w:pPr>
        <w:ind w:left="360" w:hanging="360"/>
      </w:pPr>
      <w:rPr>
        <w:rFonts w:cs="Times New Roman" w:hint="default"/>
      </w:rPr>
    </w:lvl>
    <w:lvl w:ilvl="1">
      <w:start w:val="1"/>
      <w:numFmt w:val="decimal"/>
      <w:lvlText w:val="4.%2."/>
      <w:lvlJc w:val="left"/>
      <w:pPr>
        <w:ind w:left="432" w:hanging="432"/>
      </w:pPr>
      <w:rPr>
        <w:rFonts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1" w15:restartNumberingAfterBreak="0">
    <w:nsid w:val="427D6F36"/>
    <w:multiLevelType w:val="hybridMultilevel"/>
    <w:tmpl w:val="73DC3FEC"/>
    <w:lvl w:ilvl="0" w:tplc="76504B92">
      <w:start w:val="1"/>
      <w:numFmt w:val="bullet"/>
      <w:lvlText w:val="­"/>
      <w:lvlJc w:val="left"/>
      <w:pPr>
        <w:ind w:left="2509" w:hanging="360"/>
      </w:pPr>
      <w:rPr>
        <w:rFonts w:ascii="Courier New" w:hAnsi="Courier New" w:hint="default"/>
        <w:b w:val="0"/>
        <w:color w:val="auto"/>
        <w:sz w:val="28"/>
        <w:szCs w:val="28"/>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42" w15:restartNumberingAfterBreak="0">
    <w:nsid w:val="433165DA"/>
    <w:multiLevelType w:val="hybridMultilevel"/>
    <w:tmpl w:val="721289C2"/>
    <w:lvl w:ilvl="0" w:tplc="76504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43C75B45"/>
    <w:multiLevelType w:val="hybridMultilevel"/>
    <w:tmpl w:val="2FB80364"/>
    <w:lvl w:ilvl="0" w:tplc="79982C94">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4" w15:restartNumberingAfterBreak="0">
    <w:nsid w:val="449557FD"/>
    <w:multiLevelType w:val="hybridMultilevel"/>
    <w:tmpl w:val="8F729BF8"/>
    <w:lvl w:ilvl="0" w:tplc="15547E6C">
      <w:start w:val="1"/>
      <w:numFmt w:val="bullet"/>
      <w:lvlText w:val=""/>
      <w:lvlJc w:val="left"/>
      <w:pPr>
        <w:ind w:left="1429" w:hanging="360"/>
      </w:pPr>
      <w:rPr>
        <w:rFonts w:ascii="Symbol" w:hAnsi="Symbol" w:hint="default"/>
      </w:rPr>
    </w:lvl>
    <w:lvl w:ilvl="1" w:tplc="5D668A60"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5" w15:restartNumberingAfterBreak="0">
    <w:nsid w:val="44E6732A"/>
    <w:multiLevelType w:val="hybridMultilevel"/>
    <w:tmpl w:val="A06AA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934B7C"/>
    <w:multiLevelType w:val="multilevel"/>
    <w:tmpl w:val="DAFE02A6"/>
    <w:lvl w:ilvl="0">
      <w:start w:val="1"/>
      <w:numFmt w:val="decimal"/>
      <w:lvlText w:val="%1."/>
      <w:lvlJc w:val="left"/>
      <w:pPr>
        <w:ind w:left="585" w:hanging="58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47" w15:restartNumberingAfterBreak="0">
    <w:nsid w:val="47DF00AD"/>
    <w:multiLevelType w:val="multilevel"/>
    <w:tmpl w:val="31FE5B3A"/>
    <w:lvl w:ilvl="0">
      <w:start w:val="1"/>
      <w:numFmt w:val="decimal"/>
      <w:lvlText w:val="%1."/>
      <w:lvlJc w:val="left"/>
      <w:pPr>
        <w:ind w:left="360" w:hanging="360"/>
      </w:pPr>
      <w:rPr>
        <w:rFonts w:hint="default"/>
      </w:rPr>
    </w:lvl>
    <w:lvl w:ilvl="1">
      <w:start w:val="1"/>
      <w:numFmt w:val="decimal"/>
      <w:lvlText w:val="%1.%2"/>
      <w:lvlJc w:val="left"/>
      <w:pPr>
        <w:ind w:left="43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8" w15:restartNumberingAfterBreak="0">
    <w:nsid w:val="49B90332"/>
    <w:multiLevelType w:val="hybridMultilevel"/>
    <w:tmpl w:val="401CEF1A"/>
    <w:lvl w:ilvl="0" w:tplc="6B040034">
      <w:start w:val="1"/>
      <w:numFmt w:val="decimal"/>
      <w:lvlText w:val="Таблица Б.%1 –"/>
      <w:lvlJc w:val="left"/>
      <w:pPr>
        <w:tabs>
          <w:tab w:val="num" w:pos="1211"/>
        </w:tabs>
        <w:ind w:left="1211" w:hanging="360"/>
      </w:pPr>
      <w:rPr>
        <w:rFonts w:ascii="Times New Roman" w:hAnsi="Times New Roman" w:cs="Times New Roman" w:hint="default"/>
        <w:b/>
        <w:color w:val="auto"/>
        <w:sz w:val="28"/>
        <w:szCs w:val="28"/>
      </w:rPr>
    </w:lvl>
    <w:lvl w:ilvl="1" w:tplc="04190019">
      <w:start w:val="1"/>
      <w:numFmt w:val="decimal"/>
      <w:lvlText w:val="%2)"/>
      <w:lvlJc w:val="left"/>
      <w:pPr>
        <w:tabs>
          <w:tab w:val="num" w:pos="8103"/>
        </w:tabs>
        <w:ind w:left="8103" w:hanging="360"/>
      </w:pPr>
      <w:rPr>
        <w:rFonts w:hint="default"/>
        <w:b w:val="0"/>
        <w:color w:val="auto"/>
        <w:sz w:val="28"/>
        <w:szCs w:val="28"/>
      </w:rPr>
    </w:lvl>
    <w:lvl w:ilvl="2" w:tplc="0419001B">
      <w:start w:val="1"/>
      <w:numFmt w:val="bullet"/>
      <w:lvlText w:val="­"/>
      <w:lvlJc w:val="left"/>
      <w:pPr>
        <w:tabs>
          <w:tab w:val="num" w:pos="9003"/>
        </w:tabs>
        <w:ind w:left="9003" w:hanging="360"/>
      </w:pPr>
      <w:rPr>
        <w:rFonts w:ascii="Courier New" w:hAnsi="Courier New" w:hint="default"/>
        <w:b w:val="0"/>
        <w:color w:val="auto"/>
        <w:sz w:val="28"/>
        <w:szCs w:val="28"/>
      </w:rPr>
    </w:lvl>
    <w:lvl w:ilvl="3" w:tplc="0419000F" w:tentative="1">
      <w:start w:val="1"/>
      <w:numFmt w:val="decimal"/>
      <w:lvlText w:val="%4."/>
      <w:lvlJc w:val="left"/>
      <w:pPr>
        <w:tabs>
          <w:tab w:val="num" w:pos="9543"/>
        </w:tabs>
        <w:ind w:left="9543" w:hanging="360"/>
      </w:pPr>
    </w:lvl>
    <w:lvl w:ilvl="4" w:tplc="04190019" w:tentative="1">
      <w:start w:val="1"/>
      <w:numFmt w:val="lowerLetter"/>
      <w:lvlText w:val="%5."/>
      <w:lvlJc w:val="left"/>
      <w:pPr>
        <w:tabs>
          <w:tab w:val="num" w:pos="10263"/>
        </w:tabs>
        <w:ind w:left="10263" w:hanging="360"/>
      </w:pPr>
    </w:lvl>
    <w:lvl w:ilvl="5" w:tplc="0419001B" w:tentative="1">
      <w:start w:val="1"/>
      <w:numFmt w:val="lowerRoman"/>
      <w:lvlText w:val="%6."/>
      <w:lvlJc w:val="right"/>
      <w:pPr>
        <w:tabs>
          <w:tab w:val="num" w:pos="10983"/>
        </w:tabs>
        <w:ind w:left="10983" w:hanging="180"/>
      </w:pPr>
    </w:lvl>
    <w:lvl w:ilvl="6" w:tplc="0419000F" w:tentative="1">
      <w:start w:val="1"/>
      <w:numFmt w:val="decimal"/>
      <w:lvlText w:val="%7."/>
      <w:lvlJc w:val="left"/>
      <w:pPr>
        <w:tabs>
          <w:tab w:val="num" w:pos="11703"/>
        </w:tabs>
        <w:ind w:left="11703" w:hanging="360"/>
      </w:pPr>
    </w:lvl>
    <w:lvl w:ilvl="7" w:tplc="04190019" w:tentative="1">
      <w:start w:val="1"/>
      <w:numFmt w:val="lowerLetter"/>
      <w:lvlText w:val="%8."/>
      <w:lvlJc w:val="left"/>
      <w:pPr>
        <w:tabs>
          <w:tab w:val="num" w:pos="12423"/>
        </w:tabs>
        <w:ind w:left="12423" w:hanging="360"/>
      </w:pPr>
    </w:lvl>
    <w:lvl w:ilvl="8" w:tplc="0419001B" w:tentative="1">
      <w:start w:val="1"/>
      <w:numFmt w:val="lowerRoman"/>
      <w:lvlText w:val="%9."/>
      <w:lvlJc w:val="right"/>
      <w:pPr>
        <w:tabs>
          <w:tab w:val="num" w:pos="13143"/>
        </w:tabs>
        <w:ind w:left="13143" w:hanging="180"/>
      </w:pPr>
    </w:lvl>
  </w:abstractNum>
  <w:abstractNum w:abstractNumId="49" w15:restartNumberingAfterBreak="0">
    <w:nsid w:val="4B4B3A64"/>
    <w:multiLevelType w:val="hybridMultilevel"/>
    <w:tmpl w:val="BAF24A0E"/>
    <w:lvl w:ilvl="0" w:tplc="6D549F9E">
      <w:start w:val="1"/>
      <w:numFmt w:val="decimal"/>
      <w:lvlText w:val="Таблица Г.%1 –"/>
      <w:lvlJc w:val="left"/>
      <w:pPr>
        <w:tabs>
          <w:tab w:val="num" w:pos="1211"/>
        </w:tabs>
        <w:ind w:left="1211" w:hanging="360"/>
      </w:pPr>
      <w:rPr>
        <w:rFonts w:ascii="Times New Roman" w:hAnsi="Times New Roman" w:cs="Times New Roman"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F930673"/>
    <w:multiLevelType w:val="hybridMultilevel"/>
    <w:tmpl w:val="35FEBD8C"/>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FDF633F"/>
    <w:multiLevelType w:val="hybridMultilevel"/>
    <w:tmpl w:val="5088C442"/>
    <w:lvl w:ilvl="0" w:tplc="C9125AA6">
      <w:start w:val="1"/>
      <w:numFmt w:val="bullet"/>
      <w:lvlText w:val=""/>
      <w:lvlJc w:val="left"/>
      <w:pPr>
        <w:ind w:left="720" w:hanging="360"/>
      </w:pPr>
      <w:rPr>
        <w:rFonts w:ascii="Symbol" w:hAnsi="Symbol" w:hint="default"/>
      </w:rPr>
    </w:lvl>
    <w:lvl w:ilvl="1" w:tplc="0CBE15B6">
      <w:start w:val="1"/>
      <w:numFmt w:val="bullet"/>
      <w:lvlText w:val="o"/>
      <w:lvlJc w:val="left"/>
      <w:pPr>
        <w:ind w:left="1440" w:hanging="360"/>
      </w:pPr>
      <w:rPr>
        <w:rFonts w:ascii="Courier New" w:hAnsi="Courier New" w:cs="Courier New" w:hint="default"/>
      </w:rPr>
    </w:lvl>
    <w:lvl w:ilvl="2" w:tplc="2468FAEA">
      <w:start w:val="1"/>
      <w:numFmt w:val="bullet"/>
      <w:lvlText w:val=""/>
      <w:lvlJc w:val="left"/>
      <w:pPr>
        <w:ind w:left="2160" w:hanging="360"/>
      </w:pPr>
      <w:rPr>
        <w:rFonts w:ascii="Wingdings" w:hAnsi="Wingdings" w:hint="default"/>
      </w:rPr>
    </w:lvl>
    <w:lvl w:ilvl="3" w:tplc="A630F84E">
      <w:start w:val="1"/>
      <w:numFmt w:val="bullet"/>
      <w:lvlText w:val=""/>
      <w:lvlJc w:val="left"/>
      <w:pPr>
        <w:ind w:left="2880" w:hanging="360"/>
      </w:pPr>
      <w:rPr>
        <w:rFonts w:ascii="Symbol" w:hAnsi="Symbol" w:hint="default"/>
      </w:rPr>
    </w:lvl>
    <w:lvl w:ilvl="4" w:tplc="783E4046">
      <w:start w:val="1"/>
      <w:numFmt w:val="bullet"/>
      <w:lvlText w:val="o"/>
      <w:lvlJc w:val="left"/>
      <w:pPr>
        <w:ind w:left="3600" w:hanging="360"/>
      </w:pPr>
      <w:rPr>
        <w:rFonts w:ascii="Courier New" w:hAnsi="Courier New" w:cs="Courier New" w:hint="default"/>
      </w:rPr>
    </w:lvl>
    <w:lvl w:ilvl="5" w:tplc="0EA87EFE">
      <w:start w:val="1"/>
      <w:numFmt w:val="bullet"/>
      <w:lvlText w:val=""/>
      <w:lvlJc w:val="left"/>
      <w:pPr>
        <w:ind w:left="4320" w:hanging="360"/>
      </w:pPr>
      <w:rPr>
        <w:rFonts w:ascii="Wingdings" w:hAnsi="Wingdings" w:hint="default"/>
      </w:rPr>
    </w:lvl>
    <w:lvl w:ilvl="6" w:tplc="5546CC42">
      <w:start w:val="1"/>
      <w:numFmt w:val="bullet"/>
      <w:lvlText w:val=""/>
      <w:lvlJc w:val="left"/>
      <w:pPr>
        <w:ind w:left="5040" w:hanging="360"/>
      </w:pPr>
      <w:rPr>
        <w:rFonts w:ascii="Symbol" w:hAnsi="Symbol" w:hint="default"/>
      </w:rPr>
    </w:lvl>
    <w:lvl w:ilvl="7" w:tplc="80A26934">
      <w:start w:val="1"/>
      <w:numFmt w:val="bullet"/>
      <w:lvlText w:val="o"/>
      <w:lvlJc w:val="left"/>
      <w:pPr>
        <w:ind w:left="5760" w:hanging="360"/>
      </w:pPr>
      <w:rPr>
        <w:rFonts w:ascii="Courier New" w:hAnsi="Courier New" w:cs="Courier New" w:hint="default"/>
      </w:rPr>
    </w:lvl>
    <w:lvl w:ilvl="8" w:tplc="56463578">
      <w:start w:val="1"/>
      <w:numFmt w:val="bullet"/>
      <w:lvlText w:val=""/>
      <w:lvlJc w:val="left"/>
      <w:pPr>
        <w:ind w:left="6480" w:hanging="360"/>
      </w:pPr>
      <w:rPr>
        <w:rFonts w:ascii="Wingdings" w:hAnsi="Wingdings" w:hint="default"/>
      </w:rPr>
    </w:lvl>
  </w:abstractNum>
  <w:abstractNum w:abstractNumId="52" w15:restartNumberingAfterBreak="0">
    <w:nsid w:val="5067352F"/>
    <w:multiLevelType w:val="hybridMultilevel"/>
    <w:tmpl w:val="E28EEC74"/>
    <w:lvl w:ilvl="0" w:tplc="87E25D42">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2C227DC"/>
    <w:multiLevelType w:val="hybridMultilevel"/>
    <w:tmpl w:val="87C87E3C"/>
    <w:lvl w:ilvl="0" w:tplc="76504B92">
      <w:start w:val="1"/>
      <w:numFmt w:val="decimal"/>
      <w:lvlText w:val="%1)"/>
      <w:lvlJc w:val="left"/>
      <w:pPr>
        <w:ind w:left="1429" w:hanging="360"/>
      </w:pPr>
      <w:rPr>
        <w:rFonts w:hint="default"/>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54" w15:restartNumberingAfterBreak="0">
    <w:nsid w:val="53D152E8"/>
    <w:multiLevelType w:val="hybridMultilevel"/>
    <w:tmpl w:val="A83214D0"/>
    <w:lvl w:ilvl="0" w:tplc="76504B92">
      <w:start w:val="1"/>
      <w:numFmt w:val="bullet"/>
      <w:lvlText w:val="­"/>
      <w:lvlJc w:val="left"/>
      <w:pPr>
        <w:ind w:left="1429" w:hanging="360"/>
      </w:pPr>
      <w:rPr>
        <w:rFonts w:ascii="Courier New" w:hAnsi="Courier New" w:hint="default"/>
        <w:b w:val="0"/>
        <w:color w:val="auto"/>
        <w:sz w:val="28"/>
        <w:szCs w:val="28"/>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4C30A6E"/>
    <w:multiLevelType w:val="multilevel"/>
    <w:tmpl w:val="346A3242"/>
    <w:lvl w:ilvl="0">
      <w:start w:val="1"/>
      <w:numFmt w:val="decimal"/>
      <w:lvlText w:val="%1."/>
      <w:lvlJc w:val="left"/>
      <w:pPr>
        <w:ind w:left="720" w:hanging="360"/>
      </w:pPr>
      <w:rPr>
        <w:rFonts w:ascii="Times New Roman" w:eastAsia="Calibri" w:hAnsi="Times New Roman" w:cs="Times New Roman"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6" w15:restartNumberingAfterBreak="0">
    <w:nsid w:val="54F0448F"/>
    <w:multiLevelType w:val="hybridMultilevel"/>
    <w:tmpl w:val="D9DA27C4"/>
    <w:lvl w:ilvl="0" w:tplc="596E65E2">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5DB79B3"/>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322421"/>
    <w:multiLevelType w:val="hybridMultilevel"/>
    <w:tmpl w:val="6C6002EE"/>
    <w:lvl w:ilvl="0" w:tplc="CAA4B16A">
      <w:start w:val="1"/>
      <w:numFmt w:val="decimal"/>
      <w:lvlText w:val="2.%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BAB4139A">
      <w:start w:val="1"/>
      <w:numFmt w:val="decimal"/>
      <w:lvlText w:val="2.%4."/>
      <w:lvlJc w:val="left"/>
      <w:pPr>
        <w:ind w:left="2520" w:hanging="360"/>
      </w:pPr>
      <w:rPr>
        <w:rFonts w:hint="default"/>
      </w:r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15:restartNumberingAfterBreak="0">
    <w:nsid w:val="5A0B1B3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0" w15:restartNumberingAfterBreak="0">
    <w:nsid w:val="5AE552C6"/>
    <w:multiLevelType w:val="hybridMultilevel"/>
    <w:tmpl w:val="87D8F6B4"/>
    <w:lvl w:ilvl="0" w:tplc="87E25D42">
      <w:start w:val="1"/>
      <w:numFmt w:val="bullet"/>
      <w:lvlText w:val=""/>
      <w:lvlJc w:val="left"/>
      <w:pPr>
        <w:ind w:left="360" w:hanging="360"/>
      </w:pPr>
      <w:rPr>
        <w:rFonts w:ascii="Symbol" w:hAnsi="Symbol" w:hint="default"/>
      </w:rPr>
    </w:lvl>
    <w:lvl w:ilvl="1" w:tplc="04190003">
      <w:start w:val="1"/>
      <w:numFmt w:val="bullet"/>
      <w:lvlText w:val="o"/>
      <w:lvlJc w:val="left"/>
      <w:pPr>
        <w:ind w:left="1411" w:hanging="360"/>
      </w:pPr>
      <w:rPr>
        <w:rFonts w:ascii="Courier New" w:hAnsi="Courier New" w:cs="Courier New" w:hint="default"/>
      </w:rPr>
    </w:lvl>
    <w:lvl w:ilvl="2" w:tplc="04190005" w:tentative="1">
      <w:start w:val="1"/>
      <w:numFmt w:val="bullet"/>
      <w:lvlText w:val=""/>
      <w:lvlJc w:val="left"/>
      <w:pPr>
        <w:ind w:left="2131" w:hanging="360"/>
      </w:pPr>
      <w:rPr>
        <w:rFonts w:ascii="Wingdings" w:hAnsi="Wingdings" w:hint="default"/>
      </w:rPr>
    </w:lvl>
    <w:lvl w:ilvl="3" w:tplc="04190001" w:tentative="1">
      <w:start w:val="1"/>
      <w:numFmt w:val="bullet"/>
      <w:lvlText w:val=""/>
      <w:lvlJc w:val="left"/>
      <w:pPr>
        <w:ind w:left="2851" w:hanging="360"/>
      </w:pPr>
      <w:rPr>
        <w:rFonts w:ascii="Symbol" w:hAnsi="Symbol" w:hint="default"/>
      </w:rPr>
    </w:lvl>
    <w:lvl w:ilvl="4" w:tplc="04190003" w:tentative="1">
      <w:start w:val="1"/>
      <w:numFmt w:val="bullet"/>
      <w:lvlText w:val="o"/>
      <w:lvlJc w:val="left"/>
      <w:pPr>
        <w:ind w:left="3571" w:hanging="360"/>
      </w:pPr>
      <w:rPr>
        <w:rFonts w:ascii="Courier New" w:hAnsi="Courier New" w:cs="Courier New" w:hint="default"/>
      </w:rPr>
    </w:lvl>
    <w:lvl w:ilvl="5" w:tplc="04190005" w:tentative="1">
      <w:start w:val="1"/>
      <w:numFmt w:val="bullet"/>
      <w:lvlText w:val=""/>
      <w:lvlJc w:val="left"/>
      <w:pPr>
        <w:ind w:left="4291" w:hanging="360"/>
      </w:pPr>
      <w:rPr>
        <w:rFonts w:ascii="Wingdings" w:hAnsi="Wingdings" w:hint="default"/>
      </w:rPr>
    </w:lvl>
    <w:lvl w:ilvl="6" w:tplc="04190001" w:tentative="1">
      <w:start w:val="1"/>
      <w:numFmt w:val="bullet"/>
      <w:lvlText w:val=""/>
      <w:lvlJc w:val="left"/>
      <w:pPr>
        <w:ind w:left="5011" w:hanging="360"/>
      </w:pPr>
      <w:rPr>
        <w:rFonts w:ascii="Symbol" w:hAnsi="Symbol" w:hint="default"/>
      </w:rPr>
    </w:lvl>
    <w:lvl w:ilvl="7" w:tplc="04190003" w:tentative="1">
      <w:start w:val="1"/>
      <w:numFmt w:val="bullet"/>
      <w:lvlText w:val="o"/>
      <w:lvlJc w:val="left"/>
      <w:pPr>
        <w:ind w:left="5731" w:hanging="360"/>
      </w:pPr>
      <w:rPr>
        <w:rFonts w:ascii="Courier New" w:hAnsi="Courier New" w:cs="Courier New" w:hint="default"/>
      </w:rPr>
    </w:lvl>
    <w:lvl w:ilvl="8" w:tplc="04190005" w:tentative="1">
      <w:start w:val="1"/>
      <w:numFmt w:val="bullet"/>
      <w:lvlText w:val=""/>
      <w:lvlJc w:val="left"/>
      <w:pPr>
        <w:ind w:left="6451" w:hanging="360"/>
      </w:pPr>
      <w:rPr>
        <w:rFonts w:ascii="Wingdings" w:hAnsi="Wingdings" w:hint="default"/>
      </w:rPr>
    </w:lvl>
  </w:abstractNum>
  <w:abstractNum w:abstractNumId="61" w15:restartNumberingAfterBreak="0">
    <w:nsid w:val="5B4B08CD"/>
    <w:multiLevelType w:val="hybridMultilevel"/>
    <w:tmpl w:val="B6AEA158"/>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B6627DE"/>
    <w:multiLevelType w:val="multilevel"/>
    <w:tmpl w:val="D504A6D4"/>
    <w:styleLink w:val="1"/>
    <w:lvl w:ilvl="0">
      <w:start w:val="1"/>
      <w:numFmt w:val="decimal"/>
      <w:lvlText w:val="%1."/>
      <w:lvlJc w:val="left"/>
      <w:pPr>
        <w:tabs>
          <w:tab w:val="num" w:pos="360"/>
        </w:tabs>
        <w:ind w:left="360" w:hanging="360"/>
      </w:pPr>
      <w:rPr>
        <w:rFonts w:ascii="Times New Roman" w:hAnsi="Times New Roman" w:cs="Times New Roman" w:hint="default"/>
        <w:sz w:val="28"/>
      </w:rPr>
    </w:lvl>
    <w:lvl w:ilvl="1">
      <w:start w:val="1"/>
      <w:numFmt w:val="decimal"/>
      <w:lvlText w:val="1.%2."/>
      <w:lvlJc w:val="left"/>
      <w:pPr>
        <w:tabs>
          <w:tab w:val="num" w:pos="0"/>
        </w:tabs>
        <w:ind w:left="1588" w:hanging="158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3" w15:restartNumberingAfterBreak="0">
    <w:nsid w:val="5C2248D7"/>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CA14E26"/>
    <w:multiLevelType w:val="hybridMultilevel"/>
    <w:tmpl w:val="CA86FA20"/>
    <w:lvl w:ilvl="0" w:tplc="04190011">
      <w:start w:val="1"/>
      <w:numFmt w:val="decimal"/>
      <w:lvlText w:val="%1)"/>
      <w:lvlJc w:val="left"/>
      <w:pPr>
        <w:ind w:left="928"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60142A92"/>
    <w:multiLevelType w:val="hybridMultilevel"/>
    <w:tmpl w:val="D4AC41FA"/>
    <w:lvl w:ilvl="0" w:tplc="E892DD84">
      <w:start w:val="1"/>
      <w:numFmt w:val="decimal"/>
      <w:lvlText w:val="4.%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03B77DC"/>
    <w:multiLevelType w:val="hybridMultilevel"/>
    <w:tmpl w:val="154A0F5A"/>
    <w:lvl w:ilvl="0" w:tplc="76504B9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03E6D57"/>
    <w:multiLevelType w:val="hybridMultilevel"/>
    <w:tmpl w:val="E5080B56"/>
    <w:lvl w:ilvl="0" w:tplc="A498CDB0">
      <w:start w:val="1"/>
      <w:numFmt w:val="bullet"/>
      <w:lvlText w:val="­"/>
      <w:lvlJc w:val="left"/>
      <w:pPr>
        <w:ind w:left="1429" w:hanging="360"/>
      </w:pPr>
      <w:rPr>
        <w:rFonts w:ascii="Courier New" w:hAnsi="Courier New" w:hint="default"/>
        <w:b w:val="0"/>
        <w:color w:val="auto"/>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613D3C95"/>
    <w:multiLevelType w:val="hybridMultilevel"/>
    <w:tmpl w:val="C7F2497C"/>
    <w:lvl w:ilvl="0" w:tplc="76504B9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69" w15:restartNumberingAfterBreak="0">
    <w:nsid w:val="63741E92"/>
    <w:multiLevelType w:val="hybridMultilevel"/>
    <w:tmpl w:val="989AB74C"/>
    <w:lvl w:ilvl="0" w:tplc="71C2A31A">
      <w:start w:val="1"/>
      <w:numFmt w:val="decimal"/>
      <w:lvlText w:val="2.%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15:restartNumberingAfterBreak="0">
    <w:nsid w:val="65606084"/>
    <w:multiLevelType w:val="hybridMultilevel"/>
    <w:tmpl w:val="094603FE"/>
    <w:lvl w:ilvl="0" w:tplc="04190011">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1" w15:restartNumberingAfterBreak="0">
    <w:nsid w:val="66EF1C93"/>
    <w:multiLevelType w:val="hybridMultilevel"/>
    <w:tmpl w:val="2FB80364"/>
    <w:lvl w:ilvl="0" w:tplc="A498CDB0">
      <w:start w:val="1"/>
      <w:numFmt w:val="decimal"/>
      <w:lvlText w:val="%1)"/>
      <w:lvlJc w:val="left"/>
      <w:pPr>
        <w:tabs>
          <w:tab w:val="num" w:pos="1077"/>
        </w:tabs>
        <w:ind w:left="0" w:firstLine="709"/>
      </w:pPr>
      <w:rPr>
        <w:rFonts w:hint="default"/>
      </w:rPr>
    </w:lvl>
    <w:lvl w:ilvl="1" w:tplc="04190003">
      <w:start w:val="1"/>
      <w:numFmt w:val="decimal"/>
      <w:lvlText w:val="%2."/>
      <w:lvlJc w:val="left"/>
      <w:pPr>
        <w:ind w:left="1440" w:hanging="360"/>
      </w:pPr>
      <w:rPr>
        <w:rFont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72" w15:restartNumberingAfterBreak="0">
    <w:nsid w:val="687402B2"/>
    <w:multiLevelType w:val="hybridMultilevel"/>
    <w:tmpl w:val="1096CEE2"/>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73" w15:restartNumberingAfterBreak="0">
    <w:nsid w:val="6BB70924"/>
    <w:multiLevelType w:val="hybridMultilevel"/>
    <w:tmpl w:val="C0F86832"/>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CEE3450"/>
    <w:multiLevelType w:val="hybridMultilevel"/>
    <w:tmpl w:val="3462250E"/>
    <w:lvl w:ilvl="0" w:tplc="B0180886">
      <w:start w:val="1"/>
      <w:numFmt w:val="bullet"/>
      <w:lvlText w:val="−"/>
      <w:lvlJc w:val="left"/>
      <w:pPr>
        <w:ind w:left="1429" w:hanging="360"/>
      </w:pPr>
      <w:rPr>
        <w:rFonts w:ascii="Times New Roman" w:hAnsi="Times New Roman" w:cs="Times New Roman" w:hint="default"/>
      </w:rPr>
    </w:lvl>
    <w:lvl w:ilvl="1" w:tplc="B0180886">
      <w:start w:val="1"/>
      <w:numFmt w:val="bullet"/>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FAC6034"/>
    <w:multiLevelType w:val="hybridMultilevel"/>
    <w:tmpl w:val="DDEA0C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199407D"/>
    <w:multiLevelType w:val="hybridMultilevel"/>
    <w:tmpl w:val="950EA9C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222333"/>
    <w:multiLevelType w:val="multilevel"/>
    <w:tmpl w:val="C5328A34"/>
    <w:lvl w:ilvl="0">
      <w:start w:val="1"/>
      <w:numFmt w:val="decimal"/>
      <w:lvlText w:val="%1."/>
      <w:lvlJc w:val="left"/>
      <w:pPr>
        <w:ind w:left="50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013" w:hanging="720"/>
      </w:pPr>
      <w:rPr>
        <w:rFonts w:hint="default"/>
      </w:rPr>
    </w:lvl>
    <w:lvl w:ilvl="3">
      <w:start w:val="1"/>
      <w:numFmt w:val="decimal"/>
      <w:isLgl/>
      <w:lvlText w:val="%1.%2.%3.%4"/>
      <w:lvlJc w:val="left"/>
      <w:pPr>
        <w:ind w:left="2946" w:hanging="1080"/>
      </w:pPr>
      <w:rPr>
        <w:rFonts w:hint="default"/>
      </w:rPr>
    </w:lvl>
    <w:lvl w:ilvl="4">
      <w:start w:val="1"/>
      <w:numFmt w:val="decimal"/>
      <w:isLgl/>
      <w:lvlText w:val="%1.%2.%3.%4.%5"/>
      <w:lvlJc w:val="left"/>
      <w:pPr>
        <w:ind w:left="3879" w:hanging="1440"/>
      </w:pPr>
      <w:rPr>
        <w:rFonts w:hint="default"/>
      </w:rPr>
    </w:lvl>
    <w:lvl w:ilvl="5">
      <w:start w:val="1"/>
      <w:numFmt w:val="decimal"/>
      <w:isLgl/>
      <w:lvlText w:val="%1.%2.%3.%4.%5.%6"/>
      <w:lvlJc w:val="left"/>
      <w:pPr>
        <w:ind w:left="4452" w:hanging="1440"/>
      </w:pPr>
      <w:rPr>
        <w:rFonts w:hint="default"/>
      </w:rPr>
    </w:lvl>
    <w:lvl w:ilvl="6">
      <w:start w:val="1"/>
      <w:numFmt w:val="decimal"/>
      <w:isLgl/>
      <w:lvlText w:val="%1.%2.%3.%4.%5.%6.%7"/>
      <w:lvlJc w:val="left"/>
      <w:pPr>
        <w:ind w:left="5385" w:hanging="1800"/>
      </w:pPr>
      <w:rPr>
        <w:rFonts w:hint="default"/>
      </w:rPr>
    </w:lvl>
    <w:lvl w:ilvl="7">
      <w:start w:val="1"/>
      <w:numFmt w:val="decimal"/>
      <w:isLgl/>
      <w:lvlText w:val="%1.%2.%3.%4.%5.%6.%7.%8"/>
      <w:lvlJc w:val="left"/>
      <w:pPr>
        <w:ind w:left="6318" w:hanging="2160"/>
      </w:pPr>
      <w:rPr>
        <w:rFonts w:hint="default"/>
      </w:rPr>
    </w:lvl>
    <w:lvl w:ilvl="8">
      <w:start w:val="1"/>
      <w:numFmt w:val="decimal"/>
      <w:isLgl/>
      <w:lvlText w:val="%1.%2.%3.%4.%5.%6.%7.%8.%9"/>
      <w:lvlJc w:val="left"/>
      <w:pPr>
        <w:ind w:left="6891" w:hanging="2160"/>
      </w:pPr>
      <w:rPr>
        <w:rFonts w:hint="default"/>
      </w:rPr>
    </w:lvl>
  </w:abstractNum>
  <w:abstractNum w:abstractNumId="78" w15:restartNumberingAfterBreak="0">
    <w:nsid w:val="77AA0BEC"/>
    <w:multiLevelType w:val="hybridMultilevel"/>
    <w:tmpl w:val="F82EABD4"/>
    <w:lvl w:ilvl="0" w:tplc="3FB2FFF0">
      <w:start w:val="1"/>
      <w:numFmt w:val="bullet"/>
      <w:lvlText w:val="­"/>
      <w:lvlJc w:val="left"/>
      <w:pPr>
        <w:ind w:left="1429" w:hanging="360"/>
      </w:pPr>
      <w:rPr>
        <w:rFonts w:ascii="Courier New" w:hAnsi="Courier New" w:hint="default"/>
        <w:b w:val="0"/>
        <w:color w:val="auto"/>
        <w:sz w:val="28"/>
        <w:szCs w:val="28"/>
      </w:rPr>
    </w:lvl>
    <w:lvl w:ilvl="1" w:tplc="5BFAF256" w:tentative="1">
      <w:start w:val="1"/>
      <w:numFmt w:val="bullet"/>
      <w:lvlText w:val="o"/>
      <w:lvlJc w:val="left"/>
      <w:pPr>
        <w:ind w:left="2149" w:hanging="360"/>
      </w:pPr>
      <w:rPr>
        <w:rFonts w:ascii="Courier New" w:hAnsi="Courier New" w:cs="Courier New" w:hint="default"/>
      </w:rPr>
    </w:lvl>
    <w:lvl w:ilvl="2" w:tplc="60CA7E42" w:tentative="1">
      <w:start w:val="1"/>
      <w:numFmt w:val="bullet"/>
      <w:lvlText w:val=""/>
      <w:lvlJc w:val="left"/>
      <w:pPr>
        <w:ind w:left="2869" w:hanging="360"/>
      </w:pPr>
      <w:rPr>
        <w:rFonts w:ascii="Wingdings" w:hAnsi="Wingdings" w:hint="default"/>
      </w:rPr>
    </w:lvl>
    <w:lvl w:ilvl="3" w:tplc="45D0B92C" w:tentative="1">
      <w:start w:val="1"/>
      <w:numFmt w:val="bullet"/>
      <w:lvlText w:val=""/>
      <w:lvlJc w:val="left"/>
      <w:pPr>
        <w:ind w:left="3589" w:hanging="360"/>
      </w:pPr>
      <w:rPr>
        <w:rFonts w:ascii="Symbol" w:hAnsi="Symbol" w:hint="default"/>
      </w:rPr>
    </w:lvl>
    <w:lvl w:ilvl="4" w:tplc="3BE8B452" w:tentative="1">
      <w:start w:val="1"/>
      <w:numFmt w:val="bullet"/>
      <w:lvlText w:val="o"/>
      <w:lvlJc w:val="left"/>
      <w:pPr>
        <w:ind w:left="4309" w:hanging="360"/>
      </w:pPr>
      <w:rPr>
        <w:rFonts w:ascii="Courier New" w:hAnsi="Courier New" w:cs="Courier New" w:hint="default"/>
      </w:rPr>
    </w:lvl>
    <w:lvl w:ilvl="5" w:tplc="3B348ECC" w:tentative="1">
      <w:start w:val="1"/>
      <w:numFmt w:val="bullet"/>
      <w:lvlText w:val=""/>
      <w:lvlJc w:val="left"/>
      <w:pPr>
        <w:ind w:left="5029" w:hanging="360"/>
      </w:pPr>
      <w:rPr>
        <w:rFonts w:ascii="Wingdings" w:hAnsi="Wingdings" w:hint="default"/>
      </w:rPr>
    </w:lvl>
    <w:lvl w:ilvl="6" w:tplc="C390ECD8" w:tentative="1">
      <w:start w:val="1"/>
      <w:numFmt w:val="bullet"/>
      <w:lvlText w:val=""/>
      <w:lvlJc w:val="left"/>
      <w:pPr>
        <w:ind w:left="5749" w:hanging="360"/>
      </w:pPr>
      <w:rPr>
        <w:rFonts w:ascii="Symbol" w:hAnsi="Symbol" w:hint="default"/>
      </w:rPr>
    </w:lvl>
    <w:lvl w:ilvl="7" w:tplc="C016BE52" w:tentative="1">
      <w:start w:val="1"/>
      <w:numFmt w:val="bullet"/>
      <w:lvlText w:val="o"/>
      <w:lvlJc w:val="left"/>
      <w:pPr>
        <w:ind w:left="6469" w:hanging="360"/>
      </w:pPr>
      <w:rPr>
        <w:rFonts w:ascii="Courier New" w:hAnsi="Courier New" w:cs="Courier New" w:hint="default"/>
      </w:rPr>
    </w:lvl>
    <w:lvl w:ilvl="8" w:tplc="FF9C9F46" w:tentative="1">
      <w:start w:val="1"/>
      <w:numFmt w:val="bullet"/>
      <w:lvlText w:val=""/>
      <w:lvlJc w:val="left"/>
      <w:pPr>
        <w:ind w:left="7189" w:hanging="360"/>
      </w:pPr>
      <w:rPr>
        <w:rFonts w:ascii="Wingdings" w:hAnsi="Wingdings" w:hint="default"/>
      </w:rPr>
    </w:lvl>
  </w:abstractNum>
  <w:abstractNum w:abstractNumId="79" w15:restartNumberingAfterBreak="0">
    <w:nsid w:val="798D74FA"/>
    <w:multiLevelType w:val="multilevel"/>
    <w:tmpl w:val="5C0E11EE"/>
    <w:lvl w:ilvl="0">
      <w:start w:val="1"/>
      <w:numFmt w:val="decimal"/>
      <w:lvlText w:val="Таблица %1 -"/>
      <w:lvlJc w:val="left"/>
      <w:pPr>
        <w:tabs>
          <w:tab w:val="num" w:pos="360"/>
        </w:tabs>
        <w:ind w:left="360" w:hanging="360"/>
      </w:pPr>
      <w:rPr>
        <w:rFonts w:ascii="Times New Roman" w:hAnsi="Times New Roman" w:cs="Times New Roman" w:hint="default"/>
        <w:sz w:val="28"/>
        <w:szCs w:val="28"/>
      </w:rPr>
    </w:lvl>
    <w:lvl w:ilvl="1">
      <w:start w:val="1"/>
      <w:numFmt w:val="decimal"/>
      <w:lvlText w:val="1.%2."/>
      <w:lvlJc w:val="left"/>
      <w:pPr>
        <w:tabs>
          <w:tab w:val="num" w:pos="0"/>
        </w:tabs>
        <w:ind w:left="1588" w:hanging="1588"/>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0" w15:restartNumberingAfterBreak="0">
    <w:nsid w:val="7A707A03"/>
    <w:multiLevelType w:val="hybridMultilevel"/>
    <w:tmpl w:val="4CB2AF5E"/>
    <w:lvl w:ilvl="0" w:tplc="79982C94">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1" w15:restartNumberingAfterBreak="0">
    <w:nsid w:val="7C9E7F41"/>
    <w:multiLevelType w:val="hybridMultilevel"/>
    <w:tmpl w:val="6C9E50D8"/>
    <w:lvl w:ilvl="0" w:tplc="79982C94">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82" w15:restartNumberingAfterBreak="0">
    <w:nsid w:val="7D7C515E"/>
    <w:multiLevelType w:val="hybridMultilevel"/>
    <w:tmpl w:val="B9183F36"/>
    <w:lvl w:ilvl="0" w:tplc="29FE5F9E">
      <w:start w:val="1"/>
      <w:numFmt w:val="bullet"/>
      <w:suff w:val="space"/>
      <w:lvlText w:val=""/>
      <w:lvlJc w:val="left"/>
      <w:pPr>
        <w:ind w:left="1003"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3" w15:restartNumberingAfterBreak="0">
    <w:nsid w:val="7DA202C7"/>
    <w:multiLevelType w:val="multilevel"/>
    <w:tmpl w:val="09AEC3DE"/>
    <w:lvl w:ilvl="0">
      <w:start w:val="1"/>
      <w:numFmt w:val="decimal"/>
      <w:lvlText w:val="%1"/>
      <w:lvlJc w:val="left"/>
      <w:pPr>
        <w:tabs>
          <w:tab w:val="num" w:pos="432"/>
        </w:tabs>
        <w:ind w:left="432" w:hanging="432"/>
      </w:pPr>
      <w:rPr>
        <w:rFonts w:hint="default"/>
        <w:color w:val="FFFFFF" w:themeColor="background1"/>
      </w:rPr>
    </w:lvl>
    <w:lvl w:ilvl="1">
      <w:start w:val="1"/>
      <w:numFmt w:val="decimal"/>
      <w:lvlText w:val="%1.%2"/>
      <w:lvlJc w:val="left"/>
      <w:pPr>
        <w:tabs>
          <w:tab w:val="num" w:pos="1077"/>
        </w:tabs>
        <w:ind w:left="0" w:firstLine="709"/>
      </w:pPr>
      <w:rPr>
        <w:rFonts w:hint="default"/>
      </w:rPr>
    </w:lvl>
    <w:lvl w:ilvl="2">
      <w:start w:val="1"/>
      <w:numFmt w:val="decimal"/>
      <w:lvlText w:val="%1.%2.%3"/>
      <w:lvlJc w:val="left"/>
      <w:pPr>
        <w:tabs>
          <w:tab w:val="num" w:pos="1571"/>
        </w:tabs>
        <w:ind w:left="1571" w:hanging="720"/>
      </w:pPr>
      <w:rPr>
        <w:rFonts w:hint="default"/>
        <w:lang w:val="ru-RU"/>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15:restartNumberingAfterBreak="0">
    <w:nsid w:val="7F7C0380"/>
    <w:multiLevelType w:val="hybridMultilevel"/>
    <w:tmpl w:val="FEBAE542"/>
    <w:lvl w:ilvl="0" w:tplc="1B48DD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9"/>
  </w:num>
  <w:num w:numId="2">
    <w:abstractNumId w:val="83"/>
  </w:num>
  <w:num w:numId="3">
    <w:abstractNumId w:val="37"/>
  </w:num>
  <w:num w:numId="4">
    <w:abstractNumId w:val="31"/>
  </w:num>
  <w:num w:numId="5">
    <w:abstractNumId w:val="62"/>
  </w:num>
  <w:num w:numId="6">
    <w:abstractNumId w:val="67"/>
  </w:num>
  <w:num w:numId="7">
    <w:abstractNumId w:val="78"/>
  </w:num>
  <w:num w:numId="8">
    <w:abstractNumId w:val="29"/>
  </w:num>
  <w:num w:numId="9">
    <w:abstractNumId w:val="3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11"/>
  </w:num>
  <w:num w:numId="15">
    <w:abstractNumId w:val="51"/>
  </w:num>
  <w:num w:numId="16">
    <w:abstractNumId w:val="19"/>
  </w:num>
  <w:num w:numId="17">
    <w:abstractNumId w:val="72"/>
  </w:num>
  <w:num w:numId="18">
    <w:abstractNumId w:val="44"/>
  </w:num>
  <w:num w:numId="19">
    <w:abstractNumId w:val="84"/>
  </w:num>
  <w:num w:numId="20">
    <w:abstractNumId w:val="76"/>
  </w:num>
  <w:num w:numId="21">
    <w:abstractNumId w:val="66"/>
  </w:num>
  <w:num w:numId="22">
    <w:abstractNumId w:val="70"/>
  </w:num>
  <w:num w:numId="23">
    <w:abstractNumId w:val="3"/>
  </w:num>
  <w:num w:numId="24">
    <w:abstractNumId w:val="15"/>
  </w:num>
  <w:num w:numId="25">
    <w:abstractNumId w:val="71"/>
  </w:num>
  <w:num w:numId="26">
    <w:abstractNumId w:val="17"/>
  </w:num>
  <w:num w:numId="27">
    <w:abstractNumId w:val="36"/>
  </w:num>
  <w:num w:numId="28">
    <w:abstractNumId w:val="34"/>
  </w:num>
  <w:num w:numId="29">
    <w:abstractNumId w:val="68"/>
  </w:num>
  <w:num w:numId="30">
    <w:abstractNumId w:val="43"/>
  </w:num>
  <w:num w:numId="31">
    <w:abstractNumId w:val="42"/>
  </w:num>
  <w:num w:numId="32">
    <w:abstractNumId w:val="53"/>
  </w:num>
  <w:num w:numId="33">
    <w:abstractNumId w:val="7"/>
  </w:num>
  <w:num w:numId="34">
    <w:abstractNumId w:val="52"/>
  </w:num>
  <w:num w:numId="35">
    <w:abstractNumId w:val="41"/>
  </w:num>
  <w:num w:numId="36">
    <w:abstractNumId w:val="13"/>
  </w:num>
  <w:num w:numId="37">
    <w:abstractNumId w:val="32"/>
  </w:num>
  <w:num w:numId="38">
    <w:abstractNumId w:val="79"/>
  </w:num>
  <w:num w:numId="39">
    <w:abstractNumId w:val="55"/>
  </w:num>
  <w:num w:numId="40">
    <w:abstractNumId w:val="54"/>
  </w:num>
  <w:num w:numId="41">
    <w:abstractNumId w:val="27"/>
  </w:num>
  <w:num w:numId="42">
    <w:abstractNumId w:val="9"/>
  </w:num>
  <w:num w:numId="43">
    <w:abstractNumId w:val="82"/>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num>
  <w:num w:numId="46">
    <w:abstractNumId w:val="26"/>
  </w:num>
  <w:num w:numId="47">
    <w:abstractNumId w:val="69"/>
  </w:num>
  <w:num w:numId="48">
    <w:abstractNumId w:val="6"/>
  </w:num>
  <w:num w:numId="49">
    <w:abstractNumId w:val="65"/>
  </w:num>
  <w:num w:numId="50">
    <w:abstractNumId w:val="60"/>
  </w:num>
  <w:num w:numId="51">
    <w:abstractNumId w:val="1"/>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num>
  <w:num w:numId="54">
    <w:abstractNumId w:val="63"/>
  </w:num>
  <w:num w:numId="55">
    <w:abstractNumId w:val="28"/>
  </w:num>
  <w:num w:numId="56">
    <w:abstractNumId w:val="0"/>
  </w:num>
  <w:num w:numId="57">
    <w:abstractNumId w:val="20"/>
  </w:num>
  <w:num w:numId="58">
    <w:abstractNumId w:val="21"/>
  </w:num>
  <w:num w:numId="59">
    <w:abstractNumId w:val="47"/>
  </w:num>
  <w:num w:numId="60">
    <w:abstractNumId w:val="58"/>
  </w:num>
  <w:num w:numId="61">
    <w:abstractNumId w:val="14"/>
  </w:num>
  <w:num w:numId="62">
    <w:abstractNumId w:val="40"/>
  </w:num>
  <w:num w:numId="63">
    <w:abstractNumId w:val="35"/>
  </w:num>
  <w:num w:numId="64">
    <w:abstractNumId w:val="2"/>
  </w:num>
  <w:num w:numId="65">
    <w:abstractNumId w:val="80"/>
  </w:num>
  <w:num w:numId="66">
    <w:abstractNumId w:val="77"/>
  </w:num>
  <w:num w:numId="67">
    <w:abstractNumId w:val="46"/>
  </w:num>
  <w:num w:numId="68">
    <w:abstractNumId w:val="50"/>
  </w:num>
  <w:num w:numId="69">
    <w:abstractNumId w:val="74"/>
  </w:num>
  <w:num w:numId="70">
    <w:abstractNumId w:val="56"/>
  </w:num>
  <w:num w:numId="71">
    <w:abstractNumId w:val="4"/>
  </w:num>
  <w:num w:numId="72">
    <w:abstractNumId w:val="75"/>
  </w:num>
  <w:num w:numId="73">
    <w:abstractNumId w:val="25"/>
  </w:num>
  <w:num w:numId="74">
    <w:abstractNumId w:val="57"/>
  </w:num>
  <w:num w:numId="75">
    <w:abstractNumId w:val="48"/>
  </w:num>
  <w:num w:numId="76">
    <w:abstractNumId w:val="30"/>
  </w:num>
  <w:num w:numId="77">
    <w:abstractNumId w:val="49"/>
  </w:num>
  <w:num w:numId="78">
    <w:abstractNumId w:val="61"/>
  </w:num>
  <w:num w:numId="79">
    <w:abstractNumId w:val="73"/>
  </w:num>
  <w:num w:numId="80">
    <w:abstractNumId w:val="16"/>
  </w:num>
  <w:num w:numId="81">
    <w:abstractNumId w:val="12"/>
  </w:num>
  <w:num w:numId="82">
    <w:abstractNumId w:val="24"/>
  </w:num>
  <w:num w:numId="83">
    <w:abstractNumId w:val="33"/>
  </w:num>
  <w:num w:numId="84">
    <w:abstractNumId w:val="64"/>
  </w:num>
  <w:num w:numId="85">
    <w:abstractNumId w:val="4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US" w:vendorID="64" w:dllVersion="131078" w:nlCheck="1" w:checkStyle="1"/>
  <w:activeWritingStyle w:appName="MSWord" w:lang="ru-RU" w:vendorID="64" w:dllVersion="131078" w:nlCheck="1" w:checkStyle="0"/>
  <w:proofState w:spelling="clean" w:grammar="clean"/>
  <w:defaultTabStop w:val="709"/>
  <w:autoHyphenation/>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22F"/>
    <w:rsid w:val="00000031"/>
    <w:rsid w:val="00000427"/>
    <w:rsid w:val="00000835"/>
    <w:rsid w:val="00001378"/>
    <w:rsid w:val="00002609"/>
    <w:rsid w:val="00003B34"/>
    <w:rsid w:val="000075AB"/>
    <w:rsid w:val="0001060B"/>
    <w:rsid w:val="0001174B"/>
    <w:rsid w:val="00012B7D"/>
    <w:rsid w:val="000133F5"/>
    <w:rsid w:val="000142AB"/>
    <w:rsid w:val="00015603"/>
    <w:rsid w:val="000157D1"/>
    <w:rsid w:val="00016014"/>
    <w:rsid w:val="000164DD"/>
    <w:rsid w:val="00016F06"/>
    <w:rsid w:val="00017058"/>
    <w:rsid w:val="00017E49"/>
    <w:rsid w:val="00017F82"/>
    <w:rsid w:val="00020098"/>
    <w:rsid w:val="0002071C"/>
    <w:rsid w:val="0002087D"/>
    <w:rsid w:val="00020AC4"/>
    <w:rsid w:val="00021CEB"/>
    <w:rsid w:val="00022811"/>
    <w:rsid w:val="00024048"/>
    <w:rsid w:val="00025887"/>
    <w:rsid w:val="000266DB"/>
    <w:rsid w:val="0002732D"/>
    <w:rsid w:val="00027365"/>
    <w:rsid w:val="00027AF3"/>
    <w:rsid w:val="0003035C"/>
    <w:rsid w:val="00030AEE"/>
    <w:rsid w:val="000313B6"/>
    <w:rsid w:val="000317D7"/>
    <w:rsid w:val="0003208F"/>
    <w:rsid w:val="00032650"/>
    <w:rsid w:val="00032EB1"/>
    <w:rsid w:val="00032F77"/>
    <w:rsid w:val="00033EA9"/>
    <w:rsid w:val="00034C0F"/>
    <w:rsid w:val="0003502D"/>
    <w:rsid w:val="00035061"/>
    <w:rsid w:val="0003599F"/>
    <w:rsid w:val="00036516"/>
    <w:rsid w:val="00036E67"/>
    <w:rsid w:val="00036F23"/>
    <w:rsid w:val="00037402"/>
    <w:rsid w:val="00037890"/>
    <w:rsid w:val="0004046E"/>
    <w:rsid w:val="00040BE1"/>
    <w:rsid w:val="0004153A"/>
    <w:rsid w:val="00041634"/>
    <w:rsid w:val="00042474"/>
    <w:rsid w:val="000430B8"/>
    <w:rsid w:val="0004593A"/>
    <w:rsid w:val="00046A40"/>
    <w:rsid w:val="00046FAA"/>
    <w:rsid w:val="00050B6A"/>
    <w:rsid w:val="000515B9"/>
    <w:rsid w:val="00051EC2"/>
    <w:rsid w:val="00052649"/>
    <w:rsid w:val="00052B5A"/>
    <w:rsid w:val="00053AA7"/>
    <w:rsid w:val="00053DF8"/>
    <w:rsid w:val="000540BC"/>
    <w:rsid w:val="000543CA"/>
    <w:rsid w:val="00054488"/>
    <w:rsid w:val="000546BC"/>
    <w:rsid w:val="000553AD"/>
    <w:rsid w:val="000558F8"/>
    <w:rsid w:val="00055D56"/>
    <w:rsid w:val="000565FA"/>
    <w:rsid w:val="000568A9"/>
    <w:rsid w:val="000574C4"/>
    <w:rsid w:val="00057571"/>
    <w:rsid w:val="000575D5"/>
    <w:rsid w:val="00057F43"/>
    <w:rsid w:val="00057F98"/>
    <w:rsid w:val="00060281"/>
    <w:rsid w:val="00060519"/>
    <w:rsid w:val="00060FD0"/>
    <w:rsid w:val="000610C0"/>
    <w:rsid w:val="000618EE"/>
    <w:rsid w:val="00061C49"/>
    <w:rsid w:val="00061E05"/>
    <w:rsid w:val="00061FA7"/>
    <w:rsid w:val="00062234"/>
    <w:rsid w:val="0006413E"/>
    <w:rsid w:val="0006427D"/>
    <w:rsid w:val="0006428A"/>
    <w:rsid w:val="000656FA"/>
    <w:rsid w:val="00065998"/>
    <w:rsid w:val="00065A15"/>
    <w:rsid w:val="000664DE"/>
    <w:rsid w:val="00066789"/>
    <w:rsid w:val="00066AEC"/>
    <w:rsid w:val="00066BB1"/>
    <w:rsid w:val="00066CEC"/>
    <w:rsid w:val="00066DE3"/>
    <w:rsid w:val="0006750D"/>
    <w:rsid w:val="0007007D"/>
    <w:rsid w:val="000700D6"/>
    <w:rsid w:val="0007042B"/>
    <w:rsid w:val="000719C4"/>
    <w:rsid w:val="00071A16"/>
    <w:rsid w:val="0007257D"/>
    <w:rsid w:val="00072834"/>
    <w:rsid w:val="000728A6"/>
    <w:rsid w:val="00072CED"/>
    <w:rsid w:val="00072FE3"/>
    <w:rsid w:val="00073FA5"/>
    <w:rsid w:val="00074545"/>
    <w:rsid w:val="00074C18"/>
    <w:rsid w:val="000755DD"/>
    <w:rsid w:val="00075C47"/>
    <w:rsid w:val="000760DB"/>
    <w:rsid w:val="000766FA"/>
    <w:rsid w:val="000768CD"/>
    <w:rsid w:val="000769C1"/>
    <w:rsid w:val="000771FF"/>
    <w:rsid w:val="00077773"/>
    <w:rsid w:val="00077C54"/>
    <w:rsid w:val="000813C5"/>
    <w:rsid w:val="000815FB"/>
    <w:rsid w:val="0008211A"/>
    <w:rsid w:val="00082437"/>
    <w:rsid w:val="00082E10"/>
    <w:rsid w:val="00083A93"/>
    <w:rsid w:val="000844F4"/>
    <w:rsid w:val="00084BCB"/>
    <w:rsid w:val="0008575B"/>
    <w:rsid w:val="0008659F"/>
    <w:rsid w:val="00086D83"/>
    <w:rsid w:val="00087503"/>
    <w:rsid w:val="00087612"/>
    <w:rsid w:val="00087937"/>
    <w:rsid w:val="0008794F"/>
    <w:rsid w:val="00087E52"/>
    <w:rsid w:val="00087F4A"/>
    <w:rsid w:val="0009095B"/>
    <w:rsid w:val="00090C00"/>
    <w:rsid w:val="000917A9"/>
    <w:rsid w:val="00092C89"/>
    <w:rsid w:val="00093386"/>
    <w:rsid w:val="00093FA7"/>
    <w:rsid w:val="00094289"/>
    <w:rsid w:val="0009615C"/>
    <w:rsid w:val="00096AA6"/>
    <w:rsid w:val="000975A4"/>
    <w:rsid w:val="00097A18"/>
    <w:rsid w:val="000A0569"/>
    <w:rsid w:val="000A141C"/>
    <w:rsid w:val="000A16CC"/>
    <w:rsid w:val="000A1AC3"/>
    <w:rsid w:val="000A2782"/>
    <w:rsid w:val="000A295F"/>
    <w:rsid w:val="000A2B06"/>
    <w:rsid w:val="000A35E1"/>
    <w:rsid w:val="000A43C5"/>
    <w:rsid w:val="000A4999"/>
    <w:rsid w:val="000A4F53"/>
    <w:rsid w:val="000A59F4"/>
    <w:rsid w:val="000A6811"/>
    <w:rsid w:val="000A6A00"/>
    <w:rsid w:val="000A6D93"/>
    <w:rsid w:val="000A75AF"/>
    <w:rsid w:val="000A79C6"/>
    <w:rsid w:val="000B0BA1"/>
    <w:rsid w:val="000B0E9E"/>
    <w:rsid w:val="000B0F7D"/>
    <w:rsid w:val="000B1264"/>
    <w:rsid w:val="000B1E7C"/>
    <w:rsid w:val="000B22F3"/>
    <w:rsid w:val="000B2561"/>
    <w:rsid w:val="000B2BF9"/>
    <w:rsid w:val="000B302A"/>
    <w:rsid w:val="000B3202"/>
    <w:rsid w:val="000B3301"/>
    <w:rsid w:val="000B5263"/>
    <w:rsid w:val="000B55E7"/>
    <w:rsid w:val="000B5B38"/>
    <w:rsid w:val="000B5B75"/>
    <w:rsid w:val="000B652D"/>
    <w:rsid w:val="000B67C4"/>
    <w:rsid w:val="000B6929"/>
    <w:rsid w:val="000B7A28"/>
    <w:rsid w:val="000B7ADE"/>
    <w:rsid w:val="000C04A8"/>
    <w:rsid w:val="000C126F"/>
    <w:rsid w:val="000C1DAC"/>
    <w:rsid w:val="000C1EA3"/>
    <w:rsid w:val="000C204C"/>
    <w:rsid w:val="000C26A5"/>
    <w:rsid w:val="000C2871"/>
    <w:rsid w:val="000C2CCE"/>
    <w:rsid w:val="000C315D"/>
    <w:rsid w:val="000C3A51"/>
    <w:rsid w:val="000C479C"/>
    <w:rsid w:val="000C4968"/>
    <w:rsid w:val="000C4BBE"/>
    <w:rsid w:val="000C4E4B"/>
    <w:rsid w:val="000C5429"/>
    <w:rsid w:val="000C5EAD"/>
    <w:rsid w:val="000C60A1"/>
    <w:rsid w:val="000C694D"/>
    <w:rsid w:val="000C6F8D"/>
    <w:rsid w:val="000C760F"/>
    <w:rsid w:val="000C7BB9"/>
    <w:rsid w:val="000C7C4B"/>
    <w:rsid w:val="000D00B0"/>
    <w:rsid w:val="000D1623"/>
    <w:rsid w:val="000D16E9"/>
    <w:rsid w:val="000D2DD9"/>
    <w:rsid w:val="000D2FC9"/>
    <w:rsid w:val="000D3079"/>
    <w:rsid w:val="000D3CF0"/>
    <w:rsid w:val="000D3E8A"/>
    <w:rsid w:val="000D41AC"/>
    <w:rsid w:val="000D4655"/>
    <w:rsid w:val="000D5831"/>
    <w:rsid w:val="000D5A2E"/>
    <w:rsid w:val="000D6AE5"/>
    <w:rsid w:val="000D74BC"/>
    <w:rsid w:val="000D7784"/>
    <w:rsid w:val="000D7E91"/>
    <w:rsid w:val="000E0E1D"/>
    <w:rsid w:val="000E18B6"/>
    <w:rsid w:val="000E19ED"/>
    <w:rsid w:val="000E2BEC"/>
    <w:rsid w:val="000E3680"/>
    <w:rsid w:val="000E4108"/>
    <w:rsid w:val="000E5153"/>
    <w:rsid w:val="000E5656"/>
    <w:rsid w:val="000E615B"/>
    <w:rsid w:val="000E6E27"/>
    <w:rsid w:val="000F17C7"/>
    <w:rsid w:val="000F1E23"/>
    <w:rsid w:val="000F1EC5"/>
    <w:rsid w:val="000F29D9"/>
    <w:rsid w:val="000F2D12"/>
    <w:rsid w:val="000F3145"/>
    <w:rsid w:val="000F31C1"/>
    <w:rsid w:val="000F3350"/>
    <w:rsid w:val="000F33AF"/>
    <w:rsid w:val="000F4C00"/>
    <w:rsid w:val="000F6CD9"/>
    <w:rsid w:val="000F6D0E"/>
    <w:rsid w:val="000F709E"/>
    <w:rsid w:val="000F769B"/>
    <w:rsid w:val="00101EA7"/>
    <w:rsid w:val="00101F93"/>
    <w:rsid w:val="00103BE3"/>
    <w:rsid w:val="00104681"/>
    <w:rsid w:val="00104D67"/>
    <w:rsid w:val="00105FFA"/>
    <w:rsid w:val="00106C09"/>
    <w:rsid w:val="00106F3D"/>
    <w:rsid w:val="001074DF"/>
    <w:rsid w:val="0010762B"/>
    <w:rsid w:val="0011050F"/>
    <w:rsid w:val="00111C8B"/>
    <w:rsid w:val="00112D02"/>
    <w:rsid w:val="001130B1"/>
    <w:rsid w:val="0011318F"/>
    <w:rsid w:val="00113297"/>
    <w:rsid w:val="00113FFE"/>
    <w:rsid w:val="00115EE4"/>
    <w:rsid w:val="0011623F"/>
    <w:rsid w:val="00116370"/>
    <w:rsid w:val="00116386"/>
    <w:rsid w:val="001167CD"/>
    <w:rsid w:val="001168C3"/>
    <w:rsid w:val="00116EDD"/>
    <w:rsid w:val="0011760F"/>
    <w:rsid w:val="00117D75"/>
    <w:rsid w:val="00117E63"/>
    <w:rsid w:val="00120186"/>
    <w:rsid w:val="00120374"/>
    <w:rsid w:val="00121A29"/>
    <w:rsid w:val="00121C86"/>
    <w:rsid w:val="00121EDA"/>
    <w:rsid w:val="00123019"/>
    <w:rsid w:val="00123A6C"/>
    <w:rsid w:val="001247F9"/>
    <w:rsid w:val="001308B1"/>
    <w:rsid w:val="00130AF3"/>
    <w:rsid w:val="001316AA"/>
    <w:rsid w:val="00132354"/>
    <w:rsid w:val="001332EB"/>
    <w:rsid w:val="00133840"/>
    <w:rsid w:val="00134CC6"/>
    <w:rsid w:val="001350AE"/>
    <w:rsid w:val="00135554"/>
    <w:rsid w:val="001356D9"/>
    <w:rsid w:val="00135BC0"/>
    <w:rsid w:val="00136C39"/>
    <w:rsid w:val="00136F69"/>
    <w:rsid w:val="00137F1A"/>
    <w:rsid w:val="00141859"/>
    <w:rsid w:val="00141F29"/>
    <w:rsid w:val="00141FBA"/>
    <w:rsid w:val="001428B9"/>
    <w:rsid w:val="00143393"/>
    <w:rsid w:val="0014469C"/>
    <w:rsid w:val="00145897"/>
    <w:rsid w:val="00145D17"/>
    <w:rsid w:val="00146229"/>
    <w:rsid w:val="00146945"/>
    <w:rsid w:val="00146BB3"/>
    <w:rsid w:val="00147251"/>
    <w:rsid w:val="00147316"/>
    <w:rsid w:val="00147DED"/>
    <w:rsid w:val="00147F56"/>
    <w:rsid w:val="00150203"/>
    <w:rsid w:val="0015079D"/>
    <w:rsid w:val="00150E1E"/>
    <w:rsid w:val="0015112F"/>
    <w:rsid w:val="00151B64"/>
    <w:rsid w:val="00152012"/>
    <w:rsid w:val="0015215F"/>
    <w:rsid w:val="0015245B"/>
    <w:rsid w:val="001526C8"/>
    <w:rsid w:val="0015292A"/>
    <w:rsid w:val="00152C9C"/>
    <w:rsid w:val="00153AD9"/>
    <w:rsid w:val="00155409"/>
    <w:rsid w:val="00155525"/>
    <w:rsid w:val="00155AD7"/>
    <w:rsid w:val="00155D3F"/>
    <w:rsid w:val="00156F64"/>
    <w:rsid w:val="0015701F"/>
    <w:rsid w:val="00157D11"/>
    <w:rsid w:val="00157E0C"/>
    <w:rsid w:val="00160879"/>
    <w:rsid w:val="0016087C"/>
    <w:rsid w:val="0016105B"/>
    <w:rsid w:val="001626E8"/>
    <w:rsid w:val="0016322F"/>
    <w:rsid w:val="00163333"/>
    <w:rsid w:val="0016376F"/>
    <w:rsid w:val="00163855"/>
    <w:rsid w:val="00163BEC"/>
    <w:rsid w:val="001642F6"/>
    <w:rsid w:val="00164470"/>
    <w:rsid w:val="001647E6"/>
    <w:rsid w:val="00164EE1"/>
    <w:rsid w:val="00164EF9"/>
    <w:rsid w:val="00165DAA"/>
    <w:rsid w:val="0016688A"/>
    <w:rsid w:val="00166AC2"/>
    <w:rsid w:val="00167A3B"/>
    <w:rsid w:val="00167AC7"/>
    <w:rsid w:val="00171360"/>
    <w:rsid w:val="00171D02"/>
    <w:rsid w:val="00171D07"/>
    <w:rsid w:val="00171D6B"/>
    <w:rsid w:val="001720CD"/>
    <w:rsid w:val="00172830"/>
    <w:rsid w:val="00172BCB"/>
    <w:rsid w:val="00173107"/>
    <w:rsid w:val="0017322F"/>
    <w:rsid w:val="001743A2"/>
    <w:rsid w:val="0017461D"/>
    <w:rsid w:val="00175136"/>
    <w:rsid w:val="00175890"/>
    <w:rsid w:val="0017591A"/>
    <w:rsid w:val="00175CB5"/>
    <w:rsid w:val="001765C8"/>
    <w:rsid w:val="00177655"/>
    <w:rsid w:val="00177948"/>
    <w:rsid w:val="001807A5"/>
    <w:rsid w:val="00181388"/>
    <w:rsid w:val="0018167E"/>
    <w:rsid w:val="00181864"/>
    <w:rsid w:val="00181A95"/>
    <w:rsid w:val="00181E81"/>
    <w:rsid w:val="00182583"/>
    <w:rsid w:val="00182811"/>
    <w:rsid w:val="00182B25"/>
    <w:rsid w:val="001836CD"/>
    <w:rsid w:val="00183E73"/>
    <w:rsid w:val="001843DB"/>
    <w:rsid w:val="0018475F"/>
    <w:rsid w:val="00184AE4"/>
    <w:rsid w:val="00184C29"/>
    <w:rsid w:val="00184F5E"/>
    <w:rsid w:val="00185564"/>
    <w:rsid w:val="00185CDF"/>
    <w:rsid w:val="001869A4"/>
    <w:rsid w:val="001878B2"/>
    <w:rsid w:val="00190C67"/>
    <w:rsid w:val="001917E1"/>
    <w:rsid w:val="00191CA5"/>
    <w:rsid w:val="0019215F"/>
    <w:rsid w:val="00192CBC"/>
    <w:rsid w:val="00193406"/>
    <w:rsid w:val="00193F5D"/>
    <w:rsid w:val="00194444"/>
    <w:rsid w:val="001944A7"/>
    <w:rsid w:val="001946CD"/>
    <w:rsid w:val="001948B8"/>
    <w:rsid w:val="00194FF3"/>
    <w:rsid w:val="00195244"/>
    <w:rsid w:val="0019535D"/>
    <w:rsid w:val="001965D9"/>
    <w:rsid w:val="0019781F"/>
    <w:rsid w:val="00197F2A"/>
    <w:rsid w:val="001A08C1"/>
    <w:rsid w:val="001A2B22"/>
    <w:rsid w:val="001A2E1C"/>
    <w:rsid w:val="001A3070"/>
    <w:rsid w:val="001A32D4"/>
    <w:rsid w:val="001A3985"/>
    <w:rsid w:val="001A43C0"/>
    <w:rsid w:val="001A48E6"/>
    <w:rsid w:val="001A4A99"/>
    <w:rsid w:val="001A53E1"/>
    <w:rsid w:val="001A59EE"/>
    <w:rsid w:val="001A5CC3"/>
    <w:rsid w:val="001A5F7C"/>
    <w:rsid w:val="001A692B"/>
    <w:rsid w:val="001A6D20"/>
    <w:rsid w:val="001A76A4"/>
    <w:rsid w:val="001B017B"/>
    <w:rsid w:val="001B0D5C"/>
    <w:rsid w:val="001B1383"/>
    <w:rsid w:val="001B15FD"/>
    <w:rsid w:val="001B22D3"/>
    <w:rsid w:val="001B2D0C"/>
    <w:rsid w:val="001B2FFA"/>
    <w:rsid w:val="001B40AD"/>
    <w:rsid w:val="001B417D"/>
    <w:rsid w:val="001B4D71"/>
    <w:rsid w:val="001B5221"/>
    <w:rsid w:val="001B5AB3"/>
    <w:rsid w:val="001B6CF1"/>
    <w:rsid w:val="001B6E2E"/>
    <w:rsid w:val="001B78EB"/>
    <w:rsid w:val="001B7D69"/>
    <w:rsid w:val="001C0FEA"/>
    <w:rsid w:val="001C101C"/>
    <w:rsid w:val="001C2029"/>
    <w:rsid w:val="001C231A"/>
    <w:rsid w:val="001C34C2"/>
    <w:rsid w:val="001C3F92"/>
    <w:rsid w:val="001C4AE0"/>
    <w:rsid w:val="001C598E"/>
    <w:rsid w:val="001C60AF"/>
    <w:rsid w:val="001C72BA"/>
    <w:rsid w:val="001C7408"/>
    <w:rsid w:val="001C763A"/>
    <w:rsid w:val="001C7820"/>
    <w:rsid w:val="001C7E89"/>
    <w:rsid w:val="001D00D4"/>
    <w:rsid w:val="001D052F"/>
    <w:rsid w:val="001D0E82"/>
    <w:rsid w:val="001D1CE2"/>
    <w:rsid w:val="001D21F6"/>
    <w:rsid w:val="001D233B"/>
    <w:rsid w:val="001D2882"/>
    <w:rsid w:val="001D2927"/>
    <w:rsid w:val="001D33CE"/>
    <w:rsid w:val="001D49B8"/>
    <w:rsid w:val="001D4A35"/>
    <w:rsid w:val="001D5A1C"/>
    <w:rsid w:val="001D6115"/>
    <w:rsid w:val="001D6780"/>
    <w:rsid w:val="001D6C95"/>
    <w:rsid w:val="001D7495"/>
    <w:rsid w:val="001D75A8"/>
    <w:rsid w:val="001E0579"/>
    <w:rsid w:val="001E168C"/>
    <w:rsid w:val="001E1896"/>
    <w:rsid w:val="001E33F6"/>
    <w:rsid w:val="001E34EF"/>
    <w:rsid w:val="001E3FBA"/>
    <w:rsid w:val="001E40C8"/>
    <w:rsid w:val="001E544F"/>
    <w:rsid w:val="001E5579"/>
    <w:rsid w:val="001E6B93"/>
    <w:rsid w:val="001E6C89"/>
    <w:rsid w:val="001E7D32"/>
    <w:rsid w:val="001F00C6"/>
    <w:rsid w:val="001F12F2"/>
    <w:rsid w:val="001F16DF"/>
    <w:rsid w:val="001F16E8"/>
    <w:rsid w:val="001F25E7"/>
    <w:rsid w:val="001F2A31"/>
    <w:rsid w:val="001F2B1A"/>
    <w:rsid w:val="001F33F8"/>
    <w:rsid w:val="001F3948"/>
    <w:rsid w:val="001F39E8"/>
    <w:rsid w:val="001F4769"/>
    <w:rsid w:val="001F4C10"/>
    <w:rsid w:val="001F62CF"/>
    <w:rsid w:val="001F67EB"/>
    <w:rsid w:val="001F7517"/>
    <w:rsid w:val="001F7C75"/>
    <w:rsid w:val="001F7DE4"/>
    <w:rsid w:val="0020009C"/>
    <w:rsid w:val="00200454"/>
    <w:rsid w:val="002007EF"/>
    <w:rsid w:val="00200B3C"/>
    <w:rsid w:val="002014A2"/>
    <w:rsid w:val="00201D44"/>
    <w:rsid w:val="00202350"/>
    <w:rsid w:val="002032B1"/>
    <w:rsid w:val="0020355B"/>
    <w:rsid w:val="00203C31"/>
    <w:rsid w:val="00204483"/>
    <w:rsid w:val="002048E1"/>
    <w:rsid w:val="002049F1"/>
    <w:rsid w:val="00204BB0"/>
    <w:rsid w:val="00204BF1"/>
    <w:rsid w:val="0020519F"/>
    <w:rsid w:val="002053A4"/>
    <w:rsid w:val="0020597B"/>
    <w:rsid w:val="00205A24"/>
    <w:rsid w:val="0020696A"/>
    <w:rsid w:val="00206E81"/>
    <w:rsid w:val="00210965"/>
    <w:rsid w:val="00210C25"/>
    <w:rsid w:val="00210EB2"/>
    <w:rsid w:val="0021124C"/>
    <w:rsid w:val="00212180"/>
    <w:rsid w:val="002124D8"/>
    <w:rsid w:val="002128B5"/>
    <w:rsid w:val="00212FD5"/>
    <w:rsid w:val="00213963"/>
    <w:rsid w:val="00213ACD"/>
    <w:rsid w:val="00214227"/>
    <w:rsid w:val="00214ECD"/>
    <w:rsid w:val="0021568F"/>
    <w:rsid w:val="0021585C"/>
    <w:rsid w:val="0021588C"/>
    <w:rsid w:val="00215993"/>
    <w:rsid w:val="002159AD"/>
    <w:rsid w:val="00216215"/>
    <w:rsid w:val="00216390"/>
    <w:rsid w:val="002178A9"/>
    <w:rsid w:val="002204B4"/>
    <w:rsid w:val="00220E85"/>
    <w:rsid w:val="00221226"/>
    <w:rsid w:val="00221E92"/>
    <w:rsid w:val="00221EED"/>
    <w:rsid w:val="002223C0"/>
    <w:rsid w:val="0022261B"/>
    <w:rsid w:val="00222AD6"/>
    <w:rsid w:val="00222EF3"/>
    <w:rsid w:val="00223A51"/>
    <w:rsid w:val="00223C25"/>
    <w:rsid w:val="00224ECB"/>
    <w:rsid w:val="00224EE3"/>
    <w:rsid w:val="00224F3F"/>
    <w:rsid w:val="00225A78"/>
    <w:rsid w:val="00225D44"/>
    <w:rsid w:val="00225FDA"/>
    <w:rsid w:val="00227BC7"/>
    <w:rsid w:val="0023098F"/>
    <w:rsid w:val="00231073"/>
    <w:rsid w:val="00231DD8"/>
    <w:rsid w:val="002323F7"/>
    <w:rsid w:val="00232E9F"/>
    <w:rsid w:val="002331DD"/>
    <w:rsid w:val="00233A24"/>
    <w:rsid w:val="00234843"/>
    <w:rsid w:val="00234C6C"/>
    <w:rsid w:val="002352D7"/>
    <w:rsid w:val="00235677"/>
    <w:rsid w:val="00236347"/>
    <w:rsid w:val="00237A49"/>
    <w:rsid w:val="00237D71"/>
    <w:rsid w:val="00237D76"/>
    <w:rsid w:val="00240521"/>
    <w:rsid w:val="0024057C"/>
    <w:rsid w:val="002413E8"/>
    <w:rsid w:val="00242225"/>
    <w:rsid w:val="00242233"/>
    <w:rsid w:val="002427C3"/>
    <w:rsid w:val="002428BB"/>
    <w:rsid w:val="00242C89"/>
    <w:rsid w:val="00243448"/>
    <w:rsid w:val="002452CB"/>
    <w:rsid w:val="00246AFB"/>
    <w:rsid w:val="00247906"/>
    <w:rsid w:val="002509CF"/>
    <w:rsid w:val="00250B69"/>
    <w:rsid w:val="00250EEF"/>
    <w:rsid w:val="002512B9"/>
    <w:rsid w:val="0025152A"/>
    <w:rsid w:val="00251D1C"/>
    <w:rsid w:val="00251F0A"/>
    <w:rsid w:val="00252044"/>
    <w:rsid w:val="00252551"/>
    <w:rsid w:val="0025290A"/>
    <w:rsid w:val="002535F2"/>
    <w:rsid w:val="002539CF"/>
    <w:rsid w:val="00253B85"/>
    <w:rsid w:val="00254950"/>
    <w:rsid w:val="002551BF"/>
    <w:rsid w:val="002559E7"/>
    <w:rsid w:val="00256E35"/>
    <w:rsid w:val="0025734D"/>
    <w:rsid w:val="00257351"/>
    <w:rsid w:val="0026086E"/>
    <w:rsid w:val="00260E1C"/>
    <w:rsid w:val="00260F5F"/>
    <w:rsid w:val="002622C0"/>
    <w:rsid w:val="002625F7"/>
    <w:rsid w:val="00262997"/>
    <w:rsid w:val="00263011"/>
    <w:rsid w:val="00263B18"/>
    <w:rsid w:val="00264BFC"/>
    <w:rsid w:val="00265BC5"/>
    <w:rsid w:val="00265D7A"/>
    <w:rsid w:val="00266EB1"/>
    <w:rsid w:val="00267776"/>
    <w:rsid w:val="00267D3F"/>
    <w:rsid w:val="00270046"/>
    <w:rsid w:val="002701D1"/>
    <w:rsid w:val="00272E4F"/>
    <w:rsid w:val="0027318F"/>
    <w:rsid w:val="002732E5"/>
    <w:rsid w:val="002735D8"/>
    <w:rsid w:val="00273715"/>
    <w:rsid w:val="00273A02"/>
    <w:rsid w:val="00273C6A"/>
    <w:rsid w:val="00273C6E"/>
    <w:rsid w:val="00274224"/>
    <w:rsid w:val="00274F18"/>
    <w:rsid w:val="0027646C"/>
    <w:rsid w:val="00276A3B"/>
    <w:rsid w:val="0027719A"/>
    <w:rsid w:val="00277AEB"/>
    <w:rsid w:val="00277EB2"/>
    <w:rsid w:val="002803EE"/>
    <w:rsid w:val="00280505"/>
    <w:rsid w:val="00281255"/>
    <w:rsid w:val="002813B8"/>
    <w:rsid w:val="002815CB"/>
    <w:rsid w:val="00281A85"/>
    <w:rsid w:val="00281D3F"/>
    <w:rsid w:val="00282272"/>
    <w:rsid w:val="00282572"/>
    <w:rsid w:val="002829D4"/>
    <w:rsid w:val="00282D3C"/>
    <w:rsid w:val="0028378A"/>
    <w:rsid w:val="00283CB8"/>
    <w:rsid w:val="00284567"/>
    <w:rsid w:val="00285307"/>
    <w:rsid w:val="00285691"/>
    <w:rsid w:val="00285D68"/>
    <w:rsid w:val="00285F2B"/>
    <w:rsid w:val="002861EE"/>
    <w:rsid w:val="00286DD4"/>
    <w:rsid w:val="00286EBD"/>
    <w:rsid w:val="00287409"/>
    <w:rsid w:val="00290157"/>
    <w:rsid w:val="00290296"/>
    <w:rsid w:val="0029057B"/>
    <w:rsid w:val="00290E7E"/>
    <w:rsid w:val="00291C5A"/>
    <w:rsid w:val="00291FBC"/>
    <w:rsid w:val="002926EC"/>
    <w:rsid w:val="00293575"/>
    <w:rsid w:val="00295054"/>
    <w:rsid w:val="00296A98"/>
    <w:rsid w:val="00296C63"/>
    <w:rsid w:val="002A0860"/>
    <w:rsid w:val="002A113E"/>
    <w:rsid w:val="002A14E3"/>
    <w:rsid w:val="002A3972"/>
    <w:rsid w:val="002A3B00"/>
    <w:rsid w:val="002A3BC0"/>
    <w:rsid w:val="002A47CA"/>
    <w:rsid w:val="002A480E"/>
    <w:rsid w:val="002A48B1"/>
    <w:rsid w:val="002A4917"/>
    <w:rsid w:val="002A5CD9"/>
    <w:rsid w:val="002A6DE2"/>
    <w:rsid w:val="002A7187"/>
    <w:rsid w:val="002A7585"/>
    <w:rsid w:val="002B064B"/>
    <w:rsid w:val="002B079F"/>
    <w:rsid w:val="002B0BD2"/>
    <w:rsid w:val="002B1072"/>
    <w:rsid w:val="002B1A36"/>
    <w:rsid w:val="002B1AA5"/>
    <w:rsid w:val="002B2A14"/>
    <w:rsid w:val="002B2BC4"/>
    <w:rsid w:val="002B31AD"/>
    <w:rsid w:val="002B3306"/>
    <w:rsid w:val="002B3A2E"/>
    <w:rsid w:val="002B792D"/>
    <w:rsid w:val="002B7CD5"/>
    <w:rsid w:val="002C026D"/>
    <w:rsid w:val="002C168F"/>
    <w:rsid w:val="002C2362"/>
    <w:rsid w:val="002C244F"/>
    <w:rsid w:val="002C2B67"/>
    <w:rsid w:val="002C2F67"/>
    <w:rsid w:val="002C2FA5"/>
    <w:rsid w:val="002C38D4"/>
    <w:rsid w:val="002C48AD"/>
    <w:rsid w:val="002C4EB0"/>
    <w:rsid w:val="002C62EC"/>
    <w:rsid w:val="002C66B8"/>
    <w:rsid w:val="002C67B3"/>
    <w:rsid w:val="002C6B39"/>
    <w:rsid w:val="002C7113"/>
    <w:rsid w:val="002D02F3"/>
    <w:rsid w:val="002D0F62"/>
    <w:rsid w:val="002D25CA"/>
    <w:rsid w:val="002D2625"/>
    <w:rsid w:val="002D2A3D"/>
    <w:rsid w:val="002D3A86"/>
    <w:rsid w:val="002D4358"/>
    <w:rsid w:val="002D45F2"/>
    <w:rsid w:val="002D5B76"/>
    <w:rsid w:val="002D7918"/>
    <w:rsid w:val="002E1531"/>
    <w:rsid w:val="002E2469"/>
    <w:rsid w:val="002E2B1B"/>
    <w:rsid w:val="002E31DB"/>
    <w:rsid w:val="002E3937"/>
    <w:rsid w:val="002E3A72"/>
    <w:rsid w:val="002E44B6"/>
    <w:rsid w:val="002E5BF2"/>
    <w:rsid w:val="002E6161"/>
    <w:rsid w:val="002E6415"/>
    <w:rsid w:val="002E7103"/>
    <w:rsid w:val="002E7752"/>
    <w:rsid w:val="002F02C1"/>
    <w:rsid w:val="002F16BF"/>
    <w:rsid w:val="002F1A36"/>
    <w:rsid w:val="002F1DAB"/>
    <w:rsid w:val="002F250E"/>
    <w:rsid w:val="002F296A"/>
    <w:rsid w:val="002F29A4"/>
    <w:rsid w:val="002F2D96"/>
    <w:rsid w:val="002F38DB"/>
    <w:rsid w:val="002F52CA"/>
    <w:rsid w:val="003001AB"/>
    <w:rsid w:val="003003A9"/>
    <w:rsid w:val="003008F5"/>
    <w:rsid w:val="003009EF"/>
    <w:rsid w:val="00300C33"/>
    <w:rsid w:val="00301923"/>
    <w:rsid w:val="00301F4D"/>
    <w:rsid w:val="00303149"/>
    <w:rsid w:val="00303C1D"/>
    <w:rsid w:val="00303F6F"/>
    <w:rsid w:val="003045C5"/>
    <w:rsid w:val="00304F45"/>
    <w:rsid w:val="00304FBB"/>
    <w:rsid w:val="0030507F"/>
    <w:rsid w:val="00305B4D"/>
    <w:rsid w:val="00305C60"/>
    <w:rsid w:val="0030616E"/>
    <w:rsid w:val="003065D5"/>
    <w:rsid w:val="0030706F"/>
    <w:rsid w:val="003071FC"/>
    <w:rsid w:val="00307F8F"/>
    <w:rsid w:val="003101A6"/>
    <w:rsid w:val="00311157"/>
    <w:rsid w:val="003115FA"/>
    <w:rsid w:val="00311B0B"/>
    <w:rsid w:val="0031215B"/>
    <w:rsid w:val="00313141"/>
    <w:rsid w:val="003131AD"/>
    <w:rsid w:val="003134D2"/>
    <w:rsid w:val="003137FC"/>
    <w:rsid w:val="003138EC"/>
    <w:rsid w:val="00314D3C"/>
    <w:rsid w:val="003151EB"/>
    <w:rsid w:val="003154C2"/>
    <w:rsid w:val="0031633B"/>
    <w:rsid w:val="00317843"/>
    <w:rsid w:val="00317F90"/>
    <w:rsid w:val="003202A5"/>
    <w:rsid w:val="00320714"/>
    <w:rsid w:val="00320A66"/>
    <w:rsid w:val="0032129B"/>
    <w:rsid w:val="003222E8"/>
    <w:rsid w:val="003227F4"/>
    <w:rsid w:val="00322C64"/>
    <w:rsid w:val="00322CAD"/>
    <w:rsid w:val="00323A51"/>
    <w:rsid w:val="0032415B"/>
    <w:rsid w:val="00324FBB"/>
    <w:rsid w:val="003256B4"/>
    <w:rsid w:val="0032608B"/>
    <w:rsid w:val="00326BBD"/>
    <w:rsid w:val="00326E7C"/>
    <w:rsid w:val="00331338"/>
    <w:rsid w:val="00331AED"/>
    <w:rsid w:val="00331B39"/>
    <w:rsid w:val="00331C22"/>
    <w:rsid w:val="00332A63"/>
    <w:rsid w:val="00332CCA"/>
    <w:rsid w:val="003334C2"/>
    <w:rsid w:val="00333981"/>
    <w:rsid w:val="003347FF"/>
    <w:rsid w:val="00334B90"/>
    <w:rsid w:val="00335144"/>
    <w:rsid w:val="003367F8"/>
    <w:rsid w:val="00336B9A"/>
    <w:rsid w:val="00337486"/>
    <w:rsid w:val="00340ABB"/>
    <w:rsid w:val="003410BD"/>
    <w:rsid w:val="003420A7"/>
    <w:rsid w:val="0034227D"/>
    <w:rsid w:val="003427FB"/>
    <w:rsid w:val="00342CC2"/>
    <w:rsid w:val="00344652"/>
    <w:rsid w:val="00344728"/>
    <w:rsid w:val="00345C4F"/>
    <w:rsid w:val="00345DE8"/>
    <w:rsid w:val="00346139"/>
    <w:rsid w:val="0034640B"/>
    <w:rsid w:val="0034644A"/>
    <w:rsid w:val="00346E30"/>
    <w:rsid w:val="00347D3B"/>
    <w:rsid w:val="00350222"/>
    <w:rsid w:val="00350371"/>
    <w:rsid w:val="003506E0"/>
    <w:rsid w:val="00351A41"/>
    <w:rsid w:val="00351D8A"/>
    <w:rsid w:val="00351F29"/>
    <w:rsid w:val="00351FED"/>
    <w:rsid w:val="00352490"/>
    <w:rsid w:val="0035294B"/>
    <w:rsid w:val="00352A64"/>
    <w:rsid w:val="00353711"/>
    <w:rsid w:val="00354588"/>
    <w:rsid w:val="00354724"/>
    <w:rsid w:val="00355287"/>
    <w:rsid w:val="003556D9"/>
    <w:rsid w:val="003563F7"/>
    <w:rsid w:val="0035663C"/>
    <w:rsid w:val="00356715"/>
    <w:rsid w:val="00356C18"/>
    <w:rsid w:val="0035709B"/>
    <w:rsid w:val="00357263"/>
    <w:rsid w:val="00357753"/>
    <w:rsid w:val="003577B9"/>
    <w:rsid w:val="003578C7"/>
    <w:rsid w:val="00357E2D"/>
    <w:rsid w:val="003610B4"/>
    <w:rsid w:val="0036190E"/>
    <w:rsid w:val="00361D70"/>
    <w:rsid w:val="00362A2C"/>
    <w:rsid w:val="0036328B"/>
    <w:rsid w:val="00363883"/>
    <w:rsid w:val="00363D1E"/>
    <w:rsid w:val="00364246"/>
    <w:rsid w:val="0036451A"/>
    <w:rsid w:val="00364AAB"/>
    <w:rsid w:val="003657AC"/>
    <w:rsid w:val="003659D9"/>
    <w:rsid w:val="00365AEB"/>
    <w:rsid w:val="0036710E"/>
    <w:rsid w:val="003672A5"/>
    <w:rsid w:val="00367952"/>
    <w:rsid w:val="00367EAA"/>
    <w:rsid w:val="00371496"/>
    <w:rsid w:val="003717F8"/>
    <w:rsid w:val="00372CC8"/>
    <w:rsid w:val="00373FB1"/>
    <w:rsid w:val="00374108"/>
    <w:rsid w:val="0037413E"/>
    <w:rsid w:val="00374143"/>
    <w:rsid w:val="00375202"/>
    <w:rsid w:val="003757CB"/>
    <w:rsid w:val="00376953"/>
    <w:rsid w:val="00376C6B"/>
    <w:rsid w:val="0037700C"/>
    <w:rsid w:val="00377493"/>
    <w:rsid w:val="00377D04"/>
    <w:rsid w:val="0038001C"/>
    <w:rsid w:val="00380106"/>
    <w:rsid w:val="00380396"/>
    <w:rsid w:val="003807F1"/>
    <w:rsid w:val="00380802"/>
    <w:rsid w:val="00380842"/>
    <w:rsid w:val="00380FD5"/>
    <w:rsid w:val="0038108E"/>
    <w:rsid w:val="0038110D"/>
    <w:rsid w:val="00382458"/>
    <w:rsid w:val="00382C28"/>
    <w:rsid w:val="00383066"/>
    <w:rsid w:val="00383F16"/>
    <w:rsid w:val="003849D5"/>
    <w:rsid w:val="003851CF"/>
    <w:rsid w:val="003853AC"/>
    <w:rsid w:val="00385BE5"/>
    <w:rsid w:val="00385E02"/>
    <w:rsid w:val="0038799B"/>
    <w:rsid w:val="003906E2"/>
    <w:rsid w:val="0039121D"/>
    <w:rsid w:val="00391394"/>
    <w:rsid w:val="00391AA2"/>
    <w:rsid w:val="0039207C"/>
    <w:rsid w:val="00392211"/>
    <w:rsid w:val="003932B0"/>
    <w:rsid w:val="003934A4"/>
    <w:rsid w:val="003944FE"/>
    <w:rsid w:val="00394989"/>
    <w:rsid w:val="00395118"/>
    <w:rsid w:val="0039544E"/>
    <w:rsid w:val="00395B5B"/>
    <w:rsid w:val="00395C27"/>
    <w:rsid w:val="00395F68"/>
    <w:rsid w:val="003964D2"/>
    <w:rsid w:val="00396F55"/>
    <w:rsid w:val="003979F9"/>
    <w:rsid w:val="00397BAC"/>
    <w:rsid w:val="003A0CDA"/>
    <w:rsid w:val="003A16DE"/>
    <w:rsid w:val="003A16F9"/>
    <w:rsid w:val="003A19F3"/>
    <w:rsid w:val="003A2054"/>
    <w:rsid w:val="003A2963"/>
    <w:rsid w:val="003A2C67"/>
    <w:rsid w:val="003A2D34"/>
    <w:rsid w:val="003A2DF3"/>
    <w:rsid w:val="003A3777"/>
    <w:rsid w:val="003A3A75"/>
    <w:rsid w:val="003A3F99"/>
    <w:rsid w:val="003A4329"/>
    <w:rsid w:val="003A4545"/>
    <w:rsid w:val="003A46BB"/>
    <w:rsid w:val="003A57C3"/>
    <w:rsid w:val="003A653E"/>
    <w:rsid w:val="003A730E"/>
    <w:rsid w:val="003A7464"/>
    <w:rsid w:val="003A7510"/>
    <w:rsid w:val="003B0E37"/>
    <w:rsid w:val="003B19D9"/>
    <w:rsid w:val="003B1B36"/>
    <w:rsid w:val="003B20F7"/>
    <w:rsid w:val="003B261A"/>
    <w:rsid w:val="003B4B3F"/>
    <w:rsid w:val="003B515C"/>
    <w:rsid w:val="003B5961"/>
    <w:rsid w:val="003B6406"/>
    <w:rsid w:val="003B66B4"/>
    <w:rsid w:val="003B7012"/>
    <w:rsid w:val="003B747A"/>
    <w:rsid w:val="003C0259"/>
    <w:rsid w:val="003C05B2"/>
    <w:rsid w:val="003C08E8"/>
    <w:rsid w:val="003C1C88"/>
    <w:rsid w:val="003C315C"/>
    <w:rsid w:val="003C343F"/>
    <w:rsid w:val="003C34F7"/>
    <w:rsid w:val="003C3511"/>
    <w:rsid w:val="003C384A"/>
    <w:rsid w:val="003C394A"/>
    <w:rsid w:val="003C4210"/>
    <w:rsid w:val="003C4D73"/>
    <w:rsid w:val="003C647A"/>
    <w:rsid w:val="003C69E0"/>
    <w:rsid w:val="003C6EF8"/>
    <w:rsid w:val="003C6FE2"/>
    <w:rsid w:val="003C7019"/>
    <w:rsid w:val="003C7332"/>
    <w:rsid w:val="003D044C"/>
    <w:rsid w:val="003D0871"/>
    <w:rsid w:val="003D18A0"/>
    <w:rsid w:val="003D1B6D"/>
    <w:rsid w:val="003D1E70"/>
    <w:rsid w:val="003D2175"/>
    <w:rsid w:val="003D27B7"/>
    <w:rsid w:val="003D2CC4"/>
    <w:rsid w:val="003D2E59"/>
    <w:rsid w:val="003D393F"/>
    <w:rsid w:val="003D3DC3"/>
    <w:rsid w:val="003D448E"/>
    <w:rsid w:val="003D4AD0"/>
    <w:rsid w:val="003D565C"/>
    <w:rsid w:val="003D5705"/>
    <w:rsid w:val="003D6578"/>
    <w:rsid w:val="003D6E1B"/>
    <w:rsid w:val="003D7034"/>
    <w:rsid w:val="003D729F"/>
    <w:rsid w:val="003D730B"/>
    <w:rsid w:val="003D7501"/>
    <w:rsid w:val="003D7B99"/>
    <w:rsid w:val="003D7F05"/>
    <w:rsid w:val="003E0270"/>
    <w:rsid w:val="003E041B"/>
    <w:rsid w:val="003E117C"/>
    <w:rsid w:val="003E1EFF"/>
    <w:rsid w:val="003E27C2"/>
    <w:rsid w:val="003E2ECE"/>
    <w:rsid w:val="003E3557"/>
    <w:rsid w:val="003E3AF1"/>
    <w:rsid w:val="003E4199"/>
    <w:rsid w:val="003E420A"/>
    <w:rsid w:val="003E4B0C"/>
    <w:rsid w:val="003E5C47"/>
    <w:rsid w:val="003E5EC3"/>
    <w:rsid w:val="003E62A8"/>
    <w:rsid w:val="003E6F5F"/>
    <w:rsid w:val="003E7788"/>
    <w:rsid w:val="003E7D1A"/>
    <w:rsid w:val="003F0E2E"/>
    <w:rsid w:val="003F1624"/>
    <w:rsid w:val="003F20F2"/>
    <w:rsid w:val="003F2FF1"/>
    <w:rsid w:val="003F335D"/>
    <w:rsid w:val="003F3565"/>
    <w:rsid w:val="003F4B8E"/>
    <w:rsid w:val="003F4F77"/>
    <w:rsid w:val="003F58F0"/>
    <w:rsid w:val="003F605E"/>
    <w:rsid w:val="003F694A"/>
    <w:rsid w:val="003F7498"/>
    <w:rsid w:val="003F79BF"/>
    <w:rsid w:val="00400678"/>
    <w:rsid w:val="0040097B"/>
    <w:rsid w:val="00400ACE"/>
    <w:rsid w:val="004017E3"/>
    <w:rsid w:val="00401A76"/>
    <w:rsid w:val="00402255"/>
    <w:rsid w:val="004030ED"/>
    <w:rsid w:val="004035A9"/>
    <w:rsid w:val="00403F31"/>
    <w:rsid w:val="0040445A"/>
    <w:rsid w:val="00404771"/>
    <w:rsid w:val="00404D72"/>
    <w:rsid w:val="004054BA"/>
    <w:rsid w:val="00405591"/>
    <w:rsid w:val="00405C3A"/>
    <w:rsid w:val="004102DD"/>
    <w:rsid w:val="00410D72"/>
    <w:rsid w:val="00410EE8"/>
    <w:rsid w:val="00411033"/>
    <w:rsid w:val="00411036"/>
    <w:rsid w:val="004117EA"/>
    <w:rsid w:val="004121A4"/>
    <w:rsid w:val="00412F0D"/>
    <w:rsid w:val="004131C0"/>
    <w:rsid w:val="004133DA"/>
    <w:rsid w:val="00414FCB"/>
    <w:rsid w:val="00415291"/>
    <w:rsid w:val="00415A0F"/>
    <w:rsid w:val="00415CFD"/>
    <w:rsid w:val="00416192"/>
    <w:rsid w:val="004163C7"/>
    <w:rsid w:val="004164E9"/>
    <w:rsid w:val="0041684E"/>
    <w:rsid w:val="0041741F"/>
    <w:rsid w:val="00417BD5"/>
    <w:rsid w:val="00417E46"/>
    <w:rsid w:val="0042113C"/>
    <w:rsid w:val="004219FB"/>
    <w:rsid w:val="00421E71"/>
    <w:rsid w:val="00422090"/>
    <w:rsid w:val="004221A2"/>
    <w:rsid w:val="004237CC"/>
    <w:rsid w:val="00423E12"/>
    <w:rsid w:val="00425995"/>
    <w:rsid w:val="004261C2"/>
    <w:rsid w:val="0042696F"/>
    <w:rsid w:val="0042768B"/>
    <w:rsid w:val="004305D2"/>
    <w:rsid w:val="004310D5"/>
    <w:rsid w:val="00431108"/>
    <w:rsid w:val="00431111"/>
    <w:rsid w:val="004319D3"/>
    <w:rsid w:val="00431B92"/>
    <w:rsid w:val="00431BE8"/>
    <w:rsid w:val="004327A0"/>
    <w:rsid w:val="00432E40"/>
    <w:rsid w:val="00433308"/>
    <w:rsid w:val="00433670"/>
    <w:rsid w:val="00433998"/>
    <w:rsid w:val="0043443B"/>
    <w:rsid w:val="004348F4"/>
    <w:rsid w:val="0043619B"/>
    <w:rsid w:val="00437C82"/>
    <w:rsid w:val="00441256"/>
    <w:rsid w:val="0044257E"/>
    <w:rsid w:val="00442BA6"/>
    <w:rsid w:val="00444094"/>
    <w:rsid w:val="0044421D"/>
    <w:rsid w:val="00444B33"/>
    <w:rsid w:val="004452BB"/>
    <w:rsid w:val="004453F3"/>
    <w:rsid w:val="00445D6C"/>
    <w:rsid w:val="004460E5"/>
    <w:rsid w:val="00446242"/>
    <w:rsid w:val="00446473"/>
    <w:rsid w:val="00447C46"/>
    <w:rsid w:val="004501DC"/>
    <w:rsid w:val="00451258"/>
    <w:rsid w:val="004525E9"/>
    <w:rsid w:val="00453192"/>
    <w:rsid w:val="0045322B"/>
    <w:rsid w:val="00453A2E"/>
    <w:rsid w:val="00453A8B"/>
    <w:rsid w:val="00453D81"/>
    <w:rsid w:val="004556B8"/>
    <w:rsid w:val="00455E3F"/>
    <w:rsid w:val="00456416"/>
    <w:rsid w:val="0045698D"/>
    <w:rsid w:val="004578F7"/>
    <w:rsid w:val="004579A6"/>
    <w:rsid w:val="004608CC"/>
    <w:rsid w:val="0046137D"/>
    <w:rsid w:val="00461771"/>
    <w:rsid w:val="00461D33"/>
    <w:rsid w:val="00462099"/>
    <w:rsid w:val="00462E12"/>
    <w:rsid w:val="0046327C"/>
    <w:rsid w:val="00463E41"/>
    <w:rsid w:val="00466762"/>
    <w:rsid w:val="004668BC"/>
    <w:rsid w:val="004673B0"/>
    <w:rsid w:val="00467483"/>
    <w:rsid w:val="0047031A"/>
    <w:rsid w:val="00470BB1"/>
    <w:rsid w:val="00472160"/>
    <w:rsid w:val="00472796"/>
    <w:rsid w:val="00473616"/>
    <w:rsid w:val="00473E41"/>
    <w:rsid w:val="00475259"/>
    <w:rsid w:val="00475497"/>
    <w:rsid w:val="00475545"/>
    <w:rsid w:val="00477CA1"/>
    <w:rsid w:val="00480033"/>
    <w:rsid w:val="00481281"/>
    <w:rsid w:val="00481829"/>
    <w:rsid w:val="00482FD6"/>
    <w:rsid w:val="004836DA"/>
    <w:rsid w:val="00484826"/>
    <w:rsid w:val="004861E9"/>
    <w:rsid w:val="004869DF"/>
    <w:rsid w:val="00487D8A"/>
    <w:rsid w:val="0049033B"/>
    <w:rsid w:val="0049049C"/>
    <w:rsid w:val="004909B0"/>
    <w:rsid w:val="004929FA"/>
    <w:rsid w:val="00492C20"/>
    <w:rsid w:val="00493D36"/>
    <w:rsid w:val="00493FA8"/>
    <w:rsid w:val="004946F1"/>
    <w:rsid w:val="00494A9E"/>
    <w:rsid w:val="00495457"/>
    <w:rsid w:val="00497342"/>
    <w:rsid w:val="004979C4"/>
    <w:rsid w:val="004A03DF"/>
    <w:rsid w:val="004A0675"/>
    <w:rsid w:val="004A0CFD"/>
    <w:rsid w:val="004A103C"/>
    <w:rsid w:val="004A145F"/>
    <w:rsid w:val="004A151B"/>
    <w:rsid w:val="004A155B"/>
    <w:rsid w:val="004A16C3"/>
    <w:rsid w:val="004A1A72"/>
    <w:rsid w:val="004A2D6E"/>
    <w:rsid w:val="004A3A62"/>
    <w:rsid w:val="004A3E9B"/>
    <w:rsid w:val="004A493B"/>
    <w:rsid w:val="004A5BCC"/>
    <w:rsid w:val="004A614A"/>
    <w:rsid w:val="004A630E"/>
    <w:rsid w:val="004A6721"/>
    <w:rsid w:val="004A6996"/>
    <w:rsid w:val="004A70E2"/>
    <w:rsid w:val="004A72F4"/>
    <w:rsid w:val="004A7477"/>
    <w:rsid w:val="004A7E8C"/>
    <w:rsid w:val="004A7FF4"/>
    <w:rsid w:val="004B04A6"/>
    <w:rsid w:val="004B1052"/>
    <w:rsid w:val="004B1B05"/>
    <w:rsid w:val="004B1B60"/>
    <w:rsid w:val="004B20B2"/>
    <w:rsid w:val="004B2286"/>
    <w:rsid w:val="004B27D3"/>
    <w:rsid w:val="004B2B27"/>
    <w:rsid w:val="004B2B31"/>
    <w:rsid w:val="004B2D24"/>
    <w:rsid w:val="004B38D4"/>
    <w:rsid w:val="004B3A56"/>
    <w:rsid w:val="004B3A5E"/>
    <w:rsid w:val="004B42A7"/>
    <w:rsid w:val="004B4DB5"/>
    <w:rsid w:val="004B62F2"/>
    <w:rsid w:val="004B7743"/>
    <w:rsid w:val="004B7DA3"/>
    <w:rsid w:val="004C041A"/>
    <w:rsid w:val="004C2B3F"/>
    <w:rsid w:val="004C388A"/>
    <w:rsid w:val="004C39AE"/>
    <w:rsid w:val="004C4C1A"/>
    <w:rsid w:val="004C5E66"/>
    <w:rsid w:val="004C611F"/>
    <w:rsid w:val="004C67C8"/>
    <w:rsid w:val="004C6D08"/>
    <w:rsid w:val="004C6F14"/>
    <w:rsid w:val="004C6F66"/>
    <w:rsid w:val="004C7460"/>
    <w:rsid w:val="004C76D6"/>
    <w:rsid w:val="004C7D92"/>
    <w:rsid w:val="004D02AF"/>
    <w:rsid w:val="004D0403"/>
    <w:rsid w:val="004D0D54"/>
    <w:rsid w:val="004D0E26"/>
    <w:rsid w:val="004D2B86"/>
    <w:rsid w:val="004D2BA6"/>
    <w:rsid w:val="004D41E5"/>
    <w:rsid w:val="004D4905"/>
    <w:rsid w:val="004D4E45"/>
    <w:rsid w:val="004D532B"/>
    <w:rsid w:val="004D57D3"/>
    <w:rsid w:val="004D5887"/>
    <w:rsid w:val="004D5FD8"/>
    <w:rsid w:val="004D757E"/>
    <w:rsid w:val="004D7F4E"/>
    <w:rsid w:val="004D7FB8"/>
    <w:rsid w:val="004E0446"/>
    <w:rsid w:val="004E1268"/>
    <w:rsid w:val="004E158B"/>
    <w:rsid w:val="004E21D7"/>
    <w:rsid w:val="004E27F3"/>
    <w:rsid w:val="004E331C"/>
    <w:rsid w:val="004E4738"/>
    <w:rsid w:val="004E4819"/>
    <w:rsid w:val="004E4970"/>
    <w:rsid w:val="004E50CC"/>
    <w:rsid w:val="004E6A23"/>
    <w:rsid w:val="004E6B1B"/>
    <w:rsid w:val="004E6C5E"/>
    <w:rsid w:val="004E6D5E"/>
    <w:rsid w:val="004F03A5"/>
    <w:rsid w:val="004F098D"/>
    <w:rsid w:val="004F1655"/>
    <w:rsid w:val="004F25CA"/>
    <w:rsid w:val="004F3391"/>
    <w:rsid w:val="004F360A"/>
    <w:rsid w:val="004F5022"/>
    <w:rsid w:val="004F5620"/>
    <w:rsid w:val="004F6817"/>
    <w:rsid w:val="004F6A57"/>
    <w:rsid w:val="004F6D7D"/>
    <w:rsid w:val="004F7119"/>
    <w:rsid w:val="004F7977"/>
    <w:rsid w:val="005005C7"/>
    <w:rsid w:val="0050162F"/>
    <w:rsid w:val="00501AA0"/>
    <w:rsid w:val="00502C93"/>
    <w:rsid w:val="00503BB8"/>
    <w:rsid w:val="00503D13"/>
    <w:rsid w:val="0050443C"/>
    <w:rsid w:val="0050450F"/>
    <w:rsid w:val="00504B60"/>
    <w:rsid w:val="00504B95"/>
    <w:rsid w:val="005064FD"/>
    <w:rsid w:val="00507D1E"/>
    <w:rsid w:val="00510FDD"/>
    <w:rsid w:val="00512497"/>
    <w:rsid w:val="0051315B"/>
    <w:rsid w:val="0051382A"/>
    <w:rsid w:val="00514266"/>
    <w:rsid w:val="00515A33"/>
    <w:rsid w:val="00516819"/>
    <w:rsid w:val="00516839"/>
    <w:rsid w:val="00516AFA"/>
    <w:rsid w:val="00517005"/>
    <w:rsid w:val="005179DC"/>
    <w:rsid w:val="00517B01"/>
    <w:rsid w:val="0052044F"/>
    <w:rsid w:val="0052170D"/>
    <w:rsid w:val="00522208"/>
    <w:rsid w:val="00522560"/>
    <w:rsid w:val="00523086"/>
    <w:rsid w:val="00523B60"/>
    <w:rsid w:val="00523D0F"/>
    <w:rsid w:val="00523FD5"/>
    <w:rsid w:val="00524B3C"/>
    <w:rsid w:val="00524E12"/>
    <w:rsid w:val="00525495"/>
    <w:rsid w:val="00525683"/>
    <w:rsid w:val="005256D9"/>
    <w:rsid w:val="00525FDF"/>
    <w:rsid w:val="00526907"/>
    <w:rsid w:val="00526BBB"/>
    <w:rsid w:val="00526FB6"/>
    <w:rsid w:val="005304C7"/>
    <w:rsid w:val="00530733"/>
    <w:rsid w:val="005309C1"/>
    <w:rsid w:val="00530C9F"/>
    <w:rsid w:val="0053196A"/>
    <w:rsid w:val="005320DF"/>
    <w:rsid w:val="005327A6"/>
    <w:rsid w:val="00533657"/>
    <w:rsid w:val="005336D9"/>
    <w:rsid w:val="00533F84"/>
    <w:rsid w:val="0053499D"/>
    <w:rsid w:val="00534B68"/>
    <w:rsid w:val="00534E47"/>
    <w:rsid w:val="005351BF"/>
    <w:rsid w:val="00535DAC"/>
    <w:rsid w:val="00536582"/>
    <w:rsid w:val="00536630"/>
    <w:rsid w:val="00536AC6"/>
    <w:rsid w:val="00536B40"/>
    <w:rsid w:val="00536C45"/>
    <w:rsid w:val="0053789D"/>
    <w:rsid w:val="005402D6"/>
    <w:rsid w:val="00540720"/>
    <w:rsid w:val="0054088D"/>
    <w:rsid w:val="00540AB5"/>
    <w:rsid w:val="00540D15"/>
    <w:rsid w:val="00542345"/>
    <w:rsid w:val="00542D86"/>
    <w:rsid w:val="00543134"/>
    <w:rsid w:val="005431AB"/>
    <w:rsid w:val="00543296"/>
    <w:rsid w:val="00543E67"/>
    <w:rsid w:val="00544711"/>
    <w:rsid w:val="005448EC"/>
    <w:rsid w:val="005456FF"/>
    <w:rsid w:val="00545C16"/>
    <w:rsid w:val="00545CD8"/>
    <w:rsid w:val="00547956"/>
    <w:rsid w:val="00550125"/>
    <w:rsid w:val="0055044D"/>
    <w:rsid w:val="005506D3"/>
    <w:rsid w:val="00551089"/>
    <w:rsid w:val="00551559"/>
    <w:rsid w:val="00551FE2"/>
    <w:rsid w:val="0055209F"/>
    <w:rsid w:val="005521BE"/>
    <w:rsid w:val="00553377"/>
    <w:rsid w:val="0055347B"/>
    <w:rsid w:val="005537EA"/>
    <w:rsid w:val="00553F3C"/>
    <w:rsid w:val="005544AF"/>
    <w:rsid w:val="005553B1"/>
    <w:rsid w:val="00555D6C"/>
    <w:rsid w:val="00557735"/>
    <w:rsid w:val="00557981"/>
    <w:rsid w:val="00557EE0"/>
    <w:rsid w:val="00560D93"/>
    <w:rsid w:val="00561940"/>
    <w:rsid w:val="00561C37"/>
    <w:rsid w:val="00561F9C"/>
    <w:rsid w:val="0056242D"/>
    <w:rsid w:val="00563183"/>
    <w:rsid w:val="00563AE2"/>
    <w:rsid w:val="00564033"/>
    <w:rsid w:val="005647AC"/>
    <w:rsid w:val="00565A5F"/>
    <w:rsid w:val="00565BF1"/>
    <w:rsid w:val="005666CE"/>
    <w:rsid w:val="00566A2D"/>
    <w:rsid w:val="00566F7D"/>
    <w:rsid w:val="005671B7"/>
    <w:rsid w:val="00567FBA"/>
    <w:rsid w:val="00570632"/>
    <w:rsid w:val="00571C3F"/>
    <w:rsid w:val="0057212F"/>
    <w:rsid w:val="0057351E"/>
    <w:rsid w:val="00573ED7"/>
    <w:rsid w:val="0057488E"/>
    <w:rsid w:val="00574BD0"/>
    <w:rsid w:val="0057698B"/>
    <w:rsid w:val="00576D85"/>
    <w:rsid w:val="0057776D"/>
    <w:rsid w:val="00577E50"/>
    <w:rsid w:val="00580193"/>
    <w:rsid w:val="00581C01"/>
    <w:rsid w:val="00582348"/>
    <w:rsid w:val="00582BF5"/>
    <w:rsid w:val="00583592"/>
    <w:rsid w:val="00584DD7"/>
    <w:rsid w:val="005851CE"/>
    <w:rsid w:val="00585B11"/>
    <w:rsid w:val="00585EC5"/>
    <w:rsid w:val="005863A5"/>
    <w:rsid w:val="00587017"/>
    <w:rsid w:val="005871D2"/>
    <w:rsid w:val="00587317"/>
    <w:rsid w:val="005873B8"/>
    <w:rsid w:val="00587688"/>
    <w:rsid w:val="0058770F"/>
    <w:rsid w:val="005909C6"/>
    <w:rsid w:val="00590F4A"/>
    <w:rsid w:val="00591079"/>
    <w:rsid w:val="005915FF"/>
    <w:rsid w:val="00591AEC"/>
    <w:rsid w:val="00592069"/>
    <w:rsid w:val="005921A2"/>
    <w:rsid w:val="0059259B"/>
    <w:rsid w:val="00592D9C"/>
    <w:rsid w:val="00592E19"/>
    <w:rsid w:val="00593A7E"/>
    <w:rsid w:val="00594253"/>
    <w:rsid w:val="00595A21"/>
    <w:rsid w:val="00595AED"/>
    <w:rsid w:val="00595CD8"/>
    <w:rsid w:val="005967EB"/>
    <w:rsid w:val="00596DC0"/>
    <w:rsid w:val="00597635"/>
    <w:rsid w:val="00597BB2"/>
    <w:rsid w:val="00597DC8"/>
    <w:rsid w:val="005A1FD2"/>
    <w:rsid w:val="005A203D"/>
    <w:rsid w:val="005A3C06"/>
    <w:rsid w:val="005A5089"/>
    <w:rsid w:val="005A510E"/>
    <w:rsid w:val="005A689D"/>
    <w:rsid w:val="005A6FBC"/>
    <w:rsid w:val="005A7796"/>
    <w:rsid w:val="005A7D99"/>
    <w:rsid w:val="005B00A2"/>
    <w:rsid w:val="005B14FA"/>
    <w:rsid w:val="005B197C"/>
    <w:rsid w:val="005B2617"/>
    <w:rsid w:val="005B39B8"/>
    <w:rsid w:val="005B44E5"/>
    <w:rsid w:val="005B455A"/>
    <w:rsid w:val="005B473B"/>
    <w:rsid w:val="005B50B7"/>
    <w:rsid w:val="005B6A13"/>
    <w:rsid w:val="005B6CB0"/>
    <w:rsid w:val="005B6FB0"/>
    <w:rsid w:val="005B7E63"/>
    <w:rsid w:val="005C16AF"/>
    <w:rsid w:val="005C1842"/>
    <w:rsid w:val="005C1A1B"/>
    <w:rsid w:val="005C25BF"/>
    <w:rsid w:val="005C4440"/>
    <w:rsid w:val="005C467B"/>
    <w:rsid w:val="005C4908"/>
    <w:rsid w:val="005C5198"/>
    <w:rsid w:val="005C56D4"/>
    <w:rsid w:val="005C644C"/>
    <w:rsid w:val="005C6C11"/>
    <w:rsid w:val="005C7616"/>
    <w:rsid w:val="005C7B2E"/>
    <w:rsid w:val="005C7F51"/>
    <w:rsid w:val="005D047A"/>
    <w:rsid w:val="005D103D"/>
    <w:rsid w:val="005D13A4"/>
    <w:rsid w:val="005D13D3"/>
    <w:rsid w:val="005D1AE2"/>
    <w:rsid w:val="005D1F98"/>
    <w:rsid w:val="005D2180"/>
    <w:rsid w:val="005D3B90"/>
    <w:rsid w:val="005D4B11"/>
    <w:rsid w:val="005D4BAE"/>
    <w:rsid w:val="005D57A4"/>
    <w:rsid w:val="005D612A"/>
    <w:rsid w:val="005D61D3"/>
    <w:rsid w:val="005D6620"/>
    <w:rsid w:val="005D69E9"/>
    <w:rsid w:val="005D7192"/>
    <w:rsid w:val="005D7207"/>
    <w:rsid w:val="005D74DC"/>
    <w:rsid w:val="005D7FF3"/>
    <w:rsid w:val="005E03E7"/>
    <w:rsid w:val="005E0415"/>
    <w:rsid w:val="005E0803"/>
    <w:rsid w:val="005E0F28"/>
    <w:rsid w:val="005E16EC"/>
    <w:rsid w:val="005E19B8"/>
    <w:rsid w:val="005E1A52"/>
    <w:rsid w:val="005E1BD9"/>
    <w:rsid w:val="005E1C9D"/>
    <w:rsid w:val="005E202D"/>
    <w:rsid w:val="005E2B58"/>
    <w:rsid w:val="005E2DF1"/>
    <w:rsid w:val="005E4EBA"/>
    <w:rsid w:val="005E70BC"/>
    <w:rsid w:val="005E7255"/>
    <w:rsid w:val="005E76FC"/>
    <w:rsid w:val="005E79EA"/>
    <w:rsid w:val="005E7D79"/>
    <w:rsid w:val="005E7E77"/>
    <w:rsid w:val="005E7EDD"/>
    <w:rsid w:val="005F141A"/>
    <w:rsid w:val="005F1627"/>
    <w:rsid w:val="005F1BC9"/>
    <w:rsid w:val="005F1BCB"/>
    <w:rsid w:val="005F1FFC"/>
    <w:rsid w:val="005F2C1A"/>
    <w:rsid w:val="005F347E"/>
    <w:rsid w:val="005F3C14"/>
    <w:rsid w:val="005F41DD"/>
    <w:rsid w:val="005F42E4"/>
    <w:rsid w:val="005F49B6"/>
    <w:rsid w:val="005F4A43"/>
    <w:rsid w:val="005F4DB8"/>
    <w:rsid w:val="005F51F1"/>
    <w:rsid w:val="005F523D"/>
    <w:rsid w:val="005F5478"/>
    <w:rsid w:val="005F6E94"/>
    <w:rsid w:val="00600374"/>
    <w:rsid w:val="00600CE0"/>
    <w:rsid w:val="00601DFF"/>
    <w:rsid w:val="00601E7A"/>
    <w:rsid w:val="00602188"/>
    <w:rsid w:val="0060313D"/>
    <w:rsid w:val="006033A3"/>
    <w:rsid w:val="00603BB8"/>
    <w:rsid w:val="00603BF0"/>
    <w:rsid w:val="00603E5C"/>
    <w:rsid w:val="0060442F"/>
    <w:rsid w:val="0060443B"/>
    <w:rsid w:val="00604BB9"/>
    <w:rsid w:val="006051F3"/>
    <w:rsid w:val="00605866"/>
    <w:rsid w:val="0060607E"/>
    <w:rsid w:val="006063FC"/>
    <w:rsid w:val="006067BD"/>
    <w:rsid w:val="006078DD"/>
    <w:rsid w:val="00607E5A"/>
    <w:rsid w:val="00610A1B"/>
    <w:rsid w:val="00611A25"/>
    <w:rsid w:val="0061251D"/>
    <w:rsid w:val="00613180"/>
    <w:rsid w:val="006132FF"/>
    <w:rsid w:val="006146B0"/>
    <w:rsid w:val="00614A3B"/>
    <w:rsid w:val="00614C92"/>
    <w:rsid w:val="0061580F"/>
    <w:rsid w:val="00615C1F"/>
    <w:rsid w:val="00616525"/>
    <w:rsid w:val="0061695F"/>
    <w:rsid w:val="0061718D"/>
    <w:rsid w:val="00617361"/>
    <w:rsid w:val="006209B6"/>
    <w:rsid w:val="00621344"/>
    <w:rsid w:val="00624D25"/>
    <w:rsid w:val="00624F6C"/>
    <w:rsid w:val="006261B4"/>
    <w:rsid w:val="006274F1"/>
    <w:rsid w:val="006276F1"/>
    <w:rsid w:val="00630E1C"/>
    <w:rsid w:val="00631133"/>
    <w:rsid w:val="00631667"/>
    <w:rsid w:val="006316E0"/>
    <w:rsid w:val="006319B7"/>
    <w:rsid w:val="006323C9"/>
    <w:rsid w:val="006325B4"/>
    <w:rsid w:val="006325D4"/>
    <w:rsid w:val="0063316D"/>
    <w:rsid w:val="0063409B"/>
    <w:rsid w:val="00634208"/>
    <w:rsid w:val="006342A3"/>
    <w:rsid w:val="00634CC5"/>
    <w:rsid w:val="00635608"/>
    <w:rsid w:val="00636CC9"/>
    <w:rsid w:val="00636F0F"/>
    <w:rsid w:val="006403CE"/>
    <w:rsid w:val="0064276B"/>
    <w:rsid w:val="00642C74"/>
    <w:rsid w:val="00644E2E"/>
    <w:rsid w:val="006467B3"/>
    <w:rsid w:val="00650245"/>
    <w:rsid w:val="006513BB"/>
    <w:rsid w:val="00651746"/>
    <w:rsid w:val="00651C79"/>
    <w:rsid w:val="00654DC0"/>
    <w:rsid w:val="0065580A"/>
    <w:rsid w:val="00655B35"/>
    <w:rsid w:val="00656407"/>
    <w:rsid w:val="0065764D"/>
    <w:rsid w:val="00657917"/>
    <w:rsid w:val="0066099C"/>
    <w:rsid w:val="006612B7"/>
    <w:rsid w:val="006618F8"/>
    <w:rsid w:val="006618FF"/>
    <w:rsid w:val="00661A56"/>
    <w:rsid w:val="006627F2"/>
    <w:rsid w:val="00663FDE"/>
    <w:rsid w:val="006640E7"/>
    <w:rsid w:val="0066482C"/>
    <w:rsid w:val="00664918"/>
    <w:rsid w:val="00664D22"/>
    <w:rsid w:val="00664EF2"/>
    <w:rsid w:val="0066502A"/>
    <w:rsid w:val="00665569"/>
    <w:rsid w:val="0066586B"/>
    <w:rsid w:val="00665AEC"/>
    <w:rsid w:val="0066623F"/>
    <w:rsid w:val="006668C1"/>
    <w:rsid w:val="00666963"/>
    <w:rsid w:val="00666E26"/>
    <w:rsid w:val="00666FA7"/>
    <w:rsid w:val="00666FCE"/>
    <w:rsid w:val="006676B2"/>
    <w:rsid w:val="0066799C"/>
    <w:rsid w:val="00667D1F"/>
    <w:rsid w:val="00667E2B"/>
    <w:rsid w:val="00671C87"/>
    <w:rsid w:val="006723F1"/>
    <w:rsid w:val="0067366A"/>
    <w:rsid w:val="00673811"/>
    <w:rsid w:val="006747DE"/>
    <w:rsid w:val="00674992"/>
    <w:rsid w:val="006749D3"/>
    <w:rsid w:val="006757F6"/>
    <w:rsid w:val="00675D0A"/>
    <w:rsid w:val="006770C6"/>
    <w:rsid w:val="00677754"/>
    <w:rsid w:val="006779C5"/>
    <w:rsid w:val="00677BF7"/>
    <w:rsid w:val="00680F79"/>
    <w:rsid w:val="006815A2"/>
    <w:rsid w:val="006826D6"/>
    <w:rsid w:val="006827EE"/>
    <w:rsid w:val="00682A2E"/>
    <w:rsid w:val="00682ADD"/>
    <w:rsid w:val="00682FEB"/>
    <w:rsid w:val="00683289"/>
    <w:rsid w:val="00683E40"/>
    <w:rsid w:val="0068483C"/>
    <w:rsid w:val="0068511F"/>
    <w:rsid w:val="0068570A"/>
    <w:rsid w:val="00686D78"/>
    <w:rsid w:val="00687AEE"/>
    <w:rsid w:val="006901A3"/>
    <w:rsid w:val="006913A6"/>
    <w:rsid w:val="00692B63"/>
    <w:rsid w:val="0069382A"/>
    <w:rsid w:val="00693D6B"/>
    <w:rsid w:val="00693DFA"/>
    <w:rsid w:val="00694887"/>
    <w:rsid w:val="006A00DE"/>
    <w:rsid w:val="006A0502"/>
    <w:rsid w:val="006A09F2"/>
    <w:rsid w:val="006A0D34"/>
    <w:rsid w:val="006A1402"/>
    <w:rsid w:val="006A140D"/>
    <w:rsid w:val="006A14BF"/>
    <w:rsid w:val="006A2114"/>
    <w:rsid w:val="006A2BAE"/>
    <w:rsid w:val="006A313E"/>
    <w:rsid w:val="006A4675"/>
    <w:rsid w:val="006A4836"/>
    <w:rsid w:val="006A51D9"/>
    <w:rsid w:val="006A54C3"/>
    <w:rsid w:val="006A5A50"/>
    <w:rsid w:val="006A5E53"/>
    <w:rsid w:val="006A6088"/>
    <w:rsid w:val="006A6FC5"/>
    <w:rsid w:val="006A7A16"/>
    <w:rsid w:val="006A7BA4"/>
    <w:rsid w:val="006B0497"/>
    <w:rsid w:val="006B04BC"/>
    <w:rsid w:val="006B1CD0"/>
    <w:rsid w:val="006B23AF"/>
    <w:rsid w:val="006B2579"/>
    <w:rsid w:val="006B31F5"/>
    <w:rsid w:val="006B5C5C"/>
    <w:rsid w:val="006B5C9D"/>
    <w:rsid w:val="006B6B1A"/>
    <w:rsid w:val="006B6FBA"/>
    <w:rsid w:val="006B743C"/>
    <w:rsid w:val="006B7606"/>
    <w:rsid w:val="006B7FA5"/>
    <w:rsid w:val="006C1029"/>
    <w:rsid w:val="006C161D"/>
    <w:rsid w:val="006C1632"/>
    <w:rsid w:val="006C1F56"/>
    <w:rsid w:val="006C1FE3"/>
    <w:rsid w:val="006C26AE"/>
    <w:rsid w:val="006C3335"/>
    <w:rsid w:val="006C34FC"/>
    <w:rsid w:val="006C3CB2"/>
    <w:rsid w:val="006C4DA4"/>
    <w:rsid w:val="006C52D4"/>
    <w:rsid w:val="006C55D1"/>
    <w:rsid w:val="006C5CBD"/>
    <w:rsid w:val="006C5E88"/>
    <w:rsid w:val="006C6AD8"/>
    <w:rsid w:val="006C6CF7"/>
    <w:rsid w:val="006C717C"/>
    <w:rsid w:val="006C7465"/>
    <w:rsid w:val="006D1064"/>
    <w:rsid w:val="006D1F82"/>
    <w:rsid w:val="006D21D9"/>
    <w:rsid w:val="006D2F92"/>
    <w:rsid w:val="006D3B7D"/>
    <w:rsid w:val="006D3BDC"/>
    <w:rsid w:val="006D4383"/>
    <w:rsid w:val="006D4682"/>
    <w:rsid w:val="006D46C0"/>
    <w:rsid w:val="006D4997"/>
    <w:rsid w:val="006D4AC1"/>
    <w:rsid w:val="006D4B79"/>
    <w:rsid w:val="006D5339"/>
    <w:rsid w:val="006D578A"/>
    <w:rsid w:val="006D60F8"/>
    <w:rsid w:val="006D7724"/>
    <w:rsid w:val="006D7F8B"/>
    <w:rsid w:val="006E0276"/>
    <w:rsid w:val="006E0AF4"/>
    <w:rsid w:val="006E11D6"/>
    <w:rsid w:val="006E1568"/>
    <w:rsid w:val="006E16E7"/>
    <w:rsid w:val="006E1EC6"/>
    <w:rsid w:val="006E21E2"/>
    <w:rsid w:val="006E432C"/>
    <w:rsid w:val="006E4553"/>
    <w:rsid w:val="006E46F8"/>
    <w:rsid w:val="006E53C5"/>
    <w:rsid w:val="006E551B"/>
    <w:rsid w:val="006E6568"/>
    <w:rsid w:val="006F02EE"/>
    <w:rsid w:val="006F06DA"/>
    <w:rsid w:val="006F0C90"/>
    <w:rsid w:val="006F0D69"/>
    <w:rsid w:val="006F1200"/>
    <w:rsid w:val="006F1F63"/>
    <w:rsid w:val="006F2C7A"/>
    <w:rsid w:val="006F40A9"/>
    <w:rsid w:val="006F5015"/>
    <w:rsid w:val="006F63E9"/>
    <w:rsid w:val="006F6A5C"/>
    <w:rsid w:val="006F6BC5"/>
    <w:rsid w:val="006F6C27"/>
    <w:rsid w:val="00701011"/>
    <w:rsid w:val="007018C5"/>
    <w:rsid w:val="00702E52"/>
    <w:rsid w:val="00703050"/>
    <w:rsid w:val="007032BD"/>
    <w:rsid w:val="00703C78"/>
    <w:rsid w:val="00703CBB"/>
    <w:rsid w:val="007053F1"/>
    <w:rsid w:val="00705557"/>
    <w:rsid w:val="00705649"/>
    <w:rsid w:val="00705FEE"/>
    <w:rsid w:val="00706374"/>
    <w:rsid w:val="007101E9"/>
    <w:rsid w:val="0071068D"/>
    <w:rsid w:val="007109B1"/>
    <w:rsid w:val="00711ABD"/>
    <w:rsid w:val="00711F75"/>
    <w:rsid w:val="007125AF"/>
    <w:rsid w:val="00712F0E"/>
    <w:rsid w:val="00713515"/>
    <w:rsid w:val="00713B40"/>
    <w:rsid w:val="007145FD"/>
    <w:rsid w:val="00714BF3"/>
    <w:rsid w:val="0071510B"/>
    <w:rsid w:val="00715938"/>
    <w:rsid w:val="00716788"/>
    <w:rsid w:val="00716B51"/>
    <w:rsid w:val="00717962"/>
    <w:rsid w:val="007201A9"/>
    <w:rsid w:val="007204FA"/>
    <w:rsid w:val="00720B1C"/>
    <w:rsid w:val="00720E73"/>
    <w:rsid w:val="00721548"/>
    <w:rsid w:val="00722319"/>
    <w:rsid w:val="00722815"/>
    <w:rsid w:val="00723FCE"/>
    <w:rsid w:val="00724308"/>
    <w:rsid w:val="00725D1D"/>
    <w:rsid w:val="007269F6"/>
    <w:rsid w:val="00726F0B"/>
    <w:rsid w:val="00727173"/>
    <w:rsid w:val="00730D50"/>
    <w:rsid w:val="00731374"/>
    <w:rsid w:val="00731FEE"/>
    <w:rsid w:val="0073321F"/>
    <w:rsid w:val="00733EA0"/>
    <w:rsid w:val="0073433A"/>
    <w:rsid w:val="00734970"/>
    <w:rsid w:val="007354DD"/>
    <w:rsid w:val="00735F0C"/>
    <w:rsid w:val="00736241"/>
    <w:rsid w:val="007367E1"/>
    <w:rsid w:val="0073688F"/>
    <w:rsid w:val="00737151"/>
    <w:rsid w:val="00737765"/>
    <w:rsid w:val="007379B2"/>
    <w:rsid w:val="00737F25"/>
    <w:rsid w:val="00740468"/>
    <w:rsid w:val="0074086A"/>
    <w:rsid w:val="0074106C"/>
    <w:rsid w:val="007418CC"/>
    <w:rsid w:val="00742923"/>
    <w:rsid w:val="007439AF"/>
    <w:rsid w:val="0074560A"/>
    <w:rsid w:val="00745BF1"/>
    <w:rsid w:val="0074629E"/>
    <w:rsid w:val="0074758D"/>
    <w:rsid w:val="00747ADA"/>
    <w:rsid w:val="00747B1D"/>
    <w:rsid w:val="00747B50"/>
    <w:rsid w:val="00750C92"/>
    <w:rsid w:val="0075207A"/>
    <w:rsid w:val="00752BA2"/>
    <w:rsid w:val="00752BC0"/>
    <w:rsid w:val="00753293"/>
    <w:rsid w:val="007532CA"/>
    <w:rsid w:val="007537D2"/>
    <w:rsid w:val="00753835"/>
    <w:rsid w:val="00754BDD"/>
    <w:rsid w:val="00754CF1"/>
    <w:rsid w:val="00754E7B"/>
    <w:rsid w:val="007553D5"/>
    <w:rsid w:val="007558D7"/>
    <w:rsid w:val="0075710C"/>
    <w:rsid w:val="00761BA0"/>
    <w:rsid w:val="007620EE"/>
    <w:rsid w:val="00762228"/>
    <w:rsid w:val="0076243D"/>
    <w:rsid w:val="0076259D"/>
    <w:rsid w:val="00763001"/>
    <w:rsid w:val="00763519"/>
    <w:rsid w:val="007636BF"/>
    <w:rsid w:val="00763ABD"/>
    <w:rsid w:val="00763E03"/>
    <w:rsid w:val="00764C6B"/>
    <w:rsid w:val="00764FB6"/>
    <w:rsid w:val="00765B80"/>
    <w:rsid w:val="007661C1"/>
    <w:rsid w:val="00766702"/>
    <w:rsid w:val="00766942"/>
    <w:rsid w:val="0076723B"/>
    <w:rsid w:val="00767EA3"/>
    <w:rsid w:val="007708FF"/>
    <w:rsid w:val="007717EA"/>
    <w:rsid w:val="0077184A"/>
    <w:rsid w:val="0077255F"/>
    <w:rsid w:val="007735AE"/>
    <w:rsid w:val="007749E2"/>
    <w:rsid w:val="00774E6A"/>
    <w:rsid w:val="00776670"/>
    <w:rsid w:val="00777277"/>
    <w:rsid w:val="00777528"/>
    <w:rsid w:val="007775B9"/>
    <w:rsid w:val="00777BFE"/>
    <w:rsid w:val="00780292"/>
    <w:rsid w:val="00780ACC"/>
    <w:rsid w:val="007829A9"/>
    <w:rsid w:val="00782B35"/>
    <w:rsid w:val="00782DF0"/>
    <w:rsid w:val="00782F89"/>
    <w:rsid w:val="00783644"/>
    <w:rsid w:val="00783771"/>
    <w:rsid w:val="00783876"/>
    <w:rsid w:val="00783FFD"/>
    <w:rsid w:val="007846DE"/>
    <w:rsid w:val="00784EB4"/>
    <w:rsid w:val="00784ED5"/>
    <w:rsid w:val="007850A3"/>
    <w:rsid w:val="00785B2F"/>
    <w:rsid w:val="00786120"/>
    <w:rsid w:val="00787A6C"/>
    <w:rsid w:val="00787CE5"/>
    <w:rsid w:val="00790094"/>
    <w:rsid w:val="007907C2"/>
    <w:rsid w:val="0079186A"/>
    <w:rsid w:val="007920A5"/>
    <w:rsid w:val="00792383"/>
    <w:rsid w:val="00792F17"/>
    <w:rsid w:val="00794340"/>
    <w:rsid w:val="00794748"/>
    <w:rsid w:val="00794B66"/>
    <w:rsid w:val="007952E3"/>
    <w:rsid w:val="007954F7"/>
    <w:rsid w:val="007956AE"/>
    <w:rsid w:val="00795FC1"/>
    <w:rsid w:val="007962D3"/>
    <w:rsid w:val="007962ED"/>
    <w:rsid w:val="00796373"/>
    <w:rsid w:val="00796741"/>
    <w:rsid w:val="0079743E"/>
    <w:rsid w:val="007A028A"/>
    <w:rsid w:val="007A05C1"/>
    <w:rsid w:val="007A0F59"/>
    <w:rsid w:val="007A1108"/>
    <w:rsid w:val="007A1949"/>
    <w:rsid w:val="007A239B"/>
    <w:rsid w:val="007A23EC"/>
    <w:rsid w:val="007A2B31"/>
    <w:rsid w:val="007A3597"/>
    <w:rsid w:val="007A3E2E"/>
    <w:rsid w:val="007A4640"/>
    <w:rsid w:val="007A55A6"/>
    <w:rsid w:val="007A6526"/>
    <w:rsid w:val="007A7F13"/>
    <w:rsid w:val="007B04E7"/>
    <w:rsid w:val="007B1CE1"/>
    <w:rsid w:val="007B1D66"/>
    <w:rsid w:val="007B1F2D"/>
    <w:rsid w:val="007B39E9"/>
    <w:rsid w:val="007B44DC"/>
    <w:rsid w:val="007B59AE"/>
    <w:rsid w:val="007B5F90"/>
    <w:rsid w:val="007B613B"/>
    <w:rsid w:val="007B62AF"/>
    <w:rsid w:val="007B62FC"/>
    <w:rsid w:val="007B634B"/>
    <w:rsid w:val="007B66BA"/>
    <w:rsid w:val="007B6812"/>
    <w:rsid w:val="007B7003"/>
    <w:rsid w:val="007B768F"/>
    <w:rsid w:val="007B7D92"/>
    <w:rsid w:val="007B7EC0"/>
    <w:rsid w:val="007C08CE"/>
    <w:rsid w:val="007C0EBF"/>
    <w:rsid w:val="007C0F73"/>
    <w:rsid w:val="007C1410"/>
    <w:rsid w:val="007C14C6"/>
    <w:rsid w:val="007C19D7"/>
    <w:rsid w:val="007C2338"/>
    <w:rsid w:val="007C275B"/>
    <w:rsid w:val="007C3D68"/>
    <w:rsid w:val="007C4188"/>
    <w:rsid w:val="007C4751"/>
    <w:rsid w:val="007C4C46"/>
    <w:rsid w:val="007C4C88"/>
    <w:rsid w:val="007C5B19"/>
    <w:rsid w:val="007C6239"/>
    <w:rsid w:val="007C6706"/>
    <w:rsid w:val="007C6D01"/>
    <w:rsid w:val="007C7ABC"/>
    <w:rsid w:val="007C7D02"/>
    <w:rsid w:val="007D0CEB"/>
    <w:rsid w:val="007D0D00"/>
    <w:rsid w:val="007D1D2F"/>
    <w:rsid w:val="007D1E93"/>
    <w:rsid w:val="007D254A"/>
    <w:rsid w:val="007D2A4C"/>
    <w:rsid w:val="007D3EEB"/>
    <w:rsid w:val="007D41DC"/>
    <w:rsid w:val="007D4E5C"/>
    <w:rsid w:val="007D5158"/>
    <w:rsid w:val="007D5E5A"/>
    <w:rsid w:val="007D65BA"/>
    <w:rsid w:val="007D6D36"/>
    <w:rsid w:val="007D6F48"/>
    <w:rsid w:val="007D7715"/>
    <w:rsid w:val="007D77C8"/>
    <w:rsid w:val="007D7CB7"/>
    <w:rsid w:val="007D7F22"/>
    <w:rsid w:val="007E02CC"/>
    <w:rsid w:val="007E0813"/>
    <w:rsid w:val="007E228A"/>
    <w:rsid w:val="007E2752"/>
    <w:rsid w:val="007E29D6"/>
    <w:rsid w:val="007E2B1F"/>
    <w:rsid w:val="007E3992"/>
    <w:rsid w:val="007E4855"/>
    <w:rsid w:val="007E5400"/>
    <w:rsid w:val="007E54A3"/>
    <w:rsid w:val="007E5C67"/>
    <w:rsid w:val="007E65E1"/>
    <w:rsid w:val="007E6AD1"/>
    <w:rsid w:val="007E6FFD"/>
    <w:rsid w:val="007E77B5"/>
    <w:rsid w:val="007E7D41"/>
    <w:rsid w:val="007F0844"/>
    <w:rsid w:val="007F0F0F"/>
    <w:rsid w:val="007F1063"/>
    <w:rsid w:val="007F1F17"/>
    <w:rsid w:val="007F2094"/>
    <w:rsid w:val="007F2941"/>
    <w:rsid w:val="007F3395"/>
    <w:rsid w:val="007F350E"/>
    <w:rsid w:val="007F378A"/>
    <w:rsid w:val="007F3F96"/>
    <w:rsid w:val="007F429E"/>
    <w:rsid w:val="007F4468"/>
    <w:rsid w:val="007F4A4F"/>
    <w:rsid w:val="007F4BF9"/>
    <w:rsid w:val="007F4DF2"/>
    <w:rsid w:val="007F5001"/>
    <w:rsid w:val="007F59CB"/>
    <w:rsid w:val="007F6040"/>
    <w:rsid w:val="00803C1C"/>
    <w:rsid w:val="0080404B"/>
    <w:rsid w:val="00804304"/>
    <w:rsid w:val="00804F08"/>
    <w:rsid w:val="00805A88"/>
    <w:rsid w:val="00806380"/>
    <w:rsid w:val="00806F18"/>
    <w:rsid w:val="00806F46"/>
    <w:rsid w:val="008074BC"/>
    <w:rsid w:val="00807587"/>
    <w:rsid w:val="00807652"/>
    <w:rsid w:val="0081034F"/>
    <w:rsid w:val="00810435"/>
    <w:rsid w:val="00810813"/>
    <w:rsid w:val="0081095A"/>
    <w:rsid w:val="00811159"/>
    <w:rsid w:val="008118E2"/>
    <w:rsid w:val="00812AF2"/>
    <w:rsid w:val="00813123"/>
    <w:rsid w:val="00813482"/>
    <w:rsid w:val="00813CD3"/>
    <w:rsid w:val="008144C0"/>
    <w:rsid w:val="0081456A"/>
    <w:rsid w:val="00814992"/>
    <w:rsid w:val="00814DC9"/>
    <w:rsid w:val="00815004"/>
    <w:rsid w:val="00816582"/>
    <w:rsid w:val="008170D5"/>
    <w:rsid w:val="00817415"/>
    <w:rsid w:val="00817D8A"/>
    <w:rsid w:val="00817DCE"/>
    <w:rsid w:val="00820073"/>
    <w:rsid w:val="00820146"/>
    <w:rsid w:val="00820232"/>
    <w:rsid w:val="008210E9"/>
    <w:rsid w:val="00821340"/>
    <w:rsid w:val="00822001"/>
    <w:rsid w:val="00822394"/>
    <w:rsid w:val="008226A1"/>
    <w:rsid w:val="008226AC"/>
    <w:rsid w:val="008234AC"/>
    <w:rsid w:val="00823797"/>
    <w:rsid w:val="00823E7D"/>
    <w:rsid w:val="0082462E"/>
    <w:rsid w:val="00824B96"/>
    <w:rsid w:val="00824FA0"/>
    <w:rsid w:val="00824FD1"/>
    <w:rsid w:val="0082574A"/>
    <w:rsid w:val="008259BD"/>
    <w:rsid w:val="00826D54"/>
    <w:rsid w:val="00826E44"/>
    <w:rsid w:val="00826F5D"/>
    <w:rsid w:val="0082725E"/>
    <w:rsid w:val="00827C3C"/>
    <w:rsid w:val="00827ED1"/>
    <w:rsid w:val="0083058F"/>
    <w:rsid w:val="00832556"/>
    <w:rsid w:val="00833187"/>
    <w:rsid w:val="008346BD"/>
    <w:rsid w:val="00835FEE"/>
    <w:rsid w:val="008367F9"/>
    <w:rsid w:val="00836839"/>
    <w:rsid w:val="00836CD6"/>
    <w:rsid w:val="00837B99"/>
    <w:rsid w:val="00837CD8"/>
    <w:rsid w:val="00840FE4"/>
    <w:rsid w:val="0084187E"/>
    <w:rsid w:val="00842646"/>
    <w:rsid w:val="008431F9"/>
    <w:rsid w:val="00843E6D"/>
    <w:rsid w:val="00844882"/>
    <w:rsid w:val="00844D51"/>
    <w:rsid w:val="00844E4F"/>
    <w:rsid w:val="0084528B"/>
    <w:rsid w:val="00845432"/>
    <w:rsid w:val="00845BDC"/>
    <w:rsid w:val="0084697C"/>
    <w:rsid w:val="00846CBA"/>
    <w:rsid w:val="008477A4"/>
    <w:rsid w:val="00850698"/>
    <w:rsid w:val="008513CF"/>
    <w:rsid w:val="008515CF"/>
    <w:rsid w:val="0085185F"/>
    <w:rsid w:val="00851CBF"/>
    <w:rsid w:val="00852CDA"/>
    <w:rsid w:val="00852E96"/>
    <w:rsid w:val="008534D3"/>
    <w:rsid w:val="008546F3"/>
    <w:rsid w:val="008548A7"/>
    <w:rsid w:val="00854FEC"/>
    <w:rsid w:val="008556F8"/>
    <w:rsid w:val="00855BB6"/>
    <w:rsid w:val="008569DC"/>
    <w:rsid w:val="00857C2C"/>
    <w:rsid w:val="0086092D"/>
    <w:rsid w:val="008609A9"/>
    <w:rsid w:val="00861172"/>
    <w:rsid w:val="00861A0E"/>
    <w:rsid w:val="00861C33"/>
    <w:rsid w:val="00862149"/>
    <w:rsid w:val="0086239B"/>
    <w:rsid w:val="0086276E"/>
    <w:rsid w:val="0086290C"/>
    <w:rsid w:val="008633A1"/>
    <w:rsid w:val="00863A8D"/>
    <w:rsid w:val="00863C51"/>
    <w:rsid w:val="0086452E"/>
    <w:rsid w:val="0086578E"/>
    <w:rsid w:val="008666B0"/>
    <w:rsid w:val="008666E5"/>
    <w:rsid w:val="00867098"/>
    <w:rsid w:val="0086738D"/>
    <w:rsid w:val="008674FE"/>
    <w:rsid w:val="0086791E"/>
    <w:rsid w:val="00870B01"/>
    <w:rsid w:val="00870C25"/>
    <w:rsid w:val="00870F94"/>
    <w:rsid w:val="0087131C"/>
    <w:rsid w:val="00872118"/>
    <w:rsid w:val="00872A0C"/>
    <w:rsid w:val="00872C04"/>
    <w:rsid w:val="0087372C"/>
    <w:rsid w:val="00873803"/>
    <w:rsid w:val="008746C4"/>
    <w:rsid w:val="0087557E"/>
    <w:rsid w:val="008755D9"/>
    <w:rsid w:val="008768BD"/>
    <w:rsid w:val="00876F46"/>
    <w:rsid w:val="00877220"/>
    <w:rsid w:val="00877285"/>
    <w:rsid w:val="008772A5"/>
    <w:rsid w:val="008802FF"/>
    <w:rsid w:val="00880CC3"/>
    <w:rsid w:val="008813FC"/>
    <w:rsid w:val="00881D2A"/>
    <w:rsid w:val="00883088"/>
    <w:rsid w:val="008834A7"/>
    <w:rsid w:val="00883852"/>
    <w:rsid w:val="008845F4"/>
    <w:rsid w:val="008846E2"/>
    <w:rsid w:val="00884EA3"/>
    <w:rsid w:val="00885200"/>
    <w:rsid w:val="00886AB8"/>
    <w:rsid w:val="00890014"/>
    <w:rsid w:val="008902A4"/>
    <w:rsid w:val="00890E9A"/>
    <w:rsid w:val="00891EA1"/>
    <w:rsid w:val="00892497"/>
    <w:rsid w:val="008933FC"/>
    <w:rsid w:val="00893A58"/>
    <w:rsid w:val="008942C3"/>
    <w:rsid w:val="00895FBC"/>
    <w:rsid w:val="0089683F"/>
    <w:rsid w:val="008A1BB4"/>
    <w:rsid w:val="008A2260"/>
    <w:rsid w:val="008A272B"/>
    <w:rsid w:val="008A3648"/>
    <w:rsid w:val="008A36E0"/>
    <w:rsid w:val="008A46D7"/>
    <w:rsid w:val="008A4972"/>
    <w:rsid w:val="008A5260"/>
    <w:rsid w:val="008A577A"/>
    <w:rsid w:val="008A70EA"/>
    <w:rsid w:val="008A7AF4"/>
    <w:rsid w:val="008B0230"/>
    <w:rsid w:val="008B04F4"/>
    <w:rsid w:val="008B059A"/>
    <w:rsid w:val="008B08FB"/>
    <w:rsid w:val="008B1743"/>
    <w:rsid w:val="008B182C"/>
    <w:rsid w:val="008B19C5"/>
    <w:rsid w:val="008B19C7"/>
    <w:rsid w:val="008B2177"/>
    <w:rsid w:val="008B27F4"/>
    <w:rsid w:val="008B294A"/>
    <w:rsid w:val="008B3C02"/>
    <w:rsid w:val="008B3E0A"/>
    <w:rsid w:val="008B5BB6"/>
    <w:rsid w:val="008B6438"/>
    <w:rsid w:val="008B73D5"/>
    <w:rsid w:val="008B7854"/>
    <w:rsid w:val="008C038C"/>
    <w:rsid w:val="008C0C57"/>
    <w:rsid w:val="008C1F59"/>
    <w:rsid w:val="008C2873"/>
    <w:rsid w:val="008C38D3"/>
    <w:rsid w:val="008C3C23"/>
    <w:rsid w:val="008C3E43"/>
    <w:rsid w:val="008C3FD2"/>
    <w:rsid w:val="008C4F3A"/>
    <w:rsid w:val="008C5A09"/>
    <w:rsid w:val="008C6106"/>
    <w:rsid w:val="008C7597"/>
    <w:rsid w:val="008D0B3E"/>
    <w:rsid w:val="008D0CE9"/>
    <w:rsid w:val="008D18E4"/>
    <w:rsid w:val="008D19A6"/>
    <w:rsid w:val="008D1A86"/>
    <w:rsid w:val="008D1ACF"/>
    <w:rsid w:val="008D1E8B"/>
    <w:rsid w:val="008D2138"/>
    <w:rsid w:val="008D2EDE"/>
    <w:rsid w:val="008D32C3"/>
    <w:rsid w:val="008D46CA"/>
    <w:rsid w:val="008D56BA"/>
    <w:rsid w:val="008D66EF"/>
    <w:rsid w:val="008D6857"/>
    <w:rsid w:val="008D745F"/>
    <w:rsid w:val="008D7DA3"/>
    <w:rsid w:val="008E0770"/>
    <w:rsid w:val="008E1922"/>
    <w:rsid w:val="008E1C0E"/>
    <w:rsid w:val="008E2D9B"/>
    <w:rsid w:val="008E3CF7"/>
    <w:rsid w:val="008E3CFA"/>
    <w:rsid w:val="008E3E5E"/>
    <w:rsid w:val="008E426B"/>
    <w:rsid w:val="008E5D44"/>
    <w:rsid w:val="008E63C9"/>
    <w:rsid w:val="008E64C3"/>
    <w:rsid w:val="008E6998"/>
    <w:rsid w:val="008E6C24"/>
    <w:rsid w:val="008E6CB4"/>
    <w:rsid w:val="008E6FE4"/>
    <w:rsid w:val="008E7764"/>
    <w:rsid w:val="008F0B99"/>
    <w:rsid w:val="008F116E"/>
    <w:rsid w:val="008F18E1"/>
    <w:rsid w:val="008F1A73"/>
    <w:rsid w:val="008F1AE3"/>
    <w:rsid w:val="008F202C"/>
    <w:rsid w:val="008F2E9B"/>
    <w:rsid w:val="008F44BF"/>
    <w:rsid w:val="008F483A"/>
    <w:rsid w:val="008F50D3"/>
    <w:rsid w:val="008F535A"/>
    <w:rsid w:val="008F6998"/>
    <w:rsid w:val="008F729B"/>
    <w:rsid w:val="008F7348"/>
    <w:rsid w:val="008F76DF"/>
    <w:rsid w:val="008F7733"/>
    <w:rsid w:val="009000E2"/>
    <w:rsid w:val="009002FF"/>
    <w:rsid w:val="009006DA"/>
    <w:rsid w:val="00900BE3"/>
    <w:rsid w:val="00900D6B"/>
    <w:rsid w:val="00900FE4"/>
    <w:rsid w:val="009025DE"/>
    <w:rsid w:val="00902803"/>
    <w:rsid w:val="0090316A"/>
    <w:rsid w:val="00904506"/>
    <w:rsid w:val="009049F0"/>
    <w:rsid w:val="00904C85"/>
    <w:rsid w:val="00905596"/>
    <w:rsid w:val="00905735"/>
    <w:rsid w:val="009060CA"/>
    <w:rsid w:val="00906312"/>
    <w:rsid w:val="00907CFF"/>
    <w:rsid w:val="009120D6"/>
    <w:rsid w:val="00913236"/>
    <w:rsid w:val="009133DB"/>
    <w:rsid w:val="00913A84"/>
    <w:rsid w:val="009144AE"/>
    <w:rsid w:val="0091760F"/>
    <w:rsid w:val="00917E21"/>
    <w:rsid w:val="009208FB"/>
    <w:rsid w:val="009209E1"/>
    <w:rsid w:val="00920D65"/>
    <w:rsid w:val="009213FE"/>
    <w:rsid w:val="00921DC2"/>
    <w:rsid w:val="00921E6E"/>
    <w:rsid w:val="009221F4"/>
    <w:rsid w:val="009223F7"/>
    <w:rsid w:val="00922C39"/>
    <w:rsid w:val="00922DF2"/>
    <w:rsid w:val="00922EBA"/>
    <w:rsid w:val="00923A24"/>
    <w:rsid w:val="00923D20"/>
    <w:rsid w:val="009242C0"/>
    <w:rsid w:val="009247C7"/>
    <w:rsid w:val="009249F6"/>
    <w:rsid w:val="009259A4"/>
    <w:rsid w:val="0092680E"/>
    <w:rsid w:val="00927D86"/>
    <w:rsid w:val="00931137"/>
    <w:rsid w:val="00932381"/>
    <w:rsid w:val="00932C1C"/>
    <w:rsid w:val="00932DF5"/>
    <w:rsid w:val="00933E0C"/>
    <w:rsid w:val="00934257"/>
    <w:rsid w:val="0093426D"/>
    <w:rsid w:val="009342BD"/>
    <w:rsid w:val="009359E8"/>
    <w:rsid w:val="00936772"/>
    <w:rsid w:val="00937CD8"/>
    <w:rsid w:val="00940579"/>
    <w:rsid w:val="00940966"/>
    <w:rsid w:val="00940DF6"/>
    <w:rsid w:val="00941B87"/>
    <w:rsid w:val="00941FC9"/>
    <w:rsid w:val="009425F4"/>
    <w:rsid w:val="009453CA"/>
    <w:rsid w:val="009466A8"/>
    <w:rsid w:val="00946832"/>
    <w:rsid w:val="00946961"/>
    <w:rsid w:val="009470C7"/>
    <w:rsid w:val="00947142"/>
    <w:rsid w:val="00947145"/>
    <w:rsid w:val="009478C3"/>
    <w:rsid w:val="00947D9A"/>
    <w:rsid w:val="00950603"/>
    <w:rsid w:val="00950B32"/>
    <w:rsid w:val="0095122F"/>
    <w:rsid w:val="009533A8"/>
    <w:rsid w:val="00953F2F"/>
    <w:rsid w:val="00954382"/>
    <w:rsid w:val="00954419"/>
    <w:rsid w:val="00954800"/>
    <w:rsid w:val="00954B5C"/>
    <w:rsid w:val="00954B90"/>
    <w:rsid w:val="00954D48"/>
    <w:rsid w:val="00954EEB"/>
    <w:rsid w:val="00955A05"/>
    <w:rsid w:val="00955B44"/>
    <w:rsid w:val="009578DB"/>
    <w:rsid w:val="00957D8A"/>
    <w:rsid w:val="0096049F"/>
    <w:rsid w:val="0096160D"/>
    <w:rsid w:val="00961879"/>
    <w:rsid w:val="0096253E"/>
    <w:rsid w:val="0096297F"/>
    <w:rsid w:val="009634C9"/>
    <w:rsid w:val="00963589"/>
    <w:rsid w:val="00963951"/>
    <w:rsid w:val="00963BF5"/>
    <w:rsid w:val="00964A53"/>
    <w:rsid w:val="00964F32"/>
    <w:rsid w:val="00966AF3"/>
    <w:rsid w:val="00967769"/>
    <w:rsid w:val="00967A24"/>
    <w:rsid w:val="00967CFD"/>
    <w:rsid w:val="009718E3"/>
    <w:rsid w:val="00972040"/>
    <w:rsid w:val="009722B4"/>
    <w:rsid w:val="00973927"/>
    <w:rsid w:val="00973B97"/>
    <w:rsid w:val="00973D1F"/>
    <w:rsid w:val="00974D02"/>
    <w:rsid w:val="00975366"/>
    <w:rsid w:val="009759C6"/>
    <w:rsid w:val="00976237"/>
    <w:rsid w:val="00976B99"/>
    <w:rsid w:val="00976FF8"/>
    <w:rsid w:val="00977C4C"/>
    <w:rsid w:val="00980372"/>
    <w:rsid w:val="00980556"/>
    <w:rsid w:val="0098103E"/>
    <w:rsid w:val="009811B4"/>
    <w:rsid w:val="009814B8"/>
    <w:rsid w:val="0098245F"/>
    <w:rsid w:val="00983AF8"/>
    <w:rsid w:val="00983E27"/>
    <w:rsid w:val="0098430B"/>
    <w:rsid w:val="00984A25"/>
    <w:rsid w:val="009857BC"/>
    <w:rsid w:val="00985C81"/>
    <w:rsid w:val="00986114"/>
    <w:rsid w:val="009867D9"/>
    <w:rsid w:val="00990E4A"/>
    <w:rsid w:val="009910C6"/>
    <w:rsid w:val="00992123"/>
    <w:rsid w:val="00992221"/>
    <w:rsid w:val="00992242"/>
    <w:rsid w:val="00992351"/>
    <w:rsid w:val="009928E8"/>
    <w:rsid w:val="00992DE9"/>
    <w:rsid w:val="009934EE"/>
    <w:rsid w:val="00994221"/>
    <w:rsid w:val="00994456"/>
    <w:rsid w:val="00995C45"/>
    <w:rsid w:val="00997293"/>
    <w:rsid w:val="009A072D"/>
    <w:rsid w:val="009A0FDE"/>
    <w:rsid w:val="009A1E42"/>
    <w:rsid w:val="009A24F7"/>
    <w:rsid w:val="009A2648"/>
    <w:rsid w:val="009A2C9A"/>
    <w:rsid w:val="009A332B"/>
    <w:rsid w:val="009A355A"/>
    <w:rsid w:val="009A4A28"/>
    <w:rsid w:val="009A51EA"/>
    <w:rsid w:val="009A53CF"/>
    <w:rsid w:val="009A5B34"/>
    <w:rsid w:val="009A6263"/>
    <w:rsid w:val="009A6D87"/>
    <w:rsid w:val="009B057C"/>
    <w:rsid w:val="009B0C3D"/>
    <w:rsid w:val="009B0C59"/>
    <w:rsid w:val="009B0CA6"/>
    <w:rsid w:val="009B101F"/>
    <w:rsid w:val="009B2B98"/>
    <w:rsid w:val="009B2D79"/>
    <w:rsid w:val="009B2FDC"/>
    <w:rsid w:val="009B30E5"/>
    <w:rsid w:val="009B3500"/>
    <w:rsid w:val="009B3B6F"/>
    <w:rsid w:val="009B494E"/>
    <w:rsid w:val="009B4A1A"/>
    <w:rsid w:val="009B4BB5"/>
    <w:rsid w:val="009B517E"/>
    <w:rsid w:val="009B587E"/>
    <w:rsid w:val="009B6FA9"/>
    <w:rsid w:val="009B75DD"/>
    <w:rsid w:val="009C043A"/>
    <w:rsid w:val="009C0AFA"/>
    <w:rsid w:val="009C0B93"/>
    <w:rsid w:val="009C0F2B"/>
    <w:rsid w:val="009C1630"/>
    <w:rsid w:val="009C1759"/>
    <w:rsid w:val="009C2017"/>
    <w:rsid w:val="009C20A7"/>
    <w:rsid w:val="009C21AE"/>
    <w:rsid w:val="009C2690"/>
    <w:rsid w:val="009C32A5"/>
    <w:rsid w:val="009C434D"/>
    <w:rsid w:val="009C43C3"/>
    <w:rsid w:val="009C4A27"/>
    <w:rsid w:val="009C5D6F"/>
    <w:rsid w:val="009C6288"/>
    <w:rsid w:val="009C68E5"/>
    <w:rsid w:val="009C6C07"/>
    <w:rsid w:val="009C7050"/>
    <w:rsid w:val="009C7844"/>
    <w:rsid w:val="009C7A8A"/>
    <w:rsid w:val="009C7D87"/>
    <w:rsid w:val="009D0261"/>
    <w:rsid w:val="009D077F"/>
    <w:rsid w:val="009D0889"/>
    <w:rsid w:val="009D0CF3"/>
    <w:rsid w:val="009D10D9"/>
    <w:rsid w:val="009D1710"/>
    <w:rsid w:val="009D1999"/>
    <w:rsid w:val="009D1C64"/>
    <w:rsid w:val="009D2070"/>
    <w:rsid w:val="009D218F"/>
    <w:rsid w:val="009D21A2"/>
    <w:rsid w:val="009D2465"/>
    <w:rsid w:val="009D4271"/>
    <w:rsid w:val="009D576C"/>
    <w:rsid w:val="009D5837"/>
    <w:rsid w:val="009D5CAA"/>
    <w:rsid w:val="009D6BB0"/>
    <w:rsid w:val="009D77D0"/>
    <w:rsid w:val="009D7E06"/>
    <w:rsid w:val="009E04CB"/>
    <w:rsid w:val="009E14AD"/>
    <w:rsid w:val="009E2308"/>
    <w:rsid w:val="009E2D58"/>
    <w:rsid w:val="009E36B3"/>
    <w:rsid w:val="009E41F7"/>
    <w:rsid w:val="009E446D"/>
    <w:rsid w:val="009E6D71"/>
    <w:rsid w:val="009E7657"/>
    <w:rsid w:val="009F0EE1"/>
    <w:rsid w:val="009F13CF"/>
    <w:rsid w:val="009F1839"/>
    <w:rsid w:val="009F1E40"/>
    <w:rsid w:val="009F26D3"/>
    <w:rsid w:val="009F310D"/>
    <w:rsid w:val="009F312C"/>
    <w:rsid w:val="009F31E2"/>
    <w:rsid w:val="009F3695"/>
    <w:rsid w:val="009F3F43"/>
    <w:rsid w:val="009F449E"/>
    <w:rsid w:val="009F4628"/>
    <w:rsid w:val="009F498F"/>
    <w:rsid w:val="009F4B5E"/>
    <w:rsid w:val="009F5189"/>
    <w:rsid w:val="009F63AF"/>
    <w:rsid w:val="009F64B2"/>
    <w:rsid w:val="009F6EE8"/>
    <w:rsid w:val="009F76D5"/>
    <w:rsid w:val="009F7E20"/>
    <w:rsid w:val="00A00122"/>
    <w:rsid w:val="00A0035E"/>
    <w:rsid w:val="00A00B96"/>
    <w:rsid w:val="00A00BFE"/>
    <w:rsid w:val="00A0148C"/>
    <w:rsid w:val="00A01B85"/>
    <w:rsid w:val="00A01E85"/>
    <w:rsid w:val="00A02086"/>
    <w:rsid w:val="00A031EC"/>
    <w:rsid w:val="00A03854"/>
    <w:rsid w:val="00A04D85"/>
    <w:rsid w:val="00A0573B"/>
    <w:rsid w:val="00A061CA"/>
    <w:rsid w:val="00A06371"/>
    <w:rsid w:val="00A075BF"/>
    <w:rsid w:val="00A10091"/>
    <w:rsid w:val="00A1051A"/>
    <w:rsid w:val="00A10DD1"/>
    <w:rsid w:val="00A1147B"/>
    <w:rsid w:val="00A12BF1"/>
    <w:rsid w:val="00A1366F"/>
    <w:rsid w:val="00A13E10"/>
    <w:rsid w:val="00A140C7"/>
    <w:rsid w:val="00A14BF2"/>
    <w:rsid w:val="00A1559A"/>
    <w:rsid w:val="00A1599C"/>
    <w:rsid w:val="00A17696"/>
    <w:rsid w:val="00A17899"/>
    <w:rsid w:val="00A17ECA"/>
    <w:rsid w:val="00A201EE"/>
    <w:rsid w:val="00A210A5"/>
    <w:rsid w:val="00A21A7F"/>
    <w:rsid w:val="00A21EC8"/>
    <w:rsid w:val="00A2224E"/>
    <w:rsid w:val="00A22475"/>
    <w:rsid w:val="00A23198"/>
    <w:rsid w:val="00A23662"/>
    <w:rsid w:val="00A24483"/>
    <w:rsid w:val="00A24E93"/>
    <w:rsid w:val="00A26167"/>
    <w:rsid w:val="00A26DE6"/>
    <w:rsid w:val="00A277B4"/>
    <w:rsid w:val="00A27CCC"/>
    <w:rsid w:val="00A30007"/>
    <w:rsid w:val="00A3042D"/>
    <w:rsid w:val="00A3059A"/>
    <w:rsid w:val="00A305C3"/>
    <w:rsid w:val="00A307DD"/>
    <w:rsid w:val="00A307DF"/>
    <w:rsid w:val="00A3128C"/>
    <w:rsid w:val="00A3195F"/>
    <w:rsid w:val="00A31B80"/>
    <w:rsid w:val="00A324F6"/>
    <w:rsid w:val="00A32C97"/>
    <w:rsid w:val="00A334C1"/>
    <w:rsid w:val="00A33D8D"/>
    <w:rsid w:val="00A34821"/>
    <w:rsid w:val="00A35E04"/>
    <w:rsid w:val="00A35FF8"/>
    <w:rsid w:val="00A37E9E"/>
    <w:rsid w:val="00A37FB8"/>
    <w:rsid w:val="00A402DD"/>
    <w:rsid w:val="00A40B04"/>
    <w:rsid w:val="00A410C7"/>
    <w:rsid w:val="00A429D2"/>
    <w:rsid w:val="00A42C6D"/>
    <w:rsid w:val="00A42F5F"/>
    <w:rsid w:val="00A435DC"/>
    <w:rsid w:val="00A44506"/>
    <w:rsid w:val="00A450D9"/>
    <w:rsid w:val="00A45B23"/>
    <w:rsid w:val="00A45F0F"/>
    <w:rsid w:val="00A45F39"/>
    <w:rsid w:val="00A463DF"/>
    <w:rsid w:val="00A46A05"/>
    <w:rsid w:val="00A46CBC"/>
    <w:rsid w:val="00A47566"/>
    <w:rsid w:val="00A50D00"/>
    <w:rsid w:val="00A51134"/>
    <w:rsid w:val="00A51592"/>
    <w:rsid w:val="00A51594"/>
    <w:rsid w:val="00A51DAB"/>
    <w:rsid w:val="00A52F04"/>
    <w:rsid w:val="00A5367F"/>
    <w:rsid w:val="00A54122"/>
    <w:rsid w:val="00A54A6D"/>
    <w:rsid w:val="00A54D0F"/>
    <w:rsid w:val="00A5510B"/>
    <w:rsid w:val="00A55673"/>
    <w:rsid w:val="00A55EDA"/>
    <w:rsid w:val="00A566C4"/>
    <w:rsid w:val="00A56882"/>
    <w:rsid w:val="00A5689C"/>
    <w:rsid w:val="00A573EF"/>
    <w:rsid w:val="00A574C6"/>
    <w:rsid w:val="00A57601"/>
    <w:rsid w:val="00A5781C"/>
    <w:rsid w:val="00A57B93"/>
    <w:rsid w:val="00A60E16"/>
    <w:rsid w:val="00A60F87"/>
    <w:rsid w:val="00A61F08"/>
    <w:rsid w:val="00A63897"/>
    <w:rsid w:val="00A642DC"/>
    <w:rsid w:val="00A642F7"/>
    <w:rsid w:val="00A64325"/>
    <w:rsid w:val="00A65186"/>
    <w:rsid w:val="00A65CAD"/>
    <w:rsid w:val="00A66299"/>
    <w:rsid w:val="00A663EF"/>
    <w:rsid w:val="00A667FB"/>
    <w:rsid w:val="00A66D42"/>
    <w:rsid w:val="00A678D8"/>
    <w:rsid w:val="00A706FF"/>
    <w:rsid w:val="00A70790"/>
    <w:rsid w:val="00A71014"/>
    <w:rsid w:val="00A72CB0"/>
    <w:rsid w:val="00A73A40"/>
    <w:rsid w:val="00A75945"/>
    <w:rsid w:val="00A77AFB"/>
    <w:rsid w:val="00A804D2"/>
    <w:rsid w:val="00A80B10"/>
    <w:rsid w:val="00A810E6"/>
    <w:rsid w:val="00A827E1"/>
    <w:rsid w:val="00A83190"/>
    <w:rsid w:val="00A84C9F"/>
    <w:rsid w:val="00A84DCA"/>
    <w:rsid w:val="00A84FBB"/>
    <w:rsid w:val="00A84FF1"/>
    <w:rsid w:val="00A8543E"/>
    <w:rsid w:val="00A8552E"/>
    <w:rsid w:val="00A85AC5"/>
    <w:rsid w:val="00A87461"/>
    <w:rsid w:val="00A87D6C"/>
    <w:rsid w:val="00A87E53"/>
    <w:rsid w:val="00A90064"/>
    <w:rsid w:val="00A90841"/>
    <w:rsid w:val="00A90C42"/>
    <w:rsid w:val="00A90D90"/>
    <w:rsid w:val="00A9103C"/>
    <w:rsid w:val="00A915B1"/>
    <w:rsid w:val="00A919F7"/>
    <w:rsid w:val="00A91AC6"/>
    <w:rsid w:val="00A924B6"/>
    <w:rsid w:val="00A9265A"/>
    <w:rsid w:val="00A9286A"/>
    <w:rsid w:val="00A92B00"/>
    <w:rsid w:val="00A9326B"/>
    <w:rsid w:val="00A94153"/>
    <w:rsid w:val="00A942CA"/>
    <w:rsid w:val="00A94BCF"/>
    <w:rsid w:val="00A95B3F"/>
    <w:rsid w:val="00A95D0D"/>
    <w:rsid w:val="00A963EB"/>
    <w:rsid w:val="00A967EA"/>
    <w:rsid w:val="00A96BA9"/>
    <w:rsid w:val="00A97267"/>
    <w:rsid w:val="00A977BE"/>
    <w:rsid w:val="00AA0B18"/>
    <w:rsid w:val="00AA0D9C"/>
    <w:rsid w:val="00AA0F29"/>
    <w:rsid w:val="00AA11DE"/>
    <w:rsid w:val="00AA12B0"/>
    <w:rsid w:val="00AA15C6"/>
    <w:rsid w:val="00AA17C8"/>
    <w:rsid w:val="00AA1B77"/>
    <w:rsid w:val="00AA2046"/>
    <w:rsid w:val="00AA2513"/>
    <w:rsid w:val="00AA2AA6"/>
    <w:rsid w:val="00AA2ADE"/>
    <w:rsid w:val="00AA376B"/>
    <w:rsid w:val="00AA3C7F"/>
    <w:rsid w:val="00AA3F91"/>
    <w:rsid w:val="00AA47F3"/>
    <w:rsid w:val="00AA4812"/>
    <w:rsid w:val="00AA5046"/>
    <w:rsid w:val="00AA5076"/>
    <w:rsid w:val="00AA534D"/>
    <w:rsid w:val="00AA5457"/>
    <w:rsid w:val="00AA567C"/>
    <w:rsid w:val="00AA6760"/>
    <w:rsid w:val="00AA7B19"/>
    <w:rsid w:val="00AA7ED0"/>
    <w:rsid w:val="00AB09B0"/>
    <w:rsid w:val="00AB0E77"/>
    <w:rsid w:val="00AB24B3"/>
    <w:rsid w:val="00AB2D20"/>
    <w:rsid w:val="00AB361E"/>
    <w:rsid w:val="00AB546B"/>
    <w:rsid w:val="00AB60C5"/>
    <w:rsid w:val="00AB641B"/>
    <w:rsid w:val="00AB72DA"/>
    <w:rsid w:val="00AB74FB"/>
    <w:rsid w:val="00AC1C73"/>
    <w:rsid w:val="00AC2694"/>
    <w:rsid w:val="00AC29DD"/>
    <w:rsid w:val="00AC2E7B"/>
    <w:rsid w:val="00AC3A78"/>
    <w:rsid w:val="00AC3DEE"/>
    <w:rsid w:val="00AC4739"/>
    <w:rsid w:val="00AC5705"/>
    <w:rsid w:val="00AC5736"/>
    <w:rsid w:val="00AC600E"/>
    <w:rsid w:val="00AC6CDF"/>
    <w:rsid w:val="00AC7C1A"/>
    <w:rsid w:val="00AD07CF"/>
    <w:rsid w:val="00AD0C90"/>
    <w:rsid w:val="00AD1A71"/>
    <w:rsid w:val="00AD1C60"/>
    <w:rsid w:val="00AD2342"/>
    <w:rsid w:val="00AD2609"/>
    <w:rsid w:val="00AD27AF"/>
    <w:rsid w:val="00AD3923"/>
    <w:rsid w:val="00AD3D27"/>
    <w:rsid w:val="00AD3F4C"/>
    <w:rsid w:val="00AD43C6"/>
    <w:rsid w:val="00AD4764"/>
    <w:rsid w:val="00AD4B43"/>
    <w:rsid w:val="00AD552C"/>
    <w:rsid w:val="00AD5865"/>
    <w:rsid w:val="00AD611B"/>
    <w:rsid w:val="00AD67C3"/>
    <w:rsid w:val="00AD6824"/>
    <w:rsid w:val="00AD6A40"/>
    <w:rsid w:val="00AD746D"/>
    <w:rsid w:val="00AD79F1"/>
    <w:rsid w:val="00AD7BCF"/>
    <w:rsid w:val="00AD7DF3"/>
    <w:rsid w:val="00AE00B3"/>
    <w:rsid w:val="00AE02DB"/>
    <w:rsid w:val="00AE14C8"/>
    <w:rsid w:val="00AE14FA"/>
    <w:rsid w:val="00AE396F"/>
    <w:rsid w:val="00AE4097"/>
    <w:rsid w:val="00AE4294"/>
    <w:rsid w:val="00AE468E"/>
    <w:rsid w:val="00AE4BD9"/>
    <w:rsid w:val="00AE5D54"/>
    <w:rsid w:val="00AE6359"/>
    <w:rsid w:val="00AE7065"/>
    <w:rsid w:val="00AE7902"/>
    <w:rsid w:val="00AF014E"/>
    <w:rsid w:val="00AF01B2"/>
    <w:rsid w:val="00AF0D2B"/>
    <w:rsid w:val="00AF0DBD"/>
    <w:rsid w:val="00AF3368"/>
    <w:rsid w:val="00AF444F"/>
    <w:rsid w:val="00AF5DC7"/>
    <w:rsid w:val="00AF7495"/>
    <w:rsid w:val="00AF7D61"/>
    <w:rsid w:val="00B003EE"/>
    <w:rsid w:val="00B00742"/>
    <w:rsid w:val="00B009F6"/>
    <w:rsid w:val="00B01104"/>
    <w:rsid w:val="00B01ACA"/>
    <w:rsid w:val="00B020A0"/>
    <w:rsid w:val="00B02FB3"/>
    <w:rsid w:val="00B03C30"/>
    <w:rsid w:val="00B03F74"/>
    <w:rsid w:val="00B041B4"/>
    <w:rsid w:val="00B04239"/>
    <w:rsid w:val="00B05511"/>
    <w:rsid w:val="00B057F3"/>
    <w:rsid w:val="00B05C13"/>
    <w:rsid w:val="00B05D0B"/>
    <w:rsid w:val="00B067D4"/>
    <w:rsid w:val="00B06CD0"/>
    <w:rsid w:val="00B06DC0"/>
    <w:rsid w:val="00B06EDC"/>
    <w:rsid w:val="00B07A32"/>
    <w:rsid w:val="00B10746"/>
    <w:rsid w:val="00B10E9E"/>
    <w:rsid w:val="00B113A0"/>
    <w:rsid w:val="00B11D15"/>
    <w:rsid w:val="00B12F5A"/>
    <w:rsid w:val="00B12FC7"/>
    <w:rsid w:val="00B1397B"/>
    <w:rsid w:val="00B1414B"/>
    <w:rsid w:val="00B14C92"/>
    <w:rsid w:val="00B158ED"/>
    <w:rsid w:val="00B16436"/>
    <w:rsid w:val="00B16FC8"/>
    <w:rsid w:val="00B1777E"/>
    <w:rsid w:val="00B17D00"/>
    <w:rsid w:val="00B17DFE"/>
    <w:rsid w:val="00B20ED1"/>
    <w:rsid w:val="00B20F13"/>
    <w:rsid w:val="00B20F16"/>
    <w:rsid w:val="00B211A4"/>
    <w:rsid w:val="00B22A3D"/>
    <w:rsid w:val="00B22DE1"/>
    <w:rsid w:val="00B24102"/>
    <w:rsid w:val="00B24647"/>
    <w:rsid w:val="00B248C9"/>
    <w:rsid w:val="00B251B3"/>
    <w:rsid w:val="00B25ABF"/>
    <w:rsid w:val="00B25B42"/>
    <w:rsid w:val="00B25D94"/>
    <w:rsid w:val="00B261F7"/>
    <w:rsid w:val="00B26DC6"/>
    <w:rsid w:val="00B2764E"/>
    <w:rsid w:val="00B30669"/>
    <w:rsid w:val="00B30F10"/>
    <w:rsid w:val="00B31154"/>
    <w:rsid w:val="00B31366"/>
    <w:rsid w:val="00B31C16"/>
    <w:rsid w:val="00B31EAE"/>
    <w:rsid w:val="00B31F6F"/>
    <w:rsid w:val="00B330C8"/>
    <w:rsid w:val="00B3366D"/>
    <w:rsid w:val="00B35EFB"/>
    <w:rsid w:val="00B36510"/>
    <w:rsid w:val="00B36A58"/>
    <w:rsid w:val="00B404F7"/>
    <w:rsid w:val="00B405D1"/>
    <w:rsid w:val="00B41D65"/>
    <w:rsid w:val="00B420E6"/>
    <w:rsid w:val="00B42912"/>
    <w:rsid w:val="00B42BB5"/>
    <w:rsid w:val="00B43243"/>
    <w:rsid w:val="00B4378C"/>
    <w:rsid w:val="00B43B6B"/>
    <w:rsid w:val="00B44BCB"/>
    <w:rsid w:val="00B464F2"/>
    <w:rsid w:val="00B475D2"/>
    <w:rsid w:val="00B476D0"/>
    <w:rsid w:val="00B50759"/>
    <w:rsid w:val="00B509BC"/>
    <w:rsid w:val="00B50B26"/>
    <w:rsid w:val="00B516AD"/>
    <w:rsid w:val="00B52878"/>
    <w:rsid w:val="00B52910"/>
    <w:rsid w:val="00B53132"/>
    <w:rsid w:val="00B536AD"/>
    <w:rsid w:val="00B55CAF"/>
    <w:rsid w:val="00B561DB"/>
    <w:rsid w:val="00B56602"/>
    <w:rsid w:val="00B56924"/>
    <w:rsid w:val="00B57A42"/>
    <w:rsid w:val="00B60107"/>
    <w:rsid w:val="00B607A7"/>
    <w:rsid w:val="00B6182F"/>
    <w:rsid w:val="00B622C3"/>
    <w:rsid w:val="00B634A9"/>
    <w:rsid w:val="00B63F12"/>
    <w:rsid w:val="00B6406C"/>
    <w:rsid w:val="00B65008"/>
    <w:rsid w:val="00B6506D"/>
    <w:rsid w:val="00B652DB"/>
    <w:rsid w:val="00B6556E"/>
    <w:rsid w:val="00B65A1C"/>
    <w:rsid w:val="00B6613B"/>
    <w:rsid w:val="00B674EA"/>
    <w:rsid w:val="00B67830"/>
    <w:rsid w:val="00B67B42"/>
    <w:rsid w:val="00B67DC0"/>
    <w:rsid w:val="00B704A6"/>
    <w:rsid w:val="00B70E17"/>
    <w:rsid w:val="00B70EA9"/>
    <w:rsid w:val="00B711C4"/>
    <w:rsid w:val="00B71823"/>
    <w:rsid w:val="00B728FA"/>
    <w:rsid w:val="00B72B39"/>
    <w:rsid w:val="00B72C1D"/>
    <w:rsid w:val="00B72F57"/>
    <w:rsid w:val="00B734E0"/>
    <w:rsid w:val="00B73735"/>
    <w:rsid w:val="00B75A82"/>
    <w:rsid w:val="00B80102"/>
    <w:rsid w:val="00B80AFE"/>
    <w:rsid w:val="00B813F0"/>
    <w:rsid w:val="00B817EE"/>
    <w:rsid w:val="00B81CCA"/>
    <w:rsid w:val="00B81DF4"/>
    <w:rsid w:val="00B82040"/>
    <w:rsid w:val="00B82549"/>
    <w:rsid w:val="00B8284E"/>
    <w:rsid w:val="00B829A6"/>
    <w:rsid w:val="00B82AE9"/>
    <w:rsid w:val="00B82FD9"/>
    <w:rsid w:val="00B83326"/>
    <w:rsid w:val="00B83AA8"/>
    <w:rsid w:val="00B840F5"/>
    <w:rsid w:val="00B84347"/>
    <w:rsid w:val="00B84B6D"/>
    <w:rsid w:val="00B85C2F"/>
    <w:rsid w:val="00B861A9"/>
    <w:rsid w:val="00B86483"/>
    <w:rsid w:val="00B867E0"/>
    <w:rsid w:val="00B87854"/>
    <w:rsid w:val="00B87DFF"/>
    <w:rsid w:val="00B90077"/>
    <w:rsid w:val="00B91BEA"/>
    <w:rsid w:val="00B91CDF"/>
    <w:rsid w:val="00B93113"/>
    <w:rsid w:val="00B93CDD"/>
    <w:rsid w:val="00B93EE6"/>
    <w:rsid w:val="00B942E4"/>
    <w:rsid w:val="00B944C1"/>
    <w:rsid w:val="00B951E0"/>
    <w:rsid w:val="00B9591B"/>
    <w:rsid w:val="00B95C5D"/>
    <w:rsid w:val="00B95FD0"/>
    <w:rsid w:val="00B96425"/>
    <w:rsid w:val="00B97448"/>
    <w:rsid w:val="00BA0086"/>
    <w:rsid w:val="00BA0291"/>
    <w:rsid w:val="00BA02E8"/>
    <w:rsid w:val="00BA098B"/>
    <w:rsid w:val="00BA09D0"/>
    <w:rsid w:val="00BA170B"/>
    <w:rsid w:val="00BA1EEB"/>
    <w:rsid w:val="00BA2AE1"/>
    <w:rsid w:val="00BA38F1"/>
    <w:rsid w:val="00BA3A8D"/>
    <w:rsid w:val="00BA3ED6"/>
    <w:rsid w:val="00BA59BE"/>
    <w:rsid w:val="00BA67B9"/>
    <w:rsid w:val="00BA773D"/>
    <w:rsid w:val="00BA7C52"/>
    <w:rsid w:val="00BA7D3A"/>
    <w:rsid w:val="00BA7E75"/>
    <w:rsid w:val="00BB1050"/>
    <w:rsid w:val="00BB132B"/>
    <w:rsid w:val="00BB2285"/>
    <w:rsid w:val="00BB33F2"/>
    <w:rsid w:val="00BB346F"/>
    <w:rsid w:val="00BB3F8B"/>
    <w:rsid w:val="00BB5D0B"/>
    <w:rsid w:val="00BB6371"/>
    <w:rsid w:val="00BB63CB"/>
    <w:rsid w:val="00BB6932"/>
    <w:rsid w:val="00BB6AC3"/>
    <w:rsid w:val="00BC0955"/>
    <w:rsid w:val="00BC1410"/>
    <w:rsid w:val="00BC2816"/>
    <w:rsid w:val="00BC2E6E"/>
    <w:rsid w:val="00BC381A"/>
    <w:rsid w:val="00BC3F66"/>
    <w:rsid w:val="00BC4335"/>
    <w:rsid w:val="00BC43D3"/>
    <w:rsid w:val="00BC6758"/>
    <w:rsid w:val="00BC6A1B"/>
    <w:rsid w:val="00BC78DE"/>
    <w:rsid w:val="00BC7E8B"/>
    <w:rsid w:val="00BC7FD3"/>
    <w:rsid w:val="00BD016D"/>
    <w:rsid w:val="00BD09FD"/>
    <w:rsid w:val="00BD0EE2"/>
    <w:rsid w:val="00BD0F96"/>
    <w:rsid w:val="00BD1479"/>
    <w:rsid w:val="00BD1591"/>
    <w:rsid w:val="00BD2094"/>
    <w:rsid w:val="00BD225F"/>
    <w:rsid w:val="00BD24CD"/>
    <w:rsid w:val="00BD3486"/>
    <w:rsid w:val="00BD470D"/>
    <w:rsid w:val="00BD5A8A"/>
    <w:rsid w:val="00BD5B10"/>
    <w:rsid w:val="00BD69EB"/>
    <w:rsid w:val="00BD70F4"/>
    <w:rsid w:val="00BD70FF"/>
    <w:rsid w:val="00BD7D6F"/>
    <w:rsid w:val="00BD7DDB"/>
    <w:rsid w:val="00BE1758"/>
    <w:rsid w:val="00BE1948"/>
    <w:rsid w:val="00BE1A6C"/>
    <w:rsid w:val="00BE209D"/>
    <w:rsid w:val="00BE2451"/>
    <w:rsid w:val="00BE3045"/>
    <w:rsid w:val="00BE31F4"/>
    <w:rsid w:val="00BE5E30"/>
    <w:rsid w:val="00BE5FBD"/>
    <w:rsid w:val="00BE7888"/>
    <w:rsid w:val="00BE7891"/>
    <w:rsid w:val="00BE78A1"/>
    <w:rsid w:val="00BF0239"/>
    <w:rsid w:val="00BF0EE8"/>
    <w:rsid w:val="00BF1274"/>
    <w:rsid w:val="00BF16B3"/>
    <w:rsid w:val="00BF17A7"/>
    <w:rsid w:val="00BF2C5A"/>
    <w:rsid w:val="00BF3533"/>
    <w:rsid w:val="00BF3C69"/>
    <w:rsid w:val="00BF3DB9"/>
    <w:rsid w:val="00BF411C"/>
    <w:rsid w:val="00BF4442"/>
    <w:rsid w:val="00BF483B"/>
    <w:rsid w:val="00BF6219"/>
    <w:rsid w:val="00BF64CD"/>
    <w:rsid w:val="00BF679F"/>
    <w:rsid w:val="00BF736A"/>
    <w:rsid w:val="00BF7E8E"/>
    <w:rsid w:val="00C0016D"/>
    <w:rsid w:val="00C00D31"/>
    <w:rsid w:val="00C00FF2"/>
    <w:rsid w:val="00C01272"/>
    <w:rsid w:val="00C02F1A"/>
    <w:rsid w:val="00C038CC"/>
    <w:rsid w:val="00C03BC5"/>
    <w:rsid w:val="00C03C10"/>
    <w:rsid w:val="00C04DC2"/>
    <w:rsid w:val="00C04DD0"/>
    <w:rsid w:val="00C05250"/>
    <w:rsid w:val="00C05D4C"/>
    <w:rsid w:val="00C061F8"/>
    <w:rsid w:val="00C063C6"/>
    <w:rsid w:val="00C066A4"/>
    <w:rsid w:val="00C06E30"/>
    <w:rsid w:val="00C07C17"/>
    <w:rsid w:val="00C07E63"/>
    <w:rsid w:val="00C07F79"/>
    <w:rsid w:val="00C1040D"/>
    <w:rsid w:val="00C119E7"/>
    <w:rsid w:val="00C13B54"/>
    <w:rsid w:val="00C1457C"/>
    <w:rsid w:val="00C147F2"/>
    <w:rsid w:val="00C14B09"/>
    <w:rsid w:val="00C15D8E"/>
    <w:rsid w:val="00C17291"/>
    <w:rsid w:val="00C20ABD"/>
    <w:rsid w:val="00C20FAA"/>
    <w:rsid w:val="00C215C1"/>
    <w:rsid w:val="00C21720"/>
    <w:rsid w:val="00C22A5F"/>
    <w:rsid w:val="00C233BB"/>
    <w:rsid w:val="00C239D2"/>
    <w:rsid w:val="00C23BE6"/>
    <w:rsid w:val="00C23ED8"/>
    <w:rsid w:val="00C24BA1"/>
    <w:rsid w:val="00C24E72"/>
    <w:rsid w:val="00C2533A"/>
    <w:rsid w:val="00C2628E"/>
    <w:rsid w:val="00C26945"/>
    <w:rsid w:val="00C26C1E"/>
    <w:rsid w:val="00C26E91"/>
    <w:rsid w:val="00C26FB4"/>
    <w:rsid w:val="00C2713B"/>
    <w:rsid w:val="00C27783"/>
    <w:rsid w:val="00C2778B"/>
    <w:rsid w:val="00C278E7"/>
    <w:rsid w:val="00C3087F"/>
    <w:rsid w:val="00C3166E"/>
    <w:rsid w:val="00C320D4"/>
    <w:rsid w:val="00C34A07"/>
    <w:rsid w:val="00C35CA4"/>
    <w:rsid w:val="00C3659B"/>
    <w:rsid w:val="00C376BE"/>
    <w:rsid w:val="00C37A75"/>
    <w:rsid w:val="00C40558"/>
    <w:rsid w:val="00C417E3"/>
    <w:rsid w:val="00C42607"/>
    <w:rsid w:val="00C426D4"/>
    <w:rsid w:val="00C42ADA"/>
    <w:rsid w:val="00C430B1"/>
    <w:rsid w:val="00C4351D"/>
    <w:rsid w:val="00C43867"/>
    <w:rsid w:val="00C43FC4"/>
    <w:rsid w:val="00C443B7"/>
    <w:rsid w:val="00C44449"/>
    <w:rsid w:val="00C4445B"/>
    <w:rsid w:val="00C44AAE"/>
    <w:rsid w:val="00C44D2B"/>
    <w:rsid w:val="00C45310"/>
    <w:rsid w:val="00C454BD"/>
    <w:rsid w:val="00C45922"/>
    <w:rsid w:val="00C45CFE"/>
    <w:rsid w:val="00C46067"/>
    <w:rsid w:val="00C4677B"/>
    <w:rsid w:val="00C46BD4"/>
    <w:rsid w:val="00C473E0"/>
    <w:rsid w:val="00C47F2E"/>
    <w:rsid w:val="00C50112"/>
    <w:rsid w:val="00C506B0"/>
    <w:rsid w:val="00C50AD9"/>
    <w:rsid w:val="00C50D61"/>
    <w:rsid w:val="00C51249"/>
    <w:rsid w:val="00C5143F"/>
    <w:rsid w:val="00C51608"/>
    <w:rsid w:val="00C51F60"/>
    <w:rsid w:val="00C529D9"/>
    <w:rsid w:val="00C52A09"/>
    <w:rsid w:val="00C52CF7"/>
    <w:rsid w:val="00C52D31"/>
    <w:rsid w:val="00C53F56"/>
    <w:rsid w:val="00C54890"/>
    <w:rsid w:val="00C551F6"/>
    <w:rsid w:val="00C55A36"/>
    <w:rsid w:val="00C55D79"/>
    <w:rsid w:val="00C57725"/>
    <w:rsid w:val="00C579A7"/>
    <w:rsid w:val="00C57A4C"/>
    <w:rsid w:val="00C57E50"/>
    <w:rsid w:val="00C621C0"/>
    <w:rsid w:val="00C6401A"/>
    <w:rsid w:val="00C64EB7"/>
    <w:rsid w:val="00C66161"/>
    <w:rsid w:val="00C6616F"/>
    <w:rsid w:val="00C666A2"/>
    <w:rsid w:val="00C706FA"/>
    <w:rsid w:val="00C70A15"/>
    <w:rsid w:val="00C7142E"/>
    <w:rsid w:val="00C71AE7"/>
    <w:rsid w:val="00C720B4"/>
    <w:rsid w:val="00C72114"/>
    <w:rsid w:val="00C728BB"/>
    <w:rsid w:val="00C72A93"/>
    <w:rsid w:val="00C73434"/>
    <w:rsid w:val="00C73DD7"/>
    <w:rsid w:val="00C74077"/>
    <w:rsid w:val="00C74F60"/>
    <w:rsid w:val="00C755BB"/>
    <w:rsid w:val="00C7692C"/>
    <w:rsid w:val="00C77C51"/>
    <w:rsid w:val="00C80DD8"/>
    <w:rsid w:val="00C8112C"/>
    <w:rsid w:val="00C81A69"/>
    <w:rsid w:val="00C81FDD"/>
    <w:rsid w:val="00C8221F"/>
    <w:rsid w:val="00C824FC"/>
    <w:rsid w:val="00C82667"/>
    <w:rsid w:val="00C82DF2"/>
    <w:rsid w:val="00C83130"/>
    <w:rsid w:val="00C84392"/>
    <w:rsid w:val="00C84D38"/>
    <w:rsid w:val="00C85945"/>
    <w:rsid w:val="00C86520"/>
    <w:rsid w:val="00C87DDB"/>
    <w:rsid w:val="00C90425"/>
    <w:rsid w:val="00C92F56"/>
    <w:rsid w:val="00C93C2A"/>
    <w:rsid w:val="00C9445C"/>
    <w:rsid w:val="00C94B06"/>
    <w:rsid w:val="00C94F48"/>
    <w:rsid w:val="00C957EF"/>
    <w:rsid w:val="00C96C3D"/>
    <w:rsid w:val="00C97E37"/>
    <w:rsid w:val="00CA028C"/>
    <w:rsid w:val="00CA0419"/>
    <w:rsid w:val="00CA05D9"/>
    <w:rsid w:val="00CA0BBF"/>
    <w:rsid w:val="00CA0D2B"/>
    <w:rsid w:val="00CA0FF3"/>
    <w:rsid w:val="00CA127C"/>
    <w:rsid w:val="00CA2034"/>
    <w:rsid w:val="00CA21AB"/>
    <w:rsid w:val="00CA220F"/>
    <w:rsid w:val="00CA2D64"/>
    <w:rsid w:val="00CA2DA8"/>
    <w:rsid w:val="00CA2F4C"/>
    <w:rsid w:val="00CA30C6"/>
    <w:rsid w:val="00CA3E51"/>
    <w:rsid w:val="00CA59AC"/>
    <w:rsid w:val="00CA5BD1"/>
    <w:rsid w:val="00CA5BE6"/>
    <w:rsid w:val="00CA5D73"/>
    <w:rsid w:val="00CA71E4"/>
    <w:rsid w:val="00CA773D"/>
    <w:rsid w:val="00CB043B"/>
    <w:rsid w:val="00CB07D3"/>
    <w:rsid w:val="00CB0AD9"/>
    <w:rsid w:val="00CB10FF"/>
    <w:rsid w:val="00CB1920"/>
    <w:rsid w:val="00CB1FA2"/>
    <w:rsid w:val="00CB327A"/>
    <w:rsid w:val="00CB3421"/>
    <w:rsid w:val="00CB4CB1"/>
    <w:rsid w:val="00CB5BB0"/>
    <w:rsid w:val="00CB606E"/>
    <w:rsid w:val="00CB6592"/>
    <w:rsid w:val="00CB6C4E"/>
    <w:rsid w:val="00CB70B6"/>
    <w:rsid w:val="00CB7525"/>
    <w:rsid w:val="00CB760E"/>
    <w:rsid w:val="00CB76C2"/>
    <w:rsid w:val="00CC06E4"/>
    <w:rsid w:val="00CC0A92"/>
    <w:rsid w:val="00CC2834"/>
    <w:rsid w:val="00CC392E"/>
    <w:rsid w:val="00CC3F07"/>
    <w:rsid w:val="00CC5592"/>
    <w:rsid w:val="00CC58AF"/>
    <w:rsid w:val="00CC67F3"/>
    <w:rsid w:val="00CC7C1C"/>
    <w:rsid w:val="00CD206D"/>
    <w:rsid w:val="00CD31E5"/>
    <w:rsid w:val="00CD3233"/>
    <w:rsid w:val="00CD335A"/>
    <w:rsid w:val="00CD347D"/>
    <w:rsid w:val="00CD38AE"/>
    <w:rsid w:val="00CD3C27"/>
    <w:rsid w:val="00CD42B7"/>
    <w:rsid w:val="00CD45FF"/>
    <w:rsid w:val="00CD70EE"/>
    <w:rsid w:val="00CD7B1D"/>
    <w:rsid w:val="00CD7FDE"/>
    <w:rsid w:val="00CE01D7"/>
    <w:rsid w:val="00CE19EE"/>
    <w:rsid w:val="00CE1E03"/>
    <w:rsid w:val="00CE25DA"/>
    <w:rsid w:val="00CE2760"/>
    <w:rsid w:val="00CE2C95"/>
    <w:rsid w:val="00CE3C23"/>
    <w:rsid w:val="00CE4109"/>
    <w:rsid w:val="00CE41E2"/>
    <w:rsid w:val="00CE459C"/>
    <w:rsid w:val="00CE4B10"/>
    <w:rsid w:val="00CE4E2F"/>
    <w:rsid w:val="00CE7175"/>
    <w:rsid w:val="00CE74C7"/>
    <w:rsid w:val="00CE7953"/>
    <w:rsid w:val="00CE7CDF"/>
    <w:rsid w:val="00CF0644"/>
    <w:rsid w:val="00CF06CE"/>
    <w:rsid w:val="00CF2A57"/>
    <w:rsid w:val="00CF3250"/>
    <w:rsid w:val="00CF3477"/>
    <w:rsid w:val="00CF449C"/>
    <w:rsid w:val="00CF47FD"/>
    <w:rsid w:val="00CF5548"/>
    <w:rsid w:val="00CF567F"/>
    <w:rsid w:val="00CF5966"/>
    <w:rsid w:val="00CF5E11"/>
    <w:rsid w:val="00CF61EF"/>
    <w:rsid w:val="00CF65B6"/>
    <w:rsid w:val="00CF6A44"/>
    <w:rsid w:val="00CF6D7F"/>
    <w:rsid w:val="00CF7195"/>
    <w:rsid w:val="00D0076E"/>
    <w:rsid w:val="00D00E92"/>
    <w:rsid w:val="00D01649"/>
    <w:rsid w:val="00D03455"/>
    <w:rsid w:val="00D04B74"/>
    <w:rsid w:val="00D05720"/>
    <w:rsid w:val="00D05C78"/>
    <w:rsid w:val="00D06E17"/>
    <w:rsid w:val="00D06F9A"/>
    <w:rsid w:val="00D07871"/>
    <w:rsid w:val="00D078B4"/>
    <w:rsid w:val="00D07C87"/>
    <w:rsid w:val="00D07EE4"/>
    <w:rsid w:val="00D1075F"/>
    <w:rsid w:val="00D10A72"/>
    <w:rsid w:val="00D10FFC"/>
    <w:rsid w:val="00D116EB"/>
    <w:rsid w:val="00D11A3B"/>
    <w:rsid w:val="00D12391"/>
    <w:rsid w:val="00D130E9"/>
    <w:rsid w:val="00D13105"/>
    <w:rsid w:val="00D137C5"/>
    <w:rsid w:val="00D13806"/>
    <w:rsid w:val="00D13FFE"/>
    <w:rsid w:val="00D1416F"/>
    <w:rsid w:val="00D142EF"/>
    <w:rsid w:val="00D15AA7"/>
    <w:rsid w:val="00D15B1E"/>
    <w:rsid w:val="00D15D1B"/>
    <w:rsid w:val="00D16164"/>
    <w:rsid w:val="00D1692F"/>
    <w:rsid w:val="00D1693A"/>
    <w:rsid w:val="00D16B4D"/>
    <w:rsid w:val="00D17216"/>
    <w:rsid w:val="00D17546"/>
    <w:rsid w:val="00D17A07"/>
    <w:rsid w:val="00D20DF5"/>
    <w:rsid w:val="00D21580"/>
    <w:rsid w:val="00D24346"/>
    <w:rsid w:val="00D24AB4"/>
    <w:rsid w:val="00D255ED"/>
    <w:rsid w:val="00D256D5"/>
    <w:rsid w:val="00D269D0"/>
    <w:rsid w:val="00D27E78"/>
    <w:rsid w:val="00D308C6"/>
    <w:rsid w:val="00D30CF7"/>
    <w:rsid w:val="00D31785"/>
    <w:rsid w:val="00D32461"/>
    <w:rsid w:val="00D3297E"/>
    <w:rsid w:val="00D3399F"/>
    <w:rsid w:val="00D33CD6"/>
    <w:rsid w:val="00D344DF"/>
    <w:rsid w:val="00D34655"/>
    <w:rsid w:val="00D34802"/>
    <w:rsid w:val="00D34D4C"/>
    <w:rsid w:val="00D34F68"/>
    <w:rsid w:val="00D3526B"/>
    <w:rsid w:val="00D357DF"/>
    <w:rsid w:val="00D35BC5"/>
    <w:rsid w:val="00D36687"/>
    <w:rsid w:val="00D36A30"/>
    <w:rsid w:val="00D373DC"/>
    <w:rsid w:val="00D37C65"/>
    <w:rsid w:val="00D402E5"/>
    <w:rsid w:val="00D404B8"/>
    <w:rsid w:val="00D408E0"/>
    <w:rsid w:val="00D40A71"/>
    <w:rsid w:val="00D40E59"/>
    <w:rsid w:val="00D43CB1"/>
    <w:rsid w:val="00D43E3A"/>
    <w:rsid w:val="00D43F94"/>
    <w:rsid w:val="00D450C1"/>
    <w:rsid w:val="00D45D5E"/>
    <w:rsid w:val="00D45E0F"/>
    <w:rsid w:val="00D46B32"/>
    <w:rsid w:val="00D46F22"/>
    <w:rsid w:val="00D470EF"/>
    <w:rsid w:val="00D474CB"/>
    <w:rsid w:val="00D47F24"/>
    <w:rsid w:val="00D504AC"/>
    <w:rsid w:val="00D509FD"/>
    <w:rsid w:val="00D5490A"/>
    <w:rsid w:val="00D5545D"/>
    <w:rsid w:val="00D55C00"/>
    <w:rsid w:val="00D55DDF"/>
    <w:rsid w:val="00D56131"/>
    <w:rsid w:val="00D56C71"/>
    <w:rsid w:val="00D5791F"/>
    <w:rsid w:val="00D57C19"/>
    <w:rsid w:val="00D60C9B"/>
    <w:rsid w:val="00D60F80"/>
    <w:rsid w:val="00D61DBB"/>
    <w:rsid w:val="00D61E20"/>
    <w:rsid w:val="00D6219D"/>
    <w:rsid w:val="00D6314C"/>
    <w:rsid w:val="00D64446"/>
    <w:rsid w:val="00D64F5D"/>
    <w:rsid w:val="00D66031"/>
    <w:rsid w:val="00D6657F"/>
    <w:rsid w:val="00D66E87"/>
    <w:rsid w:val="00D6709A"/>
    <w:rsid w:val="00D6716F"/>
    <w:rsid w:val="00D671A5"/>
    <w:rsid w:val="00D671AE"/>
    <w:rsid w:val="00D67CB8"/>
    <w:rsid w:val="00D70041"/>
    <w:rsid w:val="00D70982"/>
    <w:rsid w:val="00D71060"/>
    <w:rsid w:val="00D71A11"/>
    <w:rsid w:val="00D71A8F"/>
    <w:rsid w:val="00D71D2A"/>
    <w:rsid w:val="00D721D4"/>
    <w:rsid w:val="00D72AC3"/>
    <w:rsid w:val="00D72E02"/>
    <w:rsid w:val="00D7369B"/>
    <w:rsid w:val="00D73ADD"/>
    <w:rsid w:val="00D7491F"/>
    <w:rsid w:val="00D74980"/>
    <w:rsid w:val="00D75CCC"/>
    <w:rsid w:val="00D75D30"/>
    <w:rsid w:val="00D75FFB"/>
    <w:rsid w:val="00D806FA"/>
    <w:rsid w:val="00D80CC5"/>
    <w:rsid w:val="00D81B6F"/>
    <w:rsid w:val="00D824E7"/>
    <w:rsid w:val="00D829D1"/>
    <w:rsid w:val="00D82EA2"/>
    <w:rsid w:val="00D83BFE"/>
    <w:rsid w:val="00D83E36"/>
    <w:rsid w:val="00D848E8"/>
    <w:rsid w:val="00D84F99"/>
    <w:rsid w:val="00D8502F"/>
    <w:rsid w:val="00D85974"/>
    <w:rsid w:val="00D862F4"/>
    <w:rsid w:val="00D8631A"/>
    <w:rsid w:val="00D86CC3"/>
    <w:rsid w:val="00D870C1"/>
    <w:rsid w:val="00D90424"/>
    <w:rsid w:val="00D92BED"/>
    <w:rsid w:val="00D92E2F"/>
    <w:rsid w:val="00D932DD"/>
    <w:rsid w:val="00D93E5D"/>
    <w:rsid w:val="00D945F1"/>
    <w:rsid w:val="00D957E0"/>
    <w:rsid w:val="00D95AC7"/>
    <w:rsid w:val="00D95F65"/>
    <w:rsid w:val="00D96FC4"/>
    <w:rsid w:val="00D9708C"/>
    <w:rsid w:val="00D979F1"/>
    <w:rsid w:val="00D97C6B"/>
    <w:rsid w:val="00D97F00"/>
    <w:rsid w:val="00DA07AF"/>
    <w:rsid w:val="00DA07E8"/>
    <w:rsid w:val="00DA0A1E"/>
    <w:rsid w:val="00DA15C6"/>
    <w:rsid w:val="00DA1EEE"/>
    <w:rsid w:val="00DA220B"/>
    <w:rsid w:val="00DA22AE"/>
    <w:rsid w:val="00DA3489"/>
    <w:rsid w:val="00DA3723"/>
    <w:rsid w:val="00DA53AA"/>
    <w:rsid w:val="00DA551E"/>
    <w:rsid w:val="00DA594F"/>
    <w:rsid w:val="00DA69AC"/>
    <w:rsid w:val="00DA6FDB"/>
    <w:rsid w:val="00DA70AA"/>
    <w:rsid w:val="00DA70B8"/>
    <w:rsid w:val="00DA77EC"/>
    <w:rsid w:val="00DA78DC"/>
    <w:rsid w:val="00DA7BEC"/>
    <w:rsid w:val="00DB0002"/>
    <w:rsid w:val="00DB093B"/>
    <w:rsid w:val="00DB12FA"/>
    <w:rsid w:val="00DB1725"/>
    <w:rsid w:val="00DB2245"/>
    <w:rsid w:val="00DB3317"/>
    <w:rsid w:val="00DB344C"/>
    <w:rsid w:val="00DB3B11"/>
    <w:rsid w:val="00DB3DEA"/>
    <w:rsid w:val="00DB58FF"/>
    <w:rsid w:val="00DB7CC4"/>
    <w:rsid w:val="00DC0523"/>
    <w:rsid w:val="00DC0539"/>
    <w:rsid w:val="00DC0B54"/>
    <w:rsid w:val="00DC0C0D"/>
    <w:rsid w:val="00DC0D2A"/>
    <w:rsid w:val="00DC2155"/>
    <w:rsid w:val="00DC250C"/>
    <w:rsid w:val="00DC3053"/>
    <w:rsid w:val="00DC321B"/>
    <w:rsid w:val="00DC3704"/>
    <w:rsid w:val="00DC4A3F"/>
    <w:rsid w:val="00DC4E93"/>
    <w:rsid w:val="00DC501E"/>
    <w:rsid w:val="00DC5837"/>
    <w:rsid w:val="00DC59A0"/>
    <w:rsid w:val="00DC6F20"/>
    <w:rsid w:val="00DC7106"/>
    <w:rsid w:val="00DD118C"/>
    <w:rsid w:val="00DD1EBA"/>
    <w:rsid w:val="00DD239A"/>
    <w:rsid w:val="00DD2459"/>
    <w:rsid w:val="00DD2A7E"/>
    <w:rsid w:val="00DD2E0D"/>
    <w:rsid w:val="00DD38F0"/>
    <w:rsid w:val="00DD485B"/>
    <w:rsid w:val="00DD4D00"/>
    <w:rsid w:val="00DD5C6B"/>
    <w:rsid w:val="00DD6404"/>
    <w:rsid w:val="00DD6673"/>
    <w:rsid w:val="00DD734D"/>
    <w:rsid w:val="00DD754F"/>
    <w:rsid w:val="00DE0629"/>
    <w:rsid w:val="00DE079B"/>
    <w:rsid w:val="00DE0F58"/>
    <w:rsid w:val="00DE0F70"/>
    <w:rsid w:val="00DE1161"/>
    <w:rsid w:val="00DE13FB"/>
    <w:rsid w:val="00DE1ACE"/>
    <w:rsid w:val="00DE26A3"/>
    <w:rsid w:val="00DE2BEC"/>
    <w:rsid w:val="00DE3ADC"/>
    <w:rsid w:val="00DE4549"/>
    <w:rsid w:val="00DE4616"/>
    <w:rsid w:val="00DE5CAD"/>
    <w:rsid w:val="00DE749B"/>
    <w:rsid w:val="00DE7C58"/>
    <w:rsid w:val="00DF0454"/>
    <w:rsid w:val="00DF2B6C"/>
    <w:rsid w:val="00DF519A"/>
    <w:rsid w:val="00DF5B33"/>
    <w:rsid w:val="00DF6362"/>
    <w:rsid w:val="00DF6F7C"/>
    <w:rsid w:val="00DF73F2"/>
    <w:rsid w:val="00DF7644"/>
    <w:rsid w:val="00DF7ED1"/>
    <w:rsid w:val="00E02839"/>
    <w:rsid w:val="00E028DF"/>
    <w:rsid w:val="00E02C3E"/>
    <w:rsid w:val="00E02F1D"/>
    <w:rsid w:val="00E0392D"/>
    <w:rsid w:val="00E045DB"/>
    <w:rsid w:val="00E05162"/>
    <w:rsid w:val="00E05342"/>
    <w:rsid w:val="00E05C80"/>
    <w:rsid w:val="00E06400"/>
    <w:rsid w:val="00E06569"/>
    <w:rsid w:val="00E07623"/>
    <w:rsid w:val="00E10B0E"/>
    <w:rsid w:val="00E1169E"/>
    <w:rsid w:val="00E124FF"/>
    <w:rsid w:val="00E127CA"/>
    <w:rsid w:val="00E13307"/>
    <w:rsid w:val="00E13DF7"/>
    <w:rsid w:val="00E164AB"/>
    <w:rsid w:val="00E167D4"/>
    <w:rsid w:val="00E167DB"/>
    <w:rsid w:val="00E16A7E"/>
    <w:rsid w:val="00E17B72"/>
    <w:rsid w:val="00E209D2"/>
    <w:rsid w:val="00E20B22"/>
    <w:rsid w:val="00E20DDF"/>
    <w:rsid w:val="00E212D2"/>
    <w:rsid w:val="00E218CD"/>
    <w:rsid w:val="00E22928"/>
    <w:rsid w:val="00E23666"/>
    <w:rsid w:val="00E23A64"/>
    <w:rsid w:val="00E24189"/>
    <w:rsid w:val="00E242B2"/>
    <w:rsid w:val="00E24911"/>
    <w:rsid w:val="00E26061"/>
    <w:rsid w:val="00E271E8"/>
    <w:rsid w:val="00E278B0"/>
    <w:rsid w:val="00E3055B"/>
    <w:rsid w:val="00E307DD"/>
    <w:rsid w:val="00E3131C"/>
    <w:rsid w:val="00E31816"/>
    <w:rsid w:val="00E31FDD"/>
    <w:rsid w:val="00E32522"/>
    <w:rsid w:val="00E3260D"/>
    <w:rsid w:val="00E3290B"/>
    <w:rsid w:val="00E32D65"/>
    <w:rsid w:val="00E32E3E"/>
    <w:rsid w:val="00E33238"/>
    <w:rsid w:val="00E33C85"/>
    <w:rsid w:val="00E3409C"/>
    <w:rsid w:val="00E34480"/>
    <w:rsid w:val="00E34A7C"/>
    <w:rsid w:val="00E355A7"/>
    <w:rsid w:val="00E35784"/>
    <w:rsid w:val="00E3586C"/>
    <w:rsid w:val="00E35C1D"/>
    <w:rsid w:val="00E36507"/>
    <w:rsid w:val="00E368EB"/>
    <w:rsid w:val="00E36F88"/>
    <w:rsid w:val="00E403FE"/>
    <w:rsid w:val="00E40693"/>
    <w:rsid w:val="00E40D59"/>
    <w:rsid w:val="00E40FF0"/>
    <w:rsid w:val="00E41490"/>
    <w:rsid w:val="00E437A5"/>
    <w:rsid w:val="00E43CD8"/>
    <w:rsid w:val="00E43F4D"/>
    <w:rsid w:val="00E43F87"/>
    <w:rsid w:val="00E4437F"/>
    <w:rsid w:val="00E4468F"/>
    <w:rsid w:val="00E44776"/>
    <w:rsid w:val="00E44875"/>
    <w:rsid w:val="00E455D8"/>
    <w:rsid w:val="00E45E65"/>
    <w:rsid w:val="00E45ED9"/>
    <w:rsid w:val="00E461CF"/>
    <w:rsid w:val="00E46E9B"/>
    <w:rsid w:val="00E46F29"/>
    <w:rsid w:val="00E47437"/>
    <w:rsid w:val="00E5017D"/>
    <w:rsid w:val="00E50635"/>
    <w:rsid w:val="00E508B0"/>
    <w:rsid w:val="00E50C4F"/>
    <w:rsid w:val="00E51150"/>
    <w:rsid w:val="00E51492"/>
    <w:rsid w:val="00E52734"/>
    <w:rsid w:val="00E52EC6"/>
    <w:rsid w:val="00E52FE1"/>
    <w:rsid w:val="00E53834"/>
    <w:rsid w:val="00E54170"/>
    <w:rsid w:val="00E55DBF"/>
    <w:rsid w:val="00E573F1"/>
    <w:rsid w:val="00E6001C"/>
    <w:rsid w:val="00E600E2"/>
    <w:rsid w:val="00E6033F"/>
    <w:rsid w:val="00E62087"/>
    <w:rsid w:val="00E62716"/>
    <w:rsid w:val="00E62DA1"/>
    <w:rsid w:val="00E6349D"/>
    <w:rsid w:val="00E6355F"/>
    <w:rsid w:val="00E63731"/>
    <w:rsid w:val="00E64597"/>
    <w:rsid w:val="00E65CAC"/>
    <w:rsid w:val="00E671AF"/>
    <w:rsid w:val="00E67D38"/>
    <w:rsid w:val="00E67D6F"/>
    <w:rsid w:val="00E70429"/>
    <w:rsid w:val="00E70CF1"/>
    <w:rsid w:val="00E718C0"/>
    <w:rsid w:val="00E718D4"/>
    <w:rsid w:val="00E71B9E"/>
    <w:rsid w:val="00E73BD5"/>
    <w:rsid w:val="00E73C45"/>
    <w:rsid w:val="00E73DB2"/>
    <w:rsid w:val="00E73F4A"/>
    <w:rsid w:val="00E74C12"/>
    <w:rsid w:val="00E75FFC"/>
    <w:rsid w:val="00E773E6"/>
    <w:rsid w:val="00E816C5"/>
    <w:rsid w:val="00E81911"/>
    <w:rsid w:val="00E81C99"/>
    <w:rsid w:val="00E82BFC"/>
    <w:rsid w:val="00E82FD7"/>
    <w:rsid w:val="00E8392F"/>
    <w:rsid w:val="00E846B4"/>
    <w:rsid w:val="00E84F3D"/>
    <w:rsid w:val="00E85482"/>
    <w:rsid w:val="00E85BBB"/>
    <w:rsid w:val="00E85F75"/>
    <w:rsid w:val="00E8642B"/>
    <w:rsid w:val="00E86D7B"/>
    <w:rsid w:val="00E86E4D"/>
    <w:rsid w:val="00E87CDC"/>
    <w:rsid w:val="00E87F0B"/>
    <w:rsid w:val="00E90333"/>
    <w:rsid w:val="00E90471"/>
    <w:rsid w:val="00E91331"/>
    <w:rsid w:val="00E9197E"/>
    <w:rsid w:val="00E91E1A"/>
    <w:rsid w:val="00E9644C"/>
    <w:rsid w:val="00E96F0E"/>
    <w:rsid w:val="00E9795F"/>
    <w:rsid w:val="00EA003A"/>
    <w:rsid w:val="00EA07D6"/>
    <w:rsid w:val="00EA0DE5"/>
    <w:rsid w:val="00EA11B6"/>
    <w:rsid w:val="00EA2157"/>
    <w:rsid w:val="00EA2281"/>
    <w:rsid w:val="00EA33E9"/>
    <w:rsid w:val="00EA355C"/>
    <w:rsid w:val="00EA3770"/>
    <w:rsid w:val="00EA3D6F"/>
    <w:rsid w:val="00EA42B3"/>
    <w:rsid w:val="00EA42DB"/>
    <w:rsid w:val="00EA4E70"/>
    <w:rsid w:val="00EA4F27"/>
    <w:rsid w:val="00EA5084"/>
    <w:rsid w:val="00EA556C"/>
    <w:rsid w:val="00EA5CA9"/>
    <w:rsid w:val="00EA61D9"/>
    <w:rsid w:val="00EA7285"/>
    <w:rsid w:val="00EA7406"/>
    <w:rsid w:val="00EA7B32"/>
    <w:rsid w:val="00EB0254"/>
    <w:rsid w:val="00EB1039"/>
    <w:rsid w:val="00EB1B2E"/>
    <w:rsid w:val="00EB2132"/>
    <w:rsid w:val="00EB29A7"/>
    <w:rsid w:val="00EB404B"/>
    <w:rsid w:val="00EB42AF"/>
    <w:rsid w:val="00EB4609"/>
    <w:rsid w:val="00EB66E0"/>
    <w:rsid w:val="00EB6B29"/>
    <w:rsid w:val="00EB7531"/>
    <w:rsid w:val="00EB7F8C"/>
    <w:rsid w:val="00EC000A"/>
    <w:rsid w:val="00EC013C"/>
    <w:rsid w:val="00EC0886"/>
    <w:rsid w:val="00EC1249"/>
    <w:rsid w:val="00EC142B"/>
    <w:rsid w:val="00EC1A15"/>
    <w:rsid w:val="00EC2106"/>
    <w:rsid w:val="00EC2BDE"/>
    <w:rsid w:val="00EC322B"/>
    <w:rsid w:val="00EC3BDA"/>
    <w:rsid w:val="00EC4405"/>
    <w:rsid w:val="00EC472D"/>
    <w:rsid w:val="00EC5416"/>
    <w:rsid w:val="00EC563D"/>
    <w:rsid w:val="00EC5DCE"/>
    <w:rsid w:val="00EC6243"/>
    <w:rsid w:val="00EC62C4"/>
    <w:rsid w:val="00EC63B6"/>
    <w:rsid w:val="00EC6A68"/>
    <w:rsid w:val="00EC6BF4"/>
    <w:rsid w:val="00EC6E48"/>
    <w:rsid w:val="00EC779F"/>
    <w:rsid w:val="00ED06FE"/>
    <w:rsid w:val="00ED0A32"/>
    <w:rsid w:val="00ED0A56"/>
    <w:rsid w:val="00ED0F97"/>
    <w:rsid w:val="00ED1A99"/>
    <w:rsid w:val="00ED23C5"/>
    <w:rsid w:val="00ED2ACD"/>
    <w:rsid w:val="00ED39B4"/>
    <w:rsid w:val="00ED50E6"/>
    <w:rsid w:val="00ED5103"/>
    <w:rsid w:val="00ED530A"/>
    <w:rsid w:val="00ED55CA"/>
    <w:rsid w:val="00ED5B03"/>
    <w:rsid w:val="00ED5B90"/>
    <w:rsid w:val="00ED6AA5"/>
    <w:rsid w:val="00ED72D6"/>
    <w:rsid w:val="00ED735D"/>
    <w:rsid w:val="00ED7BAE"/>
    <w:rsid w:val="00EE06A8"/>
    <w:rsid w:val="00EE0893"/>
    <w:rsid w:val="00EE0CCB"/>
    <w:rsid w:val="00EE0FA1"/>
    <w:rsid w:val="00EE0FC0"/>
    <w:rsid w:val="00EE14CE"/>
    <w:rsid w:val="00EE1B5C"/>
    <w:rsid w:val="00EE1D5B"/>
    <w:rsid w:val="00EE231C"/>
    <w:rsid w:val="00EE23E0"/>
    <w:rsid w:val="00EE3776"/>
    <w:rsid w:val="00EE3DC8"/>
    <w:rsid w:val="00EE49DB"/>
    <w:rsid w:val="00EE5764"/>
    <w:rsid w:val="00EE57B5"/>
    <w:rsid w:val="00EE5E5C"/>
    <w:rsid w:val="00EE6DF3"/>
    <w:rsid w:val="00EE751B"/>
    <w:rsid w:val="00EE7590"/>
    <w:rsid w:val="00EE7B8C"/>
    <w:rsid w:val="00EE7CE0"/>
    <w:rsid w:val="00EF07F4"/>
    <w:rsid w:val="00EF0DA1"/>
    <w:rsid w:val="00EF1046"/>
    <w:rsid w:val="00EF1ACD"/>
    <w:rsid w:val="00EF1BA2"/>
    <w:rsid w:val="00EF2FB5"/>
    <w:rsid w:val="00EF45D1"/>
    <w:rsid w:val="00EF5932"/>
    <w:rsid w:val="00EF6ED2"/>
    <w:rsid w:val="00EF6F40"/>
    <w:rsid w:val="00EF72E6"/>
    <w:rsid w:val="00EF75F3"/>
    <w:rsid w:val="00EF7B4D"/>
    <w:rsid w:val="00EF7FA7"/>
    <w:rsid w:val="00F00705"/>
    <w:rsid w:val="00F011E9"/>
    <w:rsid w:val="00F015ED"/>
    <w:rsid w:val="00F0162A"/>
    <w:rsid w:val="00F01B1A"/>
    <w:rsid w:val="00F02401"/>
    <w:rsid w:val="00F024A6"/>
    <w:rsid w:val="00F040E3"/>
    <w:rsid w:val="00F04870"/>
    <w:rsid w:val="00F04EA2"/>
    <w:rsid w:val="00F05B9C"/>
    <w:rsid w:val="00F062E2"/>
    <w:rsid w:val="00F065A0"/>
    <w:rsid w:val="00F07728"/>
    <w:rsid w:val="00F07E47"/>
    <w:rsid w:val="00F1094D"/>
    <w:rsid w:val="00F10CA6"/>
    <w:rsid w:val="00F1171D"/>
    <w:rsid w:val="00F11A6F"/>
    <w:rsid w:val="00F11DAA"/>
    <w:rsid w:val="00F11DC8"/>
    <w:rsid w:val="00F13059"/>
    <w:rsid w:val="00F130BC"/>
    <w:rsid w:val="00F13106"/>
    <w:rsid w:val="00F137E2"/>
    <w:rsid w:val="00F1385B"/>
    <w:rsid w:val="00F1391B"/>
    <w:rsid w:val="00F146EC"/>
    <w:rsid w:val="00F14E51"/>
    <w:rsid w:val="00F163B7"/>
    <w:rsid w:val="00F166CD"/>
    <w:rsid w:val="00F170A4"/>
    <w:rsid w:val="00F17F56"/>
    <w:rsid w:val="00F21E88"/>
    <w:rsid w:val="00F22591"/>
    <w:rsid w:val="00F22DFD"/>
    <w:rsid w:val="00F2328C"/>
    <w:rsid w:val="00F234A0"/>
    <w:rsid w:val="00F2371C"/>
    <w:rsid w:val="00F23A73"/>
    <w:rsid w:val="00F23AF4"/>
    <w:rsid w:val="00F2484B"/>
    <w:rsid w:val="00F252C2"/>
    <w:rsid w:val="00F25AF6"/>
    <w:rsid w:val="00F261BD"/>
    <w:rsid w:val="00F26DA8"/>
    <w:rsid w:val="00F26FAB"/>
    <w:rsid w:val="00F2771E"/>
    <w:rsid w:val="00F27850"/>
    <w:rsid w:val="00F27D87"/>
    <w:rsid w:val="00F27F63"/>
    <w:rsid w:val="00F30419"/>
    <w:rsid w:val="00F30540"/>
    <w:rsid w:val="00F31030"/>
    <w:rsid w:val="00F31A40"/>
    <w:rsid w:val="00F31E87"/>
    <w:rsid w:val="00F32A54"/>
    <w:rsid w:val="00F32BCC"/>
    <w:rsid w:val="00F32E86"/>
    <w:rsid w:val="00F33787"/>
    <w:rsid w:val="00F33D7F"/>
    <w:rsid w:val="00F341E8"/>
    <w:rsid w:val="00F342C8"/>
    <w:rsid w:val="00F347AF"/>
    <w:rsid w:val="00F35E19"/>
    <w:rsid w:val="00F368AF"/>
    <w:rsid w:val="00F36E3F"/>
    <w:rsid w:val="00F3748B"/>
    <w:rsid w:val="00F37F5A"/>
    <w:rsid w:val="00F40E55"/>
    <w:rsid w:val="00F40EFD"/>
    <w:rsid w:val="00F41789"/>
    <w:rsid w:val="00F41919"/>
    <w:rsid w:val="00F4191B"/>
    <w:rsid w:val="00F41A00"/>
    <w:rsid w:val="00F41B89"/>
    <w:rsid w:val="00F43097"/>
    <w:rsid w:val="00F433DF"/>
    <w:rsid w:val="00F43AA3"/>
    <w:rsid w:val="00F44276"/>
    <w:rsid w:val="00F44D5E"/>
    <w:rsid w:val="00F452FB"/>
    <w:rsid w:val="00F457C4"/>
    <w:rsid w:val="00F45B84"/>
    <w:rsid w:val="00F465E3"/>
    <w:rsid w:val="00F466F3"/>
    <w:rsid w:val="00F47365"/>
    <w:rsid w:val="00F50888"/>
    <w:rsid w:val="00F51006"/>
    <w:rsid w:val="00F516F5"/>
    <w:rsid w:val="00F521C0"/>
    <w:rsid w:val="00F52564"/>
    <w:rsid w:val="00F52725"/>
    <w:rsid w:val="00F52896"/>
    <w:rsid w:val="00F53263"/>
    <w:rsid w:val="00F53B33"/>
    <w:rsid w:val="00F55885"/>
    <w:rsid w:val="00F56839"/>
    <w:rsid w:val="00F56885"/>
    <w:rsid w:val="00F56B7F"/>
    <w:rsid w:val="00F574CB"/>
    <w:rsid w:val="00F62712"/>
    <w:rsid w:val="00F63157"/>
    <w:rsid w:val="00F63C99"/>
    <w:rsid w:val="00F64376"/>
    <w:rsid w:val="00F643E5"/>
    <w:rsid w:val="00F648A3"/>
    <w:rsid w:val="00F64C1B"/>
    <w:rsid w:val="00F66000"/>
    <w:rsid w:val="00F66283"/>
    <w:rsid w:val="00F6628B"/>
    <w:rsid w:val="00F672F9"/>
    <w:rsid w:val="00F710ED"/>
    <w:rsid w:val="00F71638"/>
    <w:rsid w:val="00F71EB1"/>
    <w:rsid w:val="00F722C7"/>
    <w:rsid w:val="00F7248E"/>
    <w:rsid w:val="00F72DCB"/>
    <w:rsid w:val="00F731AE"/>
    <w:rsid w:val="00F7364A"/>
    <w:rsid w:val="00F7373D"/>
    <w:rsid w:val="00F74F0F"/>
    <w:rsid w:val="00F76031"/>
    <w:rsid w:val="00F7719A"/>
    <w:rsid w:val="00F80CA2"/>
    <w:rsid w:val="00F81851"/>
    <w:rsid w:val="00F81A43"/>
    <w:rsid w:val="00F821A5"/>
    <w:rsid w:val="00F822D5"/>
    <w:rsid w:val="00F824F2"/>
    <w:rsid w:val="00F82BAE"/>
    <w:rsid w:val="00F83EDD"/>
    <w:rsid w:val="00F84FB3"/>
    <w:rsid w:val="00F8515D"/>
    <w:rsid w:val="00F851B0"/>
    <w:rsid w:val="00F85858"/>
    <w:rsid w:val="00F861FE"/>
    <w:rsid w:val="00F868E6"/>
    <w:rsid w:val="00F87300"/>
    <w:rsid w:val="00F877EC"/>
    <w:rsid w:val="00F902F5"/>
    <w:rsid w:val="00F903CF"/>
    <w:rsid w:val="00F92868"/>
    <w:rsid w:val="00F935FB"/>
    <w:rsid w:val="00F94F54"/>
    <w:rsid w:val="00F9503E"/>
    <w:rsid w:val="00F95632"/>
    <w:rsid w:val="00F95685"/>
    <w:rsid w:val="00F956AB"/>
    <w:rsid w:val="00F95811"/>
    <w:rsid w:val="00F95BC2"/>
    <w:rsid w:val="00F95CD0"/>
    <w:rsid w:val="00F9616D"/>
    <w:rsid w:val="00F970FF"/>
    <w:rsid w:val="00F97864"/>
    <w:rsid w:val="00F97A35"/>
    <w:rsid w:val="00FA059A"/>
    <w:rsid w:val="00FA06BD"/>
    <w:rsid w:val="00FA084F"/>
    <w:rsid w:val="00FA08A3"/>
    <w:rsid w:val="00FA227D"/>
    <w:rsid w:val="00FA2B2F"/>
    <w:rsid w:val="00FA5CD5"/>
    <w:rsid w:val="00FA6109"/>
    <w:rsid w:val="00FA6FBA"/>
    <w:rsid w:val="00FA7034"/>
    <w:rsid w:val="00FA7FFB"/>
    <w:rsid w:val="00FB03FE"/>
    <w:rsid w:val="00FB0D3A"/>
    <w:rsid w:val="00FB1722"/>
    <w:rsid w:val="00FB1A77"/>
    <w:rsid w:val="00FB330C"/>
    <w:rsid w:val="00FB4478"/>
    <w:rsid w:val="00FB4496"/>
    <w:rsid w:val="00FB477E"/>
    <w:rsid w:val="00FB47A4"/>
    <w:rsid w:val="00FB49B9"/>
    <w:rsid w:val="00FB592D"/>
    <w:rsid w:val="00FB65BE"/>
    <w:rsid w:val="00FB7180"/>
    <w:rsid w:val="00FB7202"/>
    <w:rsid w:val="00FB73CB"/>
    <w:rsid w:val="00FC18FF"/>
    <w:rsid w:val="00FC1D1E"/>
    <w:rsid w:val="00FC272E"/>
    <w:rsid w:val="00FC31FA"/>
    <w:rsid w:val="00FC33FA"/>
    <w:rsid w:val="00FC34FB"/>
    <w:rsid w:val="00FC3F98"/>
    <w:rsid w:val="00FC4763"/>
    <w:rsid w:val="00FC4FE9"/>
    <w:rsid w:val="00FC5741"/>
    <w:rsid w:val="00FC5D33"/>
    <w:rsid w:val="00FC5EAB"/>
    <w:rsid w:val="00FC7B69"/>
    <w:rsid w:val="00FC7DF7"/>
    <w:rsid w:val="00FD0294"/>
    <w:rsid w:val="00FD06B2"/>
    <w:rsid w:val="00FD2E27"/>
    <w:rsid w:val="00FD3548"/>
    <w:rsid w:val="00FD5540"/>
    <w:rsid w:val="00FD611A"/>
    <w:rsid w:val="00FD6C85"/>
    <w:rsid w:val="00FD6F00"/>
    <w:rsid w:val="00FD70A3"/>
    <w:rsid w:val="00FD7C66"/>
    <w:rsid w:val="00FE0E6F"/>
    <w:rsid w:val="00FE0EE9"/>
    <w:rsid w:val="00FE1E0A"/>
    <w:rsid w:val="00FE214D"/>
    <w:rsid w:val="00FE238E"/>
    <w:rsid w:val="00FE2C6F"/>
    <w:rsid w:val="00FE31C5"/>
    <w:rsid w:val="00FE3310"/>
    <w:rsid w:val="00FE3E77"/>
    <w:rsid w:val="00FE4022"/>
    <w:rsid w:val="00FE55F8"/>
    <w:rsid w:val="00FE5D0A"/>
    <w:rsid w:val="00FE5DC5"/>
    <w:rsid w:val="00FE61D6"/>
    <w:rsid w:val="00FE62E7"/>
    <w:rsid w:val="00FE6302"/>
    <w:rsid w:val="00FE6968"/>
    <w:rsid w:val="00FE7058"/>
    <w:rsid w:val="00FE7BC6"/>
    <w:rsid w:val="00FF0987"/>
    <w:rsid w:val="00FF2532"/>
    <w:rsid w:val="00FF27F2"/>
    <w:rsid w:val="00FF2843"/>
    <w:rsid w:val="00FF2AE3"/>
    <w:rsid w:val="00FF2C13"/>
    <w:rsid w:val="00FF3EAD"/>
    <w:rsid w:val="00FF427C"/>
    <w:rsid w:val="00FF487D"/>
    <w:rsid w:val="00FF4B13"/>
    <w:rsid w:val="00FF599A"/>
    <w:rsid w:val="00FF5B06"/>
    <w:rsid w:val="00FF675B"/>
    <w:rsid w:val="00FF67C7"/>
    <w:rsid w:val="00FF7E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CF2A53B1-5719-4052-842C-C27462414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63C"/>
    <w:rPr>
      <w:rFonts w:ascii="Times New Roman" w:eastAsia="Times New Roman" w:hAnsi="Times New Roman"/>
      <w:sz w:val="24"/>
      <w:szCs w:val="24"/>
    </w:rPr>
  </w:style>
  <w:style w:type="paragraph" w:styleId="10">
    <w:name w:val="heading 1"/>
    <w:basedOn w:val="a"/>
    <w:next w:val="a"/>
    <w:link w:val="11"/>
    <w:uiPriority w:val="99"/>
    <w:qFormat/>
    <w:rsid w:val="00F74F0F"/>
    <w:pPr>
      <w:keepNext/>
      <w:keepLines/>
      <w:spacing w:before="240" w:line="276" w:lineRule="auto"/>
      <w:outlineLvl w:val="0"/>
    </w:pPr>
    <w:rPr>
      <w:rFonts w:ascii="Cambria" w:hAnsi="Cambria"/>
      <w:color w:val="365F91"/>
      <w:sz w:val="32"/>
      <w:szCs w:val="32"/>
      <w:lang w:eastAsia="en-US"/>
    </w:rPr>
  </w:style>
  <w:style w:type="paragraph" w:styleId="2">
    <w:name w:val="heading 2"/>
    <w:basedOn w:val="a"/>
    <w:next w:val="a"/>
    <w:link w:val="20"/>
    <w:uiPriority w:val="9"/>
    <w:unhideWhenUsed/>
    <w:qFormat/>
    <w:rsid w:val="00C443B7"/>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unhideWhenUsed/>
    <w:qFormat/>
    <w:rsid w:val="00D450C1"/>
    <w:pPr>
      <w:keepNext/>
      <w:keepLines/>
      <w:spacing w:before="40" w:line="276" w:lineRule="auto"/>
      <w:outlineLvl w:val="2"/>
    </w:pPr>
    <w:rPr>
      <w:rFonts w:ascii="Cambria" w:hAnsi="Cambria"/>
      <w:color w:val="243F60"/>
      <w:lang w:eastAsia="en-US"/>
    </w:rPr>
  </w:style>
  <w:style w:type="paragraph" w:styleId="4">
    <w:name w:val="heading 4"/>
    <w:basedOn w:val="a"/>
    <w:next w:val="a"/>
    <w:link w:val="40"/>
    <w:uiPriority w:val="9"/>
    <w:unhideWhenUsed/>
    <w:qFormat/>
    <w:rsid w:val="00BD0EE2"/>
    <w:pPr>
      <w:keepNext/>
      <w:spacing w:before="240" w:after="60" w:line="276" w:lineRule="auto"/>
      <w:outlineLvl w:val="3"/>
    </w:pPr>
    <w:rPr>
      <w:rFonts w:ascii="Calibri" w:hAnsi="Calibri"/>
      <w:b/>
      <w:bCs/>
      <w:sz w:val="28"/>
      <w:szCs w:val="28"/>
      <w:lang w:eastAsia="en-US"/>
    </w:rPr>
  </w:style>
  <w:style w:type="paragraph" w:styleId="5">
    <w:name w:val="heading 5"/>
    <w:basedOn w:val="a"/>
    <w:next w:val="a"/>
    <w:link w:val="50"/>
    <w:uiPriority w:val="9"/>
    <w:qFormat/>
    <w:rsid w:val="00FE3E77"/>
    <w:pPr>
      <w:keepNext/>
      <w:keepLines/>
      <w:spacing w:before="200" w:line="276" w:lineRule="auto"/>
      <w:outlineLvl w:val="4"/>
    </w:pPr>
    <w:rPr>
      <w:rFonts w:ascii="Cambria" w:hAnsi="Cambria"/>
      <w:color w:val="243F60"/>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rsid w:val="00F74F0F"/>
    <w:rPr>
      <w:rFonts w:ascii="Cambria" w:eastAsia="Times New Roman" w:hAnsi="Cambria" w:cs="Times New Roman"/>
      <w:color w:val="365F91"/>
      <w:sz w:val="32"/>
      <w:szCs w:val="32"/>
    </w:rPr>
  </w:style>
  <w:style w:type="character" w:customStyle="1" w:styleId="30">
    <w:name w:val="Заголовок 3 Знак"/>
    <w:link w:val="3"/>
    <w:uiPriority w:val="9"/>
    <w:rsid w:val="00D450C1"/>
    <w:rPr>
      <w:rFonts w:ascii="Cambria" w:eastAsia="Times New Roman" w:hAnsi="Cambria" w:cs="Times New Roman"/>
      <w:color w:val="243F60"/>
      <w:sz w:val="24"/>
      <w:szCs w:val="24"/>
    </w:rPr>
  </w:style>
  <w:style w:type="paragraph" w:styleId="a3">
    <w:name w:val="Balloon Text"/>
    <w:basedOn w:val="a"/>
    <w:link w:val="a4"/>
    <w:uiPriority w:val="99"/>
    <w:semiHidden/>
    <w:unhideWhenUsed/>
    <w:rsid w:val="00B840F5"/>
    <w:rPr>
      <w:rFonts w:ascii="Tahoma" w:eastAsia="Calibri" w:hAnsi="Tahoma"/>
      <w:sz w:val="16"/>
      <w:szCs w:val="16"/>
      <w:lang w:eastAsia="en-US"/>
    </w:rPr>
  </w:style>
  <w:style w:type="character" w:customStyle="1" w:styleId="a4">
    <w:name w:val="Текст выноски Знак"/>
    <w:link w:val="a3"/>
    <w:uiPriority w:val="99"/>
    <w:semiHidden/>
    <w:rsid w:val="00B840F5"/>
    <w:rPr>
      <w:rFonts w:ascii="Tahoma" w:hAnsi="Tahoma" w:cs="Tahoma"/>
      <w:sz w:val="16"/>
      <w:szCs w:val="16"/>
    </w:rPr>
  </w:style>
  <w:style w:type="paragraph" w:customStyle="1" w:styleId="Default">
    <w:name w:val="Default"/>
    <w:rsid w:val="00D6314C"/>
    <w:pPr>
      <w:autoSpaceDE w:val="0"/>
      <w:autoSpaceDN w:val="0"/>
      <w:adjustRightInd w:val="0"/>
    </w:pPr>
    <w:rPr>
      <w:rFonts w:ascii="Times New Roman" w:hAnsi="Times New Roman"/>
      <w:color w:val="000000"/>
      <w:sz w:val="24"/>
      <w:szCs w:val="24"/>
      <w:lang w:eastAsia="en-US"/>
    </w:rPr>
  </w:style>
  <w:style w:type="paragraph" w:styleId="a5">
    <w:name w:val="List Paragraph"/>
    <w:aliases w:val="Абзац списка основной,List Paragraph2,ПАРАГРАФ,Нумерация,список 1,Абзац списка3,Абзац списка2,Введение,3_Абзац списка,СПИСКИ"/>
    <w:basedOn w:val="a"/>
    <w:link w:val="a6"/>
    <w:uiPriority w:val="34"/>
    <w:qFormat/>
    <w:rsid w:val="000D3079"/>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BE5E30"/>
    <w:pPr>
      <w:widowControl w:val="0"/>
      <w:autoSpaceDE w:val="0"/>
      <w:autoSpaceDN w:val="0"/>
      <w:adjustRightInd w:val="0"/>
    </w:pPr>
    <w:rPr>
      <w:rFonts w:ascii="Arial" w:eastAsia="Times New Roman" w:hAnsi="Arial" w:cs="Arial"/>
    </w:rPr>
  </w:style>
  <w:style w:type="table" w:styleId="a7">
    <w:name w:val="Table Grid"/>
    <w:aliases w:val="Table Grid Report"/>
    <w:basedOn w:val="a1"/>
    <w:uiPriority w:val="39"/>
    <w:rsid w:val="001F4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aliases w:val="!!"/>
    <w:link w:val="a9"/>
    <w:uiPriority w:val="1"/>
    <w:qFormat/>
    <w:rsid w:val="00061E05"/>
    <w:rPr>
      <w:rFonts w:eastAsia="Times New Roman"/>
    </w:rPr>
  </w:style>
  <w:style w:type="character" w:customStyle="1" w:styleId="a9">
    <w:name w:val="Без интервала Знак"/>
    <w:aliases w:val="!! Знак"/>
    <w:link w:val="a8"/>
    <w:uiPriority w:val="1"/>
    <w:locked/>
    <w:rsid w:val="00061E05"/>
    <w:rPr>
      <w:rFonts w:eastAsia="Times New Roman"/>
      <w:lang w:eastAsia="ru-RU" w:bidi="ar-SA"/>
    </w:rPr>
  </w:style>
  <w:style w:type="paragraph" w:styleId="aa">
    <w:name w:val="Normal (Web)"/>
    <w:aliases w:val="Обычный (Web)1,Обычный (Web)"/>
    <w:basedOn w:val="a"/>
    <w:uiPriority w:val="99"/>
    <w:unhideWhenUsed/>
    <w:qFormat/>
    <w:rsid w:val="009D7E06"/>
    <w:pPr>
      <w:spacing w:before="100" w:beforeAutospacing="1" w:after="100" w:afterAutospacing="1"/>
    </w:pPr>
  </w:style>
  <w:style w:type="paragraph" w:styleId="ab">
    <w:name w:val="header"/>
    <w:aliases w:val=" Знак,Знак"/>
    <w:basedOn w:val="a"/>
    <w:link w:val="ac"/>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c">
    <w:name w:val="Верхний колонтитул Знак"/>
    <w:aliases w:val=" Знак Знак,Знак Знак"/>
    <w:basedOn w:val="a0"/>
    <w:link w:val="ab"/>
    <w:uiPriority w:val="99"/>
    <w:rsid w:val="00784EB4"/>
  </w:style>
  <w:style w:type="paragraph" w:styleId="ad">
    <w:name w:val="footer"/>
    <w:basedOn w:val="a"/>
    <w:link w:val="ae"/>
    <w:uiPriority w:val="99"/>
    <w:unhideWhenUsed/>
    <w:rsid w:val="00784EB4"/>
    <w:pPr>
      <w:tabs>
        <w:tab w:val="center" w:pos="4677"/>
        <w:tab w:val="right" w:pos="9355"/>
      </w:tabs>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784EB4"/>
  </w:style>
  <w:style w:type="character" w:styleId="af">
    <w:name w:val="annotation reference"/>
    <w:uiPriority w:val="99"/>
    <w:semiHidden/>
    <w:unhideWhenUsed/>
    <w:rsid w:val="00F516F5"/>
    <w:rPr>
      <w:sz w:val="16"/>
      <w:szCs w:val="16"/>
    </w:rPr>
  </w:style>
  <w:style w:type="paragraph" w:styleId="af0">
    <w:name w:val="annotation text"/>
    <w:basedOn w:val="a"/>
    <w:link w:val="af1"/>
    <w:uiPriority w:val="99"/>
    <w:semiHidden/>
    <w:unhideWhenUsed/>
    <w:rsid w:val="00F516F5"/>
    <w:rPr>
      <w:sz w:val="20"/>
      <w:szCs w:val="20"/>
    </w:rPr>
  </w:style>
  <w:style w:type="character" w:customStyle="1" w:styleId="af1">
    <w:name w:val="Текст примечания Знак"/>
    <w:link w:val="af0"/>
    <w:uiPriority w:val="99"/>
    <w:semiHidden/>
    <w:rsid w:val="00F516F5"/>
    <w:rPr>
      <w:sz w:val="20"/>
      <w:szCs w:val="20"/>
    </w:rPr>
  </w:style>
  <w:style w:type="paragraph" w:styleId="af2">
    <w:name w:val="annotation subject"/>
    <w:basedOn w:val="af0"/>
    <w:next w:val="af0"/>
    <w:link w:val="af3"/>
    <w:uiPriority w:val="99"/>
    <w:semiHidden/>
    <w:unhideWhenUsed/>
    <w:rsid w:val="00F516F5"/>
    <w:rPr>
      <w:b/>
      <w:bCs/>
    </w:rPr>
  </w:style>
  <w:style w:type="character" w:customStyle="1" w:styleId="af3">
    <w:name w:val="Тема примечания Знак"/>
    <w:link w:val="af2"/>
    <w:uiPriority w:val="99"/>
    <w:semiHidden/>
    <w:rsid w:val="00F516F5"/>
    <w:rPr>
      <w:b/>
      <w:bCs/>
      <w:sz w:val="20"/>
      <w:szCs w:val="20"/>
    </w:rPr>
  </w:style>
  <w:style w:type="paragraph" w:styleId="af4">
    <w:name w:val="TOC Heading"/>
    <w:basedOn w:val="10"/>
    <w:next w:val="a"/>
    <w:uiPriority w:val="39"/>
    <w:unhideWhenUsed/>
    <w:qFormat/>
    <w:rsid w:val="00F74F0F"/>
    <w:pPr>
      <w:spacing w:line="259" w:lineRule="auto"/>
      <w:outlineLvl w:val="9"/>
    </w:pPr>
    <w:rPr>
      <w:lang w:eastAsia="ru-RU"/>
    </w:rPr>
  </w:style>
  <w:style w:type="paragraph" w:styleId="12">
    <w:name w:val="toc 1"/>
    <w:basedOn w:val="a"/>
    <w:next w:val="a"/>
    <w:autoRedefine/>
    <w:uiPriority w:val="39"/>
    <w:unhideWhenUsed/>
    <w:rsid w:val="003944FE"/>
    <w:pPr>
      <w:tabs>
        <w:tab w:val="left" w:pos="440"/>
        <w:tab w:val="right" w:leader="dot" w:pos="9638"/>
      </w:tabs>
      <w:spacing w:line="336" w:lineRule="auto"/>
    </w:pPr>
    <w:rPr>
      <w:b/>
      <w:caps/>
      <w:noProof/>
      <w:sz w:val="28"/>
      <w:szCs w:val="28"/>
    </w:rPr>
  </w:style>
  <w:style w:type="paragraph" w:styleId="21">
    <w:name w:val="toc 2"/>
    <w:basedOn w:val="a"/>
    <w:next w:val="a"/>
    <w:autoRedefine/>
    <w:uiPriority w:val="39"/>
    <w:unhideWhenUsed/>
    <w:qFormat/>
    <w:rsid w:val="00816582"/>
    <w:pPr>
      <w:tabs>
        <w:tab w:val="left" w:pos="709"/>
        <w:tab w:val="right" w:leader="dot" w:pos="9639"/>
      </w:tabs>
      <w:spacing w:line="336" w:lineRule="auto"/>
      <w:ind w:left="220"/>
    </w:pPr>
    <w:rPr>
      <w:rFonts w:ascii="Calibri" w:eastAsia="Calibri" w:hAnsi="Calibri"/>
      <w:sz w:val="22"/>
      <w:szCs w:val="22"/>
      <w:lang w:eastAsia="en-US"/>
    </w:rPr>
  </w:style>
  <w:style w:type="character" w:styleId="af5">
    <w:name w:val="Hyperlink"/>
    <w:uiPriority w:val="99"/>
    <w:unhideWhenUsed/>
    <w:rsid w:val="00F74F0F"/>
    <w:rPr>
      <w:color w:val="0000FF"/>
      <w:u w:val="single"/>
    </w:rPr>
  </w:style>
  <w:style w:type="paragraph" w:styleId="af6">
    <w:name w:val="Document Map"/>
    <w:basedOn w:val="a"/>
    <w:link w:val="af7"/>
    <w:semiHidden/>
    <w:unhideWhenUsed/>
    <w:rsid w:val="00ED6AA5"/>
    <w:rPr>
      <w:rFonts w:ascii="Tahoma" w:hAnsi="Tahoma"/>
      <w:sz w:val="16"/>
      <w:szCs w:val="16"/>
    </w:rPr>
  </w:style>
  <w:style w:type="character" w:customStyle="1" w:styleId="af7">
    <w:name w:val="Схема документа Знак"/>
    <w:link w:val="af6"/>
    <w:semiHidden/>
    <w:rsid w:val="00ED6AA5"/>
    <w:rPr>
      <w:rFonts w:ascii="Tahoma" w:eastAsia="Times New Roman" w:hAnsi="Tahoma" w:cs="Tahoma"/>
      <w:sz w:val="16"/>
      <w:szCs w:val="16"/>
      <w:lang w:eastAsia="ru-RU"/>
    </w:rPr>
  </w:style>
  <w:style w:type="table" w:customStyle="1" w:styleId="13">
    <w:name w:val="Сетка таблицы светлая1"/>
    <w:basedOn w:val="a1"/>
    <w:uiPriority w:val="40"/>
    <w:rsid w:val="00ED6AA5"/>
    <w:rPr>
      <w:rFonts w:eastAsia="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8">
    <w:name w:val="footnote text"/>
    <w:basedOn w:val="a"/>
    <w:link w:val="af9"/>
    <w:uiPriority w:val="99"/>
    <w:semiHidden/>
    <w:unhideWhenUsed/>
    <w:rsid w:val="00ED6AA5"/>
    <w:rPr>
      <w:rFonts w:ascii="Calibri" w:hAnsi="Calibri"/>
      <w:sz w:val="20"/>
      <w:szCs w:val="20"/>
    </w:rPr>
  </w:style>
  <w:style w:type="character" w:customStyle="1" w:styleId="af9">
    <w:name w:val="Текст сноски Знак"/>
    <w:link w:val="af8"/>
    <w:uiPriority w:val="99"/>
    <w:semiHidden/>
    <w:rsid w:val="00ED6AA5"/>
    <w:rPr>
      <w:rFonts w:eastAsia="Times New Roman"/>
      <w:sz w:val="20"/>
      <w:szCs w:val="20"/>
      <w:lang w:eastAsia="ru-RU"/>
    </w:rPr>
  </w:style>
  <w:style w:type="character" w:styleId="afa">
    <w:name w:val="footnote reference"/>
    <w:uiPriority w:val="99"/>
    <w:semiHidden/>
    <w:unhideWhenUsed/>
    <w:rsid w:val="00ED6AA5"/>
    <w:rPr>
      <w:vertAlign w:val="superscript"/>
    </w:rPr>
  </w:style>
  <w:style w:type="character" w:customStyle="1" w:styleId="afb">
    <w:name w:val="Текст концевой сноски Знак"/>
    <w:link w:val="afc"/>
    <w:uiPriority w:val="99"/>
    <w:semiHidden/>
    <w:rsid w:val="00ED6AA5"/>
    <w:rPr>
      <w:rFonts w:eastAsia="Times New Roman"/>
      <w:sz w:val="20"/>
      <w:szCs w:val="20"/>
      <w:lang w:eastAsia="ru-RU"/>
    </w:rPr>
  </w:style>
  <w:style w:type="paragraph" w:styleId="afc">
    <w:name w:val="endnote text"/>
    <w:basedOn w:val="a"/>
    <w:link w:val="afb"/>
    <w:uiPriority w:val="99"/>
    <w:semiHidden/>
    <w:unhideWhenUsed/>
    <w:rsid w:val="00ED6AA5"/>
    <w:rPr>
      <w:sz w:val="20"/>
      <w:szCs w:val="20"/>
    </w:rPr>
  </w:style>
  <w:style w:type="table" w:customStyle="1" w:styleId="14">
    <w:name w:val="Сетка таблицы1"/>
    <w:basedOn w:val="a1"/>
    <w:next w:val="a7"/>
    <w:rsid w:val="008942C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9D4271"/>
    <w:pPr>
      <w:spacing w:after="100" w:line="276" w:lineRule="auto"/>
      <w:ind w:left="440"/>
    </w:pPr>
    <w:rPr>
      <w:rFonts w:ascii="Calibri" w:eastAsia="Calibri" w:hAnsi="Calibri"/>
      <w:sz w:val="22"/>
      <w:szCs w:val="22"/>
      <w:lang w:eastAsia="en-US"/>
    </w:rPr>
  </w:style>
  <w:style w:type="paragraph" w:customStyle="1" w:styleId="msolistparagraph0">
    <w:name w:val="msolistparagraph"/>
    <w:basedOn w:val="a"/>
    <w:uiPriority w:val="99"/>
    <w:rsid w:val="000F3145"/>
    <w:pPr>
      <w:spacing w:after="200" w:line="276" w:lineRule="auto"/>
      <w:ind w:left="720"/>
      <w:contextualSpacing/>
    </w:pPr>
    <w:rPr>
      <w:rFonts w:ascii="Calibri" w:hAnsi="Calibri"/>
      <w:sz w:val="22"/>
      <w:szCs w:val="22"/>
      <w:lang w:eastAsia="en-US"/>
    </w:rPr>
  </w:style>
  <w:style w:type="character" w:styleId="afd">
    <w:name w:val="page number"/>
    <w:uiPriority w:val="99"/>
    <w:rsid w:val="000F3145"/>
    <w:rPr>
      <w:rFonts w:cs="Times New Roman"/>
    </w:rPr>
  </w:style>
  <w:style w:type="paragraph" w:customStyle="1" w:styleId="afe">
    <w:name w:val="Формула"/>
    <w:basedOn w:val="a"/>
    <w:uiPriority w:val="99"/>
    <w:rsid w:val="008E3CF7"/>
    <w:pPr>
      <w:tabs>
        <w:tab w:val="center" w:pos="4536"/>
        <w:tab w:val="right" w:pos="9072"/>
      </w:tabs>
      <w:spacing w:before="240" w:after="240" w:line="360" w:lineRule="auto"/>
      <w:jc w:val="both"/>
    </w:pPr>
    <w:rPr>
      <w:b/>
      <w:i/>
      <w:sz w:val="28"/>
      <w:szCs w:val="20"/>
    </w:rPr>
  </w:style>
  <w:style w:type="paragraph" w:customStyle="1" w:styleId="aff">
    <w:name w:val="где"/>
    <w:basedOn w:val="a"/>
    <w:uiPriority w:val="99"/>
    <w:rsid w:val="008E3CF7"/>
    <w:pPr>
      <w:tabs>
        <w:tab w:val="left" w:pos="567"/>
        <w:tab w:val="left" w:pos="1418"/>
        <w:tab w:val="left" w:pos="1701"/>
      </w:tabs>
      <w:spacing w:line="360" w:lineRule="auto"/>
      <w:ind w:left="1701" w:hanging="1701"/>
    </w:pPr>
    <w:rPr>
      <w:sz w:val="28"/>
      <w:szCs w:val="20"/>
    </w:rPr>
  </w:style>
  <w:style w:type="character" w:styleId="aff0">
    <w:name w:val="Placeholder Text"/>
    <w:uiPriority w:val="99"/>
    <w:semiHidden/>
    <w:rsid w:val="002D45F2"/>
    <w:rPr>
      <w:color w:val="808080"/>
    </w:rPr>
  </w:style>
  <w:style w:type="character" w:customStyle="1" w:styleId="20">
    <w:name w:val="Заголовок 2 Знак"/>
    <w:link w:val="2"/>
    <w:uiPriority w:val="9"/>
    <w:rsid w:val="00C443B7"/>
    <w:rPr>
      <w:rFonts w:ascii="Cambria" w:eastAsia="Times New Roman" w:hAnsi="Cambria" w:cs="Times New Roman"/>
      <w:b/>
      <w:bCs/>
      <w:i/>
      <w:iCs/>
      <w:sz w:val="28"/>
      <w:szCs w:val="28"/>
      <w:lang w:eastAsia="en-US"/>
    </w:rPr>
  </w:style>
  <w:style w:type="character" w:styleId="aff1">
    <w:name w:val="Strong"/>
    <w:uiPriority w:val="22"/>
    <w:qFormat/>
    <w:rsid w:val="0034644A"/>
    <w:rPr>
      <w:b/>
      <w:bCs/>
    </w:rPr>
  </w:style>
  <w:style w:type="character" w:customStyle="1" w:styleId="apple-converted-space">
    <w:name w:val="apple-converted-space"/>
    <w:basedOn w:val="a0"/>
    <w:rsid w:val="0034644A"/>
  </w:style>
  <w:style w:type="paragraph" w:customStyle="1" w:styleId="aff2">
    <w:name w:val="ПодзаголовокМОК"/>
    <w:basedOn w:val="a"/>
    <w:link w:val="aff3"/>
    <w:qFormat/>
    <w:rsid w:val="001D2882"/>
    <w:pPr>
      <w:spacing w:line="276" w:lineRule="auto"/>
      <w:ind w:left="-57" w:right="-57"/>
      <w:jc w:val="center"/>
    </w:pPr>
    <w:rPr>
      <w:rFonts w:ascii="Arial Narrow" w:hAnsi="Arial Narrow"/>
      <w:sz w:val="22"/>
      <w:szCs w:val="22"/>
      <w:lang w:eastAsia="en-US"/>
    </w:rPr>
  </w:style>
  <w:style w:type="character" w:customStyle="1" w:styleId="aff3">
    <w:name w:val="ПодзаголовокМОК Знак"/>
    <w:link w:val="aff2"/>
    <w:rsid w:val="001D2882"/>
    <w:rPr>
      <w:rFonts w:ascii="Arial Narrow" w:eastAsia="Times New Roman" w:hAnsi="Arial Narrow" w:cs="Arial"/>
      <w:sz w:val="22"/>
      <w:szCs w:val="22"/>
    </w:rPr>
  </w:style>
  <w:style w:type="character" w:customStyle="1" w:styleId="hl">
    <w:name w:val="hl"/>
    <w:basedOn w:val="a0"/>
    <w:rsid w:val="00AE7065"/>
  </w:style>
  <w:style w:type="character" w:styleId="aff4">
    <w:name w:val="FollowedHyperlink"/>
    <w:uiPriority w:val="99"/>
    <w:semiHidden/>
    <w:unhideWhenUsed/>
    <w:rsid w:val="00057F98"/>
    <w:rPr>
      <w:color w:val="954F72"/>
      <w:u w:val="single"/>
    </w:rPr>
  </w:style>
  <w:style w:type="character" w:customStyle="1" w:styleId="ConsPlusNormal0">
    <w:name w:val="ConsPlusNormal Знак"/>
    <w:link w:val="ConsPlusNormal"/>
    <w:rsid w:val="008768BD"/>
    <w:rPr>
      <w:rFonts w:ascii="Arial" w:eastAsia="Times New Roman" w:hAnsi="Arial" w:cs="Arial"/>
      <w:lang w:val="ru-RU" w:eastAsia="ru-RU" w:bidi="ar-SA"/>
    </w:rPr>
  </w:style>
  <w:style w:type="character" w:customStyle="1" w:styleId="15">
    <w:name w:val="Текст концевой сноски Знак1"/>
    <w:uiPriority w:val="99"/>
    <w:semiHidden/>
    <w:rsid w:val="0008575B"/>
    <w:rPr>
      <w:rFonts w:ascii="Calibri" w:eastAsia="Calibri" w:hAnsi="Calibri" w:cs="Times New Roman"/>
      <w:sz w:val="20"/>
      <w:szCs w:val="20"/>
    </w:rPr>
  </w:style>
  <w:style w:type="paragraph" w:styleId="aff5">
    <w:name w:val="Body Text Indent"/>
    <w:basedOn w:val="a"/>
    <w:link w:val="aff6"/>
    <w:rsid w:val="0008575B"/>
    <w:pPr>
      <w:spacing w:line="360" w:lineRule="auto"/>
      <w:ind w:firstLine="720"/>
      <w:jc w:val="both"/>
    </w:pPr>
    <w:rPr>
      <w:lang w:eastAsia="en-US"/>
    </w:rPr>
  </w:style>
  <w:style w:type="character" w:customStyle="1" w:styleId="aff6">
    <w:name w:val="Основной текст с отступом Знак"/>
    <w:link w:val="aff5"/>
    <w:rsid w:val="0008575B"/>
    <w:rPr>
      <w:rFonts w:ascii="Times New Roman" w:eastAsia="Times New Roman" w:hAnsi="Times New Roman"/>
      <w:sz w:val="24"/>
      <w:szCs w:val="24"/>
    </w:rPr>
  </w:style>
  <w:style w:type="paragraph" w:customStyle="1" w:styleId="western">
    <w:name w:val="western"/>
    <w:basedOn w:val="a"/>
    <w:uiPriority w:val="99"/>
    <w:rsid w:val="0008575B"/>
    <w:pPr>
      <w:spacing w:before="100" w:beforeAutospacing="1" w:after="119"/>
    </w:pPr>
    <w:rPr>
      <w:color w:val="000000"/>
    </w:rPr>
  </w:style>
  <w:style w:type="paragraph" w:customStyle="1" w:styleId="16">
    <w:name w:val="Знак1 Знак Знак Знак"/>
    <w:basedOn w:val="a"/>
    <w:uiPriority w:val="99"/>
    <w:rsid w:val="0008575B"/>
    <w:pPr>
      <w:spacing w:after="60"/>
      <w:ind w:firstLine="709"/>
      <w:jc w:val="both"/>
    </w:pPr>
    <w:rPr>
      <w:rFonts w:ascii="Arial" w:hAnsi="Arial" w:cs="Arial"/>
      <w:bCs/>
    </w:rPr>
  </w:style>
  <w:style w:type="paragraph" w:styleId="aff7">
    <w:name w:val="Body Text"/>
    <w:basedOn w:val="a"/>
    <w:link w:val="aff8"/>
    <w:uiPriority w:val="99"/>
    <w:rsid w:val="0008575B"/>
    <w:pPr>
      <w:spacing w:after="120"/>
    </w:pPr>
    <w:rPr>
      <w:lang w:eastAsia="en-US"/>
    </w:rPr>
  </w:style>
  <w:style w:type="character" w:customStyle="1" w:styleId="aff8">
    <w:name w:val="Основной текст Знак"/>
    <w:link w:val="aff7"/>
    <w:uiPriority w:val="99"/>
    <w:rsid w:val="0008575B"/>
    <w:rPr>
      <w:rFonts w:ascii="Times New Roman" w:eastAsia="Times New Roman" w:hAnsi="Times New Roman"/>
      <w:sz w:val="24"/>
      <w:szCs w:val="24"/>
    </w:rPr>
  </w:style>
  <w:style w:type="paragraph" w:customStyle="1" w:styleId="ConsNormal">
    <w:name w:val="ConsNormal"/>
    <w:uiPriority w:val="99"/>
    <w:rsid w:val="0008575B"/>
    <w:pPr>
      <w:widowControl w:val="0"/>
      <w:autoSpaceDE w:val="0"/>
      <w:autoSpaceDN w:val="0"/>
      <w:adjustRightInd w:val="0"/>
      <w:ind w:firstLine="720"/>
    </w:pPr>
    <w:rPr>
      <w:rFonts w:ascii="Arial" w:eastAsia="Times New Roman" w:hAnsi="Arial" w:cs="Arial"/>
    </w:rPr>
  </w:style>
  <w:style w:type="paragraph" w:customStyle="1" w:styleId="aff9">
    <w:name w:val="Мария"/>
    <w:basedOn w:val="a"/>
    <w:uiPriority w:val="99"/>
    <w:rsid w:val="0008575B"/>
    <w:pPr>
      <w:spacing w:before="240" w:after="120"/>
      <w:ind w:firstLine="709"/>
      <w:jc w:val="both"/>
    </w:pPr>
    <w:rPr>
      <w:sz w:val="26"/>
      <w:szCs w:val="18"/>
    </w:rPr>
  </w:style>
  <w:style w:type="paragraph" w:customStyle="1" w:styleId="32">
    <w:name w:val="Стиль3"/>
    <w:basedOn w:val="3"/>
    <w:link w:val="33"/>
    <w:rsid w:val="0008575B"/>
    <w:pPr>
      <w:keepLines w:val="0"/>
      <w:spacing w:before="0" w:line="240" w:lineRule="auto"/>
      <w:jc w:val="center"/>
    </w:pPr>
    <w:rPr>
      <w:rFonts w:ascii="Times New Roman" w:eastAsia="Arial Unicode MS" w:hAnsi="Times New Roman"/>
      <w:color w:val="auto"/>
      <w:u w:val="single"/>
    </w:rPr>
  </w:style>
  <w:style w:type="character" w:customStyle="1" w:styleId="33">
    <w:name w:val="Стиль3 Знак"/>
    <w:link w:val="32"/>
    <w:rsid w:val="0008575B"/>
    <w:rPr>
      <w:rFonts w:ascii="Times New Roman" w:eastAsia="Arial Unicode MS" w:hAnsi="Times New Roman"/>
      <w:sz w:val="24"/>
      <w:szCs w:val="24"/>
      <w:u w:val="single"/>
    </w:rPr>
  </w:style>
  <w:style w:type="paragraph" w:customStyle="1" w:styleId="S">
    <w:name w:val="S_Маркированный"/>
    <w:basedOn w:val="affa"/>
    <w:link w:val="S0"/>
    <w:autoRedefine/>
    <w:rsid w:val="0008575B"/>
    <w:pPr>
      <w:tabs>
        <w:tab w:val="clear" w:pos="2490"/>
      </w:tabs>
      <w:spacing w:line="360" w:lineRule="auto"/>
      <w:ind w:left="0" w:firstLine="720"/>
      <w:jc w:val="both"/>
    </w:pPr>
  </w:style>
  <w:style w:type="paragraph" w:styleId="affa">
    <w:name w:val="List Bullet"/>
    <w:basedOn w:val="a"/>
    <w:rsid w:val="0008575B"/>
    <w:pPr>
      <w:tabs>
        <w:tab w:val="num" w:pos="2490"/>
      </w:tabs>
      <w:ind w:left="2490" w:hanging="1410"/>
    </w:pPr>
  </w:style>
  <w:style w:type="character" w:customStyle="1" w:styleId="S0">
    <w:name w:val="S_Маркированный Знак"/>
    <w:link w:val="S"/>
    <w:rsid w:val="0008575B"/>
    <w:rPr>
      <w:rFonts w:ascii="Times New Roman" w:eastAsia="Times New Roman" w:hAnsi="Times New Roman"/>
      <w:sz w:val="24"/>
      <w:szCs w:val="24"/>
    </w:rPr>
  </w:style>
  <w:style w:type="paragraph" w:customStyle="1" w:styleId="S1">
    <w:name w:val="S_Обычный"/>
    <w:basedOn w:val="a"/>
    <w:link w:val="S2"/>
    <w:rsid w:val="0008575B"/>
    <w:pPr>
      <w:spacing w:line="360" w:lineRule="auto"/>
      <w:ind w:firstLine="709"/>
      <w:jc w:val="both"/>
    </w:pPr>
    <w:rPr>
      <w:lang w:eastAsia="en-US"/>
    </w:rPr>
  </w:style>
  <w:style w:type="character" w:customStyle="1" w:styleId="S2">
    <w:name w:val="S_Обычный Знак"/>
    <w:link w:val="S1"/>
    <w:rsid w:val="0008575B"/>
    <w:rPr>
      <w:rFonts w:ascii="Times New Roman" w:eastAsia="Times New Roman" w:hAnsi="Times New Roman"/>
      <w:sz w:val="24"/>
      <w:szCs w:val="24"/>
    </w:rPr>
  </w:style>
  <w:style w:type="paragraph" w:customStyle="1" w:styleId="Style4">
    <w:name w:val="Style4"/>
    <w:basedOn w:val="a"/>
    <w:uiPriority w:val="99"/>
    <w:rsid w:val="0008575B"/>
    <w:pPr>
      <w:widowControl w:val="0"/>
      <w:autoSpaceDE w:val="0"/>
      <w:autoSpaceDN w:val="0"/>
      <w:adjustRightInd w:val="0"/>
    </w:pPr>
    <w:rPr>
      <w:rFonts w:ascii="Trebuchet MS" w:hAnsi="Trebuchet MS"/>
    </w:rPr>
  </w:style>
  <w:style w:type="paragraph" w:customStyle="1" w:styleId="Style21">
    <w:name w:val="Style21"/>
    <w:basedOn w:val="a"/>
    <w:uiPriority w:val="99"/>
    <w:rsid w:val="0008575B"/>
    <w:pPr>
      <w:widowControl w:val="0"/>
      <w:autoSpaceDE w:val="0"/>
      <w:autoSpaceDN w:val="0"/>
      <w:adjustRightInd w:val="0"/>
    </w:pPr>
    <w:rPr>
      <w:rFonts w:ascii="Trebuchet MS" w:hAnsi="Trebuchet MS"/>
    </w:rPr>
  </w:style>
  <w:style w:type="character" w:customStyle="1" w:styleId="FontStyle25">
    <w:name w:val="Font Style25"/>
    <w:rsid w:val="0008575B"/>
    <w:rPr>
      <w:rFonts w:ascii="Trebuchet MS" w:hAnsi="Trebuchet MS" w:cs="Trebuchet MS"/>
      <w:sz w:val="14"/>
      <w:szCs w:val="14"/>
    </w:rPr>
  </w:style>
  <w:style w:type="paragraph" w:customStyle="1" w:styleId="Style2">
    <w:name w:val="Style2"/>
    <w:basedOn w:val="a"/>
    <w:uiPriority w:val="99"/>
    <w:rsid w:val="0008575B"/>
    <w:pPr>
      <w:widowControl w:val="0"/>
      <w:autoSpaceDE w:val="0"/>
      <w:autoSpaceDN w:val="0"/>
      <w:adjustRightInd w:val="0"/>
    </w:pPr>
    <w:rPr>
      <w:rFonts w:ascii="Trebuchet MS" w:hAnsi="Trebuchet MS"/>
    </w:rPr>
  </w:style>
  <w:style w:type="character" w:customStyle="1" w:styleId="FontStyle24">
    <w:name w:val="Font Style24"/>
    <w:rsid w:val="0008575B"/>
    <w:rPr>
      <w:rFonts w:ascii="Trebuchet MS" w:hAnsi="Trebuchet MS" w:cs="Trebuchet MS"/>
      <w:sz w:val="16"/>
      <w:szCs w:val="16"/>
    </w:rPr>
  </w:style>
  <w:style w:type="character" w:customStyle="1" w:styleId="FontStyle14">
    <w:name w:val="Font Style14"/>
    <w:rsid w:val="0008575B"/>
    <w:rPr>
      <w:rFonts w:ascii="Times New Roman" w:hAnsi="Times New Roman" w:cs="Times New Roman"/>
      <w:sz w:val="20"/>
      <w:szCs w:val="20"/>
    </w:rPr>
  </w:style>
  <w:style w:type="paragraph" w:customStyle="1" w:styleId="17">
    <w:name w:val="Основной текст17"/>
    <w:basedOn w:val="a"/>
    <w:uiPriority w:val="99"/>
    <w:rsid w:val="0008575B"/>
    <w:pPr>
      <w:shd w:val="clear" w:color="auto" w:fill="FFFFFF"/>
      <w:spacing w:before="360" w:line="277" w:lineRule="exact"/>
      <w:ind w:hanging="1600"/>
      <w:jc w:val="both"/>
    </w:pPr>
    <w:rPr>
      <w:sz w:val="23"/>
      <w:szCs w:val="23"/>
      <w:lang w:eastAsia="en-US"/>
    </w:rPr>
  </w:style>
  <w:style w:type="paragraph" w:customStyle="1" w:styleId="18">
    <w:name w:val="Абзац списка1"/>
    <w:basedOn w:val="a"/>
    <w:uiPriority w:val="99"/>
    <w:rsid w:val="0008575B"/>
    <w:pPr>
      <w:spacing w:after="200" w:line="276" w:lineRule="auto"/>
      <w:ind w:left="720"/>
      <w:contextualSpacing/>
    </w:pPr>
    <w:rPr>
      <w:rFonts w:ascii="Calibri" w:hAnsi="Calibri"/>
      <w:sz w:val="22"/>
      <w:szCs w:val="22"/>
    </w:rPr>
  </w:style>
  <w:style w:type="paragraph" w:customStyle="1" w:styleId="19">
    <w:name w:val="Основной текст1"/>
    <w:basedOn w:val="a"/>
    <w:uiPriority w:val="99"/>
    <w:rsid w:val="0008575B"/>
    <w:pPr>
      <w:shd w:val="clear" w:color="auto" w:fill="FFFFFF"/>
      <w:spacing w:line="240" w:lineRule="atLeast"/>
    </w:pPr>
    <w:rPr>
      <w:color w:val="000000"/>
      <w:sz w:val="22"/>
      <w:szCs w:val="22"/>
    </w:rPr>
  </w:style>
  <w:style w:type="character" w:customStyle="1" w:styleId="210">
    <w:name w:val="Основной текст (2) + 10"/>
    <w:aliases w:val="5 pt"/>
    <w:rsid w:val="0008575B"/>
    <w:rPr>
      <w:rFonts w:ascii="Times New Roman" w:hAnsi="Times New Roman" w:cs="Times New Roman"/>
      <w:spacing w:val="0"/>
      <w:sz w:val="21"/>
      <w:szCs w:val="21"/>
    </w:rPr>
  </w:style>
  <w:style w:type="character" w:customStyle="1" w:styleId="affb">
    <w:name w:val="Подпись к таблице_"/>
    <w:link w:val="affc"/>
    <w:locked/>
    <w:rsid w:val="0008575B"/>
    <w:rPr>
      <w:sz w:val="23"/>
      <w:szCs w:val="23"/>
      <w:shd w:val="clear" w:color="auto" w:fill="FFFFFF"/>
    </w:rPr>
  </w:style>
  <w:style w:type="paragraph" w:customStyle="1" w:styleId="affc">
    <w:name w:val="Подпись к таблице"/>
    <w:basedOn w:val="a"/>
    <w:link w:val="affb"/>
    <w:rsid w:val="0008575B"/>
    <w:pPr>
      <w:shd w:val="clear" w:color="auto" w:fill="FFFFFF"/>
      <w:spacing w:line="277" w:lineRule="exact"/>
      <w:jc w:val="both"/>
    </w:pPr>
    <w:rPr>
      <w:rFonts w:ascii="Calibri" w:eastAsia="Calibri" w:hAnsi="Calibri"/>
      <w:sz w:val="23"/>
      <w:szCs w:val="23"/>
      <w:shd w:val="clear" w:color="auto" w:fill="FFFFFF"/>
      <w:lang w:eastAsia="en-US"/>
    </w:rPr>
  </w:style>
  <w:style w:type="paragraph" w:styleId="34">
    <w:name w:val="Body Text 3"/>
    <w:basedOn w:val="a"/>
    <w:link w:val="35"/>
    <w:rsid w:val="0008575B"/>
    <w:pPr>
      <w:spacing w:after="120"/>
    </w:pPr>
    <w:rPr>
      <w:sz w:val="16"/>
      <w:szCs w:val="16"/>
      <w:lang w:eastAsia="en-US"/>
    </w:rPr>
  </w:style>
  <w:style w:type="character" w:customStyle="1" w:styleId="35">
    <w:name w:val="Основной текст 3 Знак"/>
    <w:link w:val="34"/>
    <w:rsid w:val="0008575B"/>
    <w:rPr>
      <w:rFonts w:ascii="Times New Roman" w:eastAsia="Times New Roman" w:hAnsi="Times New Roman"/>
      <w:sz w:val="16"/>
      <w:szCs w:val="16"/>
    </w:rPr>
  </w:style>
  <w:style w:type="paragraph" w:customStyle="1" w:styleId="S20">
    <w:name w:val="S_Заголовок 2 Знак"/>
    <w:basedOn w:val="2"/>
    <w:link w:val="S21"/>
    <w:autoRedefine/>
    <w:rsid w:val="0008575B"/>
    <w:pPr>
      <w:keepNext w:val="0"/>
      <w:spacing w:before="0" w:after="0" w:line="240" w:lineRule="auto"/>
      <w:ind w:left="1620" w:hanging="1620"/>
      <w:outlineLvl w:val="9"/>
    </w:pPr>
    <w:rPr>
      <w:rFonts w:ascii="Times New Roman" w:eastAsia="Calibri" w:hAnsi="Times New Roman"/>
      <w:b w:val="0"/>
      <w:bCs w:val="0"/>
      <w:i w:val="0"/>
      <w:sz w:val="24"/>
      <w:szCs w:val="24"/>
    </w:rPr>
  </w:style>
  <w:style w:type="character" w:customStyle="1" w:styleId="S21">
    <w:name w:val="S_Заголовок 2 Знак Знак"/>
    <w:link w:val="S20"/>
    <w:rsid w:val="0008575B"/>
    <w:rPr>
      <w:rFonts w:ascii="Times New Roman" w:hAnsi="Times New Roman"/>
      <w:iCs/>
      <w:sz w:val="24"/>
      <w:szCs w:val="24"/>
      <w:lang w:eastAsia="en-US"/>
    </w:rPr>
  </w:style>
  <w:style w:type="character" w:customStyle="1" w:styleId="FontStyle26">
    <w:name w:val="Font Style26"/>
    <w:rsid w:val="0008575B"/>
    <w:rPr>
      <w:rFonts w:ascii="Times New Roman" w:hAnsi="Times New Roman" w:cs="Times New Roman"/>
      <w:sz w:val="26"/>
      <w:szCs w:val="26"/>
    </w:rPr>
  </w:style>
  <w:style w:type="paragraph" w:customStyle="1" w:styleId="Style6">
    <w:name w:val="Style6"/>
    <w:basedOn w:val="a"/>
    <w:uiPriority w:val="99"/>
    <w:rsid w:val="0008575B"/>
    <w:pPr>
      <w:widowControl w:val="0"/>
      <w:autoSpaceDE w:val="0"/>
      <w:autoSpaceDN w:val="0"/>
      <w:adjustRightInd w:val="0"/>
      <w:spacing w:line="378" w:lineRule="exact"/>
      <w:ind w:firstLine="816"/>
      <w:jc w:val="both"/>
    </w:pPr>
  </w:style>
  <w:style w:type="character" w:customStyle="1" w:styleId="FontStyle40">
    <w:name w:val="Font Style40"/>
    <w:rsid w:val="0008575B"/>
    <w:rPr>
      <w:rFonts w:ascii="Courier New" w:hAnsi="Courier New" w:cs="Courier New"/>
      <w:spacing w:val="-10"/>
      <w:sz w:val="26"/>
      <w:szCs w:val="26"/>
    </w:rPr>
  </w:style>
  <w:style w:type="paragraph" w:customStyle="1" w:styleId="1a">
    <w:name w:val="Текст1"/>
    <w:basedOn w:val="a"/>
    <w:uiPriority w:val="99"/>
    <w:rsid w:val="0008575B"/>
    <w:pPr>
      <w:suppressAutoHyphens/>
    </w:pPr>
    <w:rPr>
      <w:rFonts w:ascii="Courier New" w:hAnsi="Courier New" w:cs="Courier New"/>
      <w:sz w:val="20"/>
      <w:szCs w:val="20"/>
      <w:lang w:eastAsia="ar-SA"/>
    </w:rPr>
  </w:style>
  <w:style w:type="paragraph" w:customStyle="1" w:styleId="063">
    <w:name w:val="Стиль Первая строка:  063 см"/>
    <w:basedOn w:val="a"/>
    <w:uiPriority w:val="99"/>
    <w:rsid w:val="0008575B"/>
    <w:pPr>
      <w:ind w:firstLine="360"/>
      <w:jc w:val="both"/>
    </w:pPr>
    <w:rPr>
      <w:rFonts w:ascii="Arial" w:hAnsi="Arial"/>
      <w:szCs w:val="20"/>
    </w:rPr>
  </w:style>
  <w:style w:type="paragraph" w:customStyle="1" w:styleId="S3">
    <w:name w:val="S_Обычный с подчеркиванием"/>
    <w:basedOn w:val="a"/>
    <w:link w:val="S4"/>
    <w:rsid w:val="0008575B"/>
    <w:pPr>
      <w:spacing w:line="360" w:lineRule="auto"/>
      <w:ind w:firstLine="709"/>
      <w:jc w:val="both"/>
    </w:pPr>
    <w:rPr>
      <w:u w:val="single"/>
      <w:lang w:eastAsia="en-US"/>
    </w:rPr>
  </w:style>
  <w:style w:type="character" w:customStyle="1" w:styleId="S4">
    <w:name w:val="S_Обычный с подчеркиванием Знак"/>
    <w:link w:val="S3"/>
    <w:rsid w:val="0008575B"/>
    <w:rPr>
      <w:rFonts w:ascii="Times New Roman" w:eastAsia="Times New Roman" w:hAnsi="Times New Roman"/>
      <w:sz w:val="24"/>
      <w:szCs w:val="24"/>
      <w:u w:val="single"/>
    </w:rPr>
  </w:style>
  <w:style w:type="paragraph" w:styleId="22">
    <w:name w:val="Body Text 2"/>
    <w:basedOn w:val="a"/>
    <w:link w:val="23"/>
    <w:rsid w:val="0008575B"/>
    <w:pPr>
      <w:spacing w:after="120" w:line="480" w:lineRule="auto"/>
    </w:pPr>
    <w:rPr>
      <w:lang w:eastAsia="en-US"/>
    </w:rPr>
  </w:style>
  <w:style w:type="character" w:customStyle="1" w:styleId="23">
    <w:name w:val="Основной текст 2 Знак"/>
    <w:link w:val="22"/>
    <w:rsid w:val="0008575B"/>
    <w:rPr>
      <w:rFonts w:ascii="Times New Roman" w:eastAsia="Times New Roman" w:hAnsi="Times New Roman"/>
      <w:sz w:val="24"/>
      <w:szCs w:val="24"/>
    </w:rPr>
  </w:style>
  <w:style w:type="table" w:styleId="affd">
    <w:name w:val="Table Elegant"/>
    <w:basedOn w:val="a1"/>
    <w:rsid w:val="0008575B"/>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24">
    <w:name w:val="Body Text Indent 2"/>
    <w:basedOn w:val="a"/>
    <w:link w:val="25"/>
    <w:rsid w:val="0008575B"/>
    <w:pPr>
      <w:spacing w:after="120" w:line="480" w:lineRule="auto"/>
      <w:ind w:left="283"/>
    </w:pPr>
    <w:rPr>
      <w:lang w:eastAsia="en-US"/>
    </w:rPr>
  </w:style>
  <w:style w:type="character" w:customStyle="1" w:styleId="25">
    <w:name w:val="Основной текст с отступом 2 Знак"/>
    <w:link w:val="24"/>
    <w:rsid w:val="0008575B"/>
    <w:rPr>
      <w:rFonts w:ascii="Times New Roman" w:eastAsia="Times New Roman" w:hAnsi="Times New Roman"/>
      <w:sz w:val="24"/>
      <w:szCs w:val="24"/>
    </w:rPr>
  </w:style>
  <w:style w:type="paragraph" w:styleId="affe">
    <w:name w:val="Body Text First Indent"/>
    <w:basedOn w:val="aff7"/>
    <w:link w:val="afff"/>
    <w:rsid w:val="0008575B"/>
    <w:pPr>
      <w:ind w:firstLine="210"/>
    </w:pPr>
    <w:rPr>
      <w:sz w:val="28"/>
    </w:rPr>
  </w:style>
  <w:style w:type="character" w:customStyle="1" w:styleId="afff">
    <w:name w:val="Красная строка Знак"/>
    <w:link w:val="affe"/>
    <w:rsid w:val="0008575B"/>
    <w:rPr>
      <w:rFonts w:ascii="Times New Roman" w:eastAsia="Times New Roman" w:hAnsi="Times New Roman"/>
      <w:sz w:val="28"/>
      <w:szCs w:val="24"/>
    </w:rPr>
  </w:style>
  <w:style w:type="paragraph" w:customStyle="1" w:styleId="130">
    <w:name w:val="Основной текст + 13 пт"/>
    <w:aliases w:val="не полужирный,По ширине,Первая строка:  1.27 см,Ме..."/>
    <w:basedOn w:val="affe"/>
    <w:link w:val="131"/>
    <w:rsid w:val="0008575B"/>
    <w:pPr>
      <w:jc w:val="both"/>
    </w:pPr>
    <w:rPr>
      <w:sz w:val="26"/>
      <w:szCs w:val="26"/>
    </w:rPr>
  </w:style>
  <w:style w:type="character" w:customStyle="1" w:styleId="131">
    <w:name w:val="Основной текст + 13 пт Знак"/>
    <w:aliases w:val="не полужирный Знак,По ширине Знак,Первая строка:  1.27 см Знак,Ме... Знак"/>
    <w:link w:val="130"/>
    <w:rsid w:val="0008575B"/>
    <w:rPr>
      <w:rFonts w:ascii="Times New Roman" w:eastAsia="Times New Roman" w:hAnsi="Times New Roman"/>
      <w:sz w:val="26"/>
      <w:szCs w:val="26"/>
    </w:rPr>
  </w:style>
  <w:style w:type="character" w:customStyle="1" w:styleId="afff0">
    <w:name w:val="Заголовок Знак"/>
    <w:link w:val="1b"/>
    <w:uiPriority w:val="10"/>
    <w:rsid w:val="0008575B"/>
    <w:rPr>
      <w:rFonts w:ascii="Calibri Light" w:eastAsia="Times New Roman" w:hAnsi="Calibri Light"/>
      <w:spacing w:val="-10"/>
      <w:kern w:val="28"/>
      <w:sz w:val="56"/>
      <w:szCs w:val="56"/>
    </w:rPr>
  </w:style>
  <w:style w:type="character" w:customStyle="1" w:styleId="Heading1Char">
    <w:name w:val="Heading 1 Char"/>
    <w:uiPriority w:val="99"/>
    <w:locked/>
    <w:rsid w:val="0008575B"/>
    <w:rPr>
      <w:rFonts w:ascii="Cambria" w:hAnsi="Cambria" w:cs="Times New Roman"/>
      <w:b/>
      <w:bCs/>
      <w:kern w:val="32"/>
      <w:sz w:val="32"/>
      <w:szCs w:val="32"/>
      <w:lang w:eastAsia="en-US"/>
    </w:rPr>
  </w:style>
  <w:style w:type="character" w:customStyle="1" w:styleId="BodyTextChar">
    <w:name w:val="Body Text Char"/>
    <w:uiPriority w:val="99"/>
    <w:semiHidden/>
    <w:locked/>
    <w:rsid w:val="0008575B"/>
    <w:rPr>
      <w:rFonts w:cs="Times New Roman"/>
      <w:lang w:eastAsia="en-US"/>
    </w:rPr>
  </w:style>
  <w:style w:type="numbering" w:customStyle="1" w:styleId="afff1">
    <w:name w:val="Таблица"/>
    <w:rsid w:val="0008575B"/>
  </w:style>
  <w:style w:type="character" w:customStyle="1" w:styleId="font71">
    <w:name w:val="font71"/>
    <w:rsid w:val="0008575B"/>
    <w:rPr>
      <w:rFonts w:ascii="Calibri" w:hAnsi="Calibri" w:cs="Calibri" w:hint="default"/>
      <w:b w:val="0"/>
      <w:bCs w:val="0"/>
      <w:i w:val="0"/>
      <w:iCs w:val="0"/>
      <w:strike w:val="0"/>
      <w:dstrike w:val="0"/>
      <w:color w:val="000000"/>
      <w:sz w:val="24"/>
      <w:szCs w:val="24"/>
      <w:u w:val="none"/>
      <w:effect w:val="none"/>
    </w:rPr>
  </w:style>
  <w:style w:type="paragraph" w:customStyle="1" w:styleId="310">
    <w:name w:val="Заголовок 31"/>
    <w:basedOn w:val="a"/>
    <w:next w:val="a"/>
    <w:uiPriority w:val="9"/>
    <w:unhideWhenUsed/>
    <w:qFormat/>
    <w:rsid w:val="0008575B"/>
    <w:pPr>
      <w:keepNext/>
      <w:keepLines/>
      <w:spacing w:before="200" w:line="276" w:lineRule="auto"/>
      <w:outlineLvl w:val="2"/>
    </w:pPr>
    <w:rPr>
      <w:rFonts w:ascii="Cambria" w:hAnsi="Cambria"/>
      <w:b/>
      <w:bCs/>
      <w:color w:val="4F81BD"/>
      <w:sz w:val="22"/>
      <w:szCs w:val="22"/>
      <w:lang w:eastAsia="en-US"/>
    </w:rPr>
  </w:style>
  <w:style w:type="numbering" w:customStyle="1" w:styleId="1c">
    <w:name w:val="Нет списка1"/>
    <w:next w:val="a2"/>
    <w:uiPriority w:val="99"/>
    <w:semiHidden/>
    <w:unhideWhenUsed/>
    <w:rsid w:val="0008575B"/>
  </w:style>
  <w:style w:type="character" w:customStyle="1" w:styleId="311">
    <w:name w:val="Заголовок 3 Знак1"/>
    <w:semiHidden/>
    <w:rsid w:val="0008575B"/>
    <w:rPr>
      <w:rFonts w:ascii="Cambria" w:eastAsia="Times New Roman" w:hAnsi="Cambria" w:cs="Times New Roman"/>
      <w:color w:val="243F60"/>
      <w:sz w:val="24"/>
      <w:szCs w:val="24"/>
      <w:lang w:eastAsia="en-US"/>
    </w:rPr>
  </w:style>
  <w:style w:type="numbering" w:customStyle="1" w:styleId="1">
    <w:name w:val="Таблица1"/>
    <w:rsid w:val="0008575B"/>
    <w:pPr>
      <w:numPr>
        <w:numId w:val="5"/>
      </w:numPr>
    </w:pPr>
  </w:style>
  <w:style w:type="numbering" w:customStyle="1" w:styleId="26">
    <w:name w:val="Нет списка2"/>
    <w:next w:val="a2"/>
    <w:uiPriority w:val="99"/>
    <w:semiHidden/>
    <w:unhideWhenUsed/>
    <w:rsid w:val="0008575B"/>
  </w:style>
  <w:style w:type="numbering" w:customStyle="1" w:styleId="36">
    <w:name w:val="Нет списка3"/>
    <w:next w:val="a2"/>
    <w:uiPriority w:val="99"/>
    <w:semiHidden/>
    <w:unhideWhenUsed/>
    <w:rsid w:val="0008575B"/>
  </w:style>
  <w:style w:type="numbering" w:customStyle="1" w:styleId="110">
    <w:name w:val="Нет списка11"/>
    <w:next w:val="a2"/>
    <w:uiPriority w:val="99"/>
    <w:semiHidden/>
    <w:unhideWhenUsed/>
    <w:rsid w:val="0008575B"/>
  </w:style>
  <w:style w:type="paragraph" w:styleId="afff2">
    <w:name w:val="Revision"/>
    <w:hidden/>
    <w:uiPriority w:val="99"/>
    <w:semiHidden/>
    <w:rsid w:val="0008575B"/>
    <w:rPr>
      <w:sz w:val="22"/>
      <w:szCs w:val="22"/>
      <w:lang w:eastAsia="en-US"/>
    </w:rPr>
  </w:style>
  <w:style w:type="paragraph" w:customStyle="1" w:styleId="1b">
    <w:name w:val="Заголовок1"/>
    <w:basedOn w:val="a"/>
    <w:next w:val="a"/>
    <w:link w:val="afff0"/>
    <w:uiPriority w:val="10"/>
    <w:qFormat/>
    <w:rsid w:val="0008575B"/>
    <w:pPr>
      <w:pBdr>
        <w:bottom w:val="single" w:sz="8" w:space="4" w:color="4F81BD"/>
      </w:pBdr>
      <w:spacing w:after="300"/>
      <w:contextualSpacing/>
    </w:pPr>
    <w:rPr>
      <w:rFonts w:ascii="Calibri Light" w:hAnsi="Calibri Light"/>
      <w:spacing w:val="-10"/>
      <w:kern w:val="28"/>
      <w:sz w:val="56"/>
      <w:szCs w:val="56"/>
      <w:lang w:eastAsia="en-US"/>
    </w:rPr>
  </w:style>
  <w:style w:type="character" w:customStyle="1" w:styleId="1d">
    <w:name w:val="Заголовок Знак1"/>
    <w:uiPriority w:val="10"/>
    <w:rsid w:val="0008575B"/>
    <w:rPr>
      <w:rFonts w:ascii="Calibri Light" w:eastAsia="Times New Roman" w:hAnsi="Calibri Light" w:cs="Times New Roman"/>
      <w:b/>
      <w:bCs/>
      <w:kern w:val="28"/>
      <w:sz w:val="32"/>
      <w:szCs w:val="32"/>
      <w:lang w:eastAsia="en-US"/>
    </w:rPr>
  </w:style>
  <w:style w:type="character" w:customStyle="1" w:styleId="afff3">
    <w:name w:val="Название Знак"/>
    <w:uiPriority w:val="10"/>
    <w:rsid w:val="0008575B"/>
    <w:rPr>
      <w:rFonts w:ascii="Cambria" w:eastAsia="Times New Roman" w:hAnsi="Cambria" w:cs="Times New Roman"/>
      <w:color w:val="17365D"/>
      <w:spacing w:val="5"/>
      <w:kern w:val="28"/>
      <w:sz w:val="52"/>
      <w:szCs w:val="52"/>
    </w:rPr>
  </w:style>
  <w:style w:type="character" w:customStyle="1" w:styleId="AAA">
    <w:name w:val="! AAA ! Знак"/>
    <w:link w:val="AAA0"/>
    <w:uiPriority w:val="99"/>
    <w:locked/>
    <w:rsid w:val="00B3366D"/>
    <w:rPr>
      <w:sz w:val="16"/>
      <w:lang w:val="ru-RU" w:eastAsia="ru-RU" w:bidi="ar-SA"/>
    </w:rPr>
  </w:style>
  <w:style w:type="paragraph" w:customStyle="1" w:styleId="AAA0">
    <w:name w:val="! AAA !"/>
    <w:link w:val="AAA"/>
    <w:uiPriority w:val="99"/>
    <w:rsid w:val="00B3366D"/>
    <w:pPr>
      <w:spacing w:after="120"/>
      <w:jc w:val="both"/>
    </w:pPr>
    <w:rPr>
      <w:sz w:val="16"/>
    </w:rPr>
  </w:style>
  <w:style w:type="paragraph" w:customStyle="1" w:styleId="140">
    <w:name w:val="ПОЛУТОРНЫЙ 14"/>
    <w:basedOn w:val="a"/>
    <w:link w:val="141"/>
    <w:qFormat/>
    <w:rsid w:val="0031633B"/>
    <w:pPr>
      <w:widowControl w:val="0"/>
      <w:suppressAutoHyphens/>
      <w:autoSpaceDE w:val="0"/>
      <w:spacing w:line="360" w:lineRule="auto"/>
      <w:ind w:firstLine="709"/>
      <w:jc w:val="both"/>
    </w:pPr>
    <w:rPr>
      <w:color w:val="000000"/>
      <w:sz w:val="28"/>
      <w:szCs w:val="28"/>
      <w:lang w:eastAsia="ar-SA"/>
    </w:rPr>
  </w:style>
  <w:style w:type="character" w:customStyle="1" w:styleId="141">
    <w:name w:val="ПОЛУТОРНЫЙ 14 Знак"/>
    <w:link w:val="140"/>
    <w:rsid w:val="0031633B"/>
    <w:rPr>
      <w:rFonts w:ascii="Times New Roman" w:eastAsia="Times New Roman" w:hAnsi="Times New Roman"/>
      <w:color w:val="000000"/>
      <w:sz w:val="28"/>
      <w:szCs w:val="28"/>
      <w:lang w:eastAsia="ar-SA"/>
    </w:rPr>
  </w:style>
  <w:style w:type="character" w:customStyle="1" w:styleId="1e">
    <w:name w:val="Неразрешенное упоминание1"/>
    <w:uiPriority w:val="99"/>
    <w:semiHidden/>
    <w:unhideWhenUsed/>
    <w:rsid w:val="003563F7"/>
    <w:rPr>
      <w:color w:val="808080"/>
      <w:shd w:val="clear" w:color="auto" w:fill="E6E6E6"/>
    </w:rPr>
  </w:style>
  <w:style w:type="paragraph" w:styleId="afff4">
    <w:name w:val="Title"/>
    <w:basedOn w:val="a"/>
    <w:next w:val="a"/>
    <w:link w:val="1f"/>
    <w:uiPriority w:val="10"/>
    <w:qFormat/>
    <w:rsid w:val="00716B51"/>
    <w:pPr>
      <w:pBdr>
        <w:bottom w:val="single" w:sz="8" w:space="4" w:color="4F81BD"/>
      </w:pBdr>
      <w:spacing w:after="300"/>
      <w:contextualSpacing/>
    </w:pPr>
    <w:rPr>
      <w:rFonts w:ascii="Calibri Light" w:hAnsi="Calibri Light"/>
      <w:spacing w:val="-10"/>
      <w:kern w:val="28"/>
      <w:sz w:val="56"/>
      <w:szCs w:val="56"/>
    </w:rPr>
  </w:style>
  <w:style w:type="character" w:customStyle="1" w:styleId="27">
    <w:name w:val="Заголовок Знак2"/>
    <w:uiPriority w:val="10"/>
    <w:rsid w:val="00716B51"/>
    <w:rPr>
      <w:rFonts w:ascii="Cambria" w:eastAsia="Times New Roman" w:hAnsi="Cambria" w:cs="Times New Roman"/>
      <w:b/>
      <w:bCs/>
      <w:kern w:val="28"/>
      <w:sz w:val="32"/>
      <w:szCs w:val="32"/>
      <w:lang w:eastAsia="en-US"/>
    </w:rPr>
  </w:style>
  <w:style w:type="paragraph" w:customStyle="1" w:styleId="voice">
    <w:name w:val="voice"/>
    <w:basedOn w:val="a"/>
    <w:rsid w:val="00D70982"/>
    <w:pPr>
      <w:spacing w:before="100" w:beforeAutospacing="1" w:after="100" w:afterAutospacing="1"/>
    </w:pPr>
  </w:style>
  <w:style w:type="character" w:customStyle="1" w:styleId="textrun">
    <w:name w:val="textrun"/>
    <w:basedOn w:val="a0"/>
    <w:rsid w:val="000546BC"/>
  </w:style>
  <w:style w:type="character" w:customStyle="1" w:styleId="eop">
    <w:name w:val="eop"/>
    <w:basedOn w:val="a0"/>
    <w:rsid w:val="000546BC"/>
  </w:style>
  <w:style w:type="paragraph" w:customStyle="1" w:styleId="ts--container1">
    <w:name w:val="ts-цитата-container1"/>
    <w:basedOn w:val="a"/>
    <w:rsid w:val="00F465E3"/>
    <w:pPr>
      <w:spacing w:before="100" w:beforeAutospacing="1" w:after="100" w:afterAutospacing="1"/>
    </w:pPr>
  </w:style>
  <w:style w:type="character" w:customStyle="1" w:styleId="fontstyle01">
    <w:name w:val="fontstyle01"/>
    <w:rsid w:val="009F5189"/>
    <w:rPr>
      <w:rFonts w:ascii="Arial Narrow" w:hAnsi="Arial Narrow" w:hint="default"/>
      <w:b/>
      <w:bCs/>
      <w:i w:val="0"/>
      <w:iCs w:val="0"/>
      <w:color w:val="000000"/>
      <w:sz w:val="18"/>
      <w:szCs w:val="18"/>
    </w:rPr>
  </w:style>
  <w:style w:type="paragraph" w:customStyle="1" w:styleId="1f0">
    <w:name w:val="Стиль1"/>
    <w:qFormat/>
    <w:rsid w:val="00666E26"/>
    <w:pPr>
      <w:spacing w:line="276" w:lineRule="auto"/>
      <w:ind w:firstLine="709"/>
    </w:pPr>
    <w:rPr>
      <w:rFonts w:ascii="Times New Roman" w:hAnsi="Times New Roman"/>
      <w:sz w:val="24"/>
      <w:szCs w:val="22"/>
      <w:lang w:eastAsia="en-US"/>
    </w:rPr>
  </w:style>
  <w:style w:type="paragraph" w:customStyle="1" w:styleId="afff5">
    <w:name w:val="Для докладов"/>
    <w:basedOn w:val="1f0"/>
    <w:qFormat/>
    <w:rsid w:val="00666E26"/>
  </w:style>
  <w:style w:type="paragraph" w:customStyle="1" w:styleId="msonormal0">
    <w:name w:val="msonormal"/>
    <w:basedOn w:val="a"/>
    <w:rsid w:val="00666E26"/>
    <w:pPr>
      <w:spacing w:before="100" w:beforeAutospacing="1" w:after="100" w:afterAutospacing="1"/>
    </w:pPr>
  </w:style>
  <w:style w:type="paragraph" w:customStyle="1" w:styleId="xl65">
    <w:name w:val="xl65"/>
    <w:basedOn w:val="a"/>
    <w:rsid w:val="00666E26"/>
    <w:pPr>
      <w:pBdr>
        <w:right w:val="single" w:sz="8" w:space="0" w:color="auto"/>
      </w:pBdr>
      <w:shd w:val="clear" w:color="000000" w:fill="A9D08E"/>
      <w:spacing w:before="100" w:beforeAutospacing="1" w:after="100" w:afterAutospacing="1"/>
      <w:jc w:val="center"/>
      <w:textAlignment w:val="center"/>
    </w:pPr>
    <w:rPr>
      <w:b/>
      <w:bCs/>
    </w:rPr>
  </w:style>
  <w:style w:type="paragraph" w:customStyle="1" w:styleId="xl66">
    <w:name w:val="xl66"/>
    <w:basedOn w:val="a"/>
    <w:rsid w:val="00666E26"/>
    <w:pPr>
      <w:shd w:val="clear" w:color="000000" w:fill="A9D08E"/>
      <w:spacing w:before="100" w:beforeAutospacing="1" w:after="100" w:afterAutospacing="1"/>
      <w:jc w:val="center"/>
      <w:textAlignment w:val="center"/>
    </w:pPr>
    <w:rPr>
      <w:b/>
      <w:bCs/>
    </w:rPr>
  </w:style>
  <w:style w:type="paragraph" w:customStyle="1" w:styleId="xl67">
    <w:name w:val="xl6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9">
    <w:name w:val="xl69"/>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0">
    <w:name w:val="xl70"/>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1">
    <w:name w:val="xl7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2">
    <w:name w:val="xl7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73">
    <w:name w:val="xl73"/>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7">
    <w:name w:val="xl77"/>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9">
    <w:name w:val="xl79"/>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80">
    <w:name w:val="xl80"/>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1">
    <w:name w:val="xl81"/>
    <w:basedOn w:val="a"/>
    <w:rsid w:val="00666E26"/>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2">
    <w:name w:val="xl82"/>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
    <w:rsid w:val="00666E26"/>
    <w:pPr>
      <w:pBdr>
        <w:top w:val="single" w:sz="8"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84">
    <w:name w:val="xl84"/>
    <w:basedOn w:val="a"/>
    <w:rsid w:val="00666E26"/>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5">
    <w:name w:val="xl85"/>
    <w:basedOn w:val="a"/>
    <w:rsid w:val="00666E26"/>
    <w:pPr>
      <w:spacing w:before="100" w:beforeAutospacing="1" w:after="100" w:afterAutospacing="1"/>
      <w:jc w:val="center"/>
    </w:pPr>
  </w:style>
  <w:style w:type="paragraph" w:customStyle="1" w:styleId="xl86">
    <w:name w:val="xl8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7">
    <w:name w:val="xl87"/>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88">
    <w:name w:val="xl88"/>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89">
    <w:name w:val="xl89"/>
    <w:basedOn w:val="a"/>
    <w:rsid w:val="00666E26"/>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0">
    <w:name w:val="xl90"/>
    <w:basedOn w:val="a"/>
    <w:rsid w:val="00666E26"/>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91">
    <w:name w:val="xl9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92">
    <w:name w:val="xl92"/>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3">
    <w:name w:val="xl93"/>
    <w:basedOn w:val="a"/>
    <w:rsid w:val="00666E2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4">
    <w:name w:val="xl94"/>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5">
    <w:name w:val="xl95"/>
    <w:basedOn w:val="a"/>
    <w:rsid w:val="00666E2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6">
    <w:name w:val="xl9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a"/>
    <w:rsid w:val="00666E26"/>
    <w:pPr>
      <w:pBdr>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98">
    <w:name w:val="xl98"/>
    <w:basedOn w:val="a"/>
    <w:rsid w:val="00666E26"/>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9">
    <w:name w:val="xl99"/>
    <w:basedOn w:val="a"/>
    <w:rsid w:val="00666E26"/>
    <w:pPr>
      <w:pBdr>
        <w:left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0">
    <w:name w:val="xl100"/>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01">
    <w:name w:val="xl101"/>
    <w:basedOn w:val="a"/>
    <w:rsid w:val="00666E2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2">
    <w:name w:val="xl102"/>
    <w:basedOn w:val="a"/>
    <w:rsid w:val="00666E2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03">
    <w:name w:val="xl103"/>
    <w:basedOn w:val="a"/>
    <w:rsid w:val="00666E26"/>
    <w:pPr>
      <w:pBdr>
        <w:top w:val="single" w:sz="8" w:space="0" w:color="auto"/>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4">
    <w:name w:val="xl104"/>
    <w:basedOn w:val="a"/>
    <w:rsid w:val="00666E26"/>
    <w:pPr>
      <w:pBdr>
        <w:top w:val="single" w:sz="8" w:space="0" w:color="auto"/>
        <w:bottom w:val="double" w:sz="6" w:space="0" w:color="auto"/>
      </w:pBdr>
      <w:shd w:val="clear" w:color="000000" w:fill="A9D08E"/>
      <w:spacing w:before="100" w:beforeAutospacing="1" w:after="100" w:afterAutospacing="1"/>
      <w:jc w:val="center"/>
      <w:textAlignment w:val="center"/>
    </w:pPr>
    <w:rPr>
      <w:b/>
      <w:bCs/>
    </w:rPr>
  </w:style>
  <w:style w:type="paragraph" w:customStyle="1" w:styleId="xl105">
    <w:name w:val="xl105"/>
    <w:basedOn w:val="a"/>
    <w:rsid w:val="00666E26"/>
    <w:pPr>
      <w:pBdr>
        <w:top w:val="single" w:sz="8" w:space="0" w:color="auto"/>
        <w:bottom w:val="double" w:sz="6"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06">
    <w:name w:val="xl106"/>
    <w:basedOn w:val="a"/>
    <w:rsid w:val="00666E26"/>
    <w:pPr>
      <w:pBdr>
        <w:top w:val="single" w:sz="8" w:space="0" w:color="auto"/>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7">
    <w:name w:val="xl107"/>
    <w:basedOn w:val="a"/>
    <w:rsid w:val="00666E26"/>
    <w:pPr>
      <w:pBdr>
        <w:left w:val="single" w:sz="8"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08">
    <w:name w:val="xl108"/>
    <w:basedOn w:val="a"/>
    <w:rsid w:val="00666E26"/>
    <w:pPr>
      <w:pBdr>
        <w:top w:val="single" w:sz="8" w:space="0" w:color="auto"/>
        <w:left w:val="double" w:sz="6" w:space="0" w:color="auto"/>
      </w:pBdr>
      <w:shd w:val="clear" w:color="000000" w:fill="A9D08E"/>
      <w:spacing w:before="100" w:beforeAutospacing="1" w:after="100" w:afterAutospacing="1"/>
      <w:jc w:val="center"/>
      <w:textAlignment w:val="center"/>
    </w:pPr>
    <w:rPr>
      <w:b/>
      <w:bCs/>
    </w:rPr>
  </w:style>
  <w:style w:type="paragraph" w:customStyle="1" w:styleId="xl109">
    <w:name w:val="xl109"/>
    <w:basedOn w:val="a"/>
    <w:rsid w:val="00666E26"/>
    <w:pPr>
      <w:pBdr>
        <w:top w:val="single" w:sz="4" w:space="0" w:color="auto"/>
        <w:left w:val="single" w:sz="4" w:space="0" w:color="auto"/>
      </w:pBdr>
      <w:spacing w:before="100" w:beforeAutospacing="1" w:after="100" w:afterAutospacing="1"/>
      <w:textAlignment w:val="center"/>
    </w:pPr>
  </w:style>
  <w:style w:type="paragraph" w:customStyle="1" w:styleId="xl110">
    <w:name w:val="xl110"/>
    <w:basedOn w:val="a"/>
    <w:rsid w:val="00666E26"/>
    <w:pPr>
      <w:pBdr>
        <w:left w:val="single" w:sz="4" w:space="0" w:color="auto"/>
        <w:bottom w:val="single" w:sz="4" w:space="0" w:color="auto"/>
      </w:pBdr>
      <w:spacing w:before="100" w:beforeAutospacing="1" w:after="100" w:afterAutospacing="1"/>
      <w:textAlignment w:val="center"/>
    </w:pPr>
  </w:style>
  <w:style w:type="paragraph" w:customStyle="1" w:styleId="xl111">
    <w:name w:val="xl111"/>
    <w:basedOn w:val="a"/>
    <w:rsid w:val="00666E2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666E26"/>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113">
    <w:name w:val="xl113"/>
    <w:basedOn w:val="a"/>
    <w:rsid w:val="00666E26"/>
    <w:pPr>
      <w:pBdr>
        <w:left w:val="single" w:sz="4" w:space="0" w:color="auto"/>
        <w:right w:val="single" w:sz="4" w:space="0" w:color="auto"/>
      </w:pBdr>
      <w:spacing w:before="100" w:beforeAutospacing="1" w:after="100" w:afterAutospacing="1"/>
      <w:textAlignment w:val="center"/>
    </w:pPr>
    <w:rPr>
      <w:sz w:val="20"/>
      <w:szCs w:val="20"/>
    </w:rPr>
  </w:style>
  <w:style w:type="paragraph" w:customStyle="1" w:styleId="xl114">
    <w:name w:val="xl114"/>
    <w:basedOn w:val="a"/>
    <w:rsid w:val="00666E26"/>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5">
    <w:name w:val="xl115"/>
    <w:basedOn w:val="a"/>
    <w:rsid w:val="00666E26"/>
    <w:pPr>
      <w:pBdr>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116">
    <w:name w:val="xl116"/>
    <w:basedOn w:val="a"/>
    <w:rsid w:val="00666E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0"/>
      <w:szCs w:val="20"/>
    </w:rPr>
  </w:style>
  <w:style w:type="paragraph" w:customStyle="1" w:styleId="xl117">
    <w:name w:val="xl117"/>
    <w:basedOn w:val="a"/>
    <w:rsid w:val="00666E26"/>
    <w:pPr>
      <w:pBdr>
        <w:top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18">
    <w:name w:val="xl118"/>
    <w:basedOn w:val="a"/>
    <w:rsid w:val="00666E26"/>
    <w:pPr>
      <w:pBdr>
        <w:top w:val="single" w:sz="8" w:space="0" w:color="auto"/>
        <w:bottom w:val="single" w:sz="8" w:space="0" w:color="auto"/>
        <w:right w:val="single" w:sz="8" w:space="0" w:color="auto"/>
      </w:pBdr>
      <w:shd w:val="clear" w:color="000000" w:fill="A9D08E"/>
      <w:spacing w:before="100" w:beforeAutospacing="1" w:after="100" w:afterAutospacing="1"/>
      <w:jc w:val="center"/>
      <w:textAlignment w:val="center"/>
    </w:pPr>
    <w:rPr>
      <w:b/>
      <w:bCs/>
    </w:rPr>
  </w:style>
  <w:style w:type="paragraph" w:customStyle="1" w:styleId="xl119">
    <w:name w:val="xl119"/>
    <w:basedOn w:val="a"/>
    <w:rsid w:val="00666E26"/>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20">
    <w:name w:val="xl120"/>
    <w:basedOn w:val="a"/>
    <w:rsid w:val="00666E2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1">
    <w:name w:val="xl121"/>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2">
    <w:name w:val="xl122"/>
    <w:basedOn w:val="a"/>
    <w:rsid w:val="00666E26"/>
    <w:pPr>
      <w:shd w:val="clear" w:color="000000" w:fill="FFFF00"/>
      <w:spacing w:before="100" w:beforeAutospacing="1" w:after="100" w:afterAutospacing="1"/>
    </w:pPr>
  </w:style>
  <w:style w:type="paragraph" w:customStyle="1" w:styleId="xl123">
    <w:name w:val="xl123"/>
    <w:basedOn w:val="a"/>
    <w:rsid w:val="00666E2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24">
    <w:name w:val="xl124"/>
    <w:basedOn w:val="a"/>
    <w:rsid w:val="00666E26"/>
    <w:pPr>
      <w:spacing w:before="100" w:beforeAutospacing="1" w:after="100" w:afterAutospacing="1"/>
      <w:textAlignment w:val="center"/>
    </w:pPr>
    <w:rPr>
      <w:sz w:val="20"/>
      <w:szCs w:val="20"/>
    </w:rPr>
  </w:style>
  <w:style w:type="paragraph" w:customStyle="1" w:styleId="xl125">
    <w:name w:val="xl125"/>
    <w:basedOn w:val="a"/>
    <w:rsid w:val="00666E26"/>
    <w:pPr>
      <w:spacing w:before="100" w:beforeAutospacing="1" w:after="100" w:afterAutospacing="1"/>
      <w:jc w:val="center"/>
      <w:textAlignment w:val="center"/>
    </w:pPr>
    <w:rPr>
      <w:sz w:val="20"/>
      <w:szCs w:val="20"/>
    </w:rPr>
  </w:style>
  <w:style w:type="paragraph" w:customStyle="1" w:styleId="xl126">
    <w:name w:val="xl126"/>
    <w:basedOn w:val="a"/>
    <w:rsid w:val="00666E26"/>
    <w:pPr>
      <w:shd w:val="clear" w:color="000000" w:fill="FFFFFF"/>
      <w:spacing w:before="100" w:beforeAutospacing="1" w:after="100" w:afterAutospacing="1"/>
      <w:jc w:val="center"/>
      <w:textAlignment w:val="center"/>
    </w:pPr>
    <w:rPr>
      <w:sz w:val="20"/>
      <w:szCs w:val="20"/>
    </w:rPr>
  </w:style>
  <w:style w:type="paragraph" w:customStyle="1" w:styleId="xl127">
    <w:name w:val="xl127"/>
    <w:basedOn w:val="a"/>
    <w:rsid w:val="00666E26"/>
    <w:pPr>
      <w:pBdr>
        <w:left w:val="single" w:sz="8"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a"/>
    <w:rsid w:val="00666E26"/>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9">
    <w:name w:val="xl129"/>
    <w:basedOn w:val="a"/>
    <w:rsid w:val="00666E26"/>
    <w:pPr>
      <w:pBdr>
        <w:left w:val="double" w:sz="6" w:space="0" w:color="auto"/>
        <w:right w:val="double" w:sz="6" w:space="0" w:color="auto"/>
      </w:pBdr>
      <w:shd w:val="clear" w:color="000000" w:fill="A9D08E"/>
      <w:spacing w:before="100" w:beforeAutospacing="1" w:after="100" w:afterAutospacing="1"/>
      <w:jc w:val="center"/>
      <w:textAlignment w:val="center"/>
    </w:pPr>
    <w:rPr>
      <w:b/>
      <w:bCs/>
    </w:rPr>
  </w:style>
  <w:style w:type="paragraph" w:customStyle="1" w:styleId="xl130">
    <w:name w:val="xl130"/>
    <w:basedOn w:val="a"/>
    <w:rsid w:val="00666E26"/>
    <w:pPr>
      <w:pBdr>
        <w:left w:val="double" w:sz="6" w:space="0" w:color="auto"/>
      </w:pBdr>
      <w:shd w:val="clear" w:color="000000" w:fill="A9D08E"/>
      <w:spacing w:before="100" w:beforeAutospacing="1" w:after="100" w:afterAutospacing="1"/>
      <w:jc w:val="center"/>
      <w:textAlignment w:val="center"/>
    </w:pPr>
    <w:rPr>
      <w:b/>
      <w:bCs/>
    </w:rPr>
  </w:style>
  <w:style w:type="paragraph" w:customStyle="1" w:styleId="xl131">
    <w:name w:val="xl131"/>
    <w:basedOn w:val="a"/>
    <w:rsid w:val="00666E26"/>
    <w:pPr>
      <w:pBdr>
        <w:top w:val="single" w:sz="4" w:space="0" w:color="auto"/>
        <w:left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132">
    <w:name w:val="xl132"/>
    <w:basedOn w:val="a"/>
    <w:rsid w:val="00666E26"/>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jc w:val="center"/>
      <w:textAlignment w:val="center"/>
    </w:pPr>
    <w:rPr>
      <w:b/>
      <w:bCs/>
    </w:rPr>
  </w:style>
  <w:style w:type="paragraph" w:customStyle="1" w:styleId="xl133">
    <w:name w:val="xl13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4">
    <w:name w:val="xl134"/>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5">
    <w:name w:val="xl135"/>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6">
    <w:name w:val="xl136"/>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7">
    <w:name w:val="xl137"/>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38">
    <w:name w:val="xl138"/>
    <w:basedOn w:val="a"/>
    <w:rsid w:val="00666E26"/>
    <w:pPr>
      <w:pBdr>
        <w:lef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39">
    <w:name w:val="xl139"/>
    <w:basedOn w:val="a"/>
    <w:rsid w:val="00666E26"/>
    <w:pPr>
      <w:pBdr>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40">
    <w:name w:val="xl140"/>
    <w:basedOn w:val="a"/>
    <w:rsid w:val="00666E2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1">
    <w:name w:val="xl141"/>
    <w:basedOn w:val="a"/>
    <w:rsid w:val="00666E26"/>
    <w:pPr>
      <w:pBdr>
        <w:left w:val="single" w:sz="8" w:space="0" w:color="auto"/>
      </w:pBdr>
      <w:spacing w:before="100" w:beforeAutospacing="1" w:after="100" w:afterAutospacing="1"/>
      <w:jc w:val="center"/>
    </w:pPr>
  </w:style>
  <w:style w:type="paragraph" w:customStyle="1" w:styleId="xl142">
    <w:name w:val="xl142"/>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143">
    <w:name w:val="xl143"/>
    <w:basedOn w:val="a"/>
    <w:rsid w:val="00666E2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144">
    <w:name w:val="xl144"/>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5">
    <w:name w:val="xl145"/>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146">
    <w:name w:val="xl146"/>
    <w:basedOn w:val="a"/>
    <w:rsid w:val="00666E2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47">
    <w:name w:val="xl147"/>
    <w:basedOn w:val="a"/>
    <w:rsid w:val="00666E26"/>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
    <w:rsid w:val="00666E26"/>
    <w:pPr>
      <w:pBdr>
        <w:bottom w:val="single" w:sz="8" w:space="0" w:color="auto"/>
      </w:pBdr>
      <w:spacing w:before="100" w:beforeAutospacing="1" w:after="100" w:afterAutospacing="1"/>
    </w:pPr>
  </w:style>
  <w:style w:type="paragraph" w:customStyle="1" w:styleId="xl149">
    <w:name w:val="xl149"/>
    <w:basedOn w:val="a"/>
    <w:rsid w:val="00666E2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50">
    <w:name w:val="xl150"/>
    <w:basedOn w:val="a"/>
    <w:rsid w:val="00666E2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color w:val="000000"/>
      <w:sz w:val="20"/>
      <w:szCs w:val="20"/>
    </w:rPr>
  </w:style>
  <w:style w:type="character" w:customStyle="1" w:styleId="28">
    <w:name w:val="Неразрешенное упоминание2"/>
    <w:uiPriority w:val="99"/>
    <w:semiHidden/>
    <w:unhideWhenUsed/>
    <w:rsid w:val="00666E26"/>
    <w:rPr>
      <w:color w:val="808080"/>
      <w:shd w:val="clear" w:color="auto" w:fill="E6E6E6"/>
    </w:rPr>
  </w:style>
  <w:style w:type="character" w:customStyle="1" w:styleId="a6">
    <w:name w:val="Абзац списка Знак"/>
    <w:aliases w:val="Абзац списка основной Знак,List Paragraph2 Знак,ПАРАГРАФ Знак,Нумерация Знак,список 1 Знак,Абзац списка3 Знак,Абзац списка2 Знак,Введение Знак,3_Абзац списка Знак,СПИСКИ Знак"/>
    <w:link w:val="a5"/>
    <w:locked/>
    <w:rsid w:val="00666E26"/>
    <w:rPr>
      <w:sz w:val="22"/>
      <w:szCs w:val="22"/>
      <w:lang w:eastAsia="en-US"/>
    </w:rPr>
  </w:style>
  <w:style w:type="character" w:styleId="afff6">
    <w:name w:val="Emphasis"/>
    <w:uiPriority w:val="20"/>
    <w:qFormat/>
    <w:rsid w:val="00666E26"/>
    <w:rPr>
      <w:rFonts w:cs="Times New Roman"/>
      <w:i/>
      <w:iCs/>
    </w:rPr>
  </w:style>
  <w:style w:type="paragraph" w:customStyle="1" w:styleId="p183">
    <w:name w:val="p183"/>
    <w:basedOn w:val="a"/>
    <w:rsid w:val="00666E26"/>
    <w:pPr>
      <w:spacing w:before="100" w:beforeAutospacing="1" w:after="100" w:afterAutospacing="1"/>
    </w:pPr>
  </w:style>
  <w:style w:type="character" w:customStyle="1" w:styleId="ft17">
    <w:name w:val="ft17"/>
    <w:rsid w:val="00666E26"/>
  </w:style>
  <w:style w:type="paragraph" w:customStyle="1" w:styleId="p184">
    <w:name w:val="p184"/>
    <w:basedOn w:val="a"/>
    <w:rsid w:val="00666E26"/>
    <w:pPr>
      <w:spacing w:before="100" w:beforeAutospacing="1" w:after="100" w:afterAutospacing="1"/>
    </w:pPr>
  </w:style>
  <w:style w:type="character" w:customStyle="1" w:styleId="ft1">
    <w:name w:val="ft1"/>
    <w:rsid w:val="00666E26"/>
  </w:style>
  <w:style w:type="character" w:customStyle="1" w:styleId="ft19">
    <w:name w:val="ft19"/>
    <w:rsid w:val="00666E26"/>
  </w:style>
  <w:style w:type="paragraph" w:customStyle="1" w:styleId="p185">
    <w:name w:val="p185"/>
    <w:basedOn w:val="a"/>
    <w:rsid w:val="00666E26"/>
    <w:pPr>
      <w:spacing w:before="100" w:beforeAutospacing="1" w:after="100" w:afterAutospacing="1"/>
    </w:pPr>
  </w:style>
  <w:style w:type="paragraph" w:customStyle="1" w:styleId="p186">
    <w:name w:val="p186"/>
    <w:basedOn w:val="a"/>
    <w:rsid w:val="00666E26"/>
    <w:pPr>
      <w:spacing w:before="100" w:beforeAutospacing="1" w:after="100" w:afterAutospacing="1"/>
    </w:pPr>
  </w:style>
  <w:style w:type="paragraph" w:customStyle="1" w:styleId="p187">
    <w:name w:val="p187"/>
    <w:basedOn w:val="a"/>
    <w:rsid w:val="00666E26"/>
    <w:pPr>
      <w:spacing w:before="100" w:beforeAutospacing="1" w:after="100" w:afterAutospacing="1"/>
    </w:pPr>
  </w:style>
  <w:style w:type="character" w:styleId="HTML">
    <w:name w:val="HTML Cite"/>
    <w:uiPriority w:val="99"/>
    <w:semiHidden/>
    <w:unhideWhenUsed/>
    <w:rsid w:val="00666E26"/>
    <w:rPr>
      <w:i/>
      <w:iCs/>
    </w:rPr>
  </w:style>
  <w:style w:type="character" w:customStyle="1" w:styleId="grame">
    <w:name w:val="grame"/>
    <w:rsid w:val="003E4B0C"/>
  </w:style>
  <w:style w:type="character" w:customStyle="1" w:styleId="spelle">
    <w:name w:val="spelle"/>
    <w:rsid w:val="003E4B0C"/>
  </w:style>
  <w:style w:type="character" w:customStyle="1" w:styleId="40">
    <w:name w:val="Заголовок 4 Знак"/>
    <w:link w:val="4"/>
    <w:uiPriority w:val="9"/>
    <w:semiHidden/>
    <w:rsid w:val="00BD0EE2"/>
    <w:rPr>
      <w:rFonts w:ascii="Calibri" w:eastAsia="Times New Roman" w:hAnsi="Calibri" w:cs="Times New Roman"/>
      <w:b/>
      <w:bCs/>
      <w:sz w:val="28"/>
      <w:szCs w:val="28"/>
      <w:lang w:eastAsia="en-US"/>
    </w:rPr>
  </w:style>
  <w:style w:type="character" w:customStyle="1" w:styleId="mw-headline">
    <w:name w:val="mw-headline"/>
    <w:rsid w:val="00BD0EE2"/>
  </w:style>
  <w:style w:type="character" w:customStyle="1" w:styleId="mw-editsection">
    <w:name w:val="mw-editsection"/>
    <w:rsid w:val="00BD0EE2"/>
  </w:style>
  <w:style w:type="character" w:customStyle="1" w:styleId="mw-editsection-bracket">
    <w:name w:val="mw-editsection-bracket"/>
    <w:rsid w:val="00BD0EE2"/>
  </w:style>
  <w:style w:type="character" w:customStyle="1" w:styleId="mw-editsection-divider">
    <w:name w:val="mw-editsection-divider"/>
    <w:rsid w:val="00BD0EE2"/>
  </w:style>
  <w:style w:type="paragraph" w:customStyle="1" w:styleId="-12">
    <w:name w:val="-12"/>
    <w:basedOn w:val="a"/>
    <w:rsid w:val="00F32E86"/>
    <w:pPr>
      <w:spacing w:before="100" w:beforeAutospacing="1" w:after="100" w:afterAutospacing="1"/>
    </w:pPr>
  </w:style>
  <w:style w:type="paragraph" w:customStyle="1" w:styleId="xl63">
    <w:name w:val="xl63"/>
    <w:basedOn w:val="a"/>
    <w:rsid w:val="00E23666"/>
    <w:pPr>
      <w:spacing w:before="100" w:beforeAutospacing="1" w:after="100" w:afterAutospacing="1"/>
    </w:pPr>
    <w:rPr>
      <w:sz w:val="28"/>
      <w:szCs w:val="28"/>
    </w:rPr>
  </w:style>
  <w:style w:type="paragraph" w:customStyle="1" w:styleId="xl64">
    <w:name w:val="xl64"/>
    <w:basedOn w:val="a"/>
    <w:rsid w:val="00E236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rtejustify">
    <w:name w:val="rtejustify"/>
    <w:basedOn w:val="a"/>
    <w:rsid w:val="00BF6219"/>
    <w:pPr>
      <w:spacing w:before="120" w:after="120"/>
      <w:jc w:val="both"/>
    </w:pPr>
  </w:style>
  <w:style w:type="character" w:customStyle="1" w:styleId="color14">
    <w:name w:val="color_14"/>
    <w:basedOn w:val="a0"/>
    <w:rsid w:val="00F17F56"/>
  </w:style>
  <w:style w:type="paragraph" w:customStyle="1" w:styleId="font8">
    <w:name w:val="font_8"/>
    <w:basedOn w:val="a"/>
    <w:rsid w:val="00F17F56"/>
    <w:pPr>
      <w:spacing w:before="100" w:beforeAutospacing="1" w:after="100" w:afterAutospacing="1"/>
    </w:pPr>
  </w:style>
  <w:style w:type="character" w:customStyle="1" w:styleId="color15">
    <w:name w:val="color_15"/>
    <w:basedOn w:val="a0"/>
    <w:rsid w:val="00F17F56"/>
  </w:style>
  <w:style w:type="character" w:customStyle="1" w:styleId="wixguard">
    <w:name w:val="wixguard"/>
    <w:basedOn w:val="a0"/>
    <w:rsid w:val="00F17F56"/>
  </w:style>
  <w:style w:type="paragraph" w:customStyle="1" w:styleId="formattext">
    <w:name w:val="formattext"/>
    <w:basedOn w:val="a"/>
    <w:rsid w:val="00F17F56"/>
    <w:pPr>
      <w:spacing w:before="100" w:beforeAutospacing="1" w:after="100" w:afterAutospacing="1"/>
    </w:pPr>
  </w:style>
  <w:style w:type="paragraph" w:customStyle="1" w:styleId="msonormalmailrucssattributepostfix">
    <w:name w:val="msonormal_mailru_css_attribute_postfix"/>
    <w:basedOn w:val="a"/>
    <w:rsid w:val="00F17F56"/>
    <w:pPr>
      <w:spacing w:before="100" w:beforeAutospacing="1" w:after="100" w:afterAutospacing="1"/>
    </w:pPr>
  </w:style>
  <w:style w:type="character" w:customStyle="1" w:styleId="50">
    <w:name w:val="Заголовок 5 Знак"/>
    <w:basedOn w:val="a0"/>
    <w:link w:val="5"/>
    <w:uiPriority w:val="9"/>
    <w:rsid w:val="00FE3E77"/>
    <w:rPr>
      <w:rFonts w:ascii="Cambria" w:eastAsia="Times New Roman" w:hAnsi="Cambria"/>
      <w:color w:val="243F60"/>
    </w:rPr>
  </w:style>
  <w:style w:type="character" w:customStyle="1" w:styleId="cutline">
    <w:name w:val="cutline"/>
    <w:basedOn w:val="a0"/>
    <w:rsid w:val="00FE3E77"/>
  </w:style>
  <w:style w:type="paragraph" w:customStyle="1" w:styleId="p2">
    <w:name w:val="p2"/>
    <w:basedOn w:val="a"/>
    <w:rsid w:val="00FE3E77"/>
    <w:pPr>
      <w:spacing w:before="100" w:beforeAutospacing="1" w:after="100" w:afterAutospacing="1"/>
    </w:pPr>
  </w:style>
  <w:style w:type="paragraph" w:customStyle="1" w:styleId="pboth">
    <w:name w:val="pboth"/>
    <w:basedOn w:val="a"/>
    <w:rsid w:val="00FE3E77"/>
    <w:pPr>
      <w:spacing w:before="100" w:beforeAutospacing="1" w:after="100" w:afterAutospacing="1"/>
    </w:pPr>
  </w:style>
  <w:style w:type="paragraph" w:customStyle="1" w:styleId="afff7">
    <w:name w:val="маркер"/>
    <w:basedOn w:val="a"/>
    <w:autoRedefine/>
    <w:rsid w:val="00FE3E77"/>
    <w:pPr>
      <w:keepNext/>
      <w:widowControl w:val="0"/>
      <w:jc w:val="both"/>
    </w:pPr>
    <w:rPr>
      <w:sz w:val="28"/>
      <w:szCs w:val="28"/>
    </w:rPr>
  </w:style>
  <w:style w:type="paragraph" w:customStyle="1" w:styleId="b-content-content-text-p">
    <w:name w:val="b-content-content-text-p"/>
    <w:basedOn w:val="a"/>
    <w:rsid w:val="00FE3E77"/>
    <w:pPr>
      <w:spacing w:before="100" w:beforeAutospacing="1" w:after="100" w:afterAutospacing="1"/>
    </w:pPr>
  </w:style>
  <w:style w:type="character" w:customStyle="1" w:styleId="b-indicatortext">
    <w:name w:val="b-indicator__text"/>
    <w:basedOn w:val="a0"/>
    <w:rsid w:val="00FE3E77"/>
  </w:style>
  <w:style w:type="character" w:customStyle="1" w:styleId="align-right">
    <w:name w:val="align-right"/>
    <w:basedOn w:val="a0"/>
    <w:rsid w:val="00FE3E77"/>
  </w:style>
  <w:style w:type="character" w:customStyle="1" w:styleId="b-indicatorunit">
    <w:name w:val="b-indicator__unit"/>
    <w:basedOn w:val="a0"/>
    <w:rsid w:val="00FE3E77"/>
  </w:style>
  <w:style w:type="character" w:customStyle="1" w:styleId="b-indicatorvalue">
    <w:name w:val="b-indicator__value"/>
    <w:basedOn w:val="a0"/>
    <w:rsid w:val="00FE3E77"/>
  </w:style>
  <w:style w:type="paragraph" w:customStyle="1" w:styleId="lead">
    <w:name w:val="lead"/>
    <w:basedOn w:val="a"/>
    <w:rsid w:val="00FE3E77"/>
    <w:pPr>
      <w:spacing w:before="100" w:beforeAutospacing="1" w:after="100" w:afterAutospacing="1"/>
    </w:pPr>
  </w:style>
  <w:style w:type="character" w:customStyle="1" w:styleId="b-captionunits">
    <w:name w:val="b-caption__units"/>
    <w:basedOn w:val="a0"/>
    <w:rsid w:val="00FE3E77"/>
  </w:style>
  <w:style w:type="character" w:customStyle="1" w:styleId="b-tooltip">
    <w:name w:val="b-tooltip"/>
    <w:basedOn w:val="a0"/>
    <w:rsid w:val="00FE3E77"/>
  </w:style>
  <w:style w:type="character" w:customStyle="1" w:styleId="spred">
    <w:name w:val="sp_red"/>
    <w:basedOn w:val="a0"/>
    <w:rsid w:val="00FE3E77"/>
  </w:style>
  <w:style w:type="paragraph" w:customStyle="1" w:styleId="1f1">
    <w:name w:val="Обычный1"/>
    <w:rsid w:val="00FE3E77"/>
    <w:pPr>
      <w:widowControl w:val="0"/>
      <w:pBdr>
        <w:top w:val="nil"/>
        <w:left w:val="nil"/>
        <w:bottom w:val="nil"/>
        <w:right w:val="nil"/>
        <w:between w:val="nil"/>
      </w:pBdr>
    </w:pPr>
    <w:rPr>
      <w:rFonts w:ascii="Times New Roman" w:eastAsia="Times New Roman" w:hAnsi="Times New Roman"/>
      <w:color w:val="000000"/>
    </w:rPr>
  </w:style>
  <w:style w:type="character" w:customStyle="1" w:styleId="1f2">
    <w:name w:val="Верхний колонтитул Знак1"/>
    <w:aliases w:val="Знак Знак1"/>
    <w:uiPriority w:val="99"/>
    <w:semiHidden/>
    <w:rsid w:val="00FE3E77"/>
    <w:rPr>
      <w:rFonts w:ascii="Calibri" w:eastAsia="Calibri" w:hAnsi="Calibri" w:cs="Times New Roman"/>
    </w:rPr>
  </w:style>
  <w:style w:type="character" w:customStyle="1" w:styleId="1f3">
    <w:name w:val="Основной текст Знак1"/>
    <w:semiHidden/>
    <w:rsid w:val="00FE3E77"/>
    <w:rPr>
      <w:rFonts w:ascii="Calibri" w:eastAsia="Calibri" w:hAnsi="Calibri" w:cs="Times New Roman"/>
    </w:rPr>
  </w:style>
  <w:style w:type="character" w:customStyle="1" w:styleId="1f4">
    <w:name w:val="Текст примечания Знак1"/>
    <w:uiPriority w:val="99"/>
    <w:semiHidden/>
    <w:rsid w:val="00FE3E77"/>
    <w:rPr>
      <w:rFonts w:ascii="Calibri" w:eastAsia="Calibri" w:hAnsi="Calibri" w:cs="Times New Roman"/>
      <w:sz w:val="20"/>
      <w:szCs w:val="20"/>
    </w:rPr>
  </w:style>
  <w:style w:type="character" w:customStyle="1" w:styleId="1f5">
    <w:name w:val="Красная строка Знак1"/>
    <w:basedOn w:val="aff8"/>
    <w:semiHidden/>
    <w:rsid w:val="00FE3E77"/>
    <w:rPr>
      <w:rFonts w:ascii="Times New Roman" w:eastAsia="Times New Roman" w:hAnsi="Times New Roman" w:cs="Times New Roman"/>
      <w:sz w:val="28"/>
      <w:szCs w:val="20"/>
      <w:lang w:eastAsia="ru-RU"/>
    </w:rPr>
  </w:style>
  <w:style w:type="character" w:customStyle="1" w:styleId="1f6">
    <w:name w:val="Текст выноски Знак1"/>
    <w:uiPriority w:val="99"/>
    <w:semiHidden/>
    <w:rsid w:val="00FE3E77"/>
    <w:rPr>
      <w:rFonts w:ascii="Tahoma" w:eastAsia="Calibri" w:hAnsi="Tahoma" w:cs="Tahoma"/>
      <w:sz w:val="16"/>
      <w:szCs w:val="16"/>
    </w:rPr>
  </w:style>
  <w:style w:type="character" w:customStyle="1" w:styleId="1f7">
    <w:name w:val="Нижний колонтитул Знак1"/>
    <w:uiPriority w:val="99"/>
    <w:semiHidden/>
    <w:rsid w:val="00FE3E77"/>
    <w:rPr>
      <w:rFonts w:ascii="Calibri" w:eastAsia="Calibri" w:hAnsi="Calibri" w:cs="Times New Roman"/>
    </w:rPr>
  </w:style>
  <w:style w:type="character" w:customStyle="1" w:styleId="1f8">
    <w:name w:val="Тема примечания Знак1"/>
    <w:uiPriority w:val="99"/>
    <w:semiHidden/>
    <w:rsid w:val="00FE3E77"/>
    <w:rPr>
      <w:rFonts w:ascii="Calibri" w:eastAsia="Calibri" w:hAnsi="Calibri" w:cs="Times New Roman"/>
      <w:b/>
      <w:bCs/>
      <w:sz w:val="20"/>
      <w:szCs w:val="20"/>
    </w:rPr>
  </w:style>
  <w:style w:type="character" w:customStyle="1" w:styleId="1f9">
    <w:name w:val="Схема документа Знак1"/>
    <w:semiHidden/>
    <w:rsid w:val="00FE3E77"/>
    <w:rPr>
      <w:rFonts w:ascii="Tahoma" w:hAnsi="Tahoma" w:cs="Tahoma"/>
      <w:sz w:val="16"/>
      <w:szCs w:val="16"/>
    </w:rPr>
  </w:style>
  <w:style w:type="character" w:customStyle="1" w:styleId="1fa">
    <w:name w:val="Текст сноски Знак1"/>
    <w:uiPriority w:val="99"/>
    <w:semiHidden/>
    <w:rsid w:val="00FE3E77"/>
    <w:rPr>
      <w:sz w:val="20"/>
      <w:szCs w:val="20"/>
    </w:rPr>
  </w:style>
  <w:style w:type="character" w:customStyle="1" w:styleId="1fb">
    <w:name w:val="Основной текст с отступом Знак1"/>
    <w:basedOn w:val="a0"/>
    <w:semiHidden/>
    <w:rsid w:val="00FE3E77"/>
  </w:style>
  <w:style w:type="character" w:customStyle="1" w:styleId="312">
    <w:name w:val="Основной текст 3 Знак1"/>
    <w:semiHidden/>
    <w:rsid w:val="00FE3E77"/>
    <w:rPr>
      <w:sz w:val="16"/>
      <w:szCs w:val="16"/>
    </w:rPr>
  </w:style>
  <w:style w:type="character" w:customStyle="1" w:styleId="211">
    <w:name w:val="Основной текст 2 Знак1"/>
    <w:basedOn w:val="a0"/>
    <w:semiHidden/>
    <w:rsid w:val="00FE3E77"/>
  </w:style>
  <w:style w:type="character" w:customStyle="1" w:styleId="212">
    <w:name w:val="Основной текст с отступом 2 Знак1"/>
    <w:basedOn w:val="a0"/>
    <w:semiHidden/>
    <w:rsid w:val="00FE3E77"/>
  </w:style>
  <w:style w:type="character" w:customStyle="1" w:styleId="1f">
    <w:name w:val="Название Знак1"/>
    <w:link w:val="afff4"/>
    <w:uiPriority w:val="10"/>
    <w:locked/>
    <w:rsid w:val="00FE3E77"/>
    <w:rPr>
      <w:rFonts w:ascii="Calibri Light" w:eastAsia="Times New Roman" w:hAnsi="Calibri Light"/>
      <w:spacing w:val="-10"/>
      <w:kern w:val="28"/>
      <w:sz w:val="56"/>
      <w:szCs w:val="56"/>
    </w:rPr>
  </w:style>
  <w:style w:type="character" w:customStyle="1" w:styleId="noprint">
    <w:name w:val="noprint"/>
    <w:basedOn w:val="a0"/>
    <w:rsid w:val="00FE3E77"/>
  </w:style>
  <w:style w:type="paragraph" w:customStyle="1" w:styleId="ConsPlusTitle">
    <w:name w:val="ConsPlusTitle"/>
    <w:rsid w:val="00FE3E77"/>
    <w:pPr>
      <w:widowControl w:val="0"/>
      <w:autoSpaceDE w:val="0"/>
      <w:autoSpaceDN w:val="0"/>
    </w:pPr>
    <w:rPr>
      <w:rFonts w:eastAsia="Times New Roman" w:cs="Calibri"/>
      <w:b/>
      <w:sz w:val="22"/>
    </w:rPr>
  </w:style>
  <w:style w:type="paragraph" w:customStyle="1" w:styleId="ConsPlusCell">
    <w:name w:val="ConsPlusCell"/>
    <w:uiPriority w:val="99"/>
    <w:rsid w:val="00FE3E77"/>
    <w:pPr>
      <w:widowControl w:val="0"/>
      <w:autoSpaceDE w:val="0"/>
      <w:autoSpaceDN w:val="0"/>
      <w:adjustRightInd w:val="0"/>
    </w:pPr>
    <w:rPr>
      <w:rFonts w:ascii="Arial" w:eastAsia="Times New Roman" w:hAnsi="Arial" w:cs="Arial"/>
    </w:rPr>
  </w:style>
  <w:style w:type="paragraph" w:customStyle="1" w:styleId="29">
    <w:name w:val="Обычный2"/>
    <w:rsid w:val="00FE3E77"/>
    <w:pPr>
      <w:spacing w:line="276" w:lineRule="auto"/>
      <w:ind w:firstLine="720"/>
      <w:jc w:val="both"/>
    </w:pPr>
    <w:rPr>
      <w:rFonts w:ascii="Times New Roman" w:eastAsia="Times New Roman" w:hAnsi="Times New Roman"/>
      <w:color w:val="000000"/>
      <w:sz w:val="28"/>
      <w:szCs w:val="28"/>
    </w:rPr>
  </w:style>
  <w:style w:type="character" w:customStyle="1" w:styleId="1fc">
    <w:name w:val="Без интервала Знак1"/>
    <w:uiPriority w:val="99"/>
    <w:locked/>
    <w:rsid w:val="00FE3E77"/>
    <w:rPr>
      <w:sz w:val="22"/>
      <w:szCs w:val="22"/>
      <w:lang w:eastAsia="en-US" w:bidi="ar-SA"/>
    </w:rPr>
  </w:style>
  <w:style w:type="character" w:customStyle="1" w:styleId="blk">
    <w:name w:val="blk"/>
    <w:basedOn w:val="a0"/>
    <w:rsid w:val="00422090"/>
  </w:style>
  <w:style w:type="paragraph" w:customStyle="1" w:styleId="afff8">
    <w:name w:val="ирина"/>
    <w:basedOn w:val="a"/>
    <w:rsid w:val="003F20F2"/>
    <w:pPr>
      <w:tabs>
        <w:tab w:val="left" w:pos="5670"/>
      </w:tabs>
      <w:ind w:firstLine="851"/>
      <w:jc w:val="both"/>
    </w:pPr>
    <w:rPr>
      <w:sz w:val="27"/>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77533">
      <w:bodyDiv w:val="1"/>
      <w:marLeft w:val="0"/>
      <w:marRight w:val="0"/>
      <w:marTop w:val="0"/>
      <w:marBottom w:val="0"/>
      <w:divBdr>
        <w:top w:val="none" w:sz="0" w:space="0" w:color="auto"/>
        <w:left w:val="none" w:sz="0" w:space="0" w:color="auto"/>
        <w:bottom w:val="none" w:sz="0" w:space="0" w:color="auto"/>
        <w:right w:val="none" w:sz="0" w:space="0" w:color="auto"/>
      </w:divBdr>
    </w:div>
    <w:div w:id="38677581">
      <w:bodyDiv w:val="1"/>
      <w:marLeft w:val="0"/>
      <w:marRight w:val="0"/>
      <w:marTop w:val="0"/>
      <w:marBottom w:val="0"/>
      <w:divBdr>
        <w:top w:val="none" w:sz="0" w:space="0" w:color="auto"/>
        <w:left w:val="none" w:sz="0" w:space="0" w:color="auto"/>
        <w:bottom w:val="none" w:sz="0" w:space="0" w:color="auto"/>
        <w:right w:val="none" w:sz="0" w:space="0" w:color="auto"/>
      </w:divBdr>
    </w:div>
    <w:div w:id="43218284">
      <w:bodyDiv w:val="1"/>
      <w:marLeft w:val="0"/>
      <w:marRight w:val="0"/>
      <w:marTop w:val="0"/>
      <w:marBottom w:val="0"/>
      <w:divBdr>
        <w:top w:val="none" w:sz="0" w:space="0" w:color="auto"/>
        <w:left w:val="none" w:sz="0" w:space="0" w:color="auto"/>
        <w:bottom w:val="none" w:sz="0" w:space="0" w:color="auto"/>
        <w:right w:val="none" w:sz="0" w:space="0" w:color="auto"/>
      </w:divBdr>
    </w:div>
    <w:div w:id="51392453">
      <w:bodyDiv w:val="1"/>
      <w:marLeft w:val="0"/>
      <w:marRight w:val="0"/>
      <w:marTop w:val="0"/>
      <w:marBottom w:val="0"/>
      <w:divBdr>
        <w:top w:val="none" w:sz="0" w:space="0" w:color="auto"/>
        <w:left w:val="none" w:sz="0" w:space="0" w:color="auto"/>
        <w:bottom w:val="none" w:sz="0" w:space="0" w:color="auto"/>
        <w:right w:val="none" w:sz="0" w:space="0" w:color="auto"/>
      </w:divBdr>
    </w:div>
    <w:div w:id="67002733">
      <w:bodyDiv w:val="1"/>
      <w:marLeft w:val="0"/>
      <w:marRight w:val="0"/>
      <w:marTop w:val="0"/>
      <w:marBottom w:val="0"/>
      <w:divBdr>
        <w:top w:val="none" w:sz="0" w:space="0" w:color="auto"/>
        <w:left w:val="none" w:sz="0" w:space="0" w:color="auto"/>
        <w:bottom w:val="none" w:sz="0" w:space="0" w:color="auto"/>
        <w:right w:val="none" w:sz="0" w:space="0" w:color="auto"/>
      </w:divBdr>
    </w:div>
    <w:div w:id="75783465">
      <w:bodyDiv w:val="1"/>
      <w:marLeft w:val="0"/>
      <w:marRight w:val="0"/>
      <w:marTop w:val="0"/>
      <w:marBottom w:val="0"/>
      <w:divBdr>
        <w:top w:val="none" w:sz="0" w:space="0" w:color="auto"/>
        <w:left w:val="none" w:sz="0" w:space="0" w:color="auto"/>
        <w:bottom w:val="none" w:sz="0" w:space="0" w:color="auto"/>
        <w:right w:val="none" w:sz="0" w:space="0" w:color="auto"/>
      </w:divBdr>
    </w:div>
    <w:div w:id="81534758">
      <w:bodyDiv w:val="1"/>
      <w:marLeft w:val="0"/>
      <w:marRight w:val="0"/>
      <w:marTop w:val="0"/>
      <w:marBottom w:val="0"/>
      <w:divBdr>
        <w:top w:val="none" w:sz="0" w:space="0" w:color="auto"/>
        <w:left w:val="none" w:sz="0" w:space="0" w:color="auto"/>
        <w:bottom w:val="none" w:sz="0" w:space="0" w:color="auto"/>
        <w:right w:val="none" w:sz="0" w:space="0" w:color="auto"/>
      </w:divBdr>
    </w:div>
    <w:div w:id="111360089">
      <w:bodyDiv w:val="1"/>
      <w:marLeft w:val="0"/>
      <w:marRight w:val="0"/>
      <w:marTop w:val="0"/>
      <w:marBottom w:val="0"/>
      <w:divBdr>
        <w:top w:val="none" w:sz="0" w:space="0" w:color="auto"/>
        <w:left w:val="none" w:sz="0" w:space="0" w:color="auto"/>
        <w:bottom w:val="none" w:sz="0" w:space="0" w:color="auto"/>
        <w:right w:val="none" w:sz="0" w:space="0" w:color="auto"/>
      </w:divBdr>
    </w:div>
    <w:div w:id="121464481">
      <w:bodyDiv w:val="1"/>
      <w:marLeft w:val="0"/>
      <w:marRight w:val="0"/>
      <w:marTop w:val="0"/>
      <w:marBottom w:val="0"/>
      <w:divBdr>
        <w:top w:val="none" w:sz="0" w:space="0" w:color="auto"/>
        <w:left w:val="none" w:sz="0" w:space="0" w:color="auto"/>
        <w:bottom w:val="none" w:sz="0" w:space="0" w:color="auto"/>
        <w:right w:val="none" w:sz="0" w:space="0" w:color="auto"/>
      </w:divBdr>
    </w:div>
    <w:div w:id="135412590">
      <w:bodyDiv w:val="1"/>
      <w:marLeft w:val="0"/>
      <w:marRight w:val="0"/>
      <w:marTop w:val="0"/>
      <w:marBottom w:val="0"/>
      <w:divBdr>
        <w:top w:val="none" w:sz="0" w:space="0" w:color="auto"/>
        <w:left w:val="none" w:sz="0" w:space="0" w:color="auto"/>
        <w:bottom w:val="none" w:sz="0" w:space="0" w:color="auto"/>
        <w:right w:val="none" w:sz="0" w:space="0" w:color="auto"/>
      </w:divBdr>
    </w:div>
    <w:div w:id="151457198">
      <w:bodyDiv w:val="1"/>
      <w:marLeft w:val="0"/>
      <w:marRight w:val="0"/>
      <w:marTop w:val="0"/>
      <w:marBottom w:val="0"/>
      <w:divBdr>
        <w:top w:val="none" w:sz="0" w:space="0" w:color="auto"/>
        <w:left w:val="none" w:sz="0" w:space="0" w:color="auto"/>
        <w:bottom w:val="none" w:sz="0" w:space="0" w:color="auto"/>
        <w:right w:val="none" w:sz="0" w:space="0" w:color="auto"/>
      </w:divBdr>
    </w:div>
    <w:div w:id="176624831">
      <w:bodyDiv w:val="1"/>
      <w:marLeft w:val="0"/>
      <w:marRight w:val="0"/>
      <w:marTop w:val="0"/>
      <w:marBottom w:val="0"/>
      <w:divBdr>
        <w:top w:val="none" w:sz="0" w:space="0" w:color="auto"/>
        <w:left w:val="none" w:sz="0" w:space="0" w:color="auto"/>
        <w:bottom w:val="none" w:sz="0" w:space="0" w:color="auto"/>
        <w:right w:val="none" w:sz="0" w:space="0" w:color="auto"/>
      </w:divBdr>
    </w:div>
    <w:div w:id="178929251">
      <w:bodyDiv w:val="1"/>
      <w:marLeft w:val="0"/>
      <w:marRight w:val="0"/>
      <w:marTop w:val="0"/>
      <w:marBottom w:val="0"/>
      <w:divBdr>
        <w:top w:val="none" w:sz="0" w:space="0" w:color="auto"/>
        <w:left w:val="none" w:sz="0" w:space="0" w:color="auto"/>
        <w:bottom w:val="none" w:sz="0" w:space="0" w:color="auto"/>
        <w:right w:val="none" w:sz="0" w:space="0" w:color="auto"/>
      </w:divBdr>
    </w:div>
    <w:div w:id="218832726">
      <w:bodyDiv w:val="1"/>
      <w:marLeft w:val="0"/>
      <w:marRight w:val="0"/>
      <w:marTop w:val="0"/>
      <w:marBottom w:val="0"/>
      <w:divBdr>
        <w:top w:val="none" w:sz="0" w:space="0" w:color="auto"/>
        <w:left w:val="none" w:sz="0" w:space="0" w:color="auto"/>
        <w:bottom w:val="none" w:sz="0" w:space="0" w:color="auto"/>
        <w:right w:val="none" w:sz="0" w:space="0" w:color="auto"/>
      </w:divBdr>
    </w:div>
    <w:div w:id="232587613">
      <w:bodyDiv w:val="1"/>
      <w:marLeft w:val="0"/>
      <w:marRight w:val="0"/>
      <w:marTop w:val="0"/>
      <w:marBottom w:val="0"/>
      <w:divBdr>
        <w:top w:val="none" w:sz="0" w:space="0" w:color="auto"/>
        <w:left w:val="none" w:sz="0" w:space="0" w:color="auto"/>
        <w:bottom w:val="none" w:sz="0" w:space="0" w:color="auto"/>
        <w:right w:val="none" w:sz="0" w:space="0" w:color="auto"/>
      </w:divBdr>
    </w:div>
    <w:div w:id="237789527">
      <w:bodyDiv w:val="1"/>
      <w:marLeft w:val="0"/>
      <w:marRight w:val="0"/>
      <w:marTop w:val="0"/>
      <w:marBottom w:val="0"/>
      <w:divBdr>
        <w:top w:val="none" w:sz="0" w:space="0" w:color="auto"/>
        <w:left w:val="none" w:sz="0" w:space="0" w:color="auto"/>
        <w:bottom w:val="none" w:sz="0" w:space="0" w:color="auto"/>
        <w:right w:val="none" w:sz="0" w:space="0" w:color="auto"/>
      </w:divBdr>
    </w:div>
    <w:div w:id="248121128">
      <w:bodyDiv w:val="1"/>
      <w:marLeft w:val="0"/>
      <w:marRight w:val="0"/>
      <w:marTop w:val="0"/>
      <w:marBottom w:val="0"/>
      <w:divBdr>
        <w:top w:val="none" w:sz="0" w:space="0" w:color="auto"/>
        <w:left w:val="none" w:sz="0" w:space="0" w:color="auto"/>
        <w:bottom w:val="none" w:sz="0" w:space="0" w:color="auto"/>
        <w:right w:val="none" w:sz="0" w:space="0" w:color="auto"/>
      </w:divBdr>
    </w:div>
    <w:div w:id="248931805">
      <w:bodyDiv w:val="1"/>
      <w:marLeft w:val="0"/>
      <w:marRight w:val="0"/>
      <w:marTop w:val="0"/>
      <w:marBottom w:val="0"/>
      <w:divBdr>
        <w:top w:val="none" w:sz="0" w:space="0" w:color="auto"/>
        <w:left w:val="none" w:sz="0" w:space="0" w:color="auto"/>
        <w:bottom w:val="none" w:sz="0" w:space="0" w:color="auto"/>
        <w:right w:val="none" w:sz="0" w:space="0" w:color="auto"/>
      </w:divBdr>
    </w:div>
    <w:div w:id="251084442">
      <w:bodyDiv w:val="1"/>
      <w:marLeft w:val="0"/>
      <w:marRight w:val="0"/>
      <w:marTop w:val="0"/>
      <w:marBottom w:val="0"/>
      <w:divBdr>
        <w:top w:val="none" w:sz="0" w:space="0" w:color="auto"/>
        <w:left w:val="none" w:sz="0" w:space="0" w:color="auto"/>
        <w:bottom w:val="none" w:sz="0" w:space="0" w:color="auto"/>
        <w:right w:val="none" w:sz="0" w:space="0" w:color="auto"/>
      </w:divBdr>
    </w:div>
    <w:div w:id="272327706">
      <w:bodyDiv w:val="1"/>
      <w:marLeft w:val="0"/>
      <w:marRight w:val="0"/>
      <w:marTop w:val="0"/>
      <w:marBottom w:val="0"/>
      <w:divBdr>
        <w:top w:val="none" w:sz="0" w:space="0" w:color="auto"/>
        <w:left w:val="none" w:sz="0" w:space="0" w:color="auto"/>
        <w:bottom w:val="none" w:sz="0" w:space="0" w:color="auto"/>
        <w:right w:val="none" w:sz="0" w:space="0" w:color="auto"/>
      </w:divBdr>
    </w:div>
    <w:div w:id="308748042">
      <w:bodyDiv w:val="1"/>
      <w:marLeft w:val="0"/>
      <w:marRight w:val="0"/>
      <w:marTop w:val="0"/>
      <w:marBottom w:val="0"/>
      <w:divBdr>
        <w:top w:val="none" w:sz="0" w:space="0" w:color="auto"/>
        <w:left w:val="none" w:sz="0" w:space="0" w:color="auto"/>
        <w:bottom w:val="none" w:sz="0" w:space="0" w:color="auto"/>
        <w:right w:val="none" w:sz="0" w:space="0" w:color="auto"/>
      </w:divBdr>
    </w:div>
    <w:div w:id="333144649">
      <w:bodyDiv w:val="1"/>
      <w:marLeft w:val="0"/>
      <w:marRight w:val="0"/>
      <w:marTop w:val="0"/>
      <w:marBottom w:val="0"/>
      <w:divBdr>
        <w:top w:val="none" w:sz="0" w:space="0" w:color="auto"/>
        <w:left w:val="none" w:sz="0" w:space="0" w:color="auto"/>
        <w:bottom w:val="none" w:sz="0" w:space="0" w:color="auto"/>
        <w:right w:val="none" w:sz="0" w:space="0" w:color="auto"/>
      </w:divBdr>
    </w:div>
    <w:div w:id="340933738">
      <w:bodyDiv w:val="1"/>
      <w:marLeft w:val="0"/>
      <w:marRight w:val="0"/>
      <w:marTop w:val="0"/>
      <w:marBottom w:val="0"/>
      <w:divBdr>
        <w:top w:val="none" w:sz="0" w:space="0" w:color="auto"/>
        <w:left w:val="none" w:sz="0" w:space="0" w:color="auto"/>
        <w:bottom w:val="none" w:sz="0" w:space="0" w:color="auto"/>
        <w:right w:val="none" w:sz="0" w:space="0" w:color="auto"/>
      </w:divBdr>
    </w:div>
    <w:div w:id="343628102">
      <w:bodyDiv w:val="1"/>
      <w:marLeft w:val="0"/>
      <w:marRight w:val="0"/>
      <w:marTop w:val="0"/>
      <w:marBottom w:val="0"/>
      <w:divBdr>
        <w:top w:val="none" w:sz="0" w:space="0" w:color="auto"/>
        <w:left w:val="none" w:sz="0" w:space="0" w:color="auto"/>
        <w:bottom w:val="none" w:sz="0" w:space="0" w:color="auto"/>
        <w:right w:val="none" w:sz="0" w:space="0" w:color="auto"/>
      </w:divBdr>
    </w:div>
    <w:div w:id="392048529">
      <w:bodyDiv w:val="1"/>
      <w:marLeft w:val="0"/>
      <w:marRight w:val="0"/>
      <w:marTop w:val="0"/>
      <w:marBottom w:val="0"/>
      <w:divBdr>
        <w:top w:val="none" w:sz="0" w:space="0" w:color="auto"/>
        <w:left w:val="none" w:sz="0" w:space="0" w:color="auto"/>
        <w:bottom w:val="none" w:sz="0" w:space="0" w:color="auto"/>
        <w:right w:val="none" w:sz="0" w:space="0" w:color="auto"/>
      </w:divBdr>
    </w:div>
    <w:div w:id="397636313">
      <w:bodyDiv w:val="1"/>
      <w:marLeft w:val="0"/>
      <w:marRight w:val="0"/>
      <w:marTop w:val="0"/>
      <w:marBottom w:val="0"/>
      <w:divBdr>
        <w:top w:val="none" w:sz="0" w:space="0" w:color="auto"/>
        <w:left w:val="none" w:sz="0" w:space="0" w:color="auto"/>
        <w:bottom w:val="none" w:sz="0" w:space="0" w:color="auto"/>
        <w:right w:val="none" w:sz="0" w:space="0" w:color="auto"/>
      </w:divBdr>
    </w:div>
    <w:div w:id="402220000">
      <w:bodyDiv w:val="1"/>
      <w:marLeft w:val="0"/>
      <w:marRight w:val="0"/>
      <w:marTop w:val="0"/>
      <w:marBottom w:val="0"/>
      <w:divBdr>
        <w:top w:val="none" w:sz="0" w:space="0" w:color="auto"/>
        <w:left w:val="none" w:sz="0" w:space="0" w:color="auto"/>
        <w:bottom w:val="none" w:sz="0" w:space="0" w:color="auto"/>
        <w:right w:val="none" w:sz="0" w:space="0" w:color="auto"/>
      </w:divBdr>
    </w:div>
    <w:div w:id="411851850">
      <w:bodyDiv w:val="1"/>
      <w:marLeft w:val="0"/>
      <w:marRight w:val="0"/>
      <w:marTop w:val="0"/>
      <w:marBottom w:val="0"/>
      <w:divBdr>
        <w:top w:val="none" w:sz="0" w:space="0" w:color="auto"/>
        <w:left w:val="none" w:sz="0" w:space="0" w:color="auto"/>
        <w:bottom w:val="none" w:sz="0" w:space="0" w:color="auto"/>
        <w:right w:val="none" w:sz="0" w:space="0" w:color="auto"/>
      </w:divBdr>
    </w:div>
    <w:div w:id="414476785">
      <w:bodyDiv w:val="1"/>
      <w:marLeft w:val="0"/>
      <w:marRight w:val="0"/>
      <w:marTop w:val="0"/>
      <w:marBottom w:val="0"/>
      <w:divBdr>
        <w:top w:val="none" w:sz="0" w:space="0" w:color="auto"/>
        <w:left w:val="none" w:sz="0" w:space="0" w:color="auto"/>
        <w:bottom w:val="none" w:sz="0" w:space="0" w:color="auto"/>
        <w:right w:val="none" w:sz="0" w:space="0" w:color="auto"/>
      </w:divBdr>
    </w:div>
    <w:div w:id="415977442">
      <w:bodyDiv w:val="1"/>
      <w:marLeft w:val="0"/>
      <w:marRight w:val="0"/>
      <w:marTop w:val="0"/>
      <w:marBottom w:val="0"/>
      <w:divBdr>
        <w:top w:val="none" w:sz="0" w:space="0" w:color="auto"/>
        <w:left w:val="none" w:sz="0" w:space="0" w:color="auto"/>
        <w:bottom w:val="none" w:sz="0" w:space="0" w:color="auto"/>
        <w:right w:val="none" w:sz="0" w:space="0" w:color="auto"/>
      </w:divBdr>
    </w:div>
    <w:div w:id="419521363">
      <w:bodyDiv w:val="1"/>
      <w:marLeft w:val="0"/>
      <w:marRight w:val="0"/>
      <w:marTop w:val="0"/>
      <w:marBottom w:val="0"/>
      <w:divBdr>
        <w:top w:val="none" w:sz="0" w:space="0" w:color="auto"/>
        <w:left w:val="none" w:sz="0" w:space="0" w:color="auto"/>
        <w:bottom w:val="none" w:sz="0" w:space="0" w:color="auto"/>
        <w:right w:val="none" w:sz="0" w:space="0" w:color="auto"/>
      </w:divBdr>
      <w:divsChild>
        <w:div w:id="1721199030">
          <w:marLeft w:val="0"/>
          <w:marRight w:val="0"/>
          <w:marTop w:val="0"/>
          <w:marBottom w:val="0"/>
          <w:divBdr>
            <w:top w:val="none" w:sz="0" w:space="0" w:color="auto"/>
            <w:left w:val="none" w:sz="0" w:space="0" w:color="auto"/>
            <w:bottom w:val="none" w:sz="0" w:space="0" w:color="auto"/>
            <w:right w:val="none" w:sz="0" w:space="0" w:color="auto"/>
          </w:divBdr>
          <w:divsChild>
            <w:div w:id="181939242">
              <w:marLeft w:val="0"/>
              <w:marRight w:val="0"/>
              <w:marTop w:val="0"/>
              <w:marBottom w:val="0"/>
              <w:divBdr>
                <w:top w:val="none" w:sz="0" w:space="0" w:color="auto"/>
                <w:left w:val="none" w:sz="0" w:space="0" w:color="auto"/>
                <w:bottom w:val="none" w:sz="0" w:space="0" w:color="auto"/>
                <w:right w:val="none" w:sz="0" w:space="0" w:color="auto"/>
              </w:divBdr>
              <w:divsChild>
                <w:div w:id="1900165434">
                  <w:marLeft w:val="0"/>
                  <w:marRight w:val="0"/>
                  <w:marTop w:val="0"/>
                  <w:marBottom w:val="0"/>
                  <w:divBdr>
                    <w:top w:val="none" w:sz="0" w:space="0" w:color="auto"/>
                    <w:left w:val="none" w:sz="0" w:space="0" w:color="auto"/>
                    <w:bottom w:val="none" w:sz="0" w:space="0" w:color="auto"/>
                    <w:right w:val="none" w:sz="0" w:space="0" w:color="auto"/>
                  </w:divBdr>
                  <w:divsChild>
                    <w:div w:id="58210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50854">
      <w:bodyDiv w:val="1"/>
      <w:marLeft w:val="0"/>
      <w:marRight w:val="0"/>
      <w:marTop w:val="0"/>
      <w:marBottom w:val="0"/>
      <w:divBdr>
        <w:top w:val="none" w:sz="0" w:space="0" w:color="auto"/>
        <w:left w:val="none" w:sz="0" w:space="0" w:color="auto"/>
        <w:bottom w:val="none" w:sz="0" w:space="0" w:color="auto"/>
        <w:right w:val="none" w:sz="0" w:space="0" w:color="auto"/>
      </w:divBdr>
    </w:div>
    <w:div w:id="453063042">
      <w:bodyDiv w:val="1"/>
      <w:marLeft w:val="0"/>
      <w:marRight w:val="0"/>
      <w:marTop w:val="0"/>
      <w:marBottom w:val="0"/>
      <w:divBdr>
        <w:top w:val="none" w:sz="0" w:space="0" w:color="auto"/>
        <w:left w:val="none" w:sz="0" w:space="0" w:color="auto"/>
        <w:bottom w:val="none" w:sz="0" w:space="0" w:color="auto"/>
        <w:right w:val="none" w:sz="0" w:space="0" w:color="auto"/>
      </w:divBdr>
    </w:div>
    <w:div w:id="468328943">
      <w:bodyDiv w:val="1"/>
      <w:marLeft w:val="0"/>
      <w:marRight w:val="0"/>
      <w:marTop w:val="0"/>
      <w:marBottom w:val="0"/>
      <w:divBdr>
        <w:top w:val="none" w:sz="0" w:space="0" w:color="auto"/>
        <w:left w:val="none" w:sz="0" w:space="0" w:color="auto"/>
        <w:bottom w:val="none" w:sz="0" w:space="0" w:color="auto"/>
        <w:right w:val="none" w:sz="0" w:space="0" w:color="auto"/>
      </w:divBdr>
    </w:div>
    <w:div w:id="468790160">
      <w:bodyDiv w:val="1"/>
      <w:marLeft w:val="0"/>
      <w:marRight w:val="0"/>
      <w:marTop w:val="0"/>
      <w:marBottom w:val="0"/>
      <w:divBdr>
        <w:top w:val="none" w:sz="0" w:space="0" w:color="auto"/>
        <w:left w:val="none" w:sz="0" w:space="0" w:color="auto"/>
        <w:bottom w:val="none" w:sz="0" w:space="0" w:color="auto"/>
        <w:right w:val="none" w:sz="0" w:space="0" w:color="auto"/>
      </w:divBdr>
    </w:div>
    <w:div w:id="474183064">
      <w:bodyDiv w:val="1"/>
      <w:marLeft w:val="0"/>
      <w:marRight w:val="0"/>
      <w:marTop w:val="0"/>
      <w:marBottom w:val="0"/>
      <w:divBdr>
        <w:top w:val="none" w:sz="0" w:space="0" w:color="auto"/>
        <w:left w:val="none" w:sz="0" w:space="0" w:color="auto"/>
        <w:bottom w:val="none" w:sz="0" w:space="0" w:color="auto"/>
        <w:right w:val="none" w:sz="0" w:space="0" w:color="auto"/>
      </w:divBdr>
    </w:div>
    <w:div w:id="478813719">
      <w:bodyDiv w:val="1"/>
      <w:marLeft w:val="0"/>
      <w:marRight w:val="0"/>
      <w:marTop w:val="0"/>
      <w:marBottom w:val="0"/>
      <w:divBdr>
        <w:top w:val="none" w:sz="0" w:space="0" w:color="auto"/>
        <w:left w:val="none" w:sz="0" w:space="0" w:color="auto"/>
        <w:bottom w:val="none" w:sz="0" w:space="0" w:color="auto"/>
        <w:right w:val="none" w:sz="0" w:space="0" w:color="auto"/>
      </w:divBdr>
    </w:div>
    <w:div w:id="480392491">
      <w:bodyDiv w:val="1"/>
      <w:marLeft w:val="0"/>
      <w:marRight w:val="0"/>
      <w:marTop w:val="0"/>
      <w:marBottom w:val="0"/>
      <w:divBdr>
        <w:top w:val="none" w:sz="0" w:space="0" w:color="auto"/>
        <w:left w:val="none" w:sz="0" w:space="0" w:color="auto"/>
        <w:bottom w:val="none" w:sz="0" w:space="0" w:color="auto"/>
        <w:right w:val="none" w:sz="0" w:space="0" w:color="auto"/>
      </w:divBdr>
    </w:div>
    <w:div w:id="481431052">
      <w:bodyDiv w:val="1"/>
      <w:marLeft w:val="0"/>
      <w:marRight w:val="0"/>
      <w:marTop w:val="0"/>
      <w:marBottom w:val="0"/>
      <w:divBdr>
        <w:top w:val="none" w:sz="0" w:space="0" w:color="auto"/>
        <w:left w:val="none" w:sz="0" w:space="0" w:color="auto"/>
        <w:bottom w:val="none" w:sz="0" w:space="0" w:color="auto"/>
        <w:right w:val="none" w:sz="0" w:space="0" w:color="auto"/>
      </w:divBdr>
    </w:div>
    <w:div w:id="495534928">
      <w:bodyDiv w:val="1"/>
      <w:marLeft w:val="0"/>
      <w:marRight w:val="0"/>
      <w:marTop w:val="0"/>
      <w:marBottom w:val="0"/>
      <w:divBdr>
        <w:top w:val="none" w:sz="0" w:space="0" w:color="auto"/>
        <w:left w:val="none" w:sz="0" w:space="0" w:color="auto"/>
        <w:bottom w:val="none" w:sz="0" w:space="0" w:color="auto"/>
        <w:right w:val="none" w:sz="0" w:space="0" w:color="auto"/>
      </w:divBdr>
    </w:div>
    <w:div w:id="537663806">
      <w:bodyDiv w:val="1"/>
      <w:marLeft w:val="0"/>
      <w:marRight w:val="0"/>
      <w:marTop w:val="0"/>
      <w:marBottom w:val="0"/>
      <w:divBdr>
        <w:top w:val="none" w:sz="0" w:space="0" w:color="auto"/>
        <w:left w:val="none" w:sz="0" w:space="0" w:color="auto"/>
        <w:bottom w:val="none" w:sz="0" w:space="0" w:color="auto"/>
        <w:right w:val="none" w:sz="0" w:space="0" w:color="auto"/>
      </w:divBdr>
      <w:divsChild>
        <w:div w:id="290328388">
          <w:marLeft w:val="0"/>
          <w:marRight w:val="0"/>
          <w:marTop w:val="0"/>
          <w:marBottom w:val="0"/>
          <w:divBdr>
            <w:top w:val="none" w:sz="0" w:space="0" w:color="auto"/>
            <w:left w:val="none" w:sz="0" w:space="0" w:color="auto"/>
            <w:bottom w:val="none" w:sz="0" w:space="0" w:color="auto"/>
            <w:right w:val="none" w:sz="0" w:space="0" w:color="auto"/>
          </w:divBdr>
          <w:divsChild>
            <w:div w:id="1978224506">
              <w:marLeft w:val="0"/>
              <w:marRight w:val="0"/>
              <w:marTop w:val="0"/>
              <w:marBottom w:val="0"/>
              <w:divBdr>
                <w:top w:val="none" w:sz="0" w:space="0" w:color="auto"/>
                <w:left w:val="none" w:sz="0" w:space="0" w:color="auto"/>
                <w:bottom w:val="none" w:sz="0" w:space="0" w:color="auto"/>
                <w:right w:val="none" w:sz="0" w:space="0" w:color="auto"/>
              </w:divBdr>
              <w:divsChild>
                <w:div w:id="72168695">
                  <w:marLeft w:val="210"/>
                  <w:marRight w:val="210"/>
                  <w:marTop w:val="0"/>
                  <w:marBottom w:val="0"/>
                  <w:divBdr>
                    <w:top w:val="none" w:sz="0" w:space="0" w:color="auto"/>
                    <w:left w:val="none" w:sz="0" w:space="0" w:color="auto"/>
                    <w:bottom w:val="none" w:sz="0" w:space="0" w:color="auto"/>
                    <w:right w:val="none" w:sz="0" w:space="0" w:color="auto"/>
                  </w:divBdr>
                  <w:divsChild>
                    <w:div w:id="347561607">
                      <w:marLeft w:val="0"/>
                      <w:marRight w:val="0"/>
                      <w:marTop w:val="0"/>
                      <w:marBottom w:val="0"/>
                      <w:divBdr>
                        <w:top w:val="none" w:sz="0" w:space="0" w:color="auto"/>
                        <w:left w:val="none" w:sz="0" w:space="0" w:color="auto"/>
                        <w:bottom w:val="none" w:sz="0" w:space="0" w:color="auto"/>
                        <w:right w:val="none" w:sz="0" w:space="0" w:color="auto"/>
                      </w:divBdr>
                      <w:divsChild>
                        <w:div w:id="842821737">
                          <w:marLeft w:val="0"/>
                          <w:marRight w:val="0"/>
                          <w:marTop w:val="0"/>
                          <w:marBottom w:val="0"/>
                          <w:divBdr>
                            <w:top w:val="none" w:sz="0" w:space="0" w:color="auto"/>
                            <w:left w:val="none" w:sz="0" w:space="0" w:color="auto"/>
                            <w:bottom w:val="none" w:sz="0" w:space="0" w:color="auto"/>
                            <w:right w:val="none" w:sz="0" w:space="0" w:color="auto"/>
                          </w:divBdr>
                          <w:divsChild>
                            <w:div w:id="800657634">
                              <w:blockQuote w:val="1"/>
                              <w:marLeft w:val="300"/>
                              <w:marRight w:val="300"/>
                              <w:marTop w:val="15"/>
                              <w:marBottom w:val="150"/>
                              <w:divBdr>
                                <w:top w:val="none" w:sz="0" w:space="0" w:color="auto"/>
                                <w:left w:val="none" w:sz="0" w:space="0" w:color="auto"/>
                                <w:bottom w:val="single" w:sz="36" w:space="8" w:color="ECECEC"/>
                                <w:right w:val="none" w:sz="0" w:space="0" w:color="auto"/>
                              </w:divBdr>
                            </w:div>
                          </w:divsChild>
                        </w:div>
                      </w:divsChild>
                    </w:div>
                  </w:divsChild>
                </w:div>
              </w:divsChild>
            </w:div>
          </w:divsChild>
        </w:div>
      </w:divsChild>
    </w:div>
    <w:div w:id="548764399">
      <w:bodyDiv w:val="1"/>
      <w:marLeft w:val="0"/>
      <w:marRight w:val="0"/>
      <w:marTop w:val="0"/>
      <w:marBottom w:val="0"/>
      <w:divBdr>
        <w:top w:val="none" w:sz="0" w:space="0" w:color="auto"/>
        <w:left w:val="none" w:sz="0" w:space="0" w:color="auto"/>
        <w:bottom w:val="none" w:sz="0" w:space="0" w:color="auto"/>
        <w:right w:val="none" w:sz="0" w:space="0" w:color="auto"/>
      </w:divBdr>
    </w:div>
    <w:div w:id="627392503">
      <w:bodyDiv w:val="1"/>
      <w:marLeft w:val="0"/>
      <w:marRight w:val="0"/>
      <w:marTop w:val="0"/>
      <w:marBottom w:val="0"/>
      <w:divBdr>
        <w:top w:val="none" w:sz="0" w:space="0" w:color="auto"/>
        <w:left w:val="none" w:sz="0" w:space="0" w:color="auto"/>
        <w:bottom w:val="none" w:sz="0" w:space="0" w:color="auto"/>
        <w:right w:val="none" w:sz="0" w:space="0" w:color="auto"/>
      </w:divBdr>
    </w:div>
    <w:div w:id="637228611">
      <w:bodyDiv w:val="1"/>
      <w:marLeft w:val="0"/>
      <w:marRight w:val="0"/>
      <w:marTop w:val="0"/>
      <w:marBottom w:val="0"/>
      <w:divBdr>
        <w:top w:val="none" w:sz="0" w:space="0" w:color="auto"/>
        <w:left w:val="none" w:sz="0" w:space="0" w:color="auto"/>
        <w:bottom w:val="none" w:sz="0" w:space="0" w:color="auto"/>
        <w:right w:val="none" w:sz="0" w:space="0" w:color="auto"/>
      </w:divBdr>
    </w:div>
    <w:div w:id="657268407">
      <w:bodyDiv w:val="1"/>
      <w:marLeft w:val="0"/>
      <w:marRight w:val="0"/>
      <w:marTop w:val="0"/>
      <w:marBottom w:val="0"/>
      <w:divBdr>
        <w:top w:val="none" w:sz="0" w:space="0" w:color="auto"/>
        <w:left w:val="none" w:sz="0" w:space="0" w:color="auto"/>
        <w:bottom w:val="none" w:sz="0" w:space="0" w:color="auto"/>
        <w:right w:val="none" w:sz="0" w:space="0" w:color="auto"/>
      </w:divBdr>
    </w:div>
    <w:div w:id="683092678">
      <w:bodyDiv w:val="1"/>
      <w:marLeft w:val="0"/>
      <w:marRight w:val="0"/>
      <w:marTop w:val="0"/>
      <w:marBottom w:val="0"/>
      <w:divBdr>
        <w:top w:val="none" w:sz="0" w:space="0" w:color="auto"/>
        <w:left w:val="none" w:sz="0" w:space="0" w:color="auto"/>
        <w:bottom w:val="none" w:sz="0" w:space="0" w:color="auto"/>
        <w:right w:val="none" w:sz="0" w:space="0" w:color="auto"/>
      </w:divBdr>
    </w:div>
    <w:div w:id="704528108">
      <w:bodyDiv w:val="1"/>
      <w:marLeft w:val="0"/>
      <w:marRight w:val="0"/>
      <w:marTop w:val="0"/>
      <w:marBottom w:val="0"/>
      <w:divBdr>
        <w:top w:val="none" w:sz="0" w:space="0" w:color="auto"/>
        <w:left w:val="none" w:sz="0" w:space="0" w:color="auto"/>
        <w:bottom w:val="none" w:sz="0" w:space="0" w:color="auto"/>
        <w:right w:val="none" w:sz="0" w:space="0" w:color="auto"/>
      </w:divBdr>
    </w:div>
    <w:div w:id="721565803">
      <w:bodyDiv w:val="1"/>
      <w:marLeft w:val="0"/>
      <w:marRight w:val="0"/>
      <w:marTop w:val="0"/>
      <w:marBottom w:val="0"/>
      <w:divBdr>
        <w:top w:val="none" w:sz="0" w:space="0" w:color="auto"/>
        <w:left w:val="none" w:sz="0" w:space="0" w:color="auto"/>
        <w:bottom w:val="none" w:sz="0" w:space="0" w:color="auto"/>
        <w:right w:val="none" w:sz="0" w:space="0" w:color="auto"/>
      </w:divBdr>
    </w:div>
    <w:div w:id="723674751">
      <w:bodyDiv w:val="1"/>
      <w:marLeft w:val="0"/>
      <w:marRight w:val="0"/>
      <w:marTop w:val="0"/>
      <w:marBottom w:val="0"/>
      <w:divBdr>
        <w:top w:val="none" w:sz="0" w:space="0" w:color="auto"/>
        <w:left w:val="none" w:sz="0" w:space="0" w:color="auto"/>
        <w:bottom w:val="none" w:sz="0" w:space="0" w:color="auto"/>
        <w:right w:val="none" w:sz="0" w:space="0" w:color="auto"/>
      </w:divBdr>
    </w:div>
    <w:div w:id="743649137">
      <w:bodyDiv w:val="1"/>
      <w:marLeft w:val="0"/>
      <w:marRight w:val="0"/>
      <w:marTop w:val="0"/>
      <w:marBottom w:val="0"/>
      <w:divBdr>
        <w:top w:val="none" w:sz="0" w:space="0" w:color="auto"/>
        <w:left w:val="none" w:sz="0" w:space="0" w:color="auto"/>
        <w:bottom w:val="none" w:sz="0" w:space="0" w:color="auto"/>
        <w:right w:val="none" w:sz="0" w:space="0" w:color="auto"/>
      </w:divBdr>
    </w:div>
    <w:div w:id="790511525">
      <w:bodyDiv w:val="1"/>
      <w:marLeft w:val="0"/>
      <w:marRight w:val="0"/>
      <w:marTop w:val="0"/>
      <w:marBottom w:val="0"/>
      <w:divBdr>
        <w:top w:val="none" w:sz="0" w:space="0" w:color="auto"/>
        <w:left w:val="none" w:sz="0" w:space="0" w:color="auto"/>
        <w:bottom w:val="none" w:sz="0" w:space="0" w:color="auto"/>
        <w:right w:val="none" w:sz="0" w:space="0" w:color="auto"/>
      </w:divBdr>
    </w:div>
    <w:div w:id="799810694">
      <w:bodyDiv w:val="1"/>
      <w:marLeft w:val="0"/>
      <w:marRight w:val="0"/>
      <w:marTop w:val="0"/>
      <w:marBottom w:val="0"/>
      <w:divBdr>
        <w:top w:val="none" w:sz="0" w:space="0" w:color="auto"/>
        <w:left w:val="none" w:sz="0" w:space="0" w:color="auto"/>
        <w:bottom w:val="none" w:sz="0" w:space="0" w:color="auto"/>
        <w:right w:val="none" w:sz="0" w:space="0" w:color="auto"/>
      </w:divBdr>
    </w:div>
    <w:div w:id="835654556">
      <w:bodyDiv w:val="1"/>
      <w:marLeft w:val="0"/>
      <w:marRight w:val="0"/>
      <w:marTop w:val="0"/>
      <w:marBottom w:val="0"/>
      <w:divBdr>
        <w:top w:val="none" w:sz="0" w:space="0" w:color="auto"/>
        <w:left w:val="none" w:sz="0" w:space="0" w:color="auto"/>
        <w:bottom w:val="none" w:sz="0" w:space="0" w:color="auto"/>
        <w:right w:val="none" w:sz="0" w:space="0" w:color="auto"/>
      </w:divBdr>
      <w:divsChild>
        <w:div w:id="239676654">
          <w:marLeft w:val="0"/>
          <w:marRight w:val="0"/>
          <w:marTop w:val="0"/>
          <w:marBottom w:val="0"/>
          <w:divBdr>
            <w:top w:val="none" w:sz="0" w:space="0" w:color="auto"/>
            <w:left w:val="none" w:sz="0" w:space="0" w:color="auto"/>
            <w:bottom w:val="none" w:sz="0" w:space="0" w:color="auto"/>
            <w:right w:val="none" w:sz="0" w:space="0" w:color="auto"/>
          </w:divBdr>
        </w:div>
      </w:divsChild>
    </w:div>
    <w:div w:id="839007875">
      <w:bodyDiv w:val="1"/>
      <w:marLeft w:val="0"/>
      <w:marRight w:val="0"/>
      <w:marTop w:val="0"/>
      <w:marBottom w:val="0"/>
      <w:divBdr>
        <w:top w:val="none" w:sz="0" w:space="0" w:color="auto"/>
        <w:left w:val="none" w:sz="0" w:space="0" w:color="auto"/>
        <w:bottom w:val="none" w:sz="0" w:space="0" w:color="auto"/>
        <w:right w:val="none" w:sz="0" w:space="0" w:color="auto"/>
      </w:divBdr>
    </w:div>
    <w:div w:id="847216500">
      <w:bodyDiv w:val="1"/>
      <w:marLeft w:val="0"/>
      <w:marRight w:val="0"/>
      <w:marTop w:val="0"/>
      <w:marBottom w:val="0"/>
      <w:divBdr>
        <w:top w:val="none" w:sz="0" w:space="0" w:color="auto"/>
        <w:left w:val="none" w:sz="0" w:space="0" w:color="auto"/>
        <w:bottom w:val="none" w:sz="0" w:space="0" w:color="auto"/>
        <w:right w:val="none" w:sz="0" w:space="0" w:color="auto"/>
      </w:divBdr>
    </w:div>
    <w:div w:id="895628121">
      <w:bodyDiv w:val="1"/>
      <w:marLeft w:val="0"/>
      <w:marRight w:val="0"/>
      <w:marTop w:val="0"/>
      <w:marBottom w:val="0"/>
      <w:divBdr>
        <w:top w:val="none" w:sz="0" w:space="0" w:color="auto"/>
        <w:left w:val="none" w:sz="0" w:space="0" w:color="auto"/>
        <w:bottom w:val="none" w:sz="0" w:space="0" w:color="auto"/>
        <w:right w:val="none" w:sz="0" w:space="0" w:color="auto"/>
      </w:divBdr>
    </w:div>
    <w:div w:id="910655324">
      <w:bodyDiv w:val="1"/>
      <w:marLeft w:val="0"/>
      <w:marRight w:val="0"/>
      <w:marTop w:val="0"/>
      <w:marBottom w:val="0"/>
      <w:divBdr>
        <w:top w:val="none" w:sz="0" w:space="0" w:color="auto"/>
        <w:left w:val="none" w:sz="0" w:space="0" w:color="auto"/>
        <w:bottom w:val="none" w:sz="0" w:space="0" w:color="auto"/>
        <w:right w:val="none" w:sz="0" w:space="0" w:color="auto"/>
      </w:divBdr>
    </w:div>
    <w:div w:id="921062584">
      <w:bodyDiv w:val="1"/>
      <w:marLeft w:val="0"/>
      <w:marRight w:val="0"/>
      <w:marTop w:val="0"/>
      <w:marBottom w:val="0"/>
      <w:divBdr>
        <w:top w:val="none" w:sz="0" w:space="0" w:color="auto"/>
        <w:left w:val="none" w:sz="0" w:space="0" w:color="auto"/>
        <w:bottom w:val="none" w:sz="0" w:space="0" w:color="auto"/>
        <w:right w:val="none" w:sz="0" w:space="0" w:color="auto"/>
      </w:divBdr>
      <w:divsChild>
        <w:div w:id="1118991930">
          <w:marLeft w:val="0"/>
          <w:marRight w:val="0"/>
          <w:marTop w:val="0"/>
          <w:marBottom w:val="0"/>
          <w:divBdr>
            <w:top w:val="none" w:sz="0" w:space="0" w:color="auto"/>
            <w:left w:val="none" w:sz="0" w:space="0" w:color="auto"/>
            <w:bottom w:val="none" w:sz="0" w:space="0" w:color="auto"/>
            <w:right w:val="none" w:sz="0" w:space="0" w:color="auto"/>
          </w:divBdr>
        </w:div>
      </w:divsChild>
    </w:div>
    <w:div w:id="958922960">
      <w:bodyDiv w:val="1"/>
      <w:marLeft w:val="0"/>
      <w:marRight w:val="0"/>
      <w:marTop w:val="0"/>
      <w:marBottom w:val="0"/>
      <w:divBdr>
        <w:top w:val="none" w:sz="0" w:space="0" w:color="auto"/>
        <w:left w:val="none" w:sz="0" w:space="0" w:color="auto"/>
        <w:bottom w:val="none" w:sz="0" w:space="0" w:color="auto"/>
        <w:right w:val="none" w:sz="0" w:space="0" w:color="auto"/>
      </w:divBdr>
    </w:div>
    <w:div w:id="983196943">
      <w:bodyDiv w:val="1"/>
      <w:marLeft w:val="0"/>
      <w:marRight w:val="0"/>
      <w:marTop w:val="0"/>
      <w:marBottom w:val="0"/>
      <w:divBdr>
        <w:top w:val="none" w:sz="0" w:space="0" w:color="auto"/>
        <w:left w:val="none" w:sz="0" w:space="0" w:color="auto"/>
        <w:bottom w:val="none" w:sz="0" w:space="0" w:color="auto"/>
        <w:right w:val="none" w:sz="0" w:space="0" w:color="auto"/>
      </w:divBdr>
    </w:div>
    <w:div w:id="1015763201">
      <w:bodyDiv w:val="1"/>
      <w:marLeft w:val="0"/>
      <w:marRight w:val="0"/>
      <w:marTop w:val="0"/>
      <w:marBottom w:val="0"/>
      <w:divBdr>
        <w:top w:val="none" w:sz="0" w:space="0" w:color="auto"/>
        <w:left w:val="none" w:sz="0" w:space="0" w:color="auto"/>
        <w:bottom w:val="none" w:sz="0" w:space="0" w:color="auto"/>
        <w:right w:val="none" w:sz="0" w:space="0" w:color="auto"/>
      </w:divBdr>
    </w:div>
    <w:div w:id="1032028034">
      <w:bodyDiv w:val="1"/>
      <w:marLeft w:val="0"/>
      <w:marRight w:val="0"/>
      <w:marTop w:val="0"/>
      <w:marBottom w:val="0"/>
      <w:divBdr>
        <w:top w:val="none" w:sz="0" w:space="0" w:color="auto"/>
        <w:left w:val="none" w:sz="0" w:space="0" w:color="auto"/>
        <w:bottom w:val="none" w:sz="0" w:space="0" w:color="auto"/>
        <w:right w:val="none" w:sz="0" w:space="0" w:color="auto"/>
      </w:divBdr>
    </w:div>
    <w:div w:id="1042360068">
      <w:bodyDiv w:val="1"/>
      <w:marLeft w:val="0"/>
      <w:marRight w:val="0"/>
      <w:marTop w:val="0"/>
      <w:marBottom w:val="0"/>
      <w:divBdr>
        <w:top w:val="none" w:sz="0" w:space="0" w:color="auto"/>
        <w:left w:val="none" w:sz="0" w:space="0" w:color="auto"/>
        <w:bottom w:val="none" w:sz="0" w:space="0" w:color="auto"/>
        <w:right w:val="none" w:sz="0" w:space="0" w:color="auto"/>
      </w:divBdr>
      <w:divsChild>
        <w:div w:id="285351669">
          <w:marLeft w:val="0"/>
          <w:marRight w:val="0"/>
          <w:marTop w:val="0"/>
          <w:marBottom w:val="0"/>
          <w:divBdr>
            <w:top w:val="none" w:sz="0" w:space="0" w:color="auto"/>
            <w:left w:val="none" w:sz="0" w:space="0" w:color="auto"/>
            <w:bottom w:val="none" w:sz="0" w:space="0" w:color="auto"/>
            <w:right w:val="none" w:sz="0" w:space="0" w:color="auto"/>
          </w:divBdr>
          <w:divsChild>
            <w:div w:id="1892813425">
              <w:marLeft w:val="0"/>
              <w:marRight w:val="0"/>
              <w:marTop w:val="0"/>
              <w:marBottom w:val="0"/>
              <w:divBdr>
                <w:top w:val="none" w:sz="0" w:space="0" w:color="auto"/>
                <w:left w:val="none" w:sz="0" w:space="0" w:color="auto"/>
                <w:bottom w:val="none" w:sz="0" w:space="0" w:color="auto"/>
                <w:right w:val="none" w:sz="0" w:space="0" w:color="auto"/>
              </w:divBdr>
              <w:divsChild>
                <w:div w:id="453906639">
                  <w:marLeft w:val="0"/>
                  <w:marRight w:val="0"/>
                  <w:marTop w:val="0"/>
                  <w:marBottom w:val="0"/>
                  <w:divBdr>
                    <w:top w:val="none" w:sz="0" w:space="0" w:color="auto"/>
                    <w:left w:val="none" w:sz="0" w:space="0" w:color="auto"/>
                    <w:bottom w:val="none" w:sz="0" w:space="0" w:color="auto"/>
                    <w:right w:val="none" w:sz="0" w:space="0" w:color="auto"/>
                  </w:divBdr>
                  <w:divsChild>
                    <w:div w:id="1742098859">
                      <w:marLeft w:val="0"/>
                      <w:marRight w:val="0"/>
                      <w:marTop w:val="0"/>
                      <w:marBottom w:val="0"/>
                      <w:divBdr>
                        <w:top w:val="none" w:sz="0" w:space="0" w:color="auto"/>
                        <w:left w:val="none" w:sz="0" w:space="0" w:color="auto"/>
                        <w:bottom w:val="none" w:sz="0" w:space="0" w:color="auto"/>
                        <w:right w:val="none" w:sz="0" w:space="0" w:color="auto"/>
                      </w:divBdr>
                      <w:divsChild>
                        <w:div w:id="1053890631">
                          <w:marLeft w:val="0"/>
                          <w:marRight w:val="0"/>
                          <w:marTop w:val="0"/>
                          <w:marBottom w:val="0"/>
                          <w:divBdr>
                            <w:top w:val="none" w:sz="0" w:space="0" w:color="auto"/>
                            <w:left w:val="none" w:sz="0" w:space="0" w:color="auto"/>
                            <w:bottom w:val="none" w:sz="0" w:space="0" w:color="auto"/>
                            <w:right w:val="none" w:sz="0" w:space="0" w:color="auto"/>
                          </w:divBdr>
                          <w:divsChild>
                            <w:div w:id="1140226755">
                              <w:marLeft w:val="0"/>
                              <w:marRight w:val="0"/>
                              <w:marTop w:val="0"/>
                              <w:marBottom w:val="0"/>
                              <w:divBdr>
                                <w:top w:val="none" w:sz="0" w:space="0" w:color="auto"/>
                                <w:left w:val="none" w:sz="0" w:space="0" w:color="auto"/>
                                <w:bottom w:val="none" w:sz="0" w:space="0" w:color="auto"/>
                                <w:right w:val="none" w:sz="0" w:space="0" w:color="auto"/>
                              </w:divBdr>
                              <w:divsChild>
                                <w:div w:id="1899124490">
                                  <w:marLeft w:val="0"/>
                                  <w:marRight w:val="0"/>
                                  <w:marTop w:val="0"/>
                                  <w:marBottom w:val="0"/>
                                  <w:divBdr>
                                    <w:top w:val="none" w:sz="0" w:space="0" w:color="auto"/>
                                    <w:left w:val="none" w:sz="0" w:space="0" w:color="auto"/>
                                    <w:bottom w:val="none" w:sz="0" w:space="0" w:color="auto"/>
                                    <w:right w:val="none" w:sz="0" w:space="0" w:color="auto"/>
                                  </w:divBdr>
                                  <w:divsChild>
                                    <w:div w:id="1847549464">
                                      <w:marLeft w:val="0"/>
                                      <w:marRight w:val="0"/>
                                      <w:marTop w:val="0"/>
                                      <w:marBottom w:val="0"/>
                                      <w:divBdr>
                                        <w:top w:val="none" w:sz="0" w:space="0" w:color="auto"/>
                                        <w:left w:val="none" w:sz="0" w:space="0" w:color="auto"/>
                                        <w:bottom w:val="none" w:sz="0" w:space="0" w:color="auto"/>
                                        <w:right w:val="none" w:sz="0" w:space="0" w:color="auto"/>
                                      </w:divBdr>
                                      <w:divsChild>
                                        <w:div w:id="1485850605">
                                          <w:marLeft w:val="0"/>
                                          <w:marRight w:val="0"/>
                                          <w:marTop w:val="0"/>
                                          <w:marBottom w:val="0"/>
                                          <w:divBdr>
                                            <w:top w:val="none" w:sz="0" w:space="0" w:color="auto"/>
                                            <w:left w:val="none" w:sz="0" w:space="0" w:color="auto"/>
                                            <w:bottom w:val="none" w:sz="0" w:space="0" w:color="auto"/>
                                            <w:right w:val="none" w:sz="0" w:space="0" w:color="auto"/>
                                          </w:divBdr>
                                          <w:divsChild>
                                            <w:div w:id="240022291">
                                              <w:marLeft w:val="0"/>
                                              <w:marRight w:val="0"/>
                                              <w:marTop w:val="0"/>
                                              <w:marBottom w:val="0"/>
                                              <w:divBdr>
                                                <w:top w:val="none" w:sz="0" w:space="0" w:color="auto"/>
                                                <w:left w:val="none" w:sz="0" w:space="0" w:color="auto"/>
                                                <w:bottom w:val="none" w:sz="0" w:space="0" w:color="auto"/>
                                                <w:right w:val="none" w:sz="0" w:space="0" w:color="auto"/>
                                              </w:divBdr>
                                              <w:divsChild>
                                                <w:div w:id="1724861979">
                                                  <w:marLeft w:val="0"/>
                                                  <w:marRight w:val="0"/>
                                                  <w:marTop w:val="0"/>
                                                  <w:marBottom w:val="0"/>
                                                  <w:divBdr>
                                                    <w:top w:val="none" w:sz="0" w:space="0" w:color="auto"/>
                                                    <w:left w:val="none" w:sz="0" w:space="0" w:color="auto"/>
                                                    <w:bottom w:val="none" w:sz="0" w:space="0" w:color="auto"/>
                                                    <w:right w:val="none" w:sz="0" w:space="0" w:color="auto"/>
                                                  </w:divBdr>
                                                  <w:divsChild>
                                                    <w:div w:id="1836457532">
                                                      <w:marLeft w:val="0"/>
                                                      <w:marRight w:val="0"/>
                                                      <w:marTop w:val="0"/>
                                                      <w:marBottom w:val="0"/>
                                                      <w:divBdr>
                                                        <w:top w:val="none" w:sz="0" w:space="0" w:color="auto"/>
                                                        <w:left w:val="none" w:sz="0" w:space="0" w:color="auto"/>
                                                        <w:bottom w:val="none" w:sz="0" w:space="0" w:color="auto"/>
                                                        <w:right w:val="none" w:sz="0" w:space="0" w:color="auto"/>
                                                      </w:divBdr>
                                                      <w:divsChild>
                                                        <w:div w:id="1623534084">
                                                          <w:marLeft w:val="0"/>
                                                          <w:marRight w:val="0"/>
                                                          <w:marTop w:val="0"/>
                                                          <w:marBottom w:val="0"/>
                                                          <w:divBdr>
                                                            <w:top w:val="none" w:sz="0" w:space="0" w:color="auto"/>
                                                            <w:left w:val="none" w:sz="0" w:space="0" w:color="auto"/>
                                                            <w:bottom w:val="none" w:sz="0" w:space="0" w:color="auto"/>
                                                            <w:right w:val="none" w:sz="0" w:space="0" w:color="auto"/>
                                                          </w:divBdr>
                                                          <w:divsChild>
                                                            <w:div w:id="214975689">
                                                              <w:marLeft w:val="0"/>
                                                              <w:marRight w:val="0"/>
                                                              <w:marTop w:val="0"/>
                                                              <w:marBottom w:val="0"/>
                                                              <w:divBdr>
                                                                <w:top w:val="none" w:sz="0" w:space="0" w:color="auto"/>
                                                                <w:left w:val="none" w:sz="0" w:space="0" w:color="auto"/>
                                                                <w:bottom w:val="none" w:sz="0" w:space="0" w:color="auto"/>
                                                                <w:right w:val="none" w:sz="0" w:space="0" w:color="auto"/>
                                                              </w:divBdr>
                                                              <w:divsChild>
                                                                <w:div w:id="1101992878">
                                                                  <w:marLeft w:val="0"/>
                                                                  <w:marRight w:val="0"/>
                                                                  <w:marTop w:val="0"/>
                                                                  <w:marBottom w:val="0"/>
                                                                  <w:divBdr>
                                                                    <w:top w:val="none" w:sz="0" w:space="0" w:color="auto"/>
                                                                    <w:left w:val="none" w:sz="0" w:space="0" w:color="auto"/>
                                                                    <w:bottom w:val="none" w:sz="0" w:space="0" w:color="auto"/>
                                                                    <w:right w:val="none" w:sz="0" w:space="0" w:color="auto"/>
                                                                  </w:divBdr>
                                                                  <w:divsChild>
                                                                    <w:div w:id="1959069788">
                                                                      <w:marLeft w:val="0"/>
                                                                      <w:marRight w:val="0"/>
                                                                      <w:marTop w:val="0"/>
                                                                      <w:marBottom w:val="0"/>
                                                                      <w:divBdr>
                                                                        <w:top w:val="none" w:sz="0" w:space="0" w:color="auto"/>
                                                                        <w:left w:val="none" w:sz="0" w:space="0" w:color="auto"/>
                                                                        <w:bottom w:val="none" w:sz="0" w:space="0" w:color="auto"/>
                                                                        <w:right w:val="none" w:sz="0" w:space="0" w:color="auto"/>
                                                                      </w:divBdr>
                                                                      <w:divsChild>
                                                                        <w:div w:id="1543206276">
                                                                          <w:marLeft w:val="0"/>
                                                                          <w:marRight w:val="0"/>
                                                                          <w:marTop w:val="0"/>
                                                                          <w:marBottom w:val="0"/>
                                                                          <w:divBdr>
                                                                            <w:top w:val="none" w:sz="0" w:space="0" w:color="auto"/>
                                                                            <w:left w:val="none" w:sz="0" w:space="0" w:color="auto"/>
                                                                            <w:bottom w:val="none" w:sz="0" w:space="0" w:color="auto"/>
                                                                            <w:right w:val="none" w:sz="0" w:space="0" w:color="auto"/>
                                                                          </w:divBdr>
                                                                          <w:divsChild>
                                                                            <w:div w:id="16951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177644">
      <w:bodyDiv w:val="1"/>
      <w:marLeft w:val="0"/>
      <w:marRight w:val="0"/>
      <w:marTop w:val="0"/>
      <w:marBottom w:val="0"/>
      <w:divBdr>
        <w:top w:val="none" w:sz="0" w:space="0" w:color="auto"/>
        <w:left w:val="none" w:sz="0" w:space="0" w:color="auto"/>
        <w:bottom w:val="none" w:sz="0" w:space="0" w:color="auto"/>
        <w:right w:val="none" w:sz="0" w:space="0" w:color="auto"/>
      </w:divBdr>
    </w:div>
    <w:div w:id="1050497603">
      <w:bodyDiv w:val="1"/>
      <w:marLeft w:val="0"/>
      <w:marRight w:val="0"/>
      <w:marTop w:val="0"/>
      <w:marBottom w:val="0"/>
      <w:divBdr>
        <w:top w:val="none" w:sz="0" w:space="0" w:color="auto"/>
        <w:left w:val="none" w:sz="0" w:space="0" w:color="auto"/>
        <w:bottom w:val="none" w:sz="0" w:space="0" w:color="auto"/>
        <w:right w:val="none" w:sz="0" w:space="0" w:color="auto"/>
      </w:divBdr>
    </w:div>
    <w:div w:id="1065878055">
      <w:bodyDiv w:val="1"/>
      <w:marLeft w:val="0"/>
      <w:marRight w:val="0"/>
      <w:marTop w:val="0"/>
      <w:marBottom w:val="0"/>
      <w:divBdr>
        <w:top w:val="none" w:sz="0" w:space="0" w:color="auto"/>
        <w:left w:val="none" w:sz="0" w:space="0" w:color="auto"/>
        <w:bottom w:val="none" w:sz="0" w:space="0" w:color="auto"/>
        <w:right w:val="none" w:sz="0" w:space="0" w:color="auto"/>
      </w:divBdr>
    </w:div>
    <w:div w:id="1077481225">
      <w:bodyDiv w:val="1"/>
      <w:marLeft w:val="0"/>
      <w:marRight w:val="0"/>
      <w:marTop w:val="0"/>
      <w:marBottom w:val="0"/>
      <w:divBdr>
        <w:top w:val="none" w:sz="0" w:space="0" w:color="auto"/>
        <w:left w:val="none" w:sz="0" w:space="0" w:color="auto"/>
        <w:bottom w:val="none" w:sz="0" w:space="0" w:color="auto"/>
        <w:right w:val="none" w:sz="0" w:space="0" w:color="auto"/>
      </w:divBdr>
    </w:div>
    <w:div w:id="1109668033">
      <w:bodyDiv w:val="1"/>
      <w:marLeft w:val="0"/>
      <w:marRight w:val="0"/>
      <w:marTop w:val="0"/>
      <w:marBottom w:val="0"/>
      <w:divBdr>
        <w:top w:val="none" w:sz="0" w:space="0" w:color="auto"/>
        <w:left w:val="none" w:sz="0" w:space="0" w:color="auto"/>
        <w:bottom w:val="none" w:sz="0" w:space="0" w:color="auto"/>
        <w:right w:val="none" w:sz="0" w:space="0" w:color="auto"/>
      </w:divBdr>
    </w:div>
    <w:div w:id="1119489646">
      <w:bodyDiv w:val="1"/>
      <w:marLeft w:val="0"/>
      <w:marRight w:val="0"/>
      <w:marTop w:val="0"/>
      <w:marBottom w:val="0"/>
      <w:divBdr>
        <w:top w:val="none" w:sz="0" w:space="0" w:color="auto"/>
        <w:left w:val="none" w:sz="0" w:space="0" w:color="auto"/>
        <w:bottom w:val="none" w:sz="0" w:space="0" w:color="auto"/>
        <w:right w:val="none" w:sz="0" w:space="0" w:color="auto"/>
      </w:divBdr>
    </w:div>
    <w:div w:id="1141800339">
      <w:bodyDiv w:val="1"/>
      <w:marLeft w:val="0"/>
      <w:marRight w:val="0"/>
      <w:marTop w:val="0"/>
      <w:marBottom w:val="0"/>
      <w:divBdr>
        <w:top w:val="none" w:sz="0" w:space="0" w:color="auto"/>
        <w:left w:val="none" w:sz="0" w:space="0" w:color="auto"/>
        <w:bottom w:val="none" w:sz="0" w:space="0" w:color="auto"/>
        <w:right w:val="none" w:sz="0" w:space="0" w:color="auto"/>
      </w:divBdr>
    </w:div>
    <w:div w:id="1159347252">
      <w:bodyDiv w:val="1"/>
      <w:marLeft w:val="0"/>
      <w:marRight w:val="0"/>
      <w:marTop w:val="0"/>
      <w:marBottom w:val="0"/>
      <w:divBdr>
        <w:top w:val="none" w:sz="0" w:space="0" w:color="auto"/>
        <w:left w:val="none" w:sz="0" w:space="0" w:color="auto"/>
        <w:bottom w:val="none" w:sz="0" w:space="0" w:color="auto"/>
        <w:right w:val="none" w:sz="0" w:space="0" w:color="auto"/>
      </w:divBdr>
    </w:div>
    <w:div w:id="1175151803">
      <w:bodyDiv w:val="1"/>
      <w:marLeft w:val="0"/>
      <w:marRight w:val="0"/>
      <w:marTop w:val="0"/>
      <w:marBottom w:val="0"/>
      <w:divBdr>
        <w:top w:val="none" w:sz="0" w:space="0" w:color="auto"/>
        <w:left w:val="none" w:sz="0" w:space="0" w:color="auto"/>
        <w:bottom w:val="none" w:sz="0" w:space="0" w:color="auto"/>
        <w:right w:val="none" w:sz="0" w:space="0" w:color="auto"/>
      </w:divBdr>
    </w:div>
    <w:div w:id="1177234488">
      <w:bodyDiv w:val="1"/>
      <w:marLeft w:val="0"/>
      <w:marRight w:val="0"/>
      <w:marTop w:val="0"/>
      <w:marBottom w:val="0"/>
      <w:divBdr>
        <w:top w:val="none" w:sz="0" w:space="0" w:color="auto"/>
        <w:left w:val="none" w:sz="0" w:space="0" w:color="auto"/>
        <w:bottom w:val="none" w:sz="0" w:space="0" w:color="auto"/>
        <w:right w:val="none" w:sz="0" w:space="0" w:color="auto"/>
      </w:divBdr>
    </w:div>
    <w:div w:id="1183282068">
      <w:bodyDiv w:val="1"/>
      <w:marLeft w:val="0"/>
      <w:marRight w:val="0"/>
      <w:marTop w:val="0"/>
      <w:marBottom w:val="0"/>
      <w:divBdr>
        <w:top w:val="none" w:sz="0" w:space="0" w:color="auto"/>
        <w:left w:val="none" w:sz="0" w:space="0" w:color="auto"/>
        <w:bottom w:val="none" w:sz="0" w:space="0" w:color="auto"/>
        <w:right w:val="none" w:sz="0" w:space="0" w:color="auto"/>
      </w:divBdr>
    </w:div>
    <w:div w:id="1205288179">
      <w:bodyDiv w:val="1"/>
      <w:marLeft w:val="0"/>
      <w:marRight w:val="0"/>
      <w:marTop w:val="0"/>
      <w:marBottom w:val="0"/>
      <w:divBdr>
        <w:top w:val="none" w:sz="0" w:space="0" w:color="auto"/>
        <w:left w:val="none" w:sz="0" w:space="0" w:color="auto"/>
        <w:bottom w:val="none" w:sz="0" w:space="0" w:color="auto"/>
        <w:right w:val="none" w:sz="0" w:space="0" w:color="auto"/>
      </w:divBdr>
    </w:div>
    <w:div w:id="1207331698">
      <w:bodyDiv w:val="1"/>
      <w:marLeft w:val="0"/>
      <w:marRight w:val="0"/>
      <w:marTop w:val="0"/>
      <w:marBottom w:val="0"/>
      <w:divBdr>
        <w:top w:val="none" w:sz="0" w:space="0" w:color="auto"/>
        <w:left w:val="none" w:sz="0" w:space="0" w:color="auto"/>
        <w:bottom w:val="none" w:sz="0" w:space="0" w:color="auto"/>
        <w:right w:val="none" w:sz="0" w:space="0" w:color="auto"/>
      </w:divBdr>
    </w:div>
    <w:div w:id="1247110338">
      <w:bodyDiv w:val="1"/>
      <w:marLeft w:val="0"/>
      <w:marRight w:val="0"/>
      <w:marTop w:val="0"/>
      <w:marBottom w:val="0"/>
      <w:divBdr>
        <w:top w:val="none" w:sz="0" w:space="0" w:color="auto"/>
        <w:left w:val="none" w:sz="0" w:space="0" w:color="auto"/>
        <w:bottom w:val="none" w:sz="0" w:space="0" w:color="auto"/>
        <w:right w:val="none" w:sz="0" w:space="0" w:color="auto"/>
      </w:divBdr>
    </w:div>
    <w:div w:id="1261373434">
      <w:bodyDiv w:val="1"/>
      <w:marLeft w:val="0"/>
      <w:marRight w:val="0"/>
      <w:marTop w:val="0"/>
      <w:marBottom w:val="0"/>
      <w:divBdr>
        <w:top w:val="none" w:sz="0" w:space="0" w:color="auto"/>
        <w:left w:val="none" w:sz="0" w:space="0" w:color="auto"/>
        <w:bottom w:val="none" w:sz="0" w:space="0" w:color="auto"/>
        <w:right w:val="none" w:sz="0" w:space="0" w:color="auto"/>
      </w:divBdr>
    </w:div>
    <w:div w:id="1280455452">
      <w:bodyDiv w:val="1"/>
      <w:marLeft w:val="0"/>
      <w:marRight w:val="0"/>
      <w:marTop w:val="0"/>
      <w:marBottom w:val="0"/>
      <w:divBdr>
        <w:top w:val="none" w:sz="0" w:space="0" w:color="auto"/>
        <w:left w:val="none" w:sz="0" w:space="0" w:color="auto"/>
        <w:bottom w:val="none" w:sz="0" w:space="0" w:color="auto"/>
        <w:right w:val="none" w:sz="0" w:space="0" w:color="auto"/>
      </w:divBdr>
    </w:div>
    <w:div w:id="1288390851">
      <w:bodyDiv w:val="1"/>
      <w:marLeft w:val="0"/>
      <w:marRight w:val="0"/>
      <w:marTop w:val="0"/>
      <w:marBottom w:val="0"/>
      <w:divBdr>
        <w:top w:val="none" w:sz="0" w:space="0" w:color="auto"/>
        <w:left w:val="none" w:sz="0" w:space="0" w:color="auto"/>
        <w:bottom w:val="none" w:sz="0" w:space="0" w:color="auto"/>
        <w:right w:val="none" w:sz="0" w:space="0" w:color="auto"/>
      </w:divBdr>
    </w:div>
    <w:div w:id="1307466838">
      <w:bodyDiv w:val="1"/>
      <w:marLeft w:val="0"/>
      <w:marRight w:val="0"/>
      <w:marTop w:val="0"/>
      <w:marBottom w:val="0"/>
      <w:divBdr>
        <w:top w:val="none" w:sz="0" w:space="0" w:color="auto"/>
        <w:left w:val="none" w:sz="0" w:space="0" w:color="auto"/>
        <w:bottom w:val="none" w:sz="0" w:space="0" w:color="auto"/>
        <w:right w:val="none" w:sz="0" w:space="0" w:color="auto"/>
      </w:divBdr>
      <w:divsChild>
        <w:div w:id="829253669">
          <w:marLeft w:val="0"/>
          <w:marRight w:val="0"/>
          <w:marTop w:val="0"/>
          <w:marBottom w:val="0"/>
          <w:divBdr>
            <w:top w:val="none" w:sz="0" w:space="0" w:color="auto"/>
            <w:left w:val="none" w:sz="0" w:space="0" w:color="auto"/>
            <w:bottom w:val="none" w:sz="0" w:space="0" w:color="auto"/>
            <w:right w:val="none" w:sz="0" w:space="0" w:color="auto"/>
          </w:divBdr>
          <w:divsChild>
            <w:div w:id="397096141">
              <w:marLeft w:val="0"/>
              <w:marRight w:val="0"/>
              <w:marTop w:val="0"/>
              <w:marBottom w:val="0"/>
              <w:divBdr>
                <w:top w:val="none" w:sz="0" w:space="0" w:color="auto"/>
                <w:left w:val="none" w:sz="0" w:space="0" w:color="auto"/>
                <w:bottom w:val="none" w:sz="0" w:space="0" w:color="auto"/>
                <w:right w:val="none" w:sz="0" w:space="0" w:color="auto"/>
              </w:divBdr>
              <w:divsChild>
                <w:div w:id="1163620658">
                  <w:marLeft w:val="0"/>
                  <w:marRight w:val="0"/>
                  <w:marTop w:val="0"/>
                  <w:marBottom w:val="0"/>
                  <w:divBdr>
                    <w:top w:val="none" w:sz="0" w:space="0" w:color="auto"/>
                    <w:left w:val="none" w:sz="0" w:space="0" w:color="auto"/>
                    <w:bottom w:val="none" w:sz="0" w:space="0" w:color="auto"/>
                    <w:right w:val="none" w:sz="0" w:space="0" w:color="auto"/>
                  </w:divBdr>
                  <w:divsChild>
                    <w:div w:id="332955404">
                      <w:marLeft w:val="0"/>
                      <w:marRight w:val="0"/>
                      <w:marTop w:val="0"/>
                      <w:marBottom w:val="0"/>
                      <w:divBdr>
                        <w:top w:val="none" w:sz="0" w:space="0" w:color="auto"/>
                        <w:left w:val="none" w:sz="0" w:space="0" w:color="auto"/>
                        <w:bottom w:val="none" w:sz="0" w:space="0" w:color="auto"/>
                        <w:right w:val="none" w:sz="0" w:space="0" w:color="auto"/>
                      </w:divBdr>
                    </w:div>
                    <w:div w:id="18218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9273">
      <w:bodyDiv w:val="1"/>
      <w:marLeft w:val="0"/>
      <w:marRight w:val="0"/>
      <w:marTop w:val="0"/>
      <w:marBottom w:val="0"/>
      <w:divBdr>
        <w:top w:val="none" w:sz="0" w:space="0" w:color="auto"/>
        <w:left w:val="none" w:sz="0" w:space="0" w:color="auto"/>
        <w:bottom w:val="none" w:sz="0" w:space="0" w:color="auto"/>
        <w:right w:val="none" w:sz="0" w:space="0" w:color="auto"/>
      </w:divBdr>
    </w:div>
    <w:div w:id="1331371800">
      <w:bodyDiv w:val="1"/>
      <w:marLeft w:val="0"/>
      <w:marRight w:val="0"/>
      <w:marTop w:val="0"/>
      <w:marBottom w:val="0"/>
      <w:divBdr>
        <w:top w:val="none" w:sz="0" w:space="0" w:color="auto"/>
        <w:left w:val="none" w:sz="0" w:space="0" w:color="auto"/>
        <w:bottom w:val="none" w:sz="0" w:space="0" w:color="auto"/>
        <w:right w:val="none" w:sz="0" w:space="0" w:color="auto"/>
      </w:divBdr>
    </w:div>
    <w:div w:id="1369797950">
      <w:bodyDiv w:val="1"/>
      <w:marLeft w:val="0"/>
      <w:marRight w:val="0"/>
      <w:marTop w:val="0"/>
      <w:marBottom w:val="0"/>
      <w:divBdr>
        <w:top w:val="none" w:sz="0" w:space="0" w:color="auto"/>
        <w:left w:val="none" w:sz="0" w:space="0" w:color="auto"/>
        <w:bottom w:val="none" w:sz="0" w:space="0" w:color="auto"/>
        <w:right w:val="none" w:sz="0" w:space="0" w:color="auto"/>
      </w:divBdr>
    </w:div>
    <w:div w:id="1390373374">
      <w:bodyDiv w:val="1"/>
      <w:marLeft w:val="0"/>
      <w:marRight w:val="0"/>
      <w:marTop w:val="0"/>
      <w:marBottom w:val="0"/>
      <w:divBdr>
        <w:top w:val="none" w:sz="0" w:space="0" w:color="auto"/>
        <w:left w:val="none" w:sz="0" w:space="0" w:color="auto"/>
        <w:bottom w:val="none" w:sz="0" w:space="0" w:color="auto"/>
        <w:right w:val="none" w:sz="0" w:space="0" w:color="auto"/>
      </w:divBdr>
    </w:div>
    <w:div w:id="1417946137">
      <w:bodyDiv w:val="1"/>
      <w:marLeft w:val="0"/>
      <w:marRight w:val="0"/>
      <w:marTop w:val="0"/>
      <w:marBottom w:val="0"/>
      <w:divBdr>
        <w:top w:val="none" w:sz="0" w:space="0" w:color="auto"/>
        <w:left w:val="none" w:sz="0" w:space="0" w:color="auto"/>
        <w:bottom w:val="none" w:sz="0" w:space="0" w:color="auto"/>
        <w:right w:val="none" w:sz="0" w:space="0" w:color="auto"/>
      </w:divBdr>
    </w:div>
    <w:div w:id="1420518895">
      <w:bodyDiv w:val="1"/>
      <w:marLeft w:val="0"/>
      <w:marRight w:val="0"/>
      <w:marTop w:val="0"/>
      <w:marBottom w:val="0"/>
      <w:divBdr>
        <w:top w:val="none" w:sz="0" w:space="0" w:color="auto"/>
        <w:left w:val="none" w:sz="0" w:space="0" w:color="auto"/>
        <w:bottom w:val="none" w:sz="0" w:space="0" w:color="auto"/>
        <w:right w:val="none" w:sz="0" w:space="0" w:color="auto"/>
      </w:divBdr>
      <w:divsChild>
        <w:div w:id="1790275641">
          <w:marLeft w:val="0"/>
          <w:marRight w:val="0"/>
          <w:marTop w:val="0"/>
          <w:marBottom w:val="0"/>
          <w:divBdr>
            <w:top w:val="none" w:sz="0" w:space="0" w:color="auto"/>
            <w:left w:val="none" w:sz="0" w:space="0" w:color="auto"/>
            <w:bottom w:val="none" w:sz="0" w:space="0" w:color="auto"/>
            <w:right w:val="none" w:sz="0" w:space="0" w:color="auto"/>
          </w:divBdr>
          <w:divsChild>
            <w:div w:id="1741249432">
              <w:marLeft w:val="0"/>
              <w:marRight w:val="0"/>
              <w:marTop w:val="0"/>
              <w:marBottom w:val="0"/>
              <w:divBdr>
                <w:top w:val="none" w:sz="0" w:space="0" w:color="auto"/>
                <w:left w:val="none" w:sz="0" w:space="0" w:color="auto"/>
                <w:bottom w:val="none" w:sz="0" w:space="0" w:color="auto"/>
                <w:right w:val="none" w:sz="0" w:space="0" w:color="auto"/>
              </w:divBdr>
              <w:divsChild>
                <w:div w:id="1896040339">
                  <w:marLeft w:val="0"/>
                  <w:marRight w:val="0"/>
                  <w:marTop w:val="0"/>
                  <w:marBottom w:val="0"/>
                  <w:divBdr>
                    <w:top w:val="none" w:sz="0" w:space="0" w:color="auto"/>
                    <w:left w:val="none" w:sz="0" w:space="0" w:color="auto"/>
                    <w:bottom w:val="none" w:sz="0" w:space="0" w:color="auto"/>
                    <w:right w:val="none" w:sz="0" w:space="0" w:color="auto"/>
                  </w:divBdr>
                  <w:divsChild>
                    <w:div w:id="518855301">
                      <w:marLeft w:val="0"/>
                      <w:marRight w:val="0"/>
                      <w:marTop w:val="0"/>
                      <w:marBottom w:val="0"/>
                      <w:divBdr>
                        <w:top w:val="none" w:sz="0" w:space="0" w:color="auto"/>
                        <w:left w:val="none" w:sz="0" w:space="0" w:color="auto"/>
                        <w:bottom w:val="none" w:sz="0" w:space="0" w:color="auto"/>
                        <w:right w:val="none" w:sz="0" w:space="0" w:color="auto"/>
                      </w:divBdr>
                      <w:divsChild>
                        <w:div w:id="1070226412">
                          <w:marLeft w:val="0"/>
                          <w:marRight w:val="0"/>
                          <w:marTop w:val="0"/>
                          <w:marBottom w:val="0"/>
                          <w:divBdr>
                            <w:top w:val="none" w:sz="0" w:space="0" w:color="auto"/>
                            <w:left w:val="none" w:sz="0" w:space="0" w:color="auto"/>
                            <w:bottom w:val="none" w:sz="0" w:space="0" w:color="auto"/>
                            <w:right w:val="none" w:sz="0" w:space="0" w:color="auto"/>
                          </w:divBdr>
                          <w:divsChild>
                            <w:div w:id="2114353379">
                              <w:marLeft w:val="0"/>
                              <w:marRight w:val="0"/>
                              <w:marTop w:val="0"/>
                              <w:marBottom w:val="0"/>
                              <w:divBdr>
                                <w:top w:val="none" w:sz="0" w:space="0" w:color="auto"/>
                                <w:left w:val="none" w:sz="0" w:space="0" w:color="auto"/>
                                <w:bottom w:val="none" w:sz="0" w:space="0" w:color="auto"/>
                                <w:right w:val="none" w:sz="0" w:space="0" w:color="auto"/>
                              </w:divBdr>
                              <w:divsChild>
                                <w:div w:id="1366298425">
                                  <w:marLeft w:val="0"/>
                                  <w:marRight w:val="0"/>
                                  <w:marTop w:val="0"/>
                                  <w:marBottom w:val="0"/>
                                  <w:divBdr>
                                    <w:top w:val="none" w:sz="0" w:space="0" w:color="auto"/>
                                    <w:left w:val="none" w:sz="0" w:space="0" w:color="auto"/>
                                    <w:bottom w:val="none" w:sz="0" w:space="0" w:color="auto"/>
                                    <w:right w:val="none" w:sz="0" w:space="0" w:color="auto"/>
                                  </w:divBdr>
                                  <w:divsChild>
                                    <w:div w:id="977954215">
                                      <w:marLeft w:val="0"/>
                                      <w:marRight w:val="0"/>
                                      <w:marTop w:val="0"/>
                                      <w:marBottom w:val="0"/>
                                      <w:divBdr>
                                        <w:top w:val="none" w:sz="0" w:space="0" w:color="auto"/>
                                        <w:left w:val="none" w:sz="0" w:space="0" w:color="auto"/>
                                        <w:bottom w:val="none" w:sz="0" w:space="0" w:color="auto"/>
                                        <w:right w:val="none" w:sz="0" w:space="0" w:color="auto"/>
                                      </w:divBdr>
                                      <w:divsChild>
                                        <w:div w:id="64855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9615789">
      <w:bodyDiv w:val="1"/>
      <w:marLeft w:val="0"/>
      <w:marRight w:val="0"/>
      <w:marTop w:val="0"/>
      <w:marBottom w:val="0"/>
      <w:divBdr>
        <w:top w:val="none" w:sz="0" w:space="0" w:color="auto"/>
        <w:left w:val="none" w:sz="0" w:space="0" w:color="auto"/>
        <w:bottom w:val="none" w:sz="0" w:space="0" w:color="auto"/>
        <w:right w:val="none" w:sz="0" w:space="0" w:color="auto"/>
      </w:divBdr>
      <w:divsChild>
        <w:div w:id="937982390">
          <w:marLeft w:val="0"/>
          <w:marRight w:val="0"/>
          <w:marTop w:val="0"/>
          <w:marBottom w:val="0"/>
          <w:divBdr>
            <w:top w:val="none" w:sz="0" w:space="0" w:color="auto"/>
            <w:left w:val="none" w:sz="0" w:space="0" w:color="auto"/>
            <w:bottom w:val="none" w:sz="0" w:space="0" w:color="auto"/>
            <w:right w:val="none" w:sz="0" w:space="0" w:color="auto"/>
          </w:divBdr>
          <w:divsChild>
            <w:div w:id="589505053">
              <w:marLeft w:val="0"/>
              <w:marRight w:val="0"/>
              <w:marTop w:val="0"/>
              <w:marBottom w:val="0"/>
              <w:divBdr>
                <w:top w:val="none" w:sz="0" w:space="0" w:color="auto"/>
                <w:left w:val="none" w:sz="0" w:space="0" w:color="auto"/>
                <w:bottom w:val="none" w:sz="0" w:space="0" w:color="auto"/>
                <w:right w:val="none" w:sz="0" w:space="0" w:color="auto"/>
              </w:divBdr>
              <w:divsChild>
                <w:div w:id="1135025231">
                  <w:marLeft w:val="0"/>
                  <w:marRight w:val="0"/>
                  <w:marTop w:val="0"/>
                  <w:marBottom w:val="0"/>
                  <w:divBdr>
                    <w:top w:val="none" w:sz="0" w:space="0" w:color="auto"/>
                    <w:left w:val="none" w:sz="0" w:space="0" w:color="auto"/>
                    <w:bottom w:val="none" w:sz="0" w:space="0" w:color="auto"/>
                    <w:right w:val="none" w:sz="0" w:space="0" w:color="auto"/>
                  </w:divBdr>
                  <w:divsChild>
                    <w:div w:id="27047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569592">
      <w:bodyDiv w:val="1"/>
      <w:marLeft w:val="0"/>
      <w:marRight w:val="0"/>
      <w:marTop w:val="0"/>
      <w:marBottom w:val="0"/>
      <w:divBdr>
        <w:top w:val="none" w:sz="0" w:space="0" w:color="auto"/>
        <w:left w:val="none" w:sz="0" w:space="0" w:color="auto"/>
        <w:bottom w:val="none" w:sz="0" w:space="0" w:color="auto"/>
        <w:right w:val="none" w:sz="0" w:space="0" w:color="auto"/>
      </w:divBdr>
    </w:div>
    <w:div w:id="1451583181">
      <w:bodyDiv w:val="1"/>
      <w:marLeft w:val="0"/>
      <w:marRight w:val="0"/>
      <w:marTop w:val="0"/>
      <w:marBottom w:val="0"/>
      <w:divBdr>
        <w:top w:val="none" w:sz="0" w:space="0" w:color="auto"/>
        <w:left w:val="none" w:sz="0" w:space="0" w:color="auto"/>
        <w:bottom w:val="none" w:sz="0" w:space="0" w:color="auto"/>
        <w:right w:val="none" w:sz="0" w:space="0" w:color="auto"/>
      </w:divBdr>
    </w:div>
    <w:div w:id="1455251140">
      <w:bodyDiv w:val="1"/>
      <w:marLeft w:val="0"/>
      <w:marRight w:val="0"/>
      <w:marTop w:val="0"/>
      <w:marBottom w:val="0"/>
      <w:divBdr>
        <w:top w:val="none" w:sz="0" w:space="0" w:color="auto"/>
        <w:left w:val="none" w:sz="0" w:space="0" w:color="auto"/>
        <w:bottom w:val="none" w:sz="0" w:space="0" w:color="auto"/>
        <w:right w:val="none" w:sz="0" w:space="0" w:color="auto"/>
      </w:divBdr>
    </w:div>
    <w:div w:id="1458835984">
      <w:bodyDiv w:val="1"/>
      <w:marLeft w:val="0"/>
      <w:marRight w:val="0"/>
      <w:marTop w:val="0"/>
      <w:marBottom w:val="0"/>
      <w:divBdr>
        <w:top w:val="none" w:sz="0" w:space="0" w:color="auto"/>
        <w:left w:val="none" w:sz="0" w:space="0" w:color="auto"/>
        <w:bottom w:val="none" w:sz="0" w:space="0" w:color="auto"/>
        <w:right w:val="none" w:sz="0" w:space="0" w:color="auto"/>
      </w:divBdr>
    </w:div>
    <w:div w:id="1468354068">
      <w:bodyDiv w:val="1"/>
      <w:marLeft w:val="0"/>
      <w:marRight w:val="0"/>
      <w:marTop w:val="0"/>
      <w:marBottom w:val="0"/>
      <w:divBdr>
        <w:top w:val="none" w:sz="0" w:space="0" w:color="auto"/>
        <w:left w:val="none" w:sz="0" w:space="0" w:color="auto"/>
        <w:bottom w:val="none" w:sz="0" w:space="0" w:color="auto"/>
        <w:right w:val="none" w:sz="0" w:space="0" w:color="auto"/>
      </w:divBdr>
    </w:div>
    <w:div w:id="1483500474">
      <w:bodyDiv w:val="1"/>
      <w:marLeft w:val="0"/>
      <w:marRight w:val="0"/>
      <w:marTop w:val="0"/>
      <w:marBottom w:val="0"/>
      <w:divBdr>
        <w:top w:val="none" w:sz="0" w:space="0" w:color="auto"/>
        <w:left w:val="none" w:sz="0" w:space="0" w:color="auto"/>
        <w:bottom w:val="none" w:sz="0" w:space="0" w:color="auto"/>
        <w:right w:val="none" w:sz="0" w:space="0" w:color="auto"/>
      </w:divBdr>
    </w:div>
    <w:div w:id="1485076369">
      <w:bodyDiv w:val="1"/>
      <w:marLeft w:val="0"/>
      <w:marRight w:val="0"/>
      <w:marTop w:val="0"/>
      <w:marBottom w:val="0"/>
      <w:divBdr>
        <w:top w:val="none" w:sz="0" w:space="0" w:color="auto"/>
        <w:left w:val="none" w:sz="0" w:space="0" w:color="auto"/>
        <w:bottom w:val="none" w:sz="0" w:space="0" w:color="auto"/>
        <w:right w:val="none" w:sz="0" w:space="0" w:color="auto"/>
      </w:divBdr>
    </w:div>
    <w:div w:id="1486431331">
      <w:bodyDiv w:val="1"/>
      <w:marLeft w:val="0"/>
      <w:marRight w:val="0"/>
      <w:marTop w:val="0"/>
      <w:marBottom w:val="0"/>
      <w:divBdr>
        <w:top w:val="none" w:sz="0" w:space="0" w:color="auto"/>
        <w:left w:val="none" w:sz="0" w:space="0" w:color="auto"/>
        <w:bottom w:val="none" w:sz="0" w:space="0" w:color="auto"/>
        <w:right w:val="none" w:sz="0" w:space="0" w:color="auto"/>
      </w:divBdr>
    </w:div>
    <w:div w:id="1493375589">
      <w:bodyDiv w:val="1"/>
      <w:marLeft w:val="0"/>
      <w:marRight w:val="0"/>
      <w:marTop w:val="0"/>
      <w:marBottom w:val="0"/>
      <w:divBdr>
        <w:top w:val="none" w:sz="0" w:space="0" w:color="auto"/>
        <w:left w:val="none" w:sz="0" w:space="0" w:color="auto"/>
        <w:bottom w:val="none" w:sz="0" w:space="0" w:color="auto"/>
        <w:right w:val="none" w:sz="0" w:space="0" w:color="auto"/>
      </w:divBdr>
    </w:div>
    <w:div w:id="1497988482">
      <w:bodyDiv w:val="1"/>
      <w:marLeft w:val="0"/>
      <w:marRight w:val="0"/>
      <w:marTop w:val="0"/>
      <w:marBottom w:val="0"/>
      <w:divBdr>
        <w:top w:val="none" w:sz="0" w:space="0" w:color="auto"/>
        <w:left w:val="none" w:sz="0" w:space="0" w:color="auto"/>
        <w:bottom w:val="none" w:sz="0" w:space="0" w:color="auto"/>
        <w:right w:val="none" w:sz="0" w:space="0" w:color="auto"/>
      </w:divBdr>
    </w:div>
    <w:div w:id="1500583560">
      <w:bodyDiv w:val="1"/>
      <w:marLeft w:val="0"/>
      <w:marRight w:val="0"/>
      <w:marTop w:val="0"/>
      <w:marBottom w:val="0"/>
      <w:divBdr>
        <w:top w:val="none" w:sz="0" w:space="0" w:color="auto"/>
        <w:left w:val="none" w:sz="0" w:space="0" w:color="auto"/>
        <w:bottom w:val="none" w:sz="0" w:space="0" w:color="auto"/>
        <w:right w:val="none" w:sz="0" w:space="0" w:color="auto"/>
      </w:divBdr>
    </w:div>
    <w:div w:id="1517843214">
      <w:bodyDiv w:val="1"/>
      <w:marLeft w:val="0"/>
      <w:marRight w:val="0"/>
      <w:marTop w:val="0"/>
      <w:marBottom w:val="0"/>
      <w:divBdr>
        <w:top w:val="none" w:sz="0" w:space="0" w:color="auto"/>
        <w:left w:val="none" w:sz="0" w:space="0" w:color="auto"/>
        <w:bottom w:val="none" w:sz="0" w:space="0" w:color="auto"/>
        <w:right w:val="none" w:sz="0" w:space="0" w:color="auto"/>
      </w:divBdr>
    </w:div>
    <w:div w:id="1521164360">
      <w:bodyDiv w:val="1"/>
      <w:marLeft w:val="0"/>
      <w:marRight w:val="0"/>
      <w:marTop w:val="0"/>
      <w:marBottom w:val="0"/>
      <w:divBdr>
        <w:top w:val="none" w:sz="0" w:space="0" w:color="auto"/>
        <w:left w:val="none" w:sz="0" w:space="0" w:color="auto"/>
        <w:bottom w:val="none" w:sz="0" w:space="0" w:color="auto"/>
        <w:right w:val="none" w:sz="0" w:space="0" w:color="auto"/>
      </w:divBdr>
    </w:div>
    <w:div w:id="1538740472">
      <w:bodyDiv w:val="1"/>
      <w:marLeft w:val="0"/>
      <w:marRight w:val="0"/>
      <w:marTop w:val="0"/>
      <w:marBottom w:val="0"/>
      <w:divBdr>
        <w:top w:val="none" w:sz="0" w:space="0" w:color="auto"/>
        <w:left w:val="none" w:sz="0" w:space="0" w:color="auto"/>
        <w:bottom w:val="none" w:sz="0" w:space="0" w:color="auto"/>
        <w:right w:val="none" w:sz="0" w:space="0" w:color="auto"/>
      </w:divBdr>
    </w:div>
    <w:div w:id="1548759838">
      <w:bodyDiv w:val="1"/>
      <w:marLeft w:val="0"/>
      <w:marRight w:val="0"/>
      <w:marTop w:val="0"/>
      <w:marBottom w:val="0"/>
      <w:divBdr>
        <w:top w:val="none" w:sz="0" w:space="0" w:color="auto"/>
        <w:left w:val="none" w:sz="0" w:space="0" w:color="auto"/>
        <w:bottom w:val="none" w:sz="0" w:space="0" w:color="auto"/>
        <w:right w:val="none" w:sz="0" w:space="0" w:color="auto"/>
      </w:divBdr>
      <w:divsChild>
        <w:div w:id="1529953026">
          <w:marLeft w:val="0"/>
          <w:marRight w:val="0"/>
          <w:marTop w:val="0"/>
          <w:marBottom w:val="0"/>
          <w:divBdr>
            <w:top w:val="none" w:sz="0" w:space="0" w:color="auto"/>
            <w:left w:val="none" w:sz="0" w:space="0" w:color="auto"/>
            <w:bottom w:val="none" w:sz="0" w:space="0" w:color="auto"/>
            <w:right w:val="none" w:sz="0" w:space="0" w:color="auto"/>
          </w:divBdr>
          <w:divsChild>
            <w:div w:id="2119374969">
              <w:marLeft w:val="0"/>
              <w:marRight w:val="0"/>
              <w:marTop w:val="0"/>
              <w:marBottom w:val="0"/>
              <w:divBdr>
                <w:top w:val="none" w:sz="0" w:space="0" w:color="auto"/>
                <w:left w:val="none" w:sz="0" w:space="0" w:color="auto"/>
                <w:bottom w:val="none" w:sz="0" w:space="0" w:color="auto"/>
                <w:right w:val="none" w:sz="0" w:space="0" w:color="auto"/>
              </w:divBdr>
              <w:divsChild>
                <w:div w:id="551579199">
                  <w:marLeft w:val="0"/>
                  <w:marRight w:val="0"/>
                  <w:marTop w:val="0"/>
                  <w:marBottom w:val="0"/>
                  <w:divBdr>
                    <w:top w:val="none" w:sz="0" w:space="0" w:color="auto"/>
                    <w:left w:val="none" w:sz="0" w:space="0" w:color="auto"/>
                    <w:bottom w:val="none" w:sz="0" w:space="0" w:color="auto"/>
                    <w:right w:val="none" w:sz="0" w:space="0" w:color="auto"/>
                  </w:divBdr>
                  <w:divsChild>
                    <w:div w:id="19150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030892">
      <w:bodyDiv w:val="1"/>
      <w:marLeft w:val="0"/>
      <w:marRight w:val="0"/>
      <w:marTop w:val="0"/>
      <w:marBottom w:val="0"/>
      <w:divBdr>
        <w:top w:val="none" w:sz="0" w:space="0" w:color="auto"/>
        <w:left w:val="none" w:sz="0" w:space="0" w:color="auto"/>
        <w:bottom w:val="none" w:sz="0" w:space="0" w:color="auto"/>
        <w:right w:val="none" w:sz="0" w:space="0" w:color="auto"/>
      </w:divBdr>
    </w:div>
    <w:div w:id="1551451797">
      <w:bodyDiv w:val="1"/>
      <w:marLeft w:val="0"/>
      <w:marRight w:val="0"/>
      <w:marTop w:val="0"/>
      <w:marBottom w:val="0"/>
      <w:divBdr>
        <w:top w:val="none" w:sz="0" w:space="0" w:color="auto"/>
        <w:left w:val="none" w:sz="0" w:space="0" w:color="auto"/>
        <w:bottom w:val="none" w:sz="0" w:space="0" w:color="auto"/>
        <w:right w:val="none" w:sz="0" w:space="0" w:color="auto"/>
      </w:divBdr>
    </w:div>
    <w:div w:id="1557474870">
      <w:bodyDiv w:val="1"/>
      <w:marLeft w:val="0"/>
      <w:marRight w:val="0"/>
      <w:marTop w:val="0"/>
      <w:marBottom w:val="0"/>
      <w:divBdr>
        <w:top w:val="none" w:sz="0" w:space="0" w:color="auto"/>
        <w:left w:val="none" w:sz="0" w:space="0" w:color="auto"/>
        <w:bottom w:val="none" w:sz="0" w:space="0" w:color="auto"/>
        <w:right w:val="none" w:sz="0" w:space="0" w:color="auto"/>
      </w:divBdr>
    </w:div>
    <w:div w:id="1559592755">
      <w:bodyDiv w:val="1"/>
      <w:marLeft w:val="0"/>
      <w:marRight w:val="0"/>
      <w:marTop w:val="0"/>
      <w:marBottom w:val="0"/>
      <w:divBdr>
        <w:top w:val="none" w:sz="0" w:space="0" w:color="auto"/>
        <w:left w:val="none" w:sz="0" w:space="0" w:color="auto"/>
        <w:bottom w:val="none" w:sz="0" w:space="0" w:color="auto"/>
        <w:right w:val="none" w:sz="0" w:space="0" w:color="auto"/>
      </w:divBdr>
    </w:div>
    <w:div w:id="1675262430">
      <w:bodyDiv w:val="1"/>
      <w:marLeft w:val="0"/>
      <w:marRight w:val="0"/>
      <w:marTop w:val="0"/>
      <w:marBottom w:val="0"/>
      <w:divBdr>
        <w:top w:val="none" w:sz="0" w:space="0" w:color="auto"/>
        <w:left w:val="none" w:sz="0" w:space="0" w:color="auto"/>
        <w:bottom w:val="none" w:sz="0" w:space="0" w:color="auto"/>
        <w:right w:val="none" w:sz="0" w:space="0" w:color="auto"/>
      </w:divBdr>
    </w:div>
    <w:div w:id="1683893881">
      <w:bodyDiv w:val="1"/>
      <w:marLeft w:val="0"/>
      <w:marRight w:val="0"/>
      <w:marTop w:val="0"/>
      <w:marBottom w:val="0"/>
      <w:divBdr>
        <w:top w:val="none" w:sz="0" w:space="0" w:color="auto"/>
        <w:left w:val="none" w:sz="0" w:space="0" w:color="auto"/>
        <w:bottom w:val="none" w:sz="0" w:space="0" w:color="auto"/>
        <w:right w:val="none" w:sz="0" w:space="0" w:color="auto"/>
      </w:divBdr>
    </w:div>
    <w:div w:id="1687364325">
      <w:bodyDiv w:val="1"/>
      <w:marLeft w:val="0"/>
      <w:marRight w:val="0"/>
      <w:marTop w:val="0"/>
      <w:marBottom w:val="0"/>
      <w:divBdr>
        <w:top w:val="none" w:sz="0" w:space="0" w:color="auto"/>
        <w:left w:val="none" w:sz="0" w:space="0" w:color="auto"/>
        <w:bottom w:val="none" w:sz="0" w:space="0" w:color="auto"/>
        <w:right w:val="none" w:sz="0" w:space="0" w:color="auto"/>
      </w:divBdr>
    </w:div>
    <w:div w:id="1690716402">
      <w:bodyDiv w:val="1"/>
      <w:marLeft w:val="0"/>
      <w:marRight w:val="0"/>
      <w:marTop w:val="0"/>
      <w:marBottom w:val="0"/>
      <w:divBdr>
        <w:top w:val="none" w:sz="0" w:space="0" w:color="auto"/>
        <w:left w:val="none" w:sz="0" w:space="0" w:color="auto"/>
        <w:bottom w:val="none" w:sz="0" w:space="0" w:color="auto"/>
        <w:right w:val="none" w:sz="0" w:space="0" w:color="auto"/>
      </w:divBdr>
    </w:div>
    <w:div w:id="1712343055">
      <w:bodyDiv w:val="1"/>
      <w:marLeft w:val="0"/>
      <w:marRight w:val="0"/>
      <w:marTop w:val="0"/>
      <w:marBottom w:val="0"/>
      <w:divBdr>
        <w:top w:val="none" w:sz="0" w:space="0" w:color="auto"/>
        <w:left w:val="none" w:sz="0" w:space="0" w:color="auto"/>
        <w:bottom w:val="none" w:sz="0" w:space="0" w:color="auto"/>
        <w:right w:val="none" w:sz="0" w:space="0" w:color="auto"/>
      </w:divBdr>
      <w:divsChild>
        <w:div w:id="1902670325">
          <w:marLeft w:val="0"/>
          <w:marRight w:val="0"/>
          <w:marTop w:val="0"/>
          <w:marBottom w:val="0"/>
          <w:divBdr>
            <w:top w:val="none" w:sz="0" w:space="0" w:color="auto"/>
            <w:left w:val="none" w:sz="0" w:space="0" w:color="auto"/>
            <w:bottom w:val="none" w:sz="0" w:space="0" w:color="auto"/>
            <w:right w:val="none" w:sz="0" w:space="0" w:color="auto"/>
          </w:divBdr>
        </w:div>
      </w:divsChild>
    </w:div>
    <w:div w:id="1724014455">
      <w:bodyDiv w:val="1"/>
      <w:marLeft w:val="0"/>
      <w:marRight w:val="0"/>
      <w:marTop w:val="0"/>
      <w:marBottom w:val="0"/>
      <w:divBdr>
        <w:top w:val="none" w:sz="0" w:space="0" w:color="auto"/>
        <w:left w:val="none" w:sz="0" w:space="0" w:color="auto"/>
        <w:bottom w:val="none" w:sz="0" w:space="0" w:color="auto"/>
        <w:right w:val="none" w:sz="0" w:space="0" w:color="auto"/>
      </w:divBdr>
    </w:div>
    <w:div w:id="1726104922">
      <w:bodyDiv w:val="1"/>
      <w:marLeft w:val="0"/>
      <w:marRight w:val="0"/>
      <w:marTop w:val="0"/>
      <w:marBottom w:val="0"/>
      <w:divBdr>
        <w:top w:val="none" w:sz="0" w:space="0" w:color="auto"/>
        <w:left w:val="none" w:sz="0" w:space="0" w:color="auto"/>
        <w:bottom w:val="none" w:sz="0" w:space="0" w:color="auto"/>
        <w:right w:val="none" w:sz="0" w:space="0" w:color="auto"/>
      </w:divBdr>
    </w:div>
    <w:div w:id="1729496286">
      <w:bodyDiv w:val="1"/>
      <w:marLeft w:val="0"/>
      <w:marRight w:val="0"/>
      <w:marTop w:val="0"/>
      <w:marBottom w:val="0"/>
      <w:divBdr>
        <w:top w:val="none" w:sz="0" w:space="0" w:color="auto"/>
        <w:left w:val="none" w:sz="0" w:space="0" w:color="auto"/>
        <w:bottom w:val="none" w:sz="0" w:space="0" w:color="auto"/>
        <w:right w:val="none" w:sz="0" w:space="0" w:color="auto"/>
      </w:divBdr>
    </w:div>
    <w:div w:id="1746029494">
      <w:bodyDiv w:val="1"/>
      <w:marLeft w:val="0"/>
      <w:marRight w:val="0"/>
      <w:marTop w:val="0"/>
      <w:marBottom w:val="0"/>
      <w:divBdr>
        <w:top w:val="none" w:sz="0" w:space="0" w:color="auto"/>
        <w:left w:val="none" w:sz="0" w:space="0" w:color="auto"/>
        <w:bottom w:val="none" w:sz="0" w:space="0" w:color="auto"/>
        <w:right w:val="none" w:sz="0" w:space="0" w:color="auto"/>
      </w:divBdr>
    </w:div>
    <w:div w:id="1773936640">
      <w:bodyDiv w:val="1"/>
      <w:marLeft w:val="0"/>
      <w:marRight w:val="0"/>
      <w:marTop w:val="0"/>
      <w:marBottom w:val="0"/>
      <w:divBdr>
        <w:top w:val="none" w:sz="0" w:space="0" w:color="auto"/>
        <w:left w:val="none" w:sz="0" w:space="0" w:color="auto"/>
        <w:bottom w:val="none" w:sz="0" w:space="0" w:color="auto"/>
        <w:right w:val="none" w:sz="0" w:space="0" w:color="auto"/>
      </w:divBdr>
    </w:div>
    <w:div w:id="1776292727">
      <w:bodyDiv w:val="1"/>
      <w:marLeft w:val="0"/>
      <w:marRight w:val="0"/>
      <w:marTop w:val="0"/>
      <w:marBottom w:val="0"/>
      <w:divBdr>
        <w:top w:val="none" w:sz="0" w:space="0" w:color="auto"/>
        <w:left w:val="none" w:sz="0" w:space="0" w:color="auto"/>
        <w:bottom w:val="none" w:sz="0" w:space="0" w:color="auto"/>
        <w:right w:val="none" w:sz="0" w:space="0" w:color="auto"/>
      </w:divBdr>
    </w:div>
    <w:div w:id="1830438329">
      <w:bodyDiv w:val="1"/>
      <w:marLeft w:val="0"/>
      <w:marRight w:val="0"/>
      <w:marTop w:val="0"/>
      <w:marBottom w:val="0"/>
      <w:divBdr>
        <w:top w:val="none" w:sz="0" w:space="0" w:color="auto"/>
        <w:left w:val="none" w:sz="0" w:space="0" w:color="auto"/>
        <w:bottom w:val="none" w:sz="0" w:space="0" w:color="auto"/>
        <w:right w:val="none" w:sz="0" w:space="0" w:color="auto"/>
      </w:divBdr>
    </w:div>
    <w:div w:id="1841117843">
      <w:bodyDiv w:val="1"/>
      <w:marLeft w:val="0"/>
      <w:marRight w:val="0"/>
      <w:marTop w:val="0"/>
      <w:marBottom w:val="0"/>
      <w:divBdr>
        <w:top w:val="none" w:sz="0" w:space="0" w:color="auto"/>
        <w:left w:val="none" w:sz="0" w:space="0" w:color="auto"/>
        <w:bottom w:val="none" w:sz="0" w:space="0" w:color="auto"/>
        <w:right w:val="none" w:sz="0" w:space="0" w:color="auto"/>
      </w:divBdr>
    </w:div>
    <w:div w:id="1848711927">
      <w:bodyDiv w:val="1"/>
      <w:marLeft w:val="0"/>
      <w:marRight w:val="0"/>
      <w:marTop w:val="0"/>
      <w:marBottom w:val="0"/>
      <w:divBdr>
        <w:top w:val="none" w:sz="0" w:space="0" w:color="auto"/>
        <w:left w:val="none" w:sz="0" w:space="0" w:color="auto"/>
        <w:bottom w:val="none" w:sz="0" w:space="0" w:color="auto"/>
        <w:right w:val="none" w:sz="0" w:space="0" w:color="auto"/>
      </w:divBdr>
    </w:div>
    <w:div w:id="1855267644">
      <w:bodyDiv w:val="1"/>
      <w:marLeft w:val="0"/>
      <w:marRight w:val="0"/>
      <w:marTop w:val="0"/>
      <w:marBottom w:val="0"/>
      <w:divBdr>
        <w:top w:val="none" w:sz="0" w:space="0" w:color="auto"/>
        <w:left w:val="none" w:sz="0" w:space="0" w:color="auto"/>
        <w:bottom w:val="none" w:sz="0" w:space="0" w:color="auto"/>
        <w:right w:val="none" w:sz="0" w:space="0" w:color="auto"/>
      </w:divBdr>
    </w:div>
    <w:div w:id="1857769582">
      <w:bodyDiv w:val="1"/>
      <w:marLeft w:val="0"/>
      <w:marRight w:val="0"/>
      <w:marTop w:val="0"/>
      <w:marBottom w:val="0"/>
      <w:divBdr>
        <w:top w:val="none" w:sz="0" w:space="0" w:color="auto"/>
        <w:left w:val="none" w:sz="0" w:space="0" w:color="auto"/>
        <w:bottom w:val="none" w:sz="0" w:space="0" w:color="auto"/>
        <w:right w:val="none" w:sz="0" w:space="0" w:color="auto"/>
      </w:divBdr>
    </w:div>
    <w:div w:id="1868791015">
      <w:bodyDiv w:val="1"/>
      <w:marLeft w:val="0"/>
      <w:marRight w:val="0"/>
      <w:marTop w:val="0"/>
      <w:marBottom w:val="0"/>
      <w:divBdr>
        <w:top w:val="none" w:sz="0" w:space="0" w:color="auto"/>
        <w:left w:val="none" w:sz="0" w:space="0" w:color="auto"/>
        <w:bottom w:val="none" w:sz="0" w:space="0" w:color="auto"/>
        <w:right w:val="none" w:sz="0" w:space="0" w:color="auto"/>
      </w:divBdr>
      <w:divsChild>
        <w:div w:id="1701199659">
          <w:marLeft w:val="0"/>
          <w:marRight w:val="0"/>
          <w:marTop w:val="0"/>
          <w:marBottom w:val="0"/>
          <w:divBdr>
            <w:top w:val="none" w:sz="0" w:space="0" w:color="auto"/>
            <w:left w:val="none" w:sz="0" w:space="0" w:color="auto"/>
            <w:bottom w:val="none" w:sz="0" w:space="0" w:color="auto"/>
            <w:right w:val="none" w:sz="0" w:space="0" w:color="auto"/>
          </w:divBdr>
          <w:divsChild>
            <w:div w:id="1421298492">
              <w:marLeft w:val="0"/>
              <w:marRight w:val="0"/>
              <w:marTop w:val="0"/>
              <w:marBottom w:val="0"/>
              <w:divBdr>
                <w:top w:val="none" w:sz="0" w:space="0" w:color="auto"/>
                <w:left w:val="none" w:sz="0" w:space="0" w:color="auto"/>
                <w:bottom w:val="none" w:sz="0" w:space="0" w:color="auto"/>
                <w:right w:val="none" w:sz="0" w:space="0" w:color="auto"/>
              </w:divBdr>
              <w:divsChild>
                <w:div w:id="1562979980">
                  <w:marLeft w:val="0"/>
                  <w:marRight w:val="0"/>
                  <w:marTop w:val="0"/>
                  <w:marBottom w:val="0"/>
                  <w:divBdr>
                    <w:top w:val="none" w:sz="0" w:space="0" w:color="auto"/>
                    <w:left w:val="none" w:sz="0" w:space="0" w:color="auto"/>
                    <w:bottom w:val="none" w:sz="0" w:space="0" w:color="auto"/>
                    <w:right w:val="none" w:sz="0" w:space="0" w:color="auto"/>
                  </w:divBdr>
                  <w:divsChild>
                    <w:div w:id="1923417444">
                      <w:marLeft w:val="0"/>
                      <w:marRight w:val="0"/>
                      <w:marTop w:val="0"/>
                      <w:marBottom w:val="0"/>
                      <w:divBdr>
                        <w:top w:val="none" w:sz="0" w:space="0" w:color="auto"/>
                        <w:left w:val="none" w:sz="0" w:space="0" w:color="auto"/>
                        <w:bottom w:val="none" w:sz="0" w:space="0" w:color="auto"/>
                        <w:right w:val="none" w:sz="0" w:space="0" w:color="auto"/>
                      </w:divBdr>
                      <w:divsChild>
                        <w:div w:id="1590311249">
                          <w:marLeft w:val="0"/>
                          <w:marRight w:val="0"/>
                          <w:marTop w:val="0"/>
                          <w:marBottom w:val="0"/>
                          <w:divBdr>
                            <w:top w:val="none" w:sz="0" w:space="0" w:color="auto"/>
                            <w:left w:val="none" w:sz="0" w:space="0" w:color="auto"/>
                            <w:bottom w:val="none" w:sz="0" w:space="0" w:color="auto"/>
                            <w:right w:val="none" w:sz="0" w:space="0" w:color="auto"/>
                          </w:divBdr>
                          <w:divsChild>
                            <w:div w:id="1531916717">
                              <w:marLeft w:val="0"/>
                              <w:marRight w:val="0"/>
                              <w:marTop w:val="0"/>
                              <w:marBottom w:val="0"/>
                              <w:divBdr>
                                <w:top w:val="none" w:sz="0" w:space="0" w:color="auto"/>
                                <w:left w:val="none" w:sz="0" w:space="0" w:color="auto"/>
                                <w:bottom w:val="none" w:sz="0" w:space="0" w:color="auto"/>
                                <w:right w:val="none" w:sz="0" w:space="0" w:color="auto"/>
                              </w:divBdr>
                              <w:divsChild>
                                <w:div w:id="632297823">
                                  <w:marLeft w:val="0"/>
                                  <w:marRight w:val="0"/>
                                  <w:marTop w:val="0"/>
                                  <w:marBottom w:val="0"/>
                                  <w:divBdr>
                                    <w:top w:val="none" w:sz="0" w:space="0" w:color="auto"/>
                                    <w:left w:val="none" w:sz="0" w:space="0" w:color="auto"/>
                                    <w:bottom w:val="none" w:sz="0" w:space="0" w:color="auto"/>
                                    <w:right w:val="none" w:sz="0" w:space="0" w:color="auto"/>
                                  </w:divBdr>
                                  <w:divsChild>
                                    <w:div w:id="1250196840">
                                      <w:marLeft w:val="0"/>
                                      <w:marRight w:val="0"/>
                                      <w:marTop w:val="0"/>
                                      <w:marBottom w:val="0"/>
                                      <w:divBdr>
                                        <w:top w:val="none" w:sz="0" w:space="0" w:color="auto"/>
                                        <w:left w:val="none" w:sz="0" w:space="0" w:color="auto"/>
                                        <w:bottom w:val="none" w:sz="0" w:space="0" w:color="auto"/>
                                        <w:right w:val="none" w:sz="0" w:space="0" w:color="auto"/>
                                      </w:divBdr>
                                      <w:divsChild>
                                        <w:div w:id="460077892">
                                          <w:marLeft w:val="0"/>
                                          <w:marRight w:val="0"/>
                                          <w:marTop w:val="0"/>
                                          <w:marBottom w:val="0"/>
                                          <w:divBdr>
                                            <w:top w:val="none" w:sz="0" w:space="0" w:color="auto"/>
                                            <w:left w:val="none" w:sz="0" w:space="0" w:color="auto"/>
                                            <w:bottom w:val="none" w:sz="0" w:space="0" w:color="auto"/>
                                            <w:right w:val="none" w:sz="0" w:space="0" w:color="auto"/>
                                          </w:divBdr>
                                          <w:divsChild>
                                            <w:div w:id="676688154">
                                              <w:marLeft w:val="0"/>
                                              <w:marRight w:val="0"/>
                                              <w:marTop w:val="0"/>
                                              <w:marBottom w:val="0"/>
                                              <w:divBdr>
                                                <w:top w:val="none" w:sz="0" w:space="0" w:color="auto"/>
                                                <w:left w:val="none" w:sz="0" w:space="0" w:color="auto"/>
                                                <w:bottom w:val="none" w:sz="0" w:space="0" w:color="auto"/>
                                                <w:right w:val="none" w:sz="0" w:space="0" w:color="auto"/>
                                              </w:divBdr>
                                              <w:divsChild>
                                                <w:div w:id="20205014">
                                                  <w:marLeft w:val="0"/>
                                                  <w:marRight w:val="0"/>
                                                  <w:marTop w:val="0"/>
                                                  <w:marBottom w:val="0"/>
                                                  <w:divBdr>
                                                    <w:top w:val="none" w:sz="0" w:space="0" w:color="auto"/>
                                                    <w:left w:val="none" w:sz="0" w:space="0" w:color="auto"/>
                                                    <w:bottom w:val="none" w:sz="0" w:space="0" w:color="auto"/>
                                                    <w:right w:val="none" w:sz="0" w:space="0" w:color="auto"/>
                                                  </w:divBdr>
                                                  <w:divsChild>
                                                    <w:div w:id="100414477">
                                                      <w:marLeft w:val="0"/>
                                                      <w:marRight w:val="0"/>
                                                      <w:marTop w:val="0"/>
                                                      <w:marBottom w:val="0"/>
                                                      <w:divBdr>
                                                        <w:top w:val="none" w:sz="0" w:space="0" w:color="auto"/>
                                                        <w:left w:val="none" w:sz="0" w:space="0" w:color="auto"/>
                                                        <w:bottom w:val="none" w:sz="0" w:space="0" w:color="auto"/>
                                                        <w:right w:val="none" w:sz="0" w:space="0" w:color="auto"/>
                                                      </w:divBdr>
                                                      <w:divsChild>
                                                        <w:div w:id="711731433">
                                                          <w:marLeft w:val="0"/>
                                                          <w:marRight w:val="0"/>
                                                          <w:marTop w:val="0"/>
                                                          <w:marBottom w:val="0"/>
                                                          <w:divBdr>
                                                            <w:top w:val="none" w:sz="0" w:space="0" w:color="auto"/>
                                                            <w:left w:val="none" w:sz="0" w:space="0" w:color="auto"/>
                                                            <w:bottom w:val="none" w:sz="0" w:space="0" w:color="auto"/>
                                                            <w:right w:val="none" w:sz="0" w:space="0" w:color="auto"/>
                                                          </w:divBdr>
                                                          <w:divsChild>
                                                            <w:div w:id="656768400">
                                                              <w:marLeft w:val="0"/>
                                                              <w:marRight w:val="0"/>
                                                              <w:marTop w:val="0"/>
                                                              <w:marBottom w:val="0"/>
                                                              <w:divBdr>
                                                                <w:top w:val="none" w:sz="0" w:space="0" w:color="auto"/>
                                                                <w:left w:val="none" w:sz="0" w:space="0" w:color="auto"/>
                                                                <w:bottom w:val="none" w:sz="0" w:space="0" w:color="auto"/>
                                                                <w:right w:val="none" w:sz="0" w:space="0" w:color="auto"/>
                                                              </w:divBdr>
                                                              <w:divsChild>
                                                                <w:div w:id="793057129">
                                                                  <w:marLeft w:val="0"/>
                                                                  <w:marRight w:val="0"/>
                                                                  <w:marTop w:val="0"/>
                                                                  <w:marBottom w:val="0"/>
                                                                  <w:divBdr>
                                                                    <w:top w:val="none" w:sz="0" w:space="0" w:color="auto"/>
                                                                    <w:left w:val="none" w:sz="0" w:space="0" w:color="auto"/>
                                                                    <w:bottom w:val="none" w:sz="0" w:space="0" w:color="auto"/>
                                                                    <w:right w:val="none" w:sz="0" w:space="0" w:color="auto"/>
                                                                  </w:divBdr>
                                                                  <w:divsChild>
                                                                    <w:div w:id="2133667220">
                                                                      <w:marLeft w:val="0"/>
                                                                      <w:marRight w:val="0"/>
                                                                      <w:marTop w:val="0"/>
                                                                      <w:marBottom w:val="0"/>
                                                                      <w:divBdr>
                                                                        <w:top w:val="none" w:sz="0" w:space="0" w:color="auto"/>
                                                                        <w:left w:val="none" w:sz="0" w:space="0" w:color="auto"/>
                                                                        <w:bottom w:val="none" w:sz="0" w:space="0" w:color="auto"/>
                                                                        <w:right w:val="none" w:sz="0" w:space="0" w:color="auto"/>
                                                                      </w:divBdr>
                                                                      <w:divsChild>
                                                                        <w:div w:id="912202380">
                                                                          <w:marLeft w:val="0"/>
                                                                          <w:marRight w:val="0"/>
                                                                          <w:marTop w:val="0"/>
                                                                          <w:marBottom w:val="0"/>
                                                                          <w:divBdr>
                                                                            <w:top w:val="none" w:sz="0" w:space="0" w:color="auto"/>
                                                                            <w:left w:val="none" w:sz="0" w:space="0" w:color="auto"/>
                                                                            <w:bottom w:val="none" w:sz="0" w:space="0" w:color="auto"/>
                                                                            <w:right w:val="none" w:sz="0" w:space="0" w:color="auto"/>
                                                                          </w:divBdr>
                                                                          <w:divsChild>
                                                                            <w:div w:id="18335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483520">
      <w:bodyDiv w:val="1"/>
      <w:marLeft w:val="0"/>
      <w:marRight w:val="0"/>
      <w:marTop w:val="0"/>
      <w:marBottom w:val="0"/>
      <w:divBdr>
        <w:top w:val="none" w:sz="0" w:space="0" w:color="auto"/>
        <w:left w:val="none" w:sz="0" w:space="0" w:color="auto"/>
        <w:bottom w:val="none" w:sz="0" w:space="0" w:color="auto"/>
        <w:right w:val="none" w:sz="0" w:space="0" w:color="auto"/>
      </w:divBdr>
    </w:div>
    <w:div w:id="1870530387">
      <w:bodyDiv w:val="1"/>
      <w:marLeft w:val="0"/>
      <w:marRight w:val="0"/>
      <w:marTop w:val="0"/>
      <w:marBottom w:val="0"/>
      <w:divBdr>
        <w:top w:val="none" w:sz="0" w:space="0" w:color="auto"/>
        <w:left w:val="none" w:sz="0" w:space="0" w:color="auto"/>
        <w:bottom w:val="none" w:sz="0" w:space="0" w:color="auto"/>
        <w:right w:val="none" w:sz="0" w:space="0" w:color="auto"/>
      </w:divBdr>
    </w:div>
    <w:div w:id="1875145467">
      <w:bodyDiv w:val="1"/>
      <w:marLeft w:val="0"/>
      <w:marRight w:val="0"/>
      <w:marTop w:val="0"/>
      <w:marBottom w:val="0"/>
      <w:divBdr>
        <w:top w:val="none" w:sz="0" w:space="0" w:color="auto"/>
        <w:left w:val="none" w:sz="0" w:space="0" w:color="auto"/>
        <w:bottom w:val="none" w:sz="0" w:space="0" w:color="auto"/>
        <w:right w:val="none" w:sz="0" w:space="0" w:color="auto"/>
      </w:divBdr>
    </w:div>
    <w:div w:id="1877303511">
      <w:bodyDiv w:val="1"/>
      <w:marLeft w:val="0"/>
      <w:marRight w:val="0"/>
      <w:marTop w:val="0"/>
      <w:marBottom w:val="0"/>
      <w:divBdr>
        <w:top w:val="none" w:sz="0" w:space="0" w:color="auto"/>
        <w:left w:val="none" w:sz="0" w:space="0" w:color="auto"/>
        <w:bottom w:val="none" w:sz="0" w:space="0" w:color="auto"/>
        <w:right w:val="none" w:sz="0" w:space="0" w:color="auto"/>
      </w:divBdr>
    </w:div>
    <w:div w:id="1891529472">
      <w:bodyDiv w:val="1"/>
      <w:marLeft w:val="0"/>
      <w:marRight w:val="0"/>
      <w:marTop w:val="0"/>
      <w:marBottom w:val="0"/>
      <w:divBdr>
        <w:top w:val="none" w:sz="0" w:space="0" w:color="auto"/>
        <w:left w:val="none" w:sz="0" w:space="0" w:color="auto"/>
        <w:bottom w:val="none" w:sz="0" w:space="0" w:color="auto"/>
        <w:right w:val="none" w:sz="0" w:space="0" w:color="auto"/>
      </w:divBdr>
    </w:div>
    <w:div w:id="1924949123">
      <w:bodyDiv w:val="1"/>
      <w:marLeft w:val="0"/>
      <w:marRight w:val="0"/>
      <w:marTop w:val="0"/>
      <w:marBottom w:val="0"/>
      <w:divBdr>
        <w:top w:val="none" w:sz="0" w:space="0" w:color="auto"/>
        <w:left w:val="none" w:sz="0" w:space="0" w:color="auto"/>
        <w:bottom w:val="none" w:sz="0" w:space="0" w:color="auto"/>
        <w:right w:val="none" w:sz="0" w:space="0" w:color="auto"/>
      </w:divBdr>
    </w:div>
    <w:div w:id="1973289645">
      <w:bodyDiv w:val="1"/>
      <w:marLeft w:val="0"/>
      <w:marRight w:val="0"/>
      <w:marTop w:val="0"/>
      <w:marBottom w:val="0"/>
      <w:divBdr>
        <w:top w:val="none" w:sz="0" w:space="0" w:color="auto"/>
        <w:left w:val="none" w:sz="0" w:space="0" w:color="auto"/>
        <w:bottom w:val="none" w:sz="0" w:space="0" w:color="auto"/>
        <w:right w:val="none" w:sz="0" w:space="0" w:color="auto"/>
      </w:divBdr>
    </w:div>
    <w:div w:id="1981422615">
      <w:bodyDiv w:val="1"/>
      <w:marLeft w:val="0"/>
      <w:marRight w:val="0"/>
      <w:marTop w:val="0"/>
      <w:marBottom w:val="0"/>
      <w:divBdr>
        <w:top w:val="none" w:sz="0" w:space="0" w:color="auto"/>
        <w:left w:val="none" w:sz="0" w:space="0" w:color="auto"/>
        <w:bottom w:val="none" w:sz="0" w:space="0" w:color="auto"/>
        <w:right w:val="none" w:sz="0" w:space="0" w:color="auto"/>
      </w:divBdr>
    </w:div>
    <w:div w:id="1987465746">
      <w:bodyDiv w:val="1"/>
      <w:marLeft w:val="0"/>
      <w:marRight w:val="0"/>
      <w:marTop w:val="0"/>
      <w:marBottom w:val="0"/>
      <w:divBdr>
        <w:top w:val="none" w:sz="0" w:space="0" w:color="auto"/>
        <w:left w:val="none" w:sz="0" w:space="0" w:color="auto"/>
        <w:bottom w:val="none" w:sz="0" w:space="0" w:color="auto"/>
        <w:right w:val="none" w:sz="0" w:space="0" w:color="auto"/>
      </w:divBdr>
    </w:div>
    <w:div w:id="1997297613">
      <w:bodyDiv w:val="1"/>
      <w:marLeft w:val="0"/>
      <w:marRight w:val="0"/>
      <w:marTop w:val="0"/>
      <w:marBottom w:val="0"/>
      <w:divBdr>
        <w:top w:val="none" w:sz="0" w:space="0" w:color="auto"/>
        <w:left w:val="none" w:sz="0" w:space="0" w:color="auto"/>
        <w:bottom w:val="none" w:sz="0" w:space="0" w:color="auto"/>
        <w:right w:val="none" w:sz="0" w:space="0" w:color="auto"/>
      </w:divBdr>
    </w:div>
    <w:div w:id="2018580215">
      <w:bodyDiv w:val="1"/>
      <w:marLeft w:val="0"/>
      <w:marRight w:val="0"/>
      <w:marTop w:val="0"/>
      <w:marBottom w:val="0"/>
      <w:divBdr>
        <w:top w:val="none" w:sz="0" w:space="0" w:color="auto"/>
        <w:left w:val="none" w:sz="0" w:space="0" w:color="auto"/>
        <w:bottom w:val="none" w:sz="0" w:space="0" w:color="auto"/>
        <w:right w:val="none" w:sz="0" w:space="0" w:color="auto"/>
      </w:divBdr>
    </w:div>
    <w:div w:id="2021735363">
      <w:bodyDiv w:val="1"/>
      <w:marLeft w:val="0"/>
      <w:marRight w:val="0"/>
      <w:marTop w:val="0"/>
      <w:marBottom w:val="0"/>
      <w:divBdr>
        <w:top w:val="none" w:sz="0" w:space="0" w:color="auto"/>
        <w:left w:val="none" w:sz="0" w:space="0" w:color="auto"/>
        <w:bottom w:val="none" w:sz="0" w:space="0" w:color="auto"/>
        <w:right w:val="none" w:sz="0" w:space="0" w:color="auto"/>
      </w:divBdr>
    </w:div>
    <w:div w:id="2024739370">
      <w:bodyDiv w:val="1"/>
      <w:marLeft w:val="0"/>
      <w:marRight w:val="0"/>
      <w:marTop w:val="0"/>
      <w:marBottom w:val="0"/>
      <w:divBdr>
        <w:top w:val="none" w:sz="0" w:space="0" w:color="auto"/>
        <w:left w:val="none" w:sz="0" w:space="0" w:color="auto"/>
        <w:bottom w:val="none" w:sz="0" w:space="0" w:color="auto"/>
        <w:right w:val="none" w:sz="0" w:space="0" w:color="auto"/>
      </w:divBdr>
    </w:div>
    <w:div w:id="2034766745">
      <w:bodyDiv w:val="1"/>
      <w:marLeft w:val="0"/>
      <w:marRight w:val="0"/>
      <w:marTop w:val="0"/>
      <w:marBottom w:val="0"/>
      <w:divBdr>
        <w:top w:val="none" w:sz="0" w:space="0" w:color="auto"/>
        <w:left w:val="none" w:sz="0" w:space="0" w:color="auto"/>
        <w:bottom w:val="none" w:sz="0" w:space="0" w:color="auto"/>
        <w:right w:val="none" w:sz="0" w:space="0" w:color="auto"/>
      </w:divBdr>
    </w:div>
    <w:div w:id="2035569917">
      <w:bodyDiv w:val="1"/>
      <w:marLeft w:val="0"/>
      <w:marRight w:val="0"/>
      <w:marTop w:val="0"/>
      <w:marBottom w:val="0"/>
      <w:divBdr>
        <w:top w:val="none" w:sz="0" w:space="0" w:color="auto"/>
        <w:left w:val="none" w:sz="0" w:space="0" w:color="auto"/>
        <w:bottom w:val="none" w:sz="0" w:space="0" w:color="auto"/>
        <w:right w:val="none" w:sz="0" w:space="0" w:color="auto"/>
      </w:divBdr>
    </w:div>
    <w:div w:id="2045128992">
      <w:bodyDiv w:val="1"/>
      <w:marLeft w:val="0"/>
      <w:marRight w:val="0"/>
      <w:marTop w:val="0"/>
      <w:marBottom w:val="0"/>
      <w:divBdr>
        <w:top w:val="none" w:sz="0" w:space="0" w:color="auto"/>
        <w:left w:val="none" w:sz="0" w:space="0" w:color="auto"/>
        <w:bottom w:val="none" w:sz="0" w:space="0" w:color="auto"/>
        <w:right w:val="none" w:sz="0" w:space="0" w:color="auto"/>
      </w:divBdr>
    </w:div>
    <w:div w:id="2059475858">
      <w:bodyDiv w:val="1"/>
      <w:marLeft w:val="0"/>
      <w:marRight w:val="0"/>
      <w:marTop w:val="0"/>
      <w:marBottom w:val="0"/>
      <w:divBdr>
        <w:top w:val="none" w:sz="0" w:space="0" w:color="auto"/>
        <w:left w:val="none" w:sz="0" w:space="0" w:color="auto"/>
        <w:bottom w:val="none" w:sz="0" w:space="0" w:color="auto"/>
        <w:right w:val="none" w:sz="0" w:space="0" w:color="auto"/>
      </w:divBdr>
    </w:div>
    <w:div w:id="2065904438">
      <w:bodyDiv w:val="1"/>
      <w:marLeft w:val="0"/>
      <w:marRight w:val="0"/>
      <w:marTop w:val="0"/>
      <w:marBottom w:val="0"/>
      <w:divBdr>
        <w:top w:val="none" w:sz="0" w:space="0" w:color="auto"/>
        <w:left w:val="none" w:sz="0" w:space="0" w:color="auto"/>
        <w:bottom w:val="none" w:sz="0" w:space="0" w:color="auto"/>
        <w:right w:val="none" w:sz="0" w:space="0" w:color="auto"/>
      </w:divBdr>
    </w:div>
    <w:div w:id="2076050203">
      <w:bodyDiv w:val="1"/>
      <w:marLeft w:val="0"/>
      <w:marRight w:val="0"/>
      <w:marTop w:val="0"/>
      <w:marBottom w:val="0"/>
      <w:divBdr>
        <w:top w:val="none" w:sz="0" w:space="0" w:color="auto"/>
        <w:left w:val="none" w:sz="0" w:space="0" w:color="auto"/>
        <w:bottom w:val="none" w:sz="0" w:space="0" w:color="auto"/>
        <w:right w:val="none" w:sz="0" w:space="0" w:color="auto"/>
      </w:divBdr>
    </w:div>
    <w:div w:id="2126077004">
      <w:bodyDiv w:val="1"/>
      <w:marLeft w:val="0"/>
      <w:marRight w:val="0"/>
      <w:marTop w:val="0"/>
      <w:marBottom w:val="0"/>
      <w:divBdr>
        <w:top w:val="none" w:sz="0" w:space="0" w:color="auto"/>
        <w:left w:val="none" w:sz="0" w:space="0" w:color="auto"/>
        <w:bottom w:val="none" w:sz="0" w:space="0" w:color="auto"/>
        <w:right w:val="none" w:sz="0" w:space="0" w:color="auto"/>
      </w:divBdr>
    </w:div>
    <w:div w:id="2137992430">
      <w:bodyDiv w:val="1"/>
      <w:marLeft w:val="0"/>
      <w:marRight w:val="0"/>
      <w:marTop w:val="0"/>
      <w:marBottom w:val="0"/>
      <w:divBdr>
        <w:top w:val="none" w:sz="0" w:space="0" w:color="auto"/>
        <w:left w:val="none" w:sz="0" w:space="0" w:color="auto"/>
        <w:bottom w:val="none" w:sz="0" w:space="0" w:color="auto"/>
        <w:right w:val="none" w:sz="0" w:space="0" w:color="auto"/>
      </w:divBdr>
      <w:divsChild>
        <w:div w:id="1059133135">
          <w:marLeft w:val="0"/>
          <w:marRight w:val="150"/>
          <w:marTop w:val="0"/>
          <w:marBottom w:val="0"/>
          <w:divBdr>
            <w:top w:val="none" w:sz="0" w:space="0" w:color="auto"/>
            <w:left w:val="none" w:sz="0" w:space="0" w:color="auto"/>
            <w:bottom w:val="none" w:sz="0" w:space="0" w:color="auto"/>
            <w:right w:val="none" w:sz="0" w:space="0" w:color="auto"/>
          </w:divBdr>
          <w:divsChild>
            <w:div w:id="1052269583">
              <w:marLeft w:val="0"/>
              <w:marRight w:val="0"/>
              <w:marTop w:val="0"/>
              <w:marBottom w:val="0"/>
              <w:divBdr>
                <w:top w:val="none" w:sz="0" w:space="0" w:color="auto"/>
                <w:left w:val="none" w:sz="0" w:space="0" w:color="auto"/>
                <w:bottom w:val="none" w:sz="0" w:space="0" w:color="auto"/>
                <w:right w:val="none" w:sz="0" w:space="0" w:color="auto"/>
              </w:divBdr>
              <w:divsChild>
                <w:div w:id="946503263">
                  <w:marLeft w:val="150"/>
                  <w:marRight w:val="225"/>
                  <w:marTop w:val="0"/>
                  <w:marBottom w:val="0"/>
                  <w:divBdr>
                    <w:top w:val="none" w:sz="0" w:space="0" w:color="auto"/>
                    <w:left w:val="none" w:sz="0" w:space="0" w:color="auto"/>
                    <w:bottom w:val="none" w:sz="0" w:space="0" w:color="auto"/>
                    <w:right w:val="none" w:sz="0" w:space="0" w:color="auto"/>
                  </w:divBdr>
                  <w:divsChild>
                    <w:div w:id="729501646">
                      <w:marLeft w:val="270"/>
                      <w:marRight w:val="120"/>
                      <w:marTop w:val="0"/>
                      <w:marBottom w:val="540"/>
                      <w:divBdr>
                        <w:top w:val="none" w:sz="0" w:space="0" w:color="auto"/>
                        <w:left w:val="none" w:sz="0" w:space="0" w:color="auto"/>
                        <w:bottom w:val="none" w:sz="0" w:space="0" w:color="auto"/>
                        <w:right w:val="none" w:sz="0" w:space="0" w:color="auto"/>
                      </w:divBdr>
                      <w:divsChild>
                        <w:div w:id="1623607746">
                          <w:marLeft w:val="0"/>
                          <w:marRight w:val="0"/>
                          <w:marTop w:val="0"/>
                          <w:marBottom w:val="720"/>
                          <w:divBdr>
                            <w:top w:val="none" w:sz="0" w:space="0" w:color="auto"/>
                            <w:left w:val="none" w:sz="0" w:space="0" w:color="auto"/>
                            <w:bottom w:val="none" w:sz="0" w:space="0" w:color="auto"/>
                            <w:right w:val="none" w:sz="0" w:space="0" w:color="auto"/>
                          </w:divBdr>
                          <w:divsChild>
                            <w:div w:id="1847936688">
                              <w:marLeft w:val="0"/>
                              <w:marRight w:val="0"/>
                              <w:marTop w:val="0"/>
                              <w:marBottom w:val="0"/>
                              <w:divBdr>
                                <w:top w:val="none" w:sz="0" w:space="0" w:color="auto"/>
                                <w:left w:val="none" w:sz="0" w:space="0" w:color="auto"/>
                                <w:bottom w:val="none" w:sz="0" w:space="0" w:color="auto"/>
                                <w:right w:val="none" w:sz="0" w:space="0" w:color="auto"/>
                              </w:divBdr>
                              <w:divsChild>
                                <w:div w:id="2060662480">
                                  <w:marLeft w:val="0"/>
                                  <w:marRight w:val="4875"/>
                                  <w:marTop w:val="0"/>
                                  <w:marBottom w:val="0"/>
                                  <w:divBdr>
                                    <w:top w:val="none" w:sz="0" w:space="0" w:color="auto"/>
                                    <w:left w:val="none" w:sz="0" w:space="0" w:color="auto"/>
                                    <w:bottom w:val="none" w:sz="0" w:space="0" w:color="auto"/>
                                    <w:right w:val="none" w:sz="0" w:space="0" w:color="auto"/>
                                  </w:divBdr>
                                  <w:divsChild>
                                    <w:div w:id="943149799">
                                      <w:marLeft w:val="30"/>
                                      <w:marRight w:val="15"/>
                                      <w:marTop w:val="15"/>
                                      <w:marBottom w:val="150"/>
                                      <w:divBdr>
                                        <w:top w:val="none" w:sz="0" w:space="0" w:color="auto"/>
                                        <w:left w:val="none" w:sz="0" w:space="0" w:color="auto"/>
                                        <w:bottom w:val="none" w:sz="0" w:space="0" w:color="auto"/>
                                        <w:right w:val="none" w:sz="0" w:space="0" w:color="auto"/>
                                      </w:divBdr>
                                      <w:divsChild>
                                        <w:div w:id="112073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117" Type="http://schemas.openxmlformats.org/officeDocument/2006/relationships/image" Target="media/image38.emf"/><Relationship Id="rId21" Type="http://schemas.openxmlformats.org/officeDocument/2006/relationships/footer" Target="footer2.xml"/><Relationship Id="rId42" Type="http://schemas.openxmlformats.org/officeDocument/2006/relationships/chart" Target="charts/chart20.xml"/><Relationship Id="rId47" Type="http://schemas.openxmlformats.org/officeDocument/2006/relationships/chart" Target="charts/chart24.xml"/><Relationship Id="rId63" Type="http://schemas.openxmlformats.org/officeDocument/2006/relationships/chart" Target="charts/chart33.xml"/><Relationship Id="rId68" Type="http://schemas.openxmlformats.org/officeDocument/2006/relationships/chart" Target="charts/chart38.xml"/><Relationship Id="rId84" Type="http://schemas.openxmlformats.org/officeDocument/2006/relationships/footer" Target="footer10.xml"/><Relationship Id="rId89" Type="http://schemas.openxmlformats.org/officeDocument/2006/relationships/oleObject" Target="embeddings/oleObject1.bin"/><Relationship Id="rId112" Type="http://schemas.openxmlformats.org/officeDocument/2006/relationships/image" Target="media/image33.emf"/><Relationship Id="rId16" Type="http://schemas.openxmlformats.org/officeDocument/2006/relationships/chart" Target="charts/chart4.xml"/><Relationship Id="rId107" Type="http://schemas.openxmlformats.org/officeDocument/2006/relationships/image" Target="media/image28.emf"/><Relationship Id="rId11" Type="http://schemas.openxmlformats.org/officeDocument/2006/relationships/hyperlink" Target="https://ru.wikipedia.org/wiki/Forbes_(%D0%B6%D1%83%D1%80%D0%BD%D0%B0%D0%BB)" TargetMode="External"/><Relationship Id="rId32" Type="http://schemas.openxmlformats.org/officeDocument/2006/relationships/chart" Target="charts/chart11.xml"/><Relationship Id="rId37" Type="http://schemas.openxmlformats.org/officeDocument/2006/relationships/chart" Target="charts/chart15.xml"/><Relationship Id="rId53" Type="http://schemas.openxmlformats.org/officeDocument/2006/relationships/footer" Target="footer6.xml"/><Relationship Id="rId58" Type="http://schemas.openxmlformats.org/officeDocument/2006/relationships/footer" Target="footer7.xml"/><Relationship Id="rId74" Type="http://schemas.openxmlformats.org/officeDocument/2006/relationships/image" Target="media/image5.emf"/><Relationship Id="rId79" Type="http://schemas.openxmlformats.org/officeDocument/2006/relationships/image" Target="media/image10.emf"/><Relationship Id="rId102" Type="http://schemas.openxmlformats.org/officeDocument/2006/relationships/image" Target="media/image23.emf"/><Relationship Id="rId123" Type="http://schemas.openxmlformats.org/officeDocument/2006/relationships/image" Target="media/image44.em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12.wmf"/><Relationship Id="rId95" Type="http://schemas.openxmlformats.org/officeDocument/2006/relationships/image" Target="media/image16.emf"/><Relationship Id="rId19" Type="http://schemas.openxmlformats.org/officeDocument/2006/relationships/hyperlink" Target="http://www.pandia.ru/text/category/vakansiya/" TargetMode="Externa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image" Target="media/image2.emf"/><Relationship Id="rId30" Type="http://schemas.openxmlformats.org/officeDocument/2006/relationships/image" Target="media/image3.emf"/><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hyperlink" Target="http://fondp.ru/36" TargetMode="External"/><Relationship Id="rId56" Type="http://schemas.openxmlformats.org/officeDocument/2006/relationships/chart" Target="charts/chart27.xml"/><Relationship Id="rId64" Type="http://schemas.openxmlformats.org/officeDocument/2006/relationships/chart" Target="charts/chart34.xml"/><Relationship Id="rId69" Type="http://schemas.openxmlformats.org/officeDocument/2006/relationships/chart" Target="charts/chart39.xml"/><Relationship Id="rId77" Type="http://schemas.openxmlformats.org/officeDocument/2006/relationships/image" Target="media/image8.emf"/><Relationship Id="rId100" Type="http://schemas.openxmlformats.org/officeDocument/2006/relationships/image" Target="media/image21.emf"/><Relationship Id="rId105" Type="http://schemas.openxmlformats.org/officeDocument/2006/relationships/image" Target="media/image26.emf"/><Relationship Id="rId113" Type="http://schemas.openxmlformats.org/officeDocument/2006/relationships/image" Target="media/image34.emf"/><Relationship Id="rId118" Type="http://schemas.openxmlformats.org/officeDocument/2006/relationships/image" Target="media/image39.emf"/><Relationship Id="rId126" Type="http://schemas.openxmlformats.org/officeDocument/2006/relationships/footer" Target="footer13.xml"/><Relationship Id="rId8" Type="http://schemas.openxmlformats.org/officeDocument/2006/relationships/hyperlink" Target="https://ru.wikipedia.org/wiki/%D0%93%D0%BE%D1%80%D0%BE%D0%B4_%D0%BE%D0%B1%D0%BB%D0%B0%D1%81%D1%82%D0%BD%D0%BE%D0%B3%D0%BE_%D0%BF%D0%BE%D0%B4%D1%87%D0%B8%D0%BD%D0%B5%D0%BD%D0%B8%D1%8F" TargetMode="External"/><Relationship Id="rId51" Type="http://schemas.openxmlformats.org/officeDocument/2006/relationships/hyperlink" Target="http://www.fondp.ru/803" TargetMode="External"/><Relationship Id="rId72" Type="http://schemas.openxmlformats.org/officeDocument/2006/relationships/hyperlink" Target="http://www.consultant.ru/document/cons_doc_LAW_314849/042b041ec35de1a313b6e686616366ddc9902599/" TargetMode="External"/><Relationship Id="rId80" Type="http://schemas.openxmlformats.org/officeDocument/2006/relationships/footer" Target="footer9.xml"/><Relationship Id="rId85" Type="http://schemas.openxmlformats.org/officeDocument/2006/relationships/footer" Target="footer11.xml"/><Relationship Id="rId93" Type="http://schemas.openxmlformats.org/officeDocument/2006/relationships/image" Target="media/image14.emf"/><Relationship Id="rId98" Type="http://schemas.openxmlformats.org/officeDocument/2006/relationships/image" Target="media/image19.emf"/><Relationship Id="rId12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pandia.ru/text/category/proizvodstvennie_fondi/" TargetMode="External"/><Relationship Id="rId25" Type="http://schemas.openxmlformats.org/officeDocument/2006/relationships/footer" Target="footer3.xml"/><Relationship Id="rId33" Type="http://schemas.openxmlformats.org/officeDocument/2006/relationships/image" Target="media/image4.png"/><Relationship Id="rId38" Type="http://schemas.openxmlformats.org/officeDocument/2006/relationships/chart" Target="charts/chart16.xml"/><Relationship Id="rId46" Type="http://schemas.openxmlformats.org/officeDocument/2006/relationships/chart" Target="charts/chart23.xml"/><Relationship Id="rId59" Type="http://schemas.openxmlformats.org/officeDocument/2006/relationships/chart" Target="charts/chart29.xml"/><Relationship Id="rId67" Type="http://schemas.openxmlformats.org/officeDocument/2006/relationships/chart" Target="charts/chart37.xml"/><Relationship Id="rId103" Type="http://schemas.openxmlformats.org/officeDocument/2006/relationships/image" Target="media/image24.emf"/><Relationship Id="rId108" Type="http://schemas.openxmlformats.org/officeDocument/2006/relationships/image" Target="media/image29.emf"/><Relationship Id="rId116" Type="http://schemas.openxmlformats.org/officeDocument/2006/relationships/image" Target="media/image37.emf"/><Relationship Id="rId124" Type="http://schemas.openxmlformats.org/officeDocument/2006/relationships/image" Target="media/image45.emf"/><Relationship Id="rId20" Type="http://schemas.openxmlformats.org/officeDocument/2006/relationships/hyperlink" Target="http://www.pandia.ru/text/category/bezrabotitca/" TargetMode="External"/><Relationship Id="rId41" Type="http://schemas.openxmlformats.org/officeDocument/2006/relationships/chart" Target="charts/chart19.xml"/><Relationship Id="rId54" Type="http://schemas.openxmlformats.org/officeDocument/2006/relationships/chart" Target="charts/chart25.xml"/><Relationship Id="rId62" Type="http://schemas.openxmlformats.org/officeDocument/2006/relationships/chart" Target="charts/chart32.xml"/><Relationship Id="rId70" Type="http://schemas.openxmlformats.org/officeDocument/2006/relationships/chart" Target="charts/chart40.xml"/><Relationship Id="rId75" Type="http://schemas.openxmlformats.org/officeDocument/2006/relationships/image" Target="media/image6.emf"/><Relationship Id="rId83" Type="http://schemas.openxmlformats.org/officeDocument/2006/relationships/chart" Target="charts/chart44.xml"/><Relationship Id="rId88" Type="http://schemas.openxmlformats.org/officeDocument/2006/relationships/image" Target="media/image11.wmf"/><Relationship Id="rId91" Type="http://schemas.openxmlformats.org/officeDocument/2006/relationships/oleObject" Target="embeddings/oleObject2.bin"/><Relationship Id="rId96" Type="http://schemas.openxmlformats.org/officeDocument/2006/relationships/image" Target="media/image17.emf"/><Relationship Id="rId11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6.xml"/><Relationship Id="rId28" Type="http://schemas.openxmlformats.org/officeDocument/2006/relationships/chart" Target="charts/chart9.xml"/><Relationship Id="rId36" Type="http://schemas.openxmlformats.org/officeDocument/2006/relationships/chart" Target="charts/chart14.xml"/><Relationship Id="rId49" Type="http://schemas.openxmlformats.org/officeDocument/2006/relationships/hyperlink" Target="http://www.fondp.ru/bi" TargetMode="External"/><Relationship Id="rId57" Type="http://schemas.openxmlformats.org/officeDocument/2006/relationships/chart" Target="charts/chart28.xml"/><Relationship Id="rId106" Type="http://schemas.openxmlformats.org/officeDocument/2006/relationships/image" Target="media/image27.emf"/><Relationship Id="rId114" Type="http://schemas.openxmlformats.org/officeDocument/2006/relationships/image" Target="media/image35.emf"/><Relationship Id="rId119" Type="http://schemas.openxmlformats.org/officeDocument/2006/relationships/image" Target="media/image40.emf"/><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footer" Target="footer4.xml"/><Relationship Id="rId44" Type="http://schemas.openxmlformats.org/officeDocument/2006/relationships/footer" Target="footer5.xml"/><Relationship Id="rId52" Type="http://schemas.openxmlformats.org/officeDocument/2006/relationships/hyperlink" Target="http://keminvest.ru/ru/pages/5460c7bb4465621779000000" TargetMode="Externa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footer" Target="footer8.xml"/><Relationship Id="rId78" Type="http://schemas.openxmlformats.org/officeDocument/2006/relationships/image" Target="media/image9.emf"/><Relationship Id="rId81" Type="http://schemas.openxmlformats.org/officeDocument/2006/relationships/chart" Target="charts/chart42.xml"/><Relationship Id="rId86" Type="http://schemas.openxmlformats.org/officeDocument/2006/relationships/hyperlink" Target="https://ru.wikipedia.org/wiki/%D0%A1%D0%B8%D0%B1%D0%B8%D1%80%D1%81%D0%BA%D0%BE%D0%B5_%D0%BE%D1%82%D0%B4%D0%B5%D0%BB%D0%B5%D0%BD%D0%B8%D0%B5_%D0%A0%D0%BE%D1%81%D1%81%D0%B8%D0%B9%D1%81%D0%BA%D0%BE%D0%B9_%D0%B0%D0%BA%D0%B0%D0%B4%D0%B5%D0%BC%D0%B8%D0%B8_%D0%BD%D0%B0%D1%83%D0%BA" TargetMode="External"/><Relationship Id="rId94" Type="http://schemas.openxmlformats.org/officeDocument/2006/relationships/image" Target="media/image15.emf"/><Relationship Id="rId99" Type="http://schemas.openxmlformats.org/officeDocument/2006/relationships/image" Target="media/image20.emf"/><Relationship Id="rId101" Type="http://schemas.openxmlformats.org/officeDocument/2006/relationships/image" Target="media/image22.emf"/><Relationship Id="rId122" Type="http://schemas.openxmlformats.org/officeDocument/2006/relationships/image" Target="media/image43.emf"/><Relationship Id="rId4" Type="http://schemas.openxmlformats.org/officeDocument/2006/relationships/settings" Target="settings.xml"/><Relationship Id="rId9" Type="http://schemas.openxmlformats.org/officeDocument/2006/relationships/hyperlink" Target="https://ru.wikipedia.org/wiki/%D0%9C%D1%83%D0%BD%D0%B8%D1%86%D0%B8%D0%BF%D0%B0%D0%BB%D1%8C%D0%BD%D0%BE%D0%B5_%D0%BE%D0%B1%D1%80%D0%B0%D0%B7%D0%BE%D0%B2%D0%B0%D0%BD%D0%B8%D0%B5" TargetMode="External"/><Relationship Id="rId13" Type="http://schemas.openxmlformats.org/officeDocument/2006/relationships/chart" Target="charts/chart1.xml"/><Relationship Id="rId18" Type="http://schemas.openxmlformats.org/officeDocument/2006/relationships/hyperlink" Target="http://www.pandia.ru/text/category/obrabotka_metallov/" TargetMode="External"/><Relationship Id="rId39" Type="http://schemas.openxmlformats.org/officeDocument/2006/relationships/chart" Target="charts/chart17.xml"/><Relationship Id="rId109" Type="http://schemas.openxmlformats.org/officeDocument/2006/relationships/image" Target="media/image30.emf"/><Relationship Id="rId34" Type="http://schemas.openxmlformats.org/officeDocument/2006/relationships/chart" Target="charts/chart12.xml"/><Relationship Id="rId50" Type="http://schemas.openxmlformats.org/officeDocument/2006/relationships/hyperlink" Target="http://www.fondp.ru/803" TargetMode="External"/><Relationship Id="rId55" Type="http://schemas.openxmlformats.org/officeDocument/2006/relationships/chart" Target="charts/chart26.xml"/><Relationship Id="rId76" Type="http://schemas.openxmlformats.org/officeDocument/2006/relationships/image" Target="media/image7.emf"/><Relationship Id="rId97" Type="http://schemas.openxmlformats.org/officeDocument/2006/relationships/image" Target="media/image18.emf"/><Relationship Id="rId104" Type="http://schemas.openxmlformats.org/officeDocument/2006/relationships/image" Target="media/image25.emf"/><Relationship Id="rId120" Type="http://schemas.openxmlformats.org/officeDocument/2006/relationships/image" Target="media/image41.emf"/><Relationship Id="rId125"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chart" Target="charts/chart41.xml"/><Relationship Id="rId92"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chart" Target="charts/chart7.xml"/><Relationship Id="rId40" Type="http://schemas.openxmlformats.org/officeDocument/2006/relationships/chart" Target="charts/chart18.xml"/><Relationship Id="rId45" Type="http://schemas.openxmlformats.org/officeDocument/2006/relationships/chart" Target="charts/chart22.xml"/><Relationship Id="rId66" Type="http://schemas.openxmlformats.org/officeDocument/2006/relationships/chart" Target="charts/chart36.xml"/><Relationship Id="rId87" Type="http://schemas.openxmlformats.org/officeDocument/2006/relationships/hyperlink" Target="https://ru.wikipedia.org/wiki/%D0%92%D0%BE%D1%81%D1%82%D0%9D%D0%98%D0%98" TargetMode="External"/><Relationship Id="rId110" Type="http://schemas.openxmlformats.org/officeDocument/2006/relationships/image" Target="media/image31.emf"/><Relationship Id="rId115" Type="http://schemas.openxmlformats.org/officeDocument/2006/relationships/image" Target="media/image36.emf"/><Relationship Id="rId61" Type="http://schemas.openxmlformats.org/officeDocument/2006/relationships/chart" Target="charts/chart31.xml"/><Relationship Id="rId82" Type="http://schemas.openxmlformats.org/officeDocument/2006/relationships/chart" Target="charts/chart4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2).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xml"/><Relationship Id="rId1" Type="http://schemas.microsoft.com/office/2011/relationships/chartStyle" Target="style1.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1051;&#1072;&#1088;&#1080;&#1089;&#1072;\Downloads\&#1060;&#1086;&#1088;&#1084;&#1072;%202&#1055;_&#1050;&#1077;&#1084;&#1077;&#1088;&#1086;&#1074;&#1086;%20(1).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porokhina_ev\Desktop\&#1050;&#1045;&#1052;&#1045;&#1056;&#1054;&#1042;&#1054;_&#1055;&#1056;&#1040;&#1042;&#1050;&#1040;\&#1040;&#1085;&#1072;&#1083;&#1080;&#1079;%2015.1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1;&#1072;&#1088;&#1080;&#1089;&#1072;\Downloads\&#1040;&#1085;&#1072;&#1083;&#1080;&#1079;%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Desktop\&#1040;&#1085;&#1072;&#1083;&#1080;&#1079;%2015.1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1;&#1072;&#1088;&#1080;&#1089;&#1072;\Documents\&#1040;&#1085;&#1072;&#1083;&#1080;&#1079;%208.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Население!$B$8</c:f>
              <c:strCache>
                <c:ptCount val="1"/>
                <c:pt idx="0">
                  <c:v>Численность населения (в среднегодовом исчислении)</c:v>
                </c:pt>
              </c:strCache>
            </c:strRef>
          </c:tx>
          <c:spPr>
            <a:solidFill>
              <a:schemeClr val="accent5">
                <a:lumMod val="75000"/>
              </a:schemeClr>
            </a:solidFill>
            <a:scene3d>
              <a:camera prst="orthographicFront"/>
              <a:lightRig rig="threePt" dir="t"/>
            </a:scene3d>
            <a:sp3d>
              <a:bevelT/>
              <a:bevelB/>
            </a:sp3d>
          </c:spPr>
          <c:invertIfNegative val="0"/>
          <c:dLbls>
            <c:dLbl>
              <c:idx val="2"/>
              <c:layout/>
              <c:tx>
                <c:rich>
                  <a:bodyPr/>
                  <a:lstStyle/>
                  <a:p>
                    <a:r>
                      <a:rPr lang="en-US"/>
                      <a:t>558,82</a:t>
                    </a:r>
                  </a:p>
                </c:rich>
              </c:tx>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(Население!$D$8:$E$8,Население!$H$8)</c:f>
              <c:numCache>
                <c:formatCode>0.00</c:formatCode>
                <c:ptCount val="3"/>
                <c:pt idx="0">
                  <c:v>554.99800000000005</c:v>
                </c:pt>
                <c:pt idx="1">
                  <c:v>557.94699999999887</c:v>
                </c:pt>
                <c:pt idx="2">
                  <c:v>558.79999999999995</c:v>
                </c:pt>
              </c:numCache>
            </c:numRef>
          </c:val>
          <c:extLst xmlns:c16r2="http://schemas.microsoft.com/office/drawing/2015/06/chart">
            <c:ext xmlns:c16="http://schemas.microsoft.com/office/drawing/2014/chart" uri="{C3380CC4-5D6E-409C-BE32-E72D297353CC}">
              <c16:uniqueId val="{00000000-A764-418E-9165-3189DB7A6C33}"/>
            </c:ext>
          </c:extLst>
        </c:ser>
        <c:dLbls>
          <c:showLegendKey val="0"/>
          <c:showVal val="0"/>
          <c:showCatName val="0"/>
          <c:showSerName val="0"/>
          <c:showPercent val="0"/>
          <c:showBubbleSize val="0"/>
        </c:dLbls>
        <c:gapWidth val="150"/>
        <c:axId val="142305584"/>
        <c:axId val="142306368"/>
      </c:barChart>
      <c:catAx>
        <c:axId val="142305584"/>
        <c:scaling>
          <c:orientation val="minMax"/>
        </c:scaling>
        <c:delete val="0"/>
        <c:axPos val="b"/>
        <c:numFmt formatCode="General" sourceLinked="1"/>
        <c:majorTickMark val="out"/>
        <c:minorTickMark val="none"/>
        <c:tickLblPos val="nextTo"/>
        <c:crossAx val="142306368"/>
        <c:crosses val="autoZero"/>
        <c:auto val="1"/>
        <c:lblAlgn val="ctr"/>
        <c:lblOffset val="100"/>
        <c:noMultiLvlLbl val="0"/>
      </c:catAx>
      <c:valAx>
        <c:axId val="142306368"/>
        <c:scaling>
          <c:orientation val="minMax"/>
        </c:scaling>
        <c:delete val="0"/>
        <c:axPos val="l"/>
        <c:majorGridlines/>
        <c:numFmt formatCode="0.00" sourceLinked="1"/>
        <c:majorTickMark val="out"/>
        <c:minorTickMark val="none"/>
        <c:tickLblPos val="nextTo"/>
        <c:txPr>
          <a:bodyPr/>
          <a:lstStyle/>
          <a:p>
            <a:pPr>
              <a:defRPr b="0"/>
            </a:pPr>
            <a:endParaRPr lang="ru-RU"/>
          </a:p>
        </c:txPr>
        <c:crossAx val="142305584"/>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занятость'!$A$19</c:f>
              <c:strCache>
                <c:ptCount val="1"/>
                <c:pt idx="0">
                  <c:v>Выплаты социального характера</c:v>
                </c:pt>
              </c:strCache>
            </c:strRef>
          </c:tx>
          <c:spPr>
            <a:solidFill>
              <a:schemeClr val="accent5">
                <a:lumMod val="75000"/>
              </a:schemeClr>
            </a:solidFill>
            <a:scene3d>
              <a:camera prst="orthographicFront"/>
              <a:lightRig rig="threePt" dir="t"/>
            </a:scene3d>
            <a:sp3d>
              <a:bevelT/>
              <a:bevelB/>
            </a:sp3d>
          </c:spPr>
          <c:invertIfNegative val="0"/>
          <c:dLbls>
            <c:dLbl>
              <c:idx val="0"/>
              <c:layout>
                <c:manualLayout>
                  <c:x val="-8.5966043412851918E-3"/>
                  <c:y val="-1.74276751481352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1.39421401185081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149151085321298E-3"/>
                  <c:y val="-3.834088532589752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занятость'!$C$19:$D$19;'Труд и занятость'!$G$19)</c:f>
              <c:numCache>
                <c:formatCode>0.00</c:formatCode>
                <c:ptCount val="3"/>
                <c:pt idx="0">
                  <c:v>925.73299999999949</c:v>
                </c:pt>
                <c:pt idx="1">
                  <c:v>863.53800000000001</c:v>
                </c:pt>
                <c:pt idx="2">
                  <c:v>903.62</c:v>
                </c:pt>
              </c:numCache>
            </c:numRef>
          </c:val>
          <c:extLst xmlns:c16r2="http://schemas.microsoft.com/office/drawing/2015/06/chart">
            <c:ext xmlns:c16="http://schemas.microsoft.com/office/drawing/2014/chart" uri="{C3380CC4-5D6E-409C-BE32-E72D297353CC}">
              <c16:uniqueId val="{00000000-D707-4F1A-8ECC-174BFDF11C56}"/>
            </c:ext>
          </c:extLst>
        </c:ser>
        <c:dLbls>
          <c:showLegendKey val="0"/>
          <c:showVal val="0"/>
          <c:showCatName val="0"/>
          <c:showSerName val="0"/>
          <c:showPercent val="0"/>
          <c:showBubbleSize val="0"/>
        </c:dLbls>
        <c:gapWidth val="150"/>
        <c:axId val="145010216"/>
        <c:axId val="145718616"/>
      </c:barChart>
      <c:catAx>
        <c:axId val="145010216"/>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45718616"/>
        <c:crosses val="autoZero"/>
        <c:auto val="1"/>
        <c:lblAlgn val="ctr"/>
        <c:lblOffset val="100"/>
        <c:noMultiLvlLbl val="0"/>
      </c:catAx>
      <c:valAx>
        <c:axId val="145718616"/>
        <c:scaling>
          <c:orientation val="minMax"/>
        </c:scaling>
        <c:delete val="0"/>
        <c:axPos val="l"/>
        <c:majorGridlines/>
        <c:numFmt formatCode="0.00" sourceLinked="1"/>
        <c:majorTickMark val="out"/>
        <c:minorTickMark val="none"/>
        <c:tickLblPos val="nextTo"/>
        <c:crossAx val="14501021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(зп!$D$7,зп!$E$7,зп!$H$7)</c:f>
              <c:numCache>
                <c:formatCode>0</c:formatCode>
                <c:ptCount val="3"/>
                <c:pt idx="0">
                  <c:v>36272.699999999997</c:v>
                </c:pt>
                <c:pt idx="1">
                  <c:v>39317.800000000003</c:v>
                </c:pt>
                <c:pt idx="2">
                  <c:v>44983.3</c:v>
                </c:pt>
              </c:numCache>
            </c:numRef>
          </c:val>
          <c:extLst xmlns:c16r2="http://schemas.microsoft.com/office/drawing/2015/06/chart">
            <c:ext xmlns:c16="http://schemas.microsoft.com/office/drawing/2014/chart" uri="{C3380CC4-5D6E-409C-BE32-E72D297353CC}">
              <c16:uniqueId val="{00000000-F980-4DAA-B2D0-536C639758C6}"/>
            </c:ext>
          </c:extLst>
        </c:ser>
        <c:dLbls>
          <c:showLegendKey val="0"/>
          <c:showVal val="0"/>
          <c:showCatName val="0"/>
          <c:showSerName val="0"/>
          <c:showPercent val="0"/>
          <c:showBubbleSize val="0"/>
        </c:dLbls>
        <c:gapWidth val="219"/>
        <c:overlap val="-27"/>
        <c:axId val="145719400"/>
        <c:axId val="145720184"/>
      </c:barChart>
      <c:catAx>
        <c:axId val="14571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45720184"/>
        <c:crosses val="autoZero"/>
        <c:auto val="1"/>
        <c:lblAlgn val="ctr"/>
        <c:lblOffset val="100"/>
        <c:noMultiLvlLbl val="0"/>
      </c:catAx>
      <c:valAx>
        <c:axId val="145720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71940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(зп!$D$11,зп!$E$11,зп!$H$11)</c:f>
              <c:numCache>
                <c:formatCode>0</c:formatCode>
                <c:ptCount val="3"/>
                <c:pt idx="0">
                  <c:v>34174.699999999997</c:v>
                </c:pt>
                <c:pt idx="1">
                  <c:v>38785.1</c:v>
                </c:pt>
                <c:pt idx="2" formatCode="General">
                  <c:v>44141.599999999999</c:v>
                </c:pt>
              </c:numCache>
            </c:numRef>
          </c:val>
          <c:extLst xmlns:c16r2="http://schemas.microsoft.com/office/drawing/2015/06/chart">
            <c:ext xmlns:c16="http://schemas.microsoft.com/office/drawing/2014/chart" uri="{C3380CC4-5D6E-409C-BE32-E72D297353CC}">
              <c16:uniqueId val="{00000000-AC95-494D-A90F-7094A5096729}"/>
            </c:ext>
          </c:extLst>
        </c:ser>
        <c:dLbls>
          <c:showLegendKey val="0"/>
          <c:showVal val="0"/>
          <c:showCatName val="0"/>
          <c:showSerName val="0"/>
          <c:showPercent val="0"/>
          <c:showBubbleSize val="0"/>
        </c:dLbls>
        <c:gapWidth val="219"/>
        <c:overlap val="-27"/>
        <c:axId val="185452536"/>
        <c:axId val="185452928"/>
      </c:barChart>
      <c:catAx>
        <c:axId val="18545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5452928"/>
        <c:crosses val="autoZero"/>
        <c:auto val="1"/>
        <c:lblAlgn val="ctr"/>
        <c:lblOffset val="100"/>
        <c:noMultiLvlLbl val="0"/>
      </c:catAx>
      <c:valAx>
        <c:axId val="18545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253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(зп!$D$38,зп!$E$38,зп!$H$38)</c:f>
              <c:numCache>
                <c:formatCode>0</c:formatCode>
                <c:ptCount val="3"/>
                <c:pt idx="0">
                  <c:v>49271.1</c:v>
                </c:pt>
                <c:pt idx="1">
                  <c:v>47333.4</c:v>
                </c:pt>
                <c:pt idx="2" formatCode="General">
                  <c:v>54110.1</c:v>
                </c:pt>
              </c:numCache>
            </c:numRef>
          </c:val>
          <c:extLst xmlns:c16r2="http://schemas.microsoft.com/office/drawing/2015/06/chart">
            <c:ext xmlns:c16="http://schemas.microsoft.com/office/drawing/2014/chart" uri="{C3380CC4-5D6E-409C-BE32-E72D297353CC}">
              <c16:uniqueId val="{00000000-69FB-4C30-A411-C914E3080BE7}"/>
            </c:ext>
          </c:extLst>
        </c:ser>
        <c:dLbls>
          <c:showLegendKey val="0"/>
          <c:showVal val="0"/>
          <c:showCatName val="0"/>
          <c:showSerName val="0"/>
          <c:showPercent val="0"/>
          <c:showBubbleSize val="0"/>
        </c:dLbls>
        <c:gapWidth val="219"/>
        <c:overlap val="-27"/>
        <c:axId val="185454104"/>
        <c:axId val="185454888"/>
      </c:barChart>
      <c:catAx>
        <c:axId val="18545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5454888"/>
        <c:crosses val="autoZero"/>
        <c:auto val="1"/>
        <c:lblAlgn val="ctr"/>
        <c:lblOffset val="100"/>
        <c:noMultiLvlLbl val="0"/>
      </c:catAx>
      <c:valAx>
        <c:axId val="185454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410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(зп!$D$39,зп!$E$39,зп!$H$39)</c:f>
              <c:numCache>
                <c:formatCode>0</c:formatCode>
                <c:ptCount val="3"/>
                <c:pt idx="0">
                  <c:v>26531.3</c:v>
                </c:pt>
                <c:pt idx="1">
                  <c:v>28063.5</c:v>
                </c:pt>
                <c:pt idx="2" formatCode="General">
                  <c:v>33637.199999999997</c:v>
                </c:pt>
              </c:numCache>
            </c:numRef>
          </c:val>
          <c:extLst xmlns:c16r2="http://schemas.microsoft.com/office/drawing/2015/06/chart">
            <c:ext xmlns:c16="http://schemas.microsoft.com/office/drawing/2014/chart" uri="{C3380CC4-5D6E-409C-BE32-E72D297353CC}">
              <c16:uniqueId val="{00000000-5E4D-4D51-8BA2-03C5B07BCAA5}"/>
            </c:ext>
          </c:extLst>
        </c:ser>
        <c:dLbls>
          <c:showLegendKey val="0"/>
          <c:showVal val="0"/>
          <c:showCatName val="0"/>
          <c:showSerName val="0"/>
          <c:showPercent val="0"/>
          <c:showBubbleSize val="0"/>
        </c:dLbls>
        <c:gapWidth val="219"/>
        <c:overlap val="-27"/>
        <c:axId val="185455280"/>
        <c:axId val="185456064"/>
      </c:barChart>
      <c:catAx>
        <c:axId val="18545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5456064"/>
        <c:crosses val="autoZero"/>
        <c:auto val="1"/>
        <c:lblAlgn val="ctr"/>
        <c:lblOffset val="100"/>
        <c:noMultiLvlLbl val="0"/>
      </c:catAx>
      <c:valAx>
        <c:axId val="185456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55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(зп!$D$4,зп!$E$4,зп!$H$4)</c:f>
              <c:strCache>
                <c:ptCount val="3"/>
                <c:pt idx="0">
                  <c:v>2016 г.</c:v>
                </c:pt>
                <c:pt idx="1">
                  <c:v>2017 г.</c:v>
                </c:pt>
                <c:pt idx="2">
                  <c:v>2018 г.</c:v>
                </c:pt>
              </c:strCache>
            </c:strRef>
          </c:cat>
          <c:val>
            <c:numRef>
              <c:f>(зп!$D$43,зп!$E$43,зп!$H$43)</c:f>
              <c:numCache>
                <c:formatCode>0</c:formatCode>
                <c:ptCount val="3"/>
                <c:pt idx="0">
                  <c:v>29224.5</c:v>
                </c:pt>
                <c:pt idx="1">
                  <c:v>30132.9</c:v>
                </c:pt>
                <c:pt idx="2" formatCode="General">
                  <c:v>40267.4</c:v>
                </c:pt>
              </c:numCache>
            </c:numRef>
          </c:val>
          <c:extLst xmlns:c16r2="http://schemas.microsoft.com/office/drawing/2015/06/chart">
            <c:ext xmlns:c16="http://schemas.microsoft.com/office/drawing/2014/chart" uri="{C3380CC4-5D6E-409C-BE32-E72D297353CC}">
              <c16:uniqueId val="{00000000-2BC9-4BAB-BF2B-B98C4800F63F}"/>
            </c:ext>
          </c:extLst>
        </c:ser>
        <c:dLbls>
          <c:showLegendKey val="0"/>
          <c:showVal val="0"/>
          <c:showCatName val="0"/>
          <c:showSerName val="0"/>
          <c:showPercent val="0"/>
          <c:showBubbleSize val="0"/>
        </c:dLbls>
        <c:gapWidth val="219"/>
        <c:overlap val="-27"/>
        <c:axId val="185693712"/>
        <c:axId val="185694104"/>
      </c:barChart>
      <c:catAx>
        <c:axId val="18569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5694104"/>
        <c:crosses val="autoZero"/>
        <c:auto val="1"/>
        <c:lblAlgn val="ctr"/>
        <c:lblOffset val="100"/>
        <c:noMultiLvlLbl val="0"/>
      </c:catAx>
      <c:valAx>
        <c:axId val="185694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69371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313110815384116E-2"/>
          <c:y val="3.6972896960308581E-2"/>
          <c:w val="0.9142505935375167"/>
          <c:h val="0.80926994503045557"/>
        </c:manualLayout>
      </c:layout>
      <c:lineChart>
        <c:grouping val="standard"/>
        <c:varyColors val="0"/>
        <c:ser>
          <c:idx val="0"/>
          <c:order val="0"/>
          <c:tx>
            <c:strRef>
              <c:f>'Производство Т иУ'!$B$13</c:f>
              <c:strCache>
                <c:ptCount val="1"/>
                <c:pt idx="0">
                  <c:v>Индекс промышленного производства </c:v>
                </c:pt>
              </c:strCache>
            </c:strRef>
          </c:tx>
          <c:spPr>
            <a:ln w="53975">
              <a:solidFill>
                <a:schemeClr val="accent5">
                  <a:lumMod val="75000"/>
                </a:schemeClr>
              </a:solidFill>
            </a:ln>
          </c:spPr>
          <c:marker>
            <c:symbol val="none"/>
          </c:marker>
          <c:dLbls>
            <c:dLbl>
              <c:idx val="1"/>
              <c:layout>
                <c:manualLayout>
                  <c:x val="-3.4761016642042642E-3"/>
                  <c:y val="6.2921346459012456E-2"/>
                </c:manualLayout>
              </c:layout>
              <c:spPr/>
              <c:txPr>
                <a:bodyPr/>
                <a:lstStyle/>
                <a:p>
                  <a:pPr>
                    <a:defRPr sz="14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5B8-41D2-BB66-B460BEF2F070}"/>
                </c:ext>
                <c:ext xmlns:c15="http://schemas.microsoft.com/office/drawing/2012/chart" uri="{CE6537A1-D6FC-4f65-9D91-7224C49458BB}">
                  <c15:layout/>
                </c:ext>
              </c:extLst>
            </c:dLbl>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иУ'!$D$13:$E$13;'Производство Т иУ'!$H$13)</c:f>
              <c:numCache>
                <c:formatCode>0.0</c:formatCode>
                <c:ptCount val="3"/>
                <c:pt idx="0">
                  <c:v>107.4</c:v>
                </c:pt>
                <c:pt idx="1">
                  <c:v>102.3</c:v>
                </c:pt>
                <c:pt idx="2">
                  <c:v>100.2</c:v>
                </c:pt>
              </c:numCache>
            </c:numRef>
          </c:val>
          <c:smooth val="0"/>
          <c:extLst xmlns:c16r2="http://schemas.microsoft.com/office/drawing/2015/06/chart">
            <c:ext xmlns:c16="http://schemas.microsoft.com/office/drawing/2014/chart" uri="{C3380CC4-5D6E-409C-BE32-E72D297353CC}">
              <c16:uniqueId val="{00000001-35B8-41D2-BB66-B460BEF2F070}"/>
            </c:ext>
          </c:extLst>
        </c:ser>
        <c:dLbls>
          <c:showLegendKey val="0"/>
          <c:showVal val="0"/>
          <c:showCatName val="0"/>
          <c:showSerName val="0"/>
          <c:showPercent val="0"/>
          <c:showBubbleSize val="0"/>
        </c:dLbls>
        <c:smooth val="0"/>
        <c:axId val="185694888"/>
        <c:axId val="185695672"/>
      </c:lineChart>
      <c:catAx>
        <c:axId val="185694888"/>
        <c:scaling>
          <c:orientation val="minMax"/>
        </c:scaling>
        <c:delete val="0"/>
        <c:axPos val="b"/>
        <c:numFmt formatCode="General" sourceLinked="1"/>
        <c:majorTickMark val="out"/>
        <c:minorTickMark val="none"/>
        <c:tickLblPos val="nextTo"/>
        <c:txPr>
          <a:bodyPr/>
          <a:lstStyle/>
          <a:p>
            <a:pPr>
              <a:defRPr sz="1400" b="1"/>
            </a:pPr>
            <a:endParaRPr lang="ru-RU"/>
          </a:p>
        </c:txPr>
        <c:crossAx val="185695672"/>
        <c:crosses val="autoZero"/>
        <c:auto val="1"/>
        <c:lblAlgn val="ctr"/>
        <c:lblOffset val="100"/>
        <c:noMultiLvlLbl val="0"/>
      </c:catAx>
      <c:valAx>
        <c:axId val="185695672"/>
        <c:scaling>
          <c:orientation val="minMax"/>
        </c:scaling>
        <c:delete val="0"/>
        <c:axPos val="l"/>
        <c:majorGridlines/>
        <c:numFmt formatCode="0.0" sourceLinked="1"/>
        <c:majorTickMark val="out"/>
        <c:minorTickMark val="none"/>
        <c:tickLblPos val="nextTo"/>
        <c:crossAx val="185694888"/>
        <c:crosses val="autoZero"/>
        <c:crossBetween val="between"/>
      </c:valAx>
    </c:plotArea>
    <c:legend>
      <c:legendPos val="r"/>
      <c:layout>
        <c:manualLayout>
          <c:xMode val="edge"/>
          <c:yMode val="edge"/>
          <c:x val="0.19565489797646271"/>
          <c:y val="0.92723207309010069"/>
          <c:w val="0.6374921683176682"/>
          <c:h val="4.7408386928733427E-2"/>
        </c:manualLayout>
      </c:layout>
      <c:overlay val="0"/>
      <c:txPr>
        <a:bodyPr/>
        <a:lstStyle/>
        <a:p>
          <a:pPr>
            <a:defRPr sz="1400" b="1"/>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11"/>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7A4E-49F0-9756-F41DEEEF6CBC}"/>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7A4E-49F0-9756-F41DEEEF6CBC}"/>
              </c:ext>
            </c:extLst>
          </c:dPt>
          <c:dPt>
            <c:idx val="3"/>
            <c:bubble3D val="0"/>
            <c:explosion val="13"/>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7A4E-49F0-9756-F41DEEEF6CBC}"/>
              </c:ext>
            </c:extLst>
          </c:dPt>
          <c:dLbls>
            <c:dLbl>
              <c:idx val="0"/>
              <c:layout/>
              <c:tx>
                <c:rich>
                  <a:bodyPr/>
                  <a:lstStyle/>
                  <a:p>
                    <a:r>
                      <a:rPr lang="en-US"/>
                      <a:t>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A4E-49F0-9756-F41DEEEF6CBC}"/>
                </c:ext>
                <c:ext xmlns:c15="http://schemas.microsoft.com/office/drawing/2012/chart" uri="{CE6537A1-D6FC-4f65-9D91-7224C49458BB}">
                  <c15:layout/>
                </c:ext>
              </c:extLst>
            </c:dLbl>
            <c:dLbl>
              <c:idx val="1"/>
              <c:layout/>
              <c:tx>
                <c:rich>
                  <a:bodyPr/>
                  <a:lstStyle/>
                  <a:p>
                    <a:r>
                      <a:rPr lang="en-US"/>
                      <a:t>78%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A4E-49F0-9756-F41DEEEF6CBC}"/>
                </c:ext>
                <c:ext xmlns:c15="http://schemas.microsoft.com/office/drawing/2012/chart" uri="{CE6537A1-D6FC-4f65-9D91-7224C49458BB}">
                  <c15:layout/>
                </c:ext>
              </c:extLst>
            </c:dLbl>
            <c:dLbl>
              <c:idx val="2"/>
              <c:layout/>
              <c:tx>
                <c:rich>
                  <a:bodyPr/>
                  <a:lstStyle/>
                  <a:p>
                    <a:r>
                      <a:rPr lang="en-US"/>
                      <a:t>17%</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6-7A4E-49F0-9756-F41DEEEF6CBC}"/>
                </c:ext>
                <c:ext xmlns:c15="http://schemas.microsoft.com/office/drawing/2012/chart" uri="{CE6537A1-D6FC-4f65-9D91-7224C49458BB}">
                  <c15:layout/>
                </c:ext>
              </c:extLst>
            </c:dLbl>
            <c:dLbl>
              <c:idx val="3"/>
              <c:layout/>
              <c:tx>
                <c:rich>
                  <a:bodyPr/>
                  <a:lstStyle/>
                  <a:p>
                    <a:r>
                      <a:rPr lang="en-US"/>
                      <a:t>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A4E-49F0-9756-F41DEEEF6CBC}"/>
                </c:ext>
                <c:ext xmlns:c15="http://schemas.microsoft.com/office/drawing/2012/chart" uri="{CE6537A1-D6FC-4f65-9D91-7224C49458BB}">
                  <c15:layout/>
                </c:ext>
              </c:extLst>
            </c:dLbl>
            <c:spPr>
              <a:noFill/>
              <a:ln w="25400">
                <a:noFill/>
              </a:ln>
            </c:spPr>
            <c:txPr>
              <a:bodyPr/>
              <a:lstStyle/>
              <a:p>
                <a:pPr>
                  <a:defRPr sz="14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('Производство Т иУ'!$B$310,'Производство Т иУ'!$B$315,'Производство Т иУ'!$B$337,'Производство Т иУ'!$B$338)</c:f>
              <c:strCache>
                <c:ptCount val="4"/>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 </c:v>
                </c:pt>
                <c:pt idx="3">
                  <c:v>Водоснабжение; водоотведение, организация сбора и утилизации отходов, деятельность по ликвидации загрязнений</c:v>
                </c:pt>
              </c:strCache>
            </c:strRef>
          </c:cat>
          <c:val>
            <c:numRef>
              <c:f>('Производство Т иУ'!$H$310,'Производство Т иУ'!$H$315,'Производство Т иУ'!$H$337,'Производство Т иУ'!$H$338)</c:f>
              <c:numCache>
                <c:formatCode>#,##0.00</c:formatCode>
                <c:ptCount val="4"/>
                <c:pt idx="0">
                  <c:v>1296.8499999999999</c:v>
                </c:pt>
                <c:pt idx="1">
                  <c:v>130638.5</c:v>
                </c:pt>
                <c:pt idx="2">
                  <c:v>30123.63785843995</c:v>
                </c:pt>
                <c:pt idx="3">
                  <c:v>4547.7809046500024</c:v>
                </c:pt>
              </c:numCache>
            </c:numRef>
          </c:val>
          <c:extLst xmlns:c16r2="http://schemas.microsoft.com/office/drawing/2015/06/chart">
            <c:ext xmlns:c16="http://schemas.microsoft.com/office/drawing/2014/chart" uri="{C3380CC4-5D6E-409C-BE32-E72D297353CC}">
              <c16:uniqueId val="{00000007-7A4E-49F0-9756-F41DEEEF6CBC}"/>
            </c:ext>
          </c:extLst>
        </c:ser>
        <c:dLbls>
          <c:showLegendKey val="0"/>
          <c:showVal val="0"/>
          <c:showCatName val="0"/>
          <c:showSerName val="0"/>
          <c:showPercent val="0"/>
          <c:showBubbleSize val="0"/>
          <c:showLeaderLines val="1"/>
        </c:dLbls>
        <c:firstSliceAng val="30"/>
      </c:pieChart>
      <c:spPr>
        <a:noFill/>
        <a:ln w="25400">
          <a:noFill/>
        </a:ln>
      </c:spPr>
    </c:plotArea>
    <c:legend>
      <c:legendPos val="r"/>
      <c:layout>
        <c:manualLayout>
          <c:xMode val="edge"/>
          <c:yMode val="edge"/>
          <c:x val="0.64439008988641411"/>
          <c:y val="0.19159285256882483"/>
          <c:w val="0.34075877230594237"/>
          <c:h val="0.74726436374116056"/>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иУ'!$B$310</c:f>
              <c:strCache>
                <c:ptCount val="1"/>
                <c:pt idx="0">
                  <c:v>Добыча полезных ископаемых</c:v>
                </c:pt>
              </c:strCache>
            </c:strRef>
          </c:tx>
          <c:spPr>
            <a:solidFill>
              <a:schemeClr val="accent5">
                <a:lumMod val="75000"/>
              </a:schemeClr>
            </a:solidFill>
            <a:scene3d>
              <a:camera prst="orthographicFront"/>
              <a:lightRig rig="threePt" dir="t"/>
            </a:scene3d>
            <a:sp3d>
              <a:bevelT/>
              <a:bevelB/>
            </a:sp3d>
          </c:spPr>
          <c:invertIfNegative val="0"/>
          <c:dLbls>
            <c:dLbl>
              <c:idx val="1"/>
              <c:layout>
                <c:manualLayout>
                  <c:x val="3.0878493129534714E-3"/>
                  <c:y val="-2.46565692145121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321983354978409E-16"/>
                  <c:y val="-2.465656921451221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иУ'!$D$310:$E$310,'Производство Т иУ'!$H$310)</c:f>
              <c:numCache>
                <c:formatCode>#,##0.00</c:formatCode>
                <c:ptCount val="3"/>
                <c:pt idx="0">
                  <c:v>4216.3210000000054</c:v>
                </c:pt>
                <c:pt idx="1">
                  <c:v>1804.23</c:v>
                </c:pt>
                <c:pt idx="2">
                  <c:v>1296.8499999999999</c:v>
                </c:pt>
              </c:numCache>
            </c:numRef>
          </c:val>
          <c:extLst xmlns:c16r2="http://schemas.microsoft.com/office/drawing/2015/06/chart">
            <c:ext xmlns:c16="http://schemas.microsoft.com/office/drawing/2014/chart" uri="{C3380CC4-5D6E-409C-BE32-E72D297353CC}">
              <c16:uniqueId val="{00000000-D124-4406-98F1-2CE02A1E2E90}"/>
            </c:ext>
          </c:extLst>
        </c:ser>
        <c:dLbls>
          <c:showLegendKey val="0"/>
          <c:showVal val="0"/>
          <c:showCatName val="0"/>
          <c:showSerName val="0"/>
          <c:showPercent val="0"/>
          <c:showBubbleSize val="0"/>
        </c:dLbls>
        <c:gapWidth val="150"/>
        <c:axId val="185696848"/>
        <c:axId val="185697240"/>
      </c:barChart>
      <c:catAx>
        <c:axId val="185696848"/>
        <c:scaling>
          <c:orientation val="minMax"/>
        </c:scaling>
        <c:delete val="0"/>
        <c:axPos val="b"/>
        <c:numFmt formatCode="General" sourceLinked="1"/>
        <c:majorTickMark val="out"/>
        <c:minorTickMark val="none"/>
        <c:tickLblPos val="nextTo"/>
        <c:txPr>
          <a:bodyPr/>
          <a:lstStyle/>
          <a:p>
            <a:pPr>
              <a:defRPr sz="1200" b="1"/>
            </a:pPr>
            <a:endParaRPr lang="ru-RU"/>
          </a:p>
        </c:txPr>
        <c:crossAx val="185697240"/>
        <c:crosses val="autoZero"/>
        <c:auto val="1"/>
        <c:lblAlgn val="ctr"/>
        <c:lblOffset val="100"/>
        <c:noMultiLvlLbl val="0"/>
      </c:catAx>
      <c:valAx>
        <c:axId val="185697240"/>
        <c:scaling>
          <c:orientation val="minMax"/>
        </c:scaling>
        <c:delete val="0"/>
        <c:axPos val="l"/>
        <c:majorGridlines/>
        <c:numFmt formatCode="#,##0.00" sourceLinked="1"/>
        <c:majorTickMark val="out"/>
        <c:minorTickMark val="none"/>
        <c:tickLblPos val="nextTo"/>
        <c:crossAx val="185696848"/>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736657917760539E-2"/>
          <c:y val="2.0833333333333412E-2"/>
          <c:w val="0.57500000000000062"/>
          <c:h val="0.9583333333333337"/>
        </c:manualLayout>
      </c:layout>
      <c:pieChart>
        <c:varyColors val="1"/>
        <c:ser>
          <c:idx val="0"/>
          <c:order val="0"/>
          <c:spPr>
            <a:scene3d>
              <a:camera prst="orthographicFront"/>
              <a:lightRig rig="threePt" dir="t"/>
            </a:scene3d>
            <a:sp3d>
              <a:bevelT/>
              <a:bevelB/>
            </a:sp3d>
          </c:spPr>
          <c:dPt>
            <c:idx val="0"/>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FD9A-43D0-9994-55BC64E5C54F}"/>
              </c:ext>
            </c:extLst>
          </c:dPt>
          <c:dPt>
            <c:idx val="1"/>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FD9A-43D0-9994-55BC64E5C54F}"/>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FD9A-43D0-9994-55BC64E5C54F}"/>
              </c:ext>
            </c:extLst>
          </c:dPt>
          <c:dLbls>
            <c:dLbl>
              <c:idx val="0"/>
              <c:layout>
                <c:manualLayout>
                  <c:x val="-0.10778328281483894"/>
                  <c:y val="-0.251303650220617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1360106704219225"/>
                  <c:y val="4.81622558912987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4905026184704006E-2"/>
                  <c:y val="0.1724829522663457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'Производство Т иУ'!$B$350:$B$352</c:f>
              <c:strCache>
                <c:ptCount val="3"/>
                <c:pt idx="0">
                  <c:v>Добыча угля</c:v>
                </c:pt>
                <c:pt idx="1">
                  <c:v>Добыча металлических руд</c:v>
                </c:pt>
                <c:pt idx="2">
                  <c:v>Добыча прочих полезных ископаемых</c:v>
                </c:pt>
              </c:strCache>
            </c:strRef>
          </c:cat>
          <c:val>
            <c:numRef>
              <c:f>'Производство Т иУ'!$H$350:$H$352</c:f>
              <c:numCache>
                <c:formatCode>#,##0.00</c:formatCode>
                <c:ptCount val="3"/>
                <c:pt idx="0">
                  <c:v>793.1</c:v>
                </c:pt>
                <c:pt idx="1">
                  <c:v>384.63029999999969</c:v>
                </c:pt>
                <c:pt idx="2">
                  <c:v>498.1</c:v>
                </c:pt>
              </c:numCache>
            </c:numRef>
          </c:val>
          <c:extLst xmlns:c16r2="http://schemas.microsoft.com/office/drawing/2015/06/chart">
            <c:ext xmlns:c16="http://schemas.microsoft.com/office/drawing/2014/chart" uri="{C3380CC4-5D6E-409C-BE32-E72D297353CC}">
              <c16:uniqueId val="{00000006-FD9A-43D0-9994-55BC64E5C54F}"/>
            </c:ext>
          </c:extLst>
        </c:ser>
        <c:dLbls>
          <c:showLegendKey val="0"/>
          <c:showVal val="0"/>
          <c:showCatName val="0"/>
          <c:showSerName val="0"/>
          <c:showPercent val="0"/>
          <c:showBubbleSize val="0"/>
          <c:showLeaderLines val="1"/>
        </c:dLbls>
        <c:firstSliceAng val="71"/>
      </c:pieChart>
      <c:spPr>
        <a:noFill/>
        <a:ln w="25400">
          <a:noFill/>
        </a:ln>
      </c:spPr>
    </c:plotArea>
    <c:legend>
      <c:legendPos val="r"/>
      <c:layout>
        <c:manualLayout>
          <c:xMode val="edge"/>
          <c:yMode val="edge"/>
          <c:x val="0.65878578154829881"/>
          <c:y val="0.29491078958090533"/>
          <c:w val="0.32419313210848644"/>
          <c:h val="0.41896981627296692"/>
        </c:manualLayout>
      </c:layout>
      <c:overlay val="0"/>
      <c:txPr>
        <a:bodyPr/>
        <a:lstStyle/>
        <a:p>
          <a:pPr>
            <a:defRPr sz="1100"/>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8.7920757731370536E-2"/>
          <c:y val="6.8658509993943059E-2"/>
          <c:w val="0.87815460458747008"/>
          <c:h val="0.67789315566323438"/>
        </c:manualLayout>
      </c:layout>
      <c:lineChart>
        <c:grouping val="standard"/>
        <c:varyColors val="0"/>
        <c:ser>
          <c:idx val="0"/>
          <c:order val="0"/>
          <c:tx>
            <c:strRef>
              <c:f>Население!$B$12</c:f>
              <c:strCache>
                <c:ptCount val="1"/>
                <c:pt idx="0">
                  <c:v>Общий коэффициент рождаемости</c:v>
                </c:pt>
              </c:strCache>
            </c:strRef>
          </c:tx>
          <c:spPr>
            <a:ln w="53975"/>
          </c:spPr>
          <c:marker>
            <c:symbol val="none"/>
          </c:marker>
          <c:dLbls>
            <c:dLbl>
              <c:idx val="0"/>
              <c:layout>
                <c:manualLayout>
                  <c:x val="-5.2532834055395794E-3"/>
                  <c:y val="-4.9777783352192864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A5C-4179-8B33-5044A9737E89}"/>
                </c:ext>
                <c:ext xmlns:c15="http://schemas.microsoft.com/office/drawing/2012/chart" uri="{CE6537A1-D6FC-4f65-9D91-7224C49458BB}">
                  <c15:layout/>
                </c:ext>
              </c:extLst>
            </c:dLbl>
            <c:dLbl>
              <c:idx val="1"/>
              <c:layout>
                <c:manualLayout>
                  <c:x val="-4.5289147552208149E-2"/>
                  <c:y val="5.3141772663032508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A5C-4179-8B33-5044A9737E89}"/>
                </c:ext>
                <c:ext xmlns:c15="http://schemas.microsoft.com/office/drawing/2012/chart" uri="{CE6537A1-D6FC-4f65-9D91-7224C49458BB}">
                  <c15:layout/>
                </c:ext>
              </c:extLst>
            </c:dLbl>
            <c:dLbl>
              <c:idx val="2"/>
              <c:layout>
                <c:manualLayout>
                  <c:x val="-4.6376811594202897E-3"/>
                  <c:y val="-3.692307692307692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(Население!$D$12:$E$12,Население!$H$12)</c:f>
              <c:numCache>
                <c:formatCode>General</c:formatCode>
                <c:ptCount val="3"/>
                <c:pt idx="0">
                  <c:v>12.4</c:v>
                </c:pt>
                <c:pt idx="1">
                  <c:v>10.7</c:v>
                </c:pt>
                <c:pt idx="2">
                  <c:v>10.1</c:v>
                </c:pt>
              </c:numCache>
            </c:numRef>
          </c:val>
          <c:smooth val="0"/>
          <c:extLst xmlns:c16r2="http://schemas.microsoft.com/office/drawing/2015/06/chart">
            <c:ext xmlns:c16="http://schemas.microsoft.com/office/drawing/2014/chart" uri="{C3380CC4-5D6E-409C-BE32-E72D297353CC}">
              <c16:uniqueId val="{00000002-4A5C-4179-8B33-5044A9737E89}"/>
            </c:ext>
          </c:extLst>
        </c:ser>
        <c:ser>
          <c:idx val="1"/>
          <c:order val="1"/>
          <c:tx>
            <c:strRef>
              <c:f>Население!$B$14</c:f>
              <c:strCache>
                <c:ptCount val="1"/>
                <c:pt idx="0">
                  <c:v>Общий коэффициент смертности</c:v>
                </c:pt>
              </c:strCache>
            </c:strRef>
          </c:tx>
          <c:spPr>
            <a:ln w="53975">
              <a:solidFill>
                <a:schemeClr val="accent2">
                  <a:lumMod val="75000"/>
                </a:schemeClr>
              </a:solidFill>
            </a:ln>
          </c:spPr>
          <c:marker>
            <c:symbol val="none"/>
          </c:marker>
          <c:dLbls>
            <c:dLbl>
              <c:idx val="0"/>
              <c:layout>
                <c:manualLayout>
                  <c:x val="-4.9502681730001143E-2"/>
                  <c:y val="6.200331112457097E-2"/>
                </c:manualLayout>
              </c:layout>
              <c:spPr/>
              <c:txPr>
                <a:bodyPr/>
                <a:lstStyle/>
                <a:p>
                  <a:pPr>
                    <a:defRPr sz="1000" b="1"/>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A5C-4179-8B33-5044A9737E89}"/>
                </c:ext>
                <c:ext xmlns:c15="http://schemas.microsoft.com/office/drawing/2012/chart" uri="{CE6537A1-D6FC-4f65-9D91-7224C49458BB}">
                  <c15:layout/>
                </c:ext>
              </c:extLst>
            </c:dLbl>
            <c:dLbl>
              <c:idx val="1"/>
              <c:layout>
                <c:manualLayout>
                  <c:x val="-3.3647107155083962E-2"/>
                  <c:y val="6.2222329901070059E-2"/>
                </c:manualLayout>
              </c:layout>
              <c:tx>
                <c:rich>
                  <a:bodyPr/>
                  <a:lstStyle/>
                  <a:p>
                    <a:pPr>
                      <a:defRPr sz="1000" b="1"/>
                    </a:pPr>
                    <a:r>
                      <a:rPr lang="en-US"/>
                      <a:t>12,0</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A5C-4179-8B33-5044A9737E89}"/>
                </c:ext>
                <c:ext xmlns:c15="http://schemas.microsoft.com/office/drawing/2012/chart" uri="{CE6537A1-D6FC-4f65-9D91-7224C49458BB}">
                  <c15:layout/>
                </c:ext>
              </c:extLst>
            </c:dLbl>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(Население!$D$14:$E$14,Население!$H$14)</c:f>
              <c:numCache>
                <c:formatCode>General</c:formatCode>
                <c:ptCount val="3"/>
                <c:pt idx="0">
                  <c:v>12.1</c:v>
                </c:pt>
                <c:pt idx="1">
                  <c:v>12</c:v>
                </c:pt>
                <c:pt idx="2">
                  <c:v>12.5</c:v>
                </c:pt>
              </c:numCache>
            </c:numRef>
          </c:val>
          <c:smooth val="0"/>
          <c:extLst xmlns:c16r2="http://schemas.microsoft.com/office/drawing/2015/06/chart">
            <c:ext xmlns:c16="http://schemas.microsoft.com/office/drawing/2014/chart" uri="{C3380CC4-5D6E-409C-BE32-E72D297353CC}">
              <c16:uniqueId val="{00000005-4A5C-4179-8B33-5044A9737E89}"/>
            </c:ext>
          </c:extLst>
        </c:ser>
        <c:dLbls>
          <c:showLegendKey val="0"/>
          <c:showVal val="0"/>
          <c:showCatName val="0"/>
          <c:showSerName val="0"/>
          <c:showPercent val="0"/>
          <c:showBubbleSize val="0"/>
        </c:dLbls>
        <c:smooth val="0"/>
        <c:axId val="142306760"/>
        <c:axId val="145488160"/>
      </c:lineChart>
      <c:catAx>
        <c:axId val="142306760"/>
        <c:scaling>
          <c:orientation val="minMax"/>
        </c:scaling>
        <c:delete val="0"/>
        <c:axPos val="b"/>
        <c:numFmt formatCode="General" sourceLinked="1"/>
        <c:majorTickMark val="out"/>
        <c:minorTickMark val="none"/>
        <c:tickLblPos val="nextTo"/>
        <c:crossAx val="145488160"/>
        <c:crosses val="autoZero"/>
        <c:auto val="1"/>
        <c:lblAlgn val="ctr"/>
        <c:lblOffset val="100"/>
        <c:noMultiLvlLbl val="0"/>
      </c:catAx>
      <c:valAx>
        <c:axId val="145488160"/>
        <c:scaling>
          <c:orientation val="minMax"/>
          <c:min val="8"/>
        </c:scaling>
        <c:delete val="0"/>
        <c:axPos val="l"/>
        <c:majorGridlines/>
        <c:numFmt formatCode="General" sourceLinked="1"/>
        <c:majorTickMark val="out"/>
        <c:minorTickMark val="none"/>
        <c:tickLblPos val="nextTo"/>
        <c:crossAx val="142306760"/>
        <c:crosses val="autoZero"/>
        <c:crossBetween val="between"/>
        <c:majorUnit val="1"/>
        <c:minorUnit val="0.2"/>
      </c:valAx>
    </c:plotArea>
    <c:legend>
      <c:legendPos val="r"/>
      <c:layout>
        <c:manualLayout>
          <c:xMode val="edge"/>
          <c:yMode val="edge"/>
          <c:x val="4.4016903185985043E-2"/>
          <c:y val="0.83748882237512112"/>
          <c:w val="0.9080834952561081"/>
          <c:h val="0.12770840060607569"/>
        </c:manualLayout>
      </c:layout>
      <c:overlay val="0"/>
      <c:txPr>
        <a:bodyPr/>
        <a:lstStyle/>
        <a:p>
          <a:pPr>
            <a:defRPr sz="1000" b="1"/>
          </a:pPr>
          <a:endParaRPr lang="ru-RU"/>
        </a:p>
      </c:txPr>
    </c:legend>
    <c:plotVisOnly val="1"/>
    <c:dispBlanksAs val="zero"/>
    <c:showDLblsOverMax val="0"/>
  </c:chart>
  <c:spPr>
    <a:scene3d>
      <a:camera prst="orthographicFront"/>
      <a:lightRig rig="threePt" dir="t"/>
    </a:scene3d>
    <a:sp3d/>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'Производство Т иУ'!$B$315</c:f>
              <c:strCache>
                <c:ptCount val="1"/>
                <c:pt idx="0">
                  <c:v>Обрабатывающие производства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sz="10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иУ'!$D$315,'Производство Т иУ'!$E$315,'Производство Т иУ'!$H$315)</c:f>
              <c:numCache>
                <c:formatCode>#,##0.00</c:formatCode>
                <c:ptCount val="3"/>
                <c:pt idx="0">
                  <c:v>104732.89200000001</c:v>
                </c:pt>
                <c:pt idx="1">
                  <c:v>123638.2</c:v>
                </c:pt>
                <c:pt idx="2">
                  <c:v>130638.5</c:v>
                </c:pt>
              </c:numCache>
            </c:numRef>
          </c:val>
          <c:extLst xmlns:c16r2="http://schemas.microsoft.com/office/drawing/2015/06/chart">
            <c:ext xmlns:c16="http://schemas.microsoft.com/office/drawing/2014/chart" uri="{C3380CC4-5D6E-409C-BE32-E72D297353CC}">
              <c16:uniqueId val="{00000000-D7CB-4890-90FA-7A1D51A6549B}"/>
            </c:ext>
          </c:extLst>
        </c:ser>
        <c:dLbls>
          <c:showLegendKey val="0"/>
          <c:showVal val="0"/>
          <c:showCatName val="0"/>
          <c:showSerName val="0"/>
          <c:showPercent val="0"/>
          <c:showBubbleSize val="0"/>
        </c:dLbls>
        <c:gapWidth val="150"/>
        <c:axId val="186401144"/>
        <c:axId val="186401928"/>
      </c:barChart>
      <c:catAx>
        <c:axId val="186401144"/>
        <c:scaling>
          <c:orientation val="minMax"/>
        </c:scaling>
        <c:delete val="0"/>
        <c:axPos val="b"/>
        <c:numFmt formatCode="General" sourceLinked="1"/>
        <c:majorTickMark val="out"/>
        <c:minorTickMark val="none"/>
        <c:tickLblPos val="nextTo"/>
        <c:txPr>
          <a:bodyPr/>
          <a:lstStyle/>
          <a:p>
            <a:pPr algn="ctr">
              <a:defRPr/>
            </a:pPr>
            <a:endParaRPr lang="ru-RU"/>
          </a:p>
        </c:txPr>
        <c:crossAx val="186401928"/>
        <c:crosses val="autoZero"/>
        <c:auto val="1"/>
        <c:lblAlgn val="ctr"/>
        <c:lblOffset val="100"/>
        <c:noMultiLvlLbl val="0"/>
      </c:catAx>
      <c:valAx>
        <c:axId val="186401928"/>
        <c:scaling>
          <c:orientation val="minMax"/>
        </c:scaling>
        <c:delete val="0"/>
        <c:axPos val="l"/>
        <c:majorGridlines/>
        <c:numFmt formatCode="#,##0.00" sourceLinked="1"/>
        <c:majorTickMark val="out"/>
        <c:minorTickMark val="none"/>
        <c:tickLblPos val="nextTo"/>
        <c:txPr>
          <a:bodyPr/>
          <a:lstStyle/>
          <a:p>
            <a:pPr>
              <a:defRPr sz="1000"/>
            </a:pPr>
            <a:endParaRPr lang="ru-RU"/>
          </a:p>
        </c:txPr>
        <c:crossAx val="186401144"/>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1938295063754055E-2"/>
          <c:y val="7.0989593291633721E-2"/>
          <c:w val="0.62965818786160166"/>
          <c:h val="0.77486237200212682"/>
        </c:manualLayout>
      </c:layout>
      <c:pieChart>
        <c:varyColors val="1"/>
        <c:ser>
          <c:idx val="0"/>
          <c:order val="0"/>
          <c:spPr>
            <a:scene3d>
              <a:camera prst="orthographicFront"/>
              <a:lightRig rig="threePt" dir="t"/>
            </a:scene3d>
            <a:sp3d>
              <a:bevelT/>
              <a:bevelB/>
            </a:sp3d>
          </c:spPr>
          <c:explosion val="5"/>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4F-48A8-8A06-094A2368CFA8}"/>
              </c:ext>
            </c:extLst>
          </c:dPt>
          <c:dPt>
            <c:idx val="1"/>
            <c:bubble3D val="0"/>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4F-48A8-8A06-094A2368CFA8}"/>
              </c:ext>
            </c:extLst>
          </c:dPt>
          <c:dPt>
            <c:idx val="2"/>
            <c:bubble3D val="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4F-48A8-8A06-094A2368CFA8}"/>
              </c:ext>
            </c:extLst>
          </c:dPt>
          <c:dLbls>
            <c:dLbl>
              <c:idx val="0"/>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4F-48A8-8A06-094A2368CFA8}"/>
                </c:ext>
                <c:ext xmlns:c15="http://schemas.microsoft.com/office/drawing/2012/chart" uri="{CE6537A1-D6FC-4f65-9D91-7224C49458BB}">
                  <c15:layout/>
                </c:ext>
              </c:extLst>
            </c:dLbl>
            <c:dLbl>
              <c:idx val="1"/>
              <c:layout>
                <c:manualLayout>
                  <c:x val="-0.21393538286732908"/>
                  <c:y val="-5.1223470152506834E-2"/>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4F-48A8-8A06-094A2368CFA8}"/>
                </c:ext>
                <c:ext xmlns:c15="http://schemas.microsoft.com/office/drawing/2012/chart" uri="{CE6537A1-D6FC-4f65-9D91-7224C49458BB}">
                  <c15:layout/>
                </c:ext>
              </c:extLst>
            </c:dLbl>
            <c:dLbl>
              <c:idx val="2"/>
              <c:layout>
                <c:manualLayout>
                  <c:x val="0.1502390673674231"/>
                  <c:y val="-0.11528666996183158"/>
                </c:manualLayout>
              </c:layout>
              <c:spPr/>
              <c:txPr>
                <a:bodyPr/>
                <a:lstStyle/>
                <a:p>
                  <a:pPr algn="ctr">
                    <a:defRPr lang="ru-RU" sz="1200" b="1" i="0" u="none" strike="noStrike" kern="1200" baseline="0">
                      <a:solidFill>
                        <a:sysClr val="windowText" lastClr="000000"/>
                      </a:solidFill>
                      <a:latin typeface="+mn-lt"/>
                      <a:ea typeface="+mn-ea"/>
                      <a:cs typeface="+mn-cs"/>
                    </a:defRPr>
                  </a:pPr>
                  <a:endParaRPr lang="ru-RU"/>
                </a:p>
              </c:tx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4F-48A8-8A06-094A2368CFA8}"/>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('Производство Т иУ'!$B$355,'Производство Т иУ'!$B$363,'Производство Т иУ'!$B$364)</c:f>
              <c:strCache>
                <c:ptCount val="3"/>
                <c:pt idx="0">
                  <c:v>Производство пищевых продуктов и напитков</c:v>
                </c:pt>
                <c:pt idx="1">
                  <c:v>Производство кокса и нефтепродуктов</c:v>
                </c:pt>
                <c:pt idx="2">
                  <c:v>Производство химических веществ и химических продуктов</c:v>
                </c:pt>
              </c:strCache>
            </c:strRef>
          </c:cat>
          <c:val>
            <c:numRef>
              <c:f>('Производство Т иУ'!$H$355,'Производство Т иУ'!$H$363,'Производство Т иУ'!$H$364)</c:f>
              <c:numCache>
                <c:formatCode>#,##0.00</c:formatCode>
                <c:ptCount val="3"/>
                <c:pt idx="0">
                  <c:v>11834</c:v>
                </c:pt>
                <c:pt idx="1">
                  <c:v>48489.7</c:v>
                </c:pt>
                <c:pt idx="2">
                  <c:v>47791.199999999997</c:v>
                </c:pt>
              </c:numCache>
            </c:numRef>
          </c:val>
          <c:extLst xmlns:c16r2="http://schemas.microsoft.com/office/drawing/2015/06/chart">
            <c:ext xmlns:c16="http://schemas.microsoft.com/office/drawing/2014/chart" uri="{C3380CC4-5D6E-409C-BE32-E72D297353CC}">
              <c16:uniqueId val="{00000006-214F-48A8-8A06-094A2368CFA8}"/>
            </c:ext>
          </c:extLst>
        </c:ser>
        <c:dLbls>
          <c:showLegendKey val="0"/>
          <c:showVal val="0"/>
          <c:showCatName val="0"/>
          <c:showSerName val="0"/>
          <c:showPercent val="0"/>
          <c:showBubbleSize val="0"/>
          <c:showLeaderLines val="1"/>
        </c:dLbls>
        <c:firstSliceAng val="322"/>
      </c:pieChart>
      <c:spPr>
        <a:noFill/>
        <a:ln w="25400">
          <a:noFill/>
        </a:ln>
      </c:spPr>
    </c:plotArea>
    <c:legend>
      <c:legendPos val="r"/>
      <c:legendEntry>
        <c:idx val="0"/>
        <c:txPr>
          <a:bodyPr/>
          <a:lstStyle/>
          <a:p>
            <a:pPr>
              <a:defRPr sz="1200" baseline="30000"/>
            </a:pPr>
            <a:endParaRPr lang="ru-RU"/>
          </a:p>
        </c:txPr>
      </c:legendEntry>
      <c:legendEntry>
        <c:idx val="1"/>
        <c:txPr>
          <a:bodyPr/>
          <a:lstStyle/>
          <a:p>
            <a:pPr>
              <a:defRPr sz="1200" baseline="30000"/>
            </a:pPr>
            <a:endParaRPr lang="ru-RU"/>
          </a:p>
        </c:txPr>
      </c:legendEntry>
      <c:legendEntry>
        <c:idx val="2"/>
        <c:txPr>
          <a:bodyPr/>
          <a:lstStyle/>
          <a:p>
            <a:pPr>
              <a:defRPr sz="1200" baseline="30000"/>
            </a:pPr>
            <a:endParaRPr lang="ru-RU"/>
          </a:p>
        </c:txPr>
      </c:legendEntry>
      <c:layout>
        <c:manualLayout>
          <c:xMode val="edge"/>
          <c:yMode val="edge"/>
          <c:x val="0.6569987447221276"/>
          <c:y val="0.33674305168484048"/>
          <c:w val="0.33720917494008995"/>
          <c:h val="0.63666428535914565"/>
        </c:manualLayout>
      </c:layout>
      <c:overlay val="0"/>
      <c:txPr>
        <a:bodyPr/>
        <a:lstStyle/>
        <a:p>
          <a:pPr>
            <a:defRPr sz="1100" baseline="30000"/>
          </a:pPr>
          <a:endParaRPr lang="ru-RU"/>
        </a:p>
      </c:txPr>
    </c:legend>
    <c:plotVisOnly val="1"/>
    <c:dispBlanksAs val="zero"/>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Предпринимательство!$A$5</c:f>
              <c:strCache>
                <c:ptCount val="1"/>
                <c:pt idx="0">
                  <c:v>Количество малых и средних предприятий, включая микропредприятия (на конец года)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(Предпринимательство!$C$3:$D$3,Предпринимательство!$G$3)</c:f>
              <c:strCache>
                <c:ptCount val="3"/>
                <c:pt idx="0">
                  <c:v>2016 г.</c:v>
                </c:pt>
                <c:pt idx="1">
                  <c:v>2017 г.</c:v>
                </c:pt>
                <c:pt idx="2">
                  <c:v>2018 г.</c:v>
                </c:pt>
              </c:strCache>
            </c:strRef>
          </c:cat>
          <c:val>
            <c:numRef>
              <c:f>(Предпринимательство!$C$5:$D$5,Предпринимательство!$G$5)</c:f>
              <c:numCache>
                <c:formatCode>#,##0</c:formatCode>
                <c:ptCount val="3"/>
                <c:pt idx="0">
                  <c:v>17299</c:v>
                </c:pt>
                <c:pt idx="1">
                  <c:v>14537</c:v>
                </c:pt>
                <c:pt idx="2">
                  <c:v>13924</c:v>
                </c:pt>
              </c:numCache>
            </c:numRef>
          </c:val>
          <c:extLst xmlns:c16r2="http://schemas.microsoft.com/office/drawing/2015/06/chart">
            <c:ext xmlns:c16="http://schemas.microsoft.com/office/drawing/2014/chart" uri="{C3380CC4-5D6E-409C-BE32-E72D297353CC}">
              <c16:uniqueId val="{00000000-4DC2-4888-95DB-41658EE3580E}"/>
            </c:ext>
          </c:extLst>
        </c:ser>
        <c:dLbls>
          <c:showLegendKey val="0"/>
          <c:showVal val="0"/>
          <c:showCatName val="0"/>
          <c:showSerName val="0"/>
          <c:showPercent val="0"/>
          <c:showBubbleSize val="0"/>
        </c:dLbls>
        <c:gapWidth val="150"/>
        <c:axId val="186403104"/>
        <c:axId val="186403496"/>
      </c:barChart>
      <c:catAx>
        <c:axId val="186403104"/>
        <c:scaling>
          <c:orientation val="minMax"/>
        </c:scaling>
        <c:delete val="0"/>
        <c:axPos val="b"/>
        <c:numFmt formatCode="General" sourceLinked="1"/>
        <c:majorTickMark val="out"/>
        <c:minorTickMark val="none"/>
        <c:tickLblPos val="nextTo"/>
        <c:txPr>
          <a:bodyPr/>
          <a:lstStyle/>
          <a:p>
            <a:pPr>
              <a:defRPr sz="1400" b="1"/>
            </a:pPr>
            <a:endParaRPr lang="ru-RU"/>
          </a:p>
        </c:txPr>
        <c:crossAx val="186403496"/>
        <c:crosses val="autoZero"/>
        <c:auto val="1"/>
        <c:lblAlgn val="ctr"/>
        <c:lblOffset val="100"/>
        <c:noMultiLvlLbl val="0"/>
      </c:catAx>
      <c:valAx>
        <c:axId val="186403496"/>
        <c:scaling>
          <c:orientation val="minMax"/>
        </c:scaling>
        <c:delete val="0"/>
        <c:axPos val="l"/>
        <c:majorGridlines/>
        <c:numFmt formatCode="#,##0" sourceLinked="1"/>
        <c:majorTickMark val="out"/>
        <c:minorTickMark val="none"/>
        <c:tickLblPos val="nextTo"/>
        <c:crossAx val="186403104"/>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580927384076991E-2"/>
          <c:y val="2.5428331875182269E-2"/>
          <c:w val="0.90286351706036749"/>
          <c:h val="0.87871172353456106"/>
        </c:manualLayout>
      </c:layout>
      <c:barChart>
        <c:barDir val="col"/>
        <c:grouping val="clustered"/>
        <c:varyColors val="0"/>
        <c:ser>
          <c:idx val="0"/>
          <c:order val="0"/>
          <c:spPr>
            <a:solidFill>
              <a:srgbClr val="4BACC6">
                <a:lumMod val="75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111111111111101E-2"/>
                  <c:y val="-2.321741032370960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A8-4E43-B35F-A562C6C082B8}"/>
                </c:ext>
                <c:ext xmlns:c15="http://schemas.microsoft.com/office/drawing/2012/chart" uri="{CE6537A1-D6FC-4f65-9D91-7224C49458BB}">
                  <c15:layout/>
                </c:ext>
              </c:extLst>
            </c:dLbl>
            <c:dLbl>
              <c:idx val="1"/>
              <c:layout>
                <c:manualLayout>
                  <c:x val="-2.777777777777803E-3"/>
                  <c:y val="2.467556138815985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A8-4E43-B35F-A562C6C082B8}"/>
                </c:ext>
                <c:ext xmlns:c15="http://schemas.microsoft.com/office/drawing/2012/chart" uri="{CE6537A1-D6FC-4f65-9D91-7224C49458BB}">
                  <c15:layout/>
                </c:ext>
              </c:extLst>
            </c:dLbl>
            <c:dLbl>
              <c:idx val="2"/>
              <c:layout>
                <c:manualLayout>
                  <c:x val="0"/>
                  <c:y val="-1.858778069407994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A8-4E43-B35F-A562C6C082B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Лист1!$C$95:$C$97</c:f>
              <c:strCache>
                <c:ptCount val="3"/>
                <c:pt idx="0">
                  <c:v>2016 г.</c:v>
                </c:pt>
                <c:pt idx="1">
                  <c:v>2017 г.</c:v>
                </c:pt>
                <c:pt idx="2">
                  <c:v>2018 г.</c:v>
                </c:pt>
              </c:strCache>
            </c:strRef>
          </c:cat>
          <c:val>
            <c:numRef>
              <c:f>Лист1!$D$95:$D$97</c:f>
              <c:numCache>
                <c:formatCode>General</c:formatCode>
                <c:ptCount val="3"/>
                <c:pt idx="0">
                  <c:v>67657</c:v>
                </c:pt>
                <c:pt idx="1">
                  <c:v>69471</c:v>
                </c:pt>
                <c:pt idx="2" formatCode="0">
                  <c:v>63770</c:v>
                </c:pt>
              </c:numCache>
            </c:numRef>
          </c:val>
          <c:extLst xmlns:c16r2="http://schemas.microsoft.com/office/drawing/2015/06/chart">
            <c:ext xmlns:c16="http://schemas.microsoft.com/office/drawing/2014/chart" uri="{C3380CC4-5D6E-409C-BE32-E72D297353CC}">
              <c16:uniqueId val="{00000003-D2A8-4E43-B35F-A562C6C082B8}"/>
            </c:ext>
          </c:extLst>
        </c:ser>
        <c:dLbls>
          <c:showLegendKey val="0"/>
          <c:showVal val="1"/>
          <c:showCatName val="0"/>
          <c:showSerName val="0"/>
          <c:showPercent val="0"/>
          <c:showBubbleSize val="0"/>
        </c:dLbls>
        <c:gapWidth val="100"/>
        <c:overlap val="-24"/>
        <c:axId val="186404280"/>
        <c:axId val="186023448"/>
      </c:barChart>
      <c:catAx>
        <c:axId val="186404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86023448"/>
        <c:crosses val="autoZero"/>
        <c:auto val="1"/>
        <c:lblAlgn val="ctr"/>
        <c:lblOffset val="100"/>
        <c:noMultiLvlLbl val="0"/>
      </c:catAx>
      <c:valAx>
        <c:axId val="186023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ru-RU"/>
          </a:p>
        </c:txPr>
        <c:crossAx val="186404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25919520175585"/>
          <c:y val="2.4451947567565149E-2"/>
          <c:w val="0.84582100647824043"/>
          <c:h val="0.87799300181089412"/>
        </c:manualLayout>
      </c:layout>
      <c:barChart>
        <c:barDir val="col"/>
        <c:grouping val="clustered"/>
        <c:varyColors val="0"/>
        <c:ser>
          <c:idx val="0"/>
          <c:order val="0"/>
          <c:invertIfNegative val="0"/>
          <c:dLbls>
            <c:dLbl>
              <c:idx val="0"/>
              <c:layout>
                <c:manualLayout>
                  <c:x val="-5.1085558052401314E-3"/>
                  <c:y val="-7.37089201877937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CA-4367-81B1-BE72ED89AF8C}"/>
                </c:ext>
                <c:ext xmlns:c15="http://schemas.microsoft.com/office/drawing/2012/chart" uri="{CE6537A1-D6FC-4f65-9D91-7224C49458BB}">
                  <c15:layout/>
                </c:ext>
              </c:extLst>
            </c:dLbl>
            <c:dLbl>
              <c:idx val="1"/>
              <c:layout>
                <c:manualLayout>
                  <c:x val="-4.7024446342602903E-4"/>
                  <c:y val="-9.481306693340872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CA-4367-81B1-BE72ED89AF8C}"/>
                </c:ext>
                <c:ext xmlns:c15="http://schemas.microsoft.com/office/drawing/2012/chart" uri="{CE6537A1-D6FC-4f65-9D91-7224C49458BB}">
                  <c15:layout/>
                </c:ext>
              </c:extLst>
            </c:dLbl>
            <c:dLbl>
              <c:idx val="2"/>
              <c:layout>
                <c:manualLayout>
                  <c:x val="2.3207240659083935E-3"/>
                  <c:y val="-5.09767863070741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CA-4367-81B1-BE72ED89AF8C}"/>
                </c:ext>
                <c:ext xmlns:c15="http://schemas.microsoft.com/office/drawing/2012/chart" uri="{CE6537A1-D6FC-4f65-9D91-7224C49458BB}">
                  <c15:layout/>
                </c:ext>
              </c:extLst>
            </c:dLbl>
            <c:spPr>
              <a:noFill/>
              <a:ln>
                <a:noFill/>
              </a:ln>
              <a:effectLst/>
            </c:spPr>
            <c:txPr>
              <a:bodyPr rot="0" vert="horz"/>
              <a:lstStyle/>
              <a:p>
                <a:pPr>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Лист1!$C$113:$C$115</c:f>
              <c:strCache>
                <c:ptCount val="3"/>
                <c:pt idx="0">
                  <c:v>2016 г.</c:v>
                </c:pt>
                <c:pt idx="1">
                  <c:v>2017 г.</c:v>
                </c:pt>
                <c:pt idx="2">
                  <c:v>2018 г.</c:v>
                </c:pt>
              </c:strCache>
            </c:strRef>
          </c:cat>
          <c:val>
            <c:numRef>
              <c:f>Лист1!$D$113:$D$115</c:f>
              <c:numCache>
                <c:formatCode>0.0</c:formatCode>
                <c:ptCount val="3"/>
                <c:pt idx="0">
                  <c:v>210973.7</c:v>
                </c:pt>
                <c:pt idx="1">
                  <c:v>247013.6</c:v>
                </c:pt>
                <c:pt idx="2">
                  <c:v>283963</c:v>
                </c:pt>
              </c:numCache>
            </c:numRef>
          </c:val>
          <c:extLst xmlns:c16r2="http://schemas.microsoft.com/office/drawing/2015/06/chart">
            <c:ext xmlns:c16="http://schemas.microsoft.com/office/drawing/2014/chart" uri="{C3380CC4-5D6E-409C-BE32-E72D297353CC}">
              <c16:uniqueId val="{00000003-54CA-4367-81B1-BE72ED89AF8C}"/>
            </c:ext>
          </c:extLst>
        </c:ser>
        <c:dLbls>
          <c:showLegendKey val="0"/>
          <c:showVal val="1"/>
          <c:showCatName val="0"/>
          <c:showSerName val="0"/>
          <c:showPercent val="0"/>
          <c:showBubbleSize val="0"/>
        </c:dLbls>
        <c:gapWidth val="100"/>
        <c:overlap val="-24"/>
        <c:axId val="186024232"/>
        <c:axId val="186025016"/>
      </c:barChart>
      <c:catAx>
        <c:axId val="18602423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86025016"/>
        <c:crosses val="autoZero"/>
        <c:auto val="1"/>
        <c:lblAlgn val="ctr"/>
        <c:lblOffset val="100"/>
        <c:noMultiLvlLbl val="0"/>
      </c:catAx>
      <c:valAx>
        <c:axId val="186025016"/>
        <c:scaling>
          <c:orientation val="minMax"/>
          <c:max val="350000"/>
        </c:scaling>
        <c:delete val="0"/>
        <c:axPos val="l"/>
        <c:majorGridlines/>
        <c:numFmt formatCode="0.0" sourceLinked="1"/>
        <c:majorTickMark val="none"/>
        <c:minorTickMark val="none"/>
        <c:tickLblPos val="nextTo"/>
        <c:txPr>
          <a:bodyPr rot="-60000000" vert="horz"/>
          <a:lstStyle/>
          <a:p>
            <a:pPr>
              <a:defRPr/>
            </a:pPr>
            <a:endParaRPr lang="ru-RU"/>
          </a:p>
        </c:txPr>
        <c:crossAx val="186024232"/>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dLbl>
              <c:idx val="0"/>
              <c:layout>
                <c:manualLayout>
                  <c:x val="2.2864982279638731E-3"/>
                  <c:y val="-3.16831683168316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2.77227722772277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иУ'!$D$61:$E$61,'Производство Т иУ'!$G$61)</c:f>
              <c:numCache>
                <c:formatCode>0.0</c:formatCode>
                <c:ptCount val="3"/>
                <c:pt idx="0">
                  <c:v>12643.7</c:v>
                </c:pt>
                <c:pt idx="1">
                  <c:v>12950.1</c:v>
                </c:pt>
                <c:pt idx="2">
                  <c:v>13208</c:v>
                </c:pt>
              </c:numCache>
            </c:numRef>
          </c:val>
          <c:extLst xmlns:c16r2="http://schemas.microsoft.com/office/drawing/2015/06/chart">
            <c:ext xmlns:c16="http://schemas.microsoft.com/office/drawing/2014/chart" uri="{C3380CC4-5D6E-409C-BE32-E72D297353CC}">
              <c16:uniqueId val="{00000000-C992-4880-88AD-21F0986CF109}"/>
            </c:ext>
          </c:extLst>
        </c:ser>
        <c:dLbls>
          <c:showLegendKey val="0"/>
          <c:showVal val="0"/>
          <c:showCatName val="0"/>
          <c:showSerName val="0"/>
          <c:showPercent val="0"/>
          <c:showBubbleSize val="0"/>
        </c:dLbls>
        <c:gapWidth val="150"/>
        <c:axId val="186025408"/>
        <c:axId val="186026192"/>
      </c:barChart>
      <c:catAx>
        <c:axId val="186025408"/>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186026192"/>
        <c:crosses val="autoZero"/>
        <c:auto val="1"/>
        <c:lblAlgn val="ctr"/>
        <c:lblOffset val="100"/>
        <c:noMultiLvlLbl val="0"/>
      </c:catAx>
      <c:valAx>
        <c:axId val="186026192"/>
        <c:scaling>
          <c:orientation val="minMax"/>
        </c:scaling>
        <c:delete val="0"/>
        <c:axPos val="l"/>
        <c:majorGridlines/>
        <c:numFmt formatCode="0.0" sourceLinked="1"/>
        <c:majorTickMark val="out"/>
        <c:minorTickMark val="none"/>
        <c:tickLblPos val="nextTo"/>
        <c:crossAx val="18602540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'Производство Т иУ'!$B$58</c:f>
              <c:strCache>
                <c:ptCount val="1"/>
                <c:pt idx="0">
                  <c:v>Ввод в действие жилых домов</c:v>
                </c:pt>
              </c:strCache>
            </c:strRef>
          </c:tx>
          <c:spPr>
            <a:ln w="53975">
              <a:solidFill>
                <a:schemeClr val="accent5">
                  <a:lumMod val="75000"/>
                </a:schemeClr>
              </a:solidFill>
            </a:ln>
          </c:spPr>
          <c:marker>
            <c:symbol val="none"/>
          </c:marker>
          <c:dLbls>
            <c:dLbl>
              <c:idx val="0"/>
              <c:layout>
                <c:manualLayout>
                  <c:x val="-6.3079784929796393E-2"/>
                  <c:y val="6.3756601853339714E-2"/>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7A6-4658-B3D4-79AA6893F094}"/>
                </c:ext>
                <c:ext xmlns:c15="http://schemas.microsoft.com/office/drawing/2012/chart" uri="{CE6537A1-D6FC-4f65-9D91-7224C49458BB}">
                  <c15:layout/>
                </c:ext>
              </c:extLst>
            </c:dLbl>
            <c:dLbl>
              <c:idx val="1"/>
              <c:layout>
                <c:manualLayout>
                  <c:x val="-6.2378717223453867E-2"/>
                  <c:y val="0.11712035995500557"/>
                </c:manualLayout>
              </c:layout>
              <c:spPr/>
              <c:txPr>
                <a:bodyPr/>
                <a:lstStyle/>
                <a:p>
                  <a:pPr algn="ctr">
                    <a:defRPr lang="ru-RU" sz="1400" b="1"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7A6-4658-B3D4-79AA6893F094}"/>
                </c:ext>
                <c:ext xmlns:c15="http://schemas.microsoft.com/office/drawing/2012/chart" uri="{CE6537A1-D6FC-4f65-9D91-7224C49458BB}">
                  <c15:layout/>
                </c:ext>
              </c:extLst>
            </c:dLbl>
            <c:dLbl>
              <c:idx val="2"/>
              <c:layout>
                <c:manualLayout>
                  <c:x val="-5.1779935275081852E-3"/>
                  <c:y val="3.80952380952380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('Производство Т иУ'!$D$58,'Производство Т иУ'!$E$58,'Производство Т иУ'!$H$58)</c:f>
              <c:numCache>
                <c:formatCode>General</c:formatCode>
                <c:ptCount val="3"/>
                <c:pt idx="0">
                  <c:v>321.60000000000002</c:v>
                </c:pt>
                <c:pt idx="1">
                  <c:v>354</c:v>
                </c:pt>
                <c:pt idx="2">
                  <c:v>255.6</c:v>
                </c:pt>
              </c:numCache>
            </c:numRef>
          </c:val>
          <c:smooth val="0"/>
          <c:extLst xmlns:c16r2="http://schemas.microsoft.com/office/drawing/2015/06/chart">
            <c:ext xmlns:c16="http://schemas.microsoft.com/office/drawing/2014/chart" uri="{C3380CC4-5D6E-409C-BE32-E72D297353CC}">
              <c16:uniqueId val="{00000002-97A6-4658-B3D4-79AA6893F094}"/>
            </c:ext>
          </c:extLst>
        </c:ser>
        <c:dLbls>
          <c:showLegendKey val="0"/>
          <c:showVal val="0"/>
          <c:showCatName val="0"/>
          <c:showSerName val="0"/>
          <c:showPercent val="0"/>
          <c:showBubbleSize val="0"/>
        </c:dLbls>
        <c:smooth val="0"/>
        <c:axId val="186026584"/>
        <c:axId val="186026976"/>
      </c:lineChart>
      <c:catAx>
        <c:axId val="186026584"/>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186026976"/>
        <c:crosses val="autoZero"/>
        <c:auto val="1"/>
        <c:lblAlgn val="ctr"/>
        <c:lblOffset val="100"/>
        <c:noMultiLvlLbl val="0"/>
      </c:catAx>
      <c:valAx>
        <c:axId val="186026976"/>
        <c:scaling>
          <c:orientation val="minMax"/>
          <c:min val="200"/>
        </c:scaling>
        <c:delete val="0"/>
        <c:axPos val="l"/>
        <c:majorGridlines/>
        <c:numFmt formatCode="General" sourceLinked="1"/>
        <c:majorTickMark val="out"/>
        <c:minorTickMark val="none"/>
        <c:tickLblPos val="nextTo"/>
        <c:crossAx val="186026584"/>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иУ'!$D$60,'Производство Т иУ'!$E$60,'Производство Т иУ'!$H$60)</c:f>
              <c:numCache>
                <c:formatCode>_-* #,##0.00_р_._-;\-* #,##0.00_р_._-;_-* "-"??_р_._-;_-@_-</c:formatCode>
                <c:ptCount val="3"/>
                <c:pt idx="0">
                  <c:v>9.42</c:v>
                </c:pt>
                <c:pt idx="1">
                  <c:v>8.76</c:v>
                </c:pt>
                <c:pt idx="2">
                  <c:v>25.61000000000001</c:v>
                </c:pt>
              </c:numCache>
            </c:numRef>
          </c:val>
          <c:extLst xmlns:c16r2="http://schemas.microsoft.com/office/drawing/2015/06/chart">
            <c:ext xmlns:c16="http://schemas.microsoft.com/office/drawing/2014/chart" uri="{C3380CC4-5D6E-409C-BE32-E72D297353CC}">
              <c16:uniqueId val="{00000000-E22B-4D5D-BFB5-518B8D886517}"/>
            </c:ext>
          </c:extLst>
        </c:ser>
        <c:dLbls>
          <c:showLegendKey val="0"/>
          <c:showVal val="0"/>
          <c:showCatName val="0"/>
          <c:showSerName val="0"/>
          <c:showPercent val="0"/>
          <c:showBubbleSize val="0"/>
        </c:dLbls>
        <c:gapWidth val="150"/>
        <c:axId val="186433528"/>
        <c:axId val="186433920"/>
      </c:barChart>
      <c:catAx>
        <c:axId val="186433528"/>
        <c:scaling>
          <c:orientation val="minMax"/>
        </c:scaling>
        <c:delete val="0"/>
        <c:axPos val="b"/>
        <c:numFmt formatCode="General" sourceLinked="1"/>
        <c:majorTickMark val="out"/>
        <c:minorTickMark val="none"/>
        <c:tickLblPos val="nextTo"/>
        <c:txPr>
          <a:bodyPr/>
          <a:lstStyle/>
          <a:p>
            <a:pPr algn="ctr">
              <a:defRPr/>
            </a:pPr>
            <a:endParaRPr lang="ru-RU"/>
          </a:p>
        </c:txPr>
        <c:crossAx val="186433920"/>
        <c:crosses val="autoZero"/>
        <c:auto val="1"/>
        <c:lblAlgn val="ctr"/>
        <c:lblOffset val="100"/>
        <c:noMultiLvlLbl val="0"/>
      </c:catAx>
      <c:valAx>
        <c:axId val="186433920"/>
        <c:scaling>
          <c:orientation val="minMax"/>
        </c:scaling>
        <c:delete val="0"/>
        <c:axPos val="l"/>
        <c:majorGridlines/>
        <c:numFmt formatCode="_-* #,##0.00_р_._-;\-* #,##0.00_р_._-;_-* &quot;-&quot;??_р_._-;_-@_-" sourceLinked="1"/>
        <c:majorTickMark val="out"/>
        <c:minorTickMark val="none"/>
        <c:tickLblPos val="nextTo"/>
        <c:crossAx val="186433528"/>
        <c:crosses val="autoZero"/>
        <c:crossBetween val="between"/>
      </c:valAx>
    </c:plotArea>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('Производство Т иУ'!$D$4:$D$6,'Производство Т иУ'!$E$4:$E$6,'Производство Т иУ'!$H$4:$H$6)</c:f>
              <c:strCache>
                <c:ptCount val="3"/>
                <c:pt idx="0">
                  <c:v>2016 г.</c:v>
                </c:pt>
                <c:pt idx="1">
                  <c:v>2017 г. </c:v>
                </c:pt>
                <c:pt idx="2">
                  <c:v>2018 г.</c:v>
                </c:pt>
              </c:strCache>
            </c:strRef>
          </c:cat>
          <c:val>
            <c:numRef>
              <c:f>('Производство Т иУ'!$D$62,'Производство Т иУ'!$E$62,'Производство Т иУ'!$H$62)</c:f>
              <c:numCache>
                <c:formatCode>General</c:formatCode>
                <c:ptCount val="3"/>
                <c:pt idx="0">
                  <c:v>46.5</c:v>
                </c:pt>
                <c:pt idx="1">
                  <c:v>45.7</c:v>
                </c:pt>
                <c:pt idx="2" formatCode="0.00">
                  <c:v>96.7</c:v>
                </c:pt>
              </c:numCache>
            </c:numRef>
          </c:val>
          <c:extLst xmlns:c16r2="http://schemas.microsoft.com/office/drawing/2015/06/chart">
            <c:ext xmlns:c16="http://schemas.microsoft.com/office/drawing/2014/chart" uri="{C3380CC4-5D6E-409C-BE32-E72D297353CC}">
              <c16:uniqueId val="{00000000-48B2-45EF-9903-83F1CA04C016}"/>
            </c:ext>
          </c:extLst>
        </c:ser>
        <c:dLbls>
          <c:showLegendKey val="0"/>
          <c:showVal val="0"/>
          <c:showCatName val="0"/>
          <c:showSerName val="0"/>
          <c:showPercent val="0"/>
          <c:showBubbleSize val="0"/>
        </c:dLbls>
        <c:gapWidth val="150"/>
        <c:axId val="186434704"/>
        <c:axId val="186435488"/>
      </c:barChart>
      <c:catAx>
        <c:axId val="186434704"/>
        <c:scaling>
          <c:orientation val="minMax"/>
        </c:scaling>
        <c:delete val="0"/>
        <c:axPos val="b"/>
        <c:numFmt formatCode="General" sourceLinked="1"/>
        <c:majorTickMark val="out"/>
        <c:minorTickMark val="none"/>
        <c:tickLblPos val="nextTo"/>
        <c:txPr>
          <a:bodyPr/>
          <a:lstStyle/>
          <a:p>
            <a:pPr algn="ctr">
              <a:defRPr lang="ru-RU" sz="1400" b="1" i="0" u="none" strike="noStrike" kern="1200" baseline="0">
                <a:solidFill>
                  <a:sysClr val="windowText" lastClr="000000"/>
                </a:solidFill>
                <a:latin typeface="+mn-lt"/>
                <a:ea typeface="+mn-ea"/>
                <a:cs typeface="+mn-cs"/>
              </a:defRPr>
            </a:pPr>
            <a:endParaRPr lang="ru-RU"/>
          </a:p>
        </c:txPr>
        <c:crossAx val="186435488"/>
        <c:crosses val="autoZero"/>
        <c:auto val="1"/>
        <c:lblAlgn val="ctr"/>
        <c:lblOffset val="100"/>
        <c:noMultiLvlLbl val="0"/>
      </c:catAx>
      <c:valAx>
        <c:axId val="186435488"/>
        <c:scaling>
          <c:orientation val="minMax"/>
        </c:scaling>
        <c:delete val="0"/>
        <c:axPos val="l"/>
        <c:majorGridlines/>
        <c:numFmt formatCode="General" sourceLinked="1"/>
        <c:majorTickMark val="out"/>
        <c:minorTickMark val="none"/>
        <c:tickLblPos val="nextTo"/>
        <c:crossAx val="186434704"/>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Инвестиции!$A$5</c:f>
              <c:strCache>
                <c:ptCount val="1"/>
                <c:pt idx="0">
                  <c:v>Инвестиции в основной капитал</c:v>
                </c:pt>
              </c:strCache>
            </c:strRef>
          </c:tx>
          <c:spPr>
            <a:solidFill>
              <a:schemeClr val="accent5">
                <a:lumMod val="75000"/>
              </a:schemeClr>
            </a:solidFill>
            <a:ln>
              <a:solidFill>
                <a:schemeClr val="accent5">
                  <a:lumMod val="75000"/>
                </a:schemeClr>
              </a:solidFill>
            </a:ln>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(Инвестиции!$C$5:$D$5,Инвестиции!$G$5)</c:f>
              <c:numCache>
                <c:formatCode>#,##0.0</c:formatCode>
                <c:ptCount val="3"/>
                <c:pt idx="0">
                  <c:v>30301.1</c:v>
                </c:pt>
                <c:pt idx="1">
                  <c:v>35298.97</c:v>
                </c:pt>
                <c:pt idx="2">
                  <c:v>44709.7</c:v>
                </c:pt>
              </c:numCache>
            </c:numRef>
          </c:val>
          <c:extLst xmlns:c16r2="http://schemas.microsoft.com/office/drawing/2015/06/chart">
            <c:ext xmlns:c16="http://schemas.microsoft.com/office/drawing/2014/chart" uri="{C3380CC4-5D6E-409C-BE32-E72D297353CC}">
              <c16:uniqueId val="{00000000-8504-4B12-9584-73374AA0F0D4}"/>
            </c:ext>
          </c:extLst>
        </c:ser>
        <c:dLbls>
          <c:showLegendKey val="0"/>
          <c:showVal val="0"/>
          <c:showCatName val="0"/>
          <c:showSerName val="0"/>
          <c:showPercent val="0"/>
          <c:showBubbleSize val="0"/>
        </c:dLbls>
        <c:gapWidth val="150"/>
        <c:axId val="186435880"/>
        <c:axId val="186436664"/>
      </c:barChart>
      <c:catAx>
        <c:axId val="186435880"/>
        <c:scaling>
          <c:orientation val="minMax"/>
        </c:scaling>
        <c:delete val="0"/>
        <c:axPos val="b"/>
        <c:numFmt formatCode="General" sourceLinked="1"/>
        <c:majorTickMark val="out"/>
        <c:minorTickMark val="none"/>
        <c:tickLblPos val="nextTo"/>
        <c:txPr>
          <a:bodyPr/>
          <a:lstStyle/>
          <a:p>
            <a:pPr>
              <a:defRPr sz="1400" b="1"/>
            </a:pPr>
            <a:endParaRPr lang="ru-RU"/>
          </a:p>
        </c:txPr>
        <c:crossAx val="186436664"/>
        <c:crosses val="autoZero"/>
        <c:auto val="1"/>
        <c:lblAlgn val="ctr"/>
        <c:lblOffset val="100"/>
        <c:noMultiLvlLbl val="0"/>
      </c:catAx>
      <c:valAx>
        <c:axId val="186436664"/>
        <c:scaling>
          <c:orientation val="minMax"/>
        </c:scaling>
        <c:delete val="0"/>
        <c:axPos val="l"/>
        <c:majorGridlines/>
        <c:numFmt formatCode="#,##0.0" sourceLinked="1"/>
        <c:majorTickMark val="out"/>
        <c:minorTickMark val="none"/>
        <c:tickLblPos val="nextTo"/>
        <c:crossAx val="1864358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495006306029929E-2"/>
          <c:y val="3.168915403519694E-2"/>
          <c:w val="0.91183392984967759"/>
          <c:h val="0.78724073573265685"/>
        </c:manualLayout>
      </c:layout>
      <c:lineChart>
        <c:grouping val="standard"/>
        <c:varyColors val="0"/>
        <c:ser>
          <c:idx val="0"/>
          <c:order val="0"/>
          <c:tx>
            <c:strRef>
              <c:f>Население!$B$15</c:f>
              <c:strCache>
                <c:ptCount val="1"/>
                <c:pt idx="0">
                  <c:v>Коэффициент естественного прироста населения</c:v>
                </c:pt>
              </c:strCache>
            </c:strRef>
          </c:tx>
          <c:spPr>
            <a:ln w="53975">
              <a:solidFill>
                <a:schemeClr val="accent5">
                  <a:lumMod val="75000"/>
                </a:schemeClr>
              </a:solidFill>
            </a:ln>
          </c:spPr>
          <c:marker>
            <c:symbol val="none"/>
          </c:marker>
          <c:dLbls>
            <c:dLbl>
              <c:idx val="0"/>
              <c:layout>
                <c:manualLayout>
                  <c:x val="-2.4240107606578451E-2"/>
                  <c:y val="-4.6204612457297116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55E-4F03-B1D5-602702BEB4F4}"/>
                </c:ext>
                <c:ext xmlns:c15="http://schemas.microsoft.com/office/drawing/2012/chart" uri="{CE6537A1-D6FC-4f65-9D91-7224C49458BB}">
                  <c15:layout/>
                </c:ext>
              </c:extLst>
            </c:dLbl>
            <c:dLbl>
              <c:idx val="1"/>
              <c:layout>
                <c:manualLayout>
                  <c:x val="-2.7264259241663832E-7"/>
                  <c:y val="-6.6947209108008429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55E-4F03-B1D5-602702BEB4F4}"/>
                </c:ext>
                <c:ext xmlns:c15="http://schemas.microsoft.com/office/drawing/2012/chart" uri="{CE6537A1-D6FC-4f65-9D91-7224C49458BB}">
                  <c15:layout/>
                </c:ext>
              </c:extLst>
            </c:dLbl>
            <c:dLbl>
              <c:idx val="2"/>
              <c:layout>
                <c:manualLayout>
                  <c:x val="-2.2506646003993401E-2"/>
                  <c:y val="-5.5445534948756675E-2"/>
                </c:manualLayout>
              </c:layout>
              <c:tx>
                <c:rich>
                  <a:bodyPr/>
                  <a:lstStyle/>
                  <a:p>
                    <a:pPr>
                      <a:defRPr sz="1100"/>
                    </a:pPr>
                    <a:r>
                      <a:rPr lang="en-US" sz="1100"/>
                      <a:t>-2,34</a:t>
                    </a:r>
                  </a:p>
                </c:rich>
              </c:tx>
              <c:sp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55E-4F03-B1D5-602702BEB4F4}"/>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(Население!$D$15:$E$15,Население!$H$15)</c:f>
              <c:numCache>
                <c:formatCode>0.00</c:formatCode>
                <c:ptCount val="3"/>
                <c:pt idx="0">
                  <c:v>0.35000000000000031</c:v>
                </c:pt>
                <c:pt idx="1">
                  <c:v>-1.3</c:v>
                </c:pt>
                <c:pt idx="2">
                  <c:v>-2.4</c:v>
                </c:pt>
              </c:numCache>
            </c:numRef>
          </c:val>
          <c:smooth val="0"/>
          <c:extLst xmlns:c16r2="http://schemas.microsoft.com/office/drawing/2015/06/chart">
            <c:ext xmlns:c16="http://schemas.microsoft.com/office/drawing/2014/chart" uri="{C3380CC4-5D6E-409C-BE32-E72D297353CC}">
              <c16:uniqueId val="{00000003-F55E-4F03-B1D5-602702BEB4F4}"/>
            </c:ext>
          </c:extLst>
        </c:ser>
        <c:ser>
          <c:idx val="1"/>
          <c:order val="1"/>
          <c:tx>
            <c:strRef>
              <c:f>Население!$B$17</c:f>
              <c:strCache>
                <c:ptCount val="1"/>
                <c:pt idx="0">
                  <c:v>Коэффициент миграционного прироста/убыли, чел. на 10 тыс. населения</c:v>
                </c:pt>
              </c:strCache>
            </c:strRef>
          </c:tx>
          <c:spPr>
            <a:ln w="53975">
              <a:solidFill>
                <a:schemeClr val="accent2">
                  <a:lumMod val="75000"/>
                </a:schemeClr>
              </a:solidFill>
            </a:ln>
          </c:spPr>
          <c:marker>
            <c:symbol val="none"/>
          </c:marker>
          <c:dLbls>
            <c:dLbl>
              <c:idx val="0"/>
              <c:layout>
                <c:manualLayout>
                  <c:x val="-9.2917041075861642E-2"/>
                  <c:y val="7.2466396245923805E-3"/>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55E-4F03-B1D5-602702BEB4F4}"/>
                </c:ext>
                <c:ext xmlns:c15="http://schemas.microsoft.com/office/drawing/2012/chart" uri="{CE6537A1-D6FC-4f65-9D91-7224C49458BB}">
                  <c15:layout/>
                </c:ext>
              </c:extLst>
            </c:dLbl>
            <c:dLbl>
              <c:idx val="1"/>
              <c:layout>
                <c:manualLayout>
                  <c:x val="-7.3657138255043136E-2"/>
                  <c:y val="4.8906992646164299E-2"/>
                </c:manualLayout>
              </c:layout>
              <c:spPr/>
              <c:txPr>
                <a:bodyPr/>
                <a:lstStyle/>
                <a:p>
                  <a:pPr>
                    <a:defRPr sz="1100"/>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55E-4F03-B1D5-602702BEB4F4}"/>
                </c:ext>
                <c:ext xmlns:c15="http://schemas.microsoft.com/office/drawing/2012/chart" uri="{CE6537A1-D6FC-4f65-9D91-7224C49458BB}">
                  <c15:layout/>
                </c:ext>
              </c:extLst>
            </c:dLbl>
            <c:spPr>
              <a:noFill/>
              <a:ln w="25400">
                <a:noFill/>
              </a:ln>
            </c:spPr>
            <c:txPr>
              <a:bodyPr wrap="square" lIns="38100" tIns="19050" rIns="38100" bIns="19050" anchor="ctr">
                <a:spAutoFit/>
              </a:bodyPr>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(Население!$D$17,Население!$E$17,Население!$H$17)</c:f>
              <c:numCache>
                <c:formatCode>0.00</c:formatCode>
                <c:ptCount val="3"/>
                <c:pt idx="0">
                  <c:v>65.747984677422266</c:v>
                </c:pt>
                <c:pt idx="1">
                  <c:v>50.148132349488513</c:v>
                </c:pt>
                <c:pt idx="2">
                  <c:v>17.859699355762306</c:v>
                </c:pt>
              </c:numCache>
            </c:numRef>
          </c:val>
          <c:smooth val="0"/>
          <c:extLst xmlns:c16r2="http://schemas.microsoft.com/office/drawing/2015/06/chart">
            <c:ext xmlns:c16="http://schemas.microsoft.com/office/drawing/2014/chart" uri="{C3380CC4-5D6E-409C-BE32-E72D297353CC}">
              <c16:uniqueId val="{00000006-F55E-4F03-B1D5-602702BEB4F4}"/>
            </c:ext>
          </c:extLst>
        </c:ser>
        <c:dLbls>
          <c:showLegendKey val="0"/>
          <c:showVal val="0"/>
          <c:showCatName val="0"/>
          <c:showSerName val="0"/>
          <c:showPercent val="0"/>
          <c:showBubbleSize val="0"/>
        </c:dLbls>
        <c:smooth val="0"/>
        <c:axId val="145488944"/>
        <c:axId val="145489728"/>
      </c:lineChart>
      <c:catAx>
        <c:axId val="145488944"/>
        <c:scaling>
          <c:orientation val="minMax"/>
        </c:scaling>
        <c:delete val="0"/>
        <c:axPos val="b"/>
        <c:numFmt formatCode="General" sourceLinked="1"/>
        <c:majorTickMark val="out"/>
        <c:minorTickMark val="none"/>
        <c:tickLblPos val="nextTo"/>
        <c:crossAx val="145489728"/>
        <c:crosses val="autoZero"/>
        <c:auto val="1"/>
        <c:lblAlgn val="ctr"/>
        <c:lblOffset val="100"/>
        <c:noMultiLvlLbl val="0"/>
      </c:catAx>
      <c:valAx>
        <c:axId val="145489728"/>
        <c:scaling>
          <c:orientation val="minMax"/>
        </c:scaling>
        <c:delete val="0"/>
        <c:axPos val="l"/>
        <c:majorGridlines/>
        <c:numFmt formatCode="0.00" sourceLinked="1"/>
        <c:majorTickMark val="out"/>
        <c:minorTickMark val="none"/>
        <c:tickLblPos val="nextTo"/>
        <c:crossAx val="145488944"/>
        <c:crosses val="autoZero"/>
        <c:crossBetween val="between"/>
      </c:valAx>
    </c:plotArea>
    <c:legend>
      <c:legendPos val="r"/>
      <c:layout>
        <c:manualLayout>
          <c:xMode val="edge"/>
          <c:yMode val="edge"/>
          <c:x val="0"/>
          <c:y val="0.81443108103761941"/>
          <c:w val="1"/>
          <c:h val="0.18556878737265312"/>
        </c:manualLayout>
      </c:layout>
      <c:overlay val="0"/>
    </c:legend>
    <c:plotVisOnly val="1"/>
    <c:dispBlanksAs val="gap"/>
    <c:showDLblsOverMax val="0"/>
  </c:chart>
  <c:txPr>
    <a:bodyPr/>
    <a:lstStyle/>
    <a:p>
      <a:pPr>
        <a:defRPr sz="900"/>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Инвестиции!$A$10</c:f>
              <c:strCache>
                <c:ptCount val="1"/>
                <c:pt idx="0">
                  <c:v>Собственные средства</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(Инвестиции!$C$10:$D$10,Инвестиции!$G$10)</c:f>
              <c:numCache>
                <c:formatCode>#,##0.0</c:formatCode>
                <c:ptCount val="3"/>
                <c:pt idx="0">
                  <c:v>9127.5040000000008</c:v>
                </c:pt>
                <c:pt idx="1">
                  <c:v>9802.8059999999987</c:v>
                </c:pt>
                <c:pt idx="2">
                  <c:v>10157.6</c:v>
                </c:pt>
              </c:numCache>
            </c:numRef>
          </c:val>
          <c:extLst xmlns:c16r2="http://schemas.microsoft.com/office/drawing/2015/06/chart">
            <c:ext xmlns:c16="http://schemas.microsoft.com/office/drawing/2014/chart" uri="{C3380CC4-5D6E-409C-BE32-E72D297353CC}">
              <c16:uniqueId val="{00000000-CFCF-48D3-B12A-7250499F8B7E}"/>
            </c:ext>
          </c:extLst>
        </c:ser>
        <c:ser>
          <c:idx val="1"/>
          <c:order val="1"/>
          <c:tx>
            <c:strRef>
              <c:f>Инвестиции!$A$11</c:f>
              <c:strCache>
                <c:ptCount val="1"/>
                <c:pt idx="0">
                  <c:v>Привлеченные средства</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4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(Инвестиции!$C$3:$D$3,Инвестиции!$G$3)</c:f>
              <c:strCache>
                <c:ptCount val="3"/>
                <c:pt idx="0">
                  <c:v>2016 г.</c:v>
                </c:pt>
                <c:pt idx="1">
                  <c:v>2017 г.</c:v>
                </c:pt>
                <c:pt idx="2">
                  <c:v>2018 г.</c:v>
                </c:pt>
              </c:strCache>
            </c:strRef>
          </c:cat>
          <c:val>
            <c:numRef>
              <c:f>(Инвестиции!$C$11:$D$11,Инвестиции!$G$11)</c:f>
              <c:numCache>
                <c:formatCode>#,##0.0</c:formatCode>
                <c:ptCount val="3"/>
                <c:pt idx="0">
                  <c:v>7026.1050000000005</c:v>
                </c:pt>
                <c:pt idx="1">
                  <c:v>9331.3579999999984</c:v>
                </c:pt>
                <c:pt idx="2">
                  <c:v>9881.1</c:v>
                </c:pt>
              </c:numCache>
            </c:numRef>
          </c:val>
          <c:extLst xmlns:c16r2="http://schemas.microsoft.com/office/drawing/2015/06/chart">
            <c:ext xmlns:c16="http://schemas.microsoft.com/office/drawing/2014/chart" uri="{C3380CC4-5D6E-409C-BE32-E72D297353CC}">
              <c16:uniqueId val="{00000001-CFCF-48D3-B12A-7250499F8B7E}"/>
            </c:ext>
          </c:extLst>
        </c:ser>
        <c:dLbls>
          <c:showLegendKey val="0"/>
          <c:showVal val="0"/>
          <c:showCatName val="0"/>
          <c:showSerName val="0"/>
          <c:showPercent val="0"/>
          <c:showBubbleSize val="0"/>
        </c:dLbls>
        <c:gapWidth val="150"/>
        <c:overlap val="100"/>
        <c:axId val="186437056"/>
        <c:axId val="186146792"/>
      </c:barChart>
      <c:catAx>
        <c:axId val="186437056"/>
        <c:scaling>
          <c:orientation val="minMax"/>
        </c:scaling>
        <c:delete val="0"/>
        <c:axPos val="b"/>
        <c:numFmt formatCode="General" sourceLinked="1"/>
        <c:majorTickMark val="out"/>
        <c:minorTickMark val="none"/>
        <c:tickLblPos val="nextTo"/>
        <c:txPr>
          <a:bodyPr/>
          <a:lstStyle/>
          <a:p>
            <a:pPr>
              <a:defRPr sz="1400" b="1"/>
            </a:pPr>
            <a:endParaRPr lang="ru-RU"/>
          </a:p>
        </c:txPr>
        <c:crossAx val="186146792"/>
        <c:crosses val="autoZero"/>
        <c:auto val="1"/>
        <c:lblAlgn val="ctr"/>
        <c:lblOffset val="100"/>
        <c:noMultiLvlLbl val="0"/>
      </c:catAx>
      <c:valAx>
        <c:axId val="186146792"/>
        <c:scaling>
          <c:orientation val="minMax"/>
        </c:scaling>
        <c:delete val="0"/>
        <c:axPos val="l"/>
        <c:majorGridlines/>
        <c:numFmt formatCode="#,##0.0" sourceLinked="1"/>
        <c:majorTickMark val="out"/>
        <c:minorTickMark val="none"/>
        <c:tickLblPos val="nextTo"/>
        <c:crossAx val="186437056"/>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explosion val="2"/>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explosion val="3"/>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Lbls>
            <c:dLbl>
              <c:idx val="0"/>
              <c:layout>
                <c:manualLayout>
                  <c:x val="-3.0092592592592591E-2"/>
                  <c:y val="-2.7777777777777779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363A27B-EA52-46EA-B267-F03F8866319D}" type="CATEGORYNAME">
                      <a:rPr lang="ru-RU"/>
                      <a:pPr>
                        <a:defRPr/>
                      </a:pPr>
                      <a:t>[ИМЯ КАТЕГОРИИ]</a:t>
                    </a:fld>
                    <a:r>
                      <a:rPr lang="ru-RU" baseline="0"/>
                      <a:t> </a:t>
                    </a:r>
                    <a:fld id="{649AC41F-5C29-4943-BC47-80179850A469}" type="VALUE">
                      <a:rPr lang="ru-RU" baseline="0">
                        <a:solidFill>
                          <a:sysClr val="windowText" lastClr="000000"/>
                        </a:solidFill>
                      </a:rPr>
                      <a:pPr>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6.5466448445173448E-3"/>
                  <c:y val="-0.0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A2443D6-7A5F-4F1F-8DBA-AF14F54D37D7}" type="CATEGORYNAME">
                      <a:rPr lang="ru-RU"/>
                      <a:pPr>
                        <a:defRPr>
                          <a:solidFill>
                            <a:schemeClr val="accent1"/>
                          </a:solidFill>
                        </a:defRPr>
                      </a:pPr>
                      <a:t>[ИМЯ КАТЕГОРИИ]</a:t>
                    </a:fld>
                    <a:r>
                      <a:rPr lang="ru-RU" baseline="0"/>
                      <a:t> </a:t>
                    </a:r>
                    <a:fld id="{49E610D6-B1AF-472F-A56C-C71EB53AF4F8}"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944F70C2-AA97-434E-AEEB-A76EF78738EB}" type="CATEGORYNAME">
                      <a:rPr lang="ru-RU"/>
                      <a:pPr>
                        <a:defRPr>
                          <a:solidFill>
                            <a:schemeClr val="accent1"/>
                          </a:solidFill>
                        </a:defRPr>
                      </a:pPr>
                      <a:t>[ИМЯ КАТЕГОРИИ]</a:t>
                    </a:fld>
                    <a:r>
                      <a:rPr lang="ru-RU" baseline="0"/>
                      <a:t> </a:t>
                    </a:r>
                    <a:fld id="{94F39D19-248F-400B-B345-C31510479018}"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4.0650406504066528E-3"/>
                  <c:y val="-2.22222222222223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BC2AA3DD-55A5-42A4-9D58-A4E30D307481}" type="CATEGORYNAME">
                      <a:rPr lang="ru-RU"/>
                      <a:pPr>
                        <a:defRPr>
                          <a:solidFill>
                            <a:schemeClr val="accent1"/>
                          </a:solidFill>
                        </a:defRPr>
                      </a:pPr>
                      <a:t>[ИМЯ КАТЕГОРИИ]</a:t>
                    </a:fld>
                    <a:r>
                      <a:rPr lang="ru-RU" baseline="0"/>
                      <a:t> </a:t>
                    </a:r>
                    <a:fld id="{2693069E-C6AE-4A79-A00C-4327EB6DD8F0}"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EB0F11A-0A11-47CA-AE5D-8D55B7D6E867}" type="CATEGORYNAME">
                      <a:rPr lang="ru-RU"/>
                      <a:pPr>
                        <a:defRPr>
                          <a:solidFill>
                            <a:schemeClr val="accent1"/>
                          </a:solidFill>
                        </a:defRPr>
                      </a:pPr>
                      <a:t>[ИМЯ КАТЕГОРИИ]</a:t>
                    </a:fld>
                    <a:r>
                      <a:rPr lang="ru-RU" baseline="0"/>
                      <a:t> </a:t>
                    </a:r>
                    <a:fld id="{6B3A382F-5F08-4680-9B6D-B2F280989A90}"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3.048780487804879E-2"/>
                  <c:y val="-6.944444444444444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74537E08-39E3-43E2-87B3-18FF23C963BF}" type="CATEGORYNAME">
                      <a:rPr lang="ru-RU"/>
                      <a:pPr>
                        <a:defRPr>
                          <a:solidFill>
                            <a:schemeClr val="accent1"/>
                          </a:solidFill>
                        </a:defRPr>
                      </a:pPr>
                      <a:t>[ИМЯ КАТЕГОРИИ]</a:t>
                    </a:fld>
                    <a:r>
                      <a:rPr lang="ru-RU" baseline="0"/>
                      <a:t> </a:t>
                    </a:r>
                    <a:fld id="{0418C8EE-799E-440C-A5B1-A5A6228C7F56}"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6"/>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261BD4CB-2ED2-48BA-83D1-B248A8C90457}" type="CATEGORYNAME">
                      <a:rPr lang="ru-RU"/>
                      <a:pPr>
                        <a:defRPr>
                          <a:solidFill>
                            <a:schemeClr val="accent1"/>
                          </a:solidFill>
                        </a:defRPr>
                      </a:pPr>
                      <a:t>[ИМЯ КАТЕГОРИИ]</a:t>
                    </a:fld>
                    <a:r>
                      <a:rPr lang="ru-RU" baseline="0"/>
                      <a:t> </a:t>
                    </a:r>
                    <a:fld id="{EF363D3E-4EDF-487A-8DAB-5FC54B36616C}"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1.1574074074074068E-2"/>
                  <c:y val="-4.166666666666672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7252725-66FB-4114-A006-F22AFD02DA83}" type="CATEGORYNAME">
                      <a:rPr lang="ru-RU"/>
                      <a:pPr>
                        <a:defRPr>
                          <a:solidFill>
                            <a:schemeClr val="accent1"/>
                          </a:solidFill>
                        </a:defRPr>
                      </a:pPr>
                      <a:t>[ИМЯ КАТЕГОРИИ]</a:t>
                    </a:fld>
                    <a:r>
                      <a:rPr lang="ru-RU" baseline="0">
                        <a:solidFill>
                          <a:sysClr val="windowText" lastClr="000000"/>
                        </a:solidFill>
                      </a:rPr>
                      <a:t> </a:t>
                    </a:r>
                    <a:fld id="{FC28B43B-FD51-44BC-BD5E-2AEC1D034D4D}" type="VALUE">
                      <a:rPr lang="ru-RU" baseline="0">
                        <a:solidFill>
                          <a:sysClr val="windowText" lastClr="000000"/>
                        </a:solidFill>
                      </a:rPr>
                      <a:pPr>
                        <a:defRPr>
                          <a:solidFill>
                            <a:schemeClr val="accent1"/>
                          </a:solidFill>
                        </a:defRPr>
                      </a:pPr>
                      <a:t>[ЗНАЧЕНИЕ]</a:t>
                    </a:fld>
                    <a:endParaRPr lang="ru-RU" baseline="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4.0650406504065409E-3"/>
                  <c:y val="-2.7777777777777905E-3"/>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07CB7D42-512F-43CF-8627-E0DBE52836F3}" type="CATEGORYNAME">
                      <a:rPr lang="ru-RU"/>
                      <a:pPr>
                        <a:defRPr>
                          <a:solidFill>
                            <a:schemeClr val="accent1"/>
                          </a:solidFill>
                        </a:defRPr>
                      </a:pPr>
                      <a:t>[ИМЯ КАТЕГОРИИ]</a:t>
                    </a:fld>
                    <a:r>
                      <a:rPr lang="ru-RU" baseline="0"/>
                      <a:t> </a:t>
                    </a:r>
                    <a:fld id="{F519D429-569D-40CF-A480-F1814BBBC4A7}" type="VALUE">
                      <a:rPr lang="ru-RU" baseline="0">
                        <a:solidFill>
                          <a:sysClr val="windowText" lastClr="000000"/>
                        </a:solidFill>
                      </a:rPr>
                      <a:pPr>
                        <a:defRPr>
                          <a:solidFill>
                            <a:schemeClr val="accent1"/>
                          </a:solidFill>
                        </a:defRPr>
                      </a:pPr>
                      <a:t>[ЗНАЧЕНИЕ]</a:t>
                    </a:fld>
                    <a:endParaRPr lang="ru-RU"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Лист1!$A$2:$A$10</c:f>
              <c:strCache>
                <c:ptCount val="9"/>
                <c:pt idx="0">
                  <c:v>Обрабатывающие производства</c:v>
                </c:pt>
                <c:pt idx="1">
                  <c:v>Обеспечение электрической энергией, газом и паром; кондиционирование воздуха</c:v>
                </c:pt>
                <c:pt idx="2">
                  <c:v>Торговля оптовая и розничная; ремонт автотранспортных средств и мотоциклов</c:v>
                </c:pt>
                <c:pt idx="3">
                  <c:v>Транспортировка и хранение</c:v>
                </c:pt>
                <c:pt idx="4">
                  <c:v>Деятельность в области информации и связи</c:v>
                </c:pt>
                <c:pt idx="5">
                  <c:v>Деятельность по операциям с недвижимым имуществом</c:v>
                </c:pt>
                <c:pt idx="6">
                  <c:v>Государственное управление и обеспечение военной безопасности; социальное обеспечение</c:v>
                </c:pt>
                <c:pt idx="7">
                  <c:v>Образование</c:v>
                </c:pt>
                <c:pt idx="8">
                  <c:v>Прочие</c:v>
                </c:pt>
              </c:strCache>
            </c:strRef>
          </c:cat>
          <c:val>
            <c:numRef>
              <c:f>Лист1!$B$2:$B$10</c:f>
              <c:numCache>
                <c:formatCode>General</c:formatCode>
                <c:ptCount val="9"/>
                <c:pt idx="0">
                  <c:v>3744.2</c:v>
                </c:pt>
                <c:pt idx="1">
                  <c:v>1244.3</c:v>
                </c:pt>
                <c:pt idx="2">
                  <c:v>1714.6</c:v>
                </c:pt>
                <c:pt idx="3">
                  <c:v>1497.6</c:v>
                </c:pt>
                <c:pt idx="4">
                  <c:v>1980.4</c:v>
                </c:pt>
                <c:pt idx="5">
                  <c:v>4010.1</c:v>
                </c:pt>
                <c:pt idx="6">
                  <c:v>1389.7</c:v>
                </c:pt>
                <c:pt idx="7">
                  <c:v>1528.4</c:v>
                </c:pt>
                <c:pt idx="8">
                  <c:v>2929.3999999999978</c:v>
                </c:pt>
              </c:numCache>
            </c:numRef>
          </c:val>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213A-47B7-A59F-14A1C5130654}"/>
              </c:ext>
            </c:extLst>
          </c:dPt>
          <c:dPt>
            <c:idx val="1"/>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213A-47B7-A59F-14A1C5130654}"/>
              </c:ext>
            </c:extLst>
          </c:dPt>
          <c:dPt>
            <c:idx val="2"/>
            <c:bubble3D val="0"/>
            <c:explosion val="10"/>
            <c:spPr>
              <a:solidFill>
                <a:schemeClr val="accent2">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5-213A-47B7-A59F-14A1C5130654}"/>
              </c:ext>
            </c:extLst>
          </c:dPt>
          <c:dPt>
            <c:idx val="3"/>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213A-47B7-A59F-14A1C5130654}"/>
              </c:ext>
            </c:extLst>
          </c:dPt>
          <c:dLbls>
            <c:dLbl>
              <c:idx val="0"/>
              <c:layout>
                <c:manualLayout>
                  <c:x val="-0.19269228873255623"/>
                  <c:y val="-1.1955400099533527E-2"/>
                </c:manualLayout>
              </c:layout>
              <c:tx>
                <c:rich>
                  <a:bodyPr/>
                  <a:lstStyle/>
                  <a:p>
                    <a:pPr>
                      <a:defRPr sz="1400" b="1"/>
                    </a:pPr>
                    <a:r>
                      <a:rPr lang="en-US"/>
                      <a:t>10 157,6</a:t>
                    </a:r>
                  </a:p>
                </c:rich>
              </c:tx>
              <c:spPr/>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3A-47B7-A59F-14A1C5130654}"/>
                </c:ext>
                <c:ext xmlns:c15="http://schemas.microsoft.com/office/drawing/2012/chart" uri="{CE6537A1-D6FC-4f65-9D91-7224C49458BB}">
                  <c15:layout/>
                </c:ext>
              </c:extLst>
            </c:dLbl>
            <c:dLbl>
              <c:idx val="1"/>
              <c:layout>
                <c:manualLayout>
                  <c:x val="0.14727604087983442"/>
                  <c:y val="-0.13034782492052208"/>
                </c:manualLayout>
              </c:layout>
              <c:tx>
                <c:rich>
                  <a:bodyPr/>
                  <a:lstStyle/>
                  <a:p>
                    <a:pPr>
                      <a:defRPr sz="1400" b="1"/>
                    </a:pPr>
                    <a:r>
                      <a:rPr lang="en-US"/>
                      <a:t>9 881,1</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3A-47B7-A59F-14A1C5130654}"/>
                </c:ext>
                <c:ext xmlns:c15="http://schemas.microsoft.com/office/drawing/2012/chart" uri="{CE6537A1-D6FC-4f65-9D91-7224C49458BB}">
                  <c15:layout/>
                </c:ext>
              </c:extLst>
            </c:dLbl>
            <c:dLbl>
              <c:idx val="2"/>
              <c:layout/>
              <c:tx>
                <c:rich>
                  <a:bodyPr/>
                  <a:lstStyle/>
                  <a:p>
                    <a:pPr>
                      <a:defRPr sz="1400" b="1"/>
                    </a:pPr>
                    <a:r>
                      <a:rPr lang="en-US"/>
                      <a:t>206,6</a:t>
                    </a:r>
                  </a:p>
                </c:rich>
              </c:tx>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3A-47B7-A59F-14A1C5130654}"/>
                </c:ext>
                <c:ext xmlns:c15="http://schemas.microsoft.com/office/drawing/2012/chart" uri="{CE6537A1-D6FC-4f65-9D91-7224C49458BB}">
                  <c15:layout/>
                </c:ext>
              </c:extLst>
            </c:dLbl>
            <c:dLbl>
              <c:idx val="3"/>
              <c:layout/>
              <c:spPr/>
              <c:txPr>
                <a:bodyPr/>
                <a:lstStyle/>
                <a:p>
                  <a:pPr>
                    <a:defRPr sz="1400"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3A-47B7-A59F-14A1C5130654}"/>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Инвестиции!$A$160:$A$163</c:f>
              <c:strCache>
                <c:ptCount val="4"/>
                <c:pt idx="0">
                  <c:v>Собственные средства</c:v>
                </c:pt>
                <c:pt idx="1">
                  <c:v>Привлеченные средства</c:v>
                </c:pt>
                <c:pt idx="2">
                  <c:v>Заемные средства других организаций</c:v>
                </c:pt>
                <c:pt idx="3">
                  <c:v>Бюджетные средства</c:v>
                </c:pt>
              </c:strCache>
            </c:strRef>
          </c:cat>
          <c:val>
            <c:numRef>
              <c:f>Инвестиции!$G$160:$G$163</c:f>
              <c:numCache>
                <c:formatCode>#,##0.0</c:formatCode>
                <c:ptCount val="4"/>
                <c:pt idx="0">
                  <c:v>14506.8</c:v>
                </c:pt>
                <c:pt idx="1">
                  <c:v>10148.700000000003</c:v>
                </c:pt>
                <c:pt idx="2">
                  <c:v>617.20000000000005</c:v>
                </c:pt>
                <c:pt idx="3">
                  <c:v>4026.6</c:v>
                </c:pt>
              </c:numCache>
            </c:numRef>
          </c:val>
          <c:extLst xmlns:c16r2="http://schemas.microsoft.com/office/drawing/2015/06/chart">
            <c:ext xmlns:c16="http://schemas.microsoft.com/office/drawing/2014/chart" uri="{C3380CC4-5D6E-409C-BE32-E72D297353CC}">
              <c16:uniqueId val="{00000008-213A-47B7-A59F-14A1C513065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142294333906041"/>
          <c:y val="0.51631949567433444"/>
          <c:w val="0.37971982055213777"/>
          <c:h val="0.44337938434712632"/>
        </c:manualLayout>
      </c:layout>
      <c:overlay val="0"/>
      <c:txPr>
        <a:bodyPr/>
        <a:lstStyle/>
        <a:p>
          <a:pPr>
            <a:defRPr sz="1000" b="0"/>
          </a:pPr>
          <a:endParaRPr lang="ru-RU"/>
        </a:p>
      </c:txPr>
    </c:legend>
    <c:plotVisOnly val="1"/>
    <c:dispBlanksAs val="zero"/>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Бюджет_анализ!$A$7</c:f>
              <c:strCache>
                <c:ptCount val="1"/>
                <c:pt idx="0">
                  <c:v>Налоговые доходы </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(Бюджет_анализ!$C$7,Бюджет_анализ!$D$7,Бюджет_анализ!$G$7)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ACAA-4082-BC1C-D9B603C11D2F}"/>
            </c:ext>
          </c:extLst>
        </c:ser>
        <c:dLbls>
          <c:showLegendKey val="0"/>
          <c:showVal val="0"/>
          <c:showCatName val="0"/>
          <c:showSerName val="0"/>
          <c:showPercent val="0"/>
          <c:showBubbleSize val="0"/>
        </c:dLbls>
        <c:gapWidth val="150"/>
        <c:axId val="186148360"/>
        <c:axId val="186147968"/>
      </c:barChart>
      <c:catAx>
        <c:axId val="186148360"/>
        <c:scaling>
          <c:orientation val="minMax"/>
        </c:scaling>
        <c:delete val="0"/>
        <c:axPos val="b"/>
        <c:numFmt formatCode="General" sourceLinked="1"/>
        <c:majorTickMark val="out"/>
        <c:minorTickMark val="none"/>
        <c:tickLblPos val="nextTo"/>
        <c:txPr>
          <a:bodyPr/>
          <a:lstStyle/>
          <a:p>
            <a:pPr>
              <a:defRPr sz="1200" b="1"/>
            </a:pPr>
            <a:endParaRPr lang="ru-RU"/>
          </a:p>
        </c:txPr>
        <c:crossAx val="186147968"/>
        <c:crosses val="autoZero"/>
        <c:auto val="1"/>
        <c:lblAlgn val="ctr"/>
        <c:lblOffset val="100"/>
        <c:noMultiLvlLbl val="0"/>
      </c:catAx>
      <c:valAx>
        <c:axId val="186147968"/>
        <c:scaling>
          <c:orientation val="minMax"/>
        </c:scaling>
        <c:delete val="0"/>
        <c:axPos val="l"/>
        <c:majorGridlines/>
        <c:numFmt formatCode="_-* #,##0.0\ _₽_-;\-* #,##0.0\ _₽_-;_-* &quot;-&quot;??\ _₽_-;_-@_-" sourceLinked="1"/>
        <c:majorTickMark val="out"/>
        <c:minorTickMark val="none"/>
        <c:tickLblPos val="nextTo"/>
        <c:crossAx val="186148360"/>
        <c:crosses val="autoZero"/>
        <c:crossBetween val="between"/>
      </c:valAx>
    </c:plotArea>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cene3d>
              <a:camera prst="orthographicFront"/>
              <a:lightRig rig="threePt" dir="t"/>
            </a:scene3d>
            <a:sp3d>
              <a:bevelT/>
              <a:bevelB/>
            </a:sp3d>
          </c:spPr>
          <c:dPt>
            <c:idx val="0"/>
            <c:bubble3D val="0"/>
            <c:explosion val="7"/>
            <c:spPr>
              <a:solidFill>
                <a:schemeClr val="accent5">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8CA9-4E10-A7DB-22453684DD0C}"/>
              </c:ext>
            </c:extLst>
          </c:dPt>
          <c:dPt>
            <c:idx val="1"/>
            <c:bubble3D val="0"/>
            <c:explosion val="7"/>
            <c:extLst xmlns:c16r2="http://schemas.microsoft.com/office/drawing/2015/06/chart">
              <c:ext xmlns:c16="http://schemas.microsoft.com/office/drawing/2014/chart" uri="{C3380CC4-5D6E-409C-BE32-E72D297353CC}">
                <c16:uniqueId val="{00000002-8CA9-4E10-A7DB-22453684DD0C}"/>
              </c:ext>
            </c:extLst>
          </c:dPt>
          <c:dPt>
            <c:idx val="2"/>
            <c:bubble3D val="0"/>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4-8CA9-4E10-A7DB-22453684DD0C}"/>
              </c:ext>
            </c:extLst>
          </c:dPt>
          <c:dPt>
            <c:idx val="6"/>
            <c:bubble3D val="0"/>
            <c:explosion val="1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6-8CA9-4E10-A7DB-22453684DD0C}"/>
              </c:ext>
            </c:extLst>
          </c:dPt>
          <c:dPt>
            <c:idx val="8"/>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8-8CA9-4E10-A7DB-22453684DD0C}"/>
              </c:ext>
            </c:extLst>
          </c:dPt>
          <c:dPt>
            <c:idx val="9"/>
            <c:bubble3D val="0"/>
            <c:spPr>
              <a:solidFill>
                <a:schemeClr val="accent6">
                  <a:lumMod val="75000"/>
                </a:schemeClr>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A-8CA9-4E10-A7DB-22453684DD0C}"/>
              </c:ext>
            </c:extLst>
          </c:dPt>
          <c:dLbls>
            <c:dLbl>
              <c:idx val="0"/>
              <c:layout>
                <c:manualLayout>
                  <c:x val="8.2701427933668959E-3"/>
                  <c:y val="-0.26056189351703429"/>
                </c:manualLayout>
              </c:layout>
              <c:numFmt formatCode="0.00%" sourceLinked="0"/>
              <c:spPr/>
              <c:txPr>
                <a:bodyPr/>
                <a:lstStyle/>
                <a:p>
                  <a:pPr>
                    <a:defRPr sz="1100" b="1"/>
                  </a:pPr>
                  <a:endParaRPr lang="ru-RU"/>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CA9-4E10-A7DB-22453684DD0C}"/>
                </c:ext>
                <c:ext xmlns:c15="http://schemas.microsoft.com/office/drawing/2012/chart" uri="{CE6537A1-D6FC-4f65-9D91-7224C49458BB}">
                  <c15:layout/>
                </c:ext>
              </c:extLst>
            </c:dLbl>
            <c:dLbl>
              <c:idx val="2"/>
              <c:layout>
                <c:manualLayout>
                  <c:x val="9.1511089616263058E-2"/>
                  <c:y val="8.8157922662844904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8"/>
              <c:layout>
                <c:manualLayout>
                  <c:x val="-8.5570639690991795E-2"/>
                  <c:y val="0.11076547407740865"/>
                </c:manualLayout>
              </c:layou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w="25400">
                <a:noFill/>
              </a:ln>
            </c:spPr>
            <c:txPr>
              <a:bodyPr/>
              <a:lstStyle/>
              <a:p>
                <a:pPr>
                  <a:defRPr sz="11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Бюджет_анализ!$A$10,Бюджет_анализ!$A$12,Бюджет_анализ!$A$13,Бюджет_анализ!$A$14,Бюджет_анализ!$A$15,Бюджет_анализ!$A$16,Бюджет_анализ!$A$17,Бюджет_анализ!$A$20,Бюджет_анализ!$A$21,Бюджет_анализ!$A$22)</c:f>
              <c:strCache>
                <c:ptCount val="10"/>
                <c:pt idx="0">
                  <c:v>налог на доходы физических лиц</c:v>
                </c:pt>
                <c:pt idx="1">
                  <c:v>акцизы</c:v>
                </c:pt>
                <c:pt idx="2">
                  <c:v>налог, взимаемый в связи с применением упрощённой системы налогообложения</c:v>
                </c:pt>
                <c:pt idx="3">
                  <c:v>единый налог на вмененный доход для отдельных видов деятельности</c:v>
                </c:pt>
                <c:pt idx="4">
                  <c:v>единый сельскохозяйственный налог</c:v>
                </c:pt>
                <c:pt idx="5">
                  <c:v>налог, взимаемый в связи с применением патентной системы налогообложения</c:v>
                </c:pt>
                <c:pt idx="6">
                  <c:v>налог на имущество физических лиц</c:v>
                </c:pt>
                <c:pt idx="7">
                  <c:v>транспортный налог</c:v>
                </c:pt>
                <c:pt idx="8">
                  <c:v>земельный налог</c:v>
                </c:pt>
                <c:pt idx="9">
                  <c:v>госпошлина</c:v>
                </c:pt>
              </c:strCache>
            </c:strRef>
          </c:cat>
          <c:val>
            <c:numRef>
              <c:f>(Бюджет_анализ!$G$10,Бюджет_анализ!$G$12,Бюджет_анализ!$G$13,Бюджет_анализ!$G$14,Бюджет_анализ!$G$15,Бюджет_анализ!$G$16,Бюджет_анализ!$G$17,Бюджет_анализ!$G$20,Бюджет_анализ!$G$21,Бюджет_анализ!$G$22)</c:f>
              <c:numCache>
                <c:formatCode>General</c:formatCode>
                <c:ptCount val="10"/>
                <c:pt idx="0" formatCode="#,##0.00">
                  <c:v>3687.5</c:v>
                </c:pt>
                <c:pt idx="1">
                  <c:v>29.3</c:v>
                </c:pt>
                <c:pt idx="2">
                  <c:v>554.20000000000005</c:v>
                </c:pt>
                <c:pt idx="3">
                  <c:v>331.2</c:v>
                </c:pt>
                <c:pt idx="4">
                  <c:v>0.9</c:v>
                </c:pt>
                <c:pt idx="5">
                  <c:v>46.2</c:v>
                </c:pt>
                <c:pt idx="6">
                  <c:v>156.4</c:v>
                </c:pt>
                <c:pt idx="7">
                  <c:v>27.2</c:v>
                </c:pt>
                <c:pt idx="8">
                  <c:v>672.6</c:v>
                </c:pt>
                <c:pt idx="9">
                  <c:v>200.3</c:v>
                </c:pt>
              </c:numCache>
            </c:numRef>
          </c:val>
          <c:extLst xmlns:c16r2="http://schemas.microsoft.com/office/drawing/2015/06/chart">
            <c:ext xmlns:c16="http://schemas.microsoft.com/office/drawing/2014/chart" uri="{C3380CC4-5D6E-409C-BE32-E72D297353CC}">
              <c16:uniqueId val="{0000000B-8CA9-4E10-A7DB-22453684DD0C}"/>
            </c:ext>
          </c:extLst>
        </c:ser>
        <c:dLbls>
          <c:showLegendKey val="0"/>
          <c:showVal val="0"/>
          <c:showCatName val="0"/>
          <c:showSerName val="0"/>
          <c:showPercent val="0"/>
          <c:showBubbleSize val="0"/>
          <c:showLeaderLines val="1"/>
        </c:dLbls>
        <c:firstSliceAng val="65"/>
      </c:pieChart>
      <c:spPr>
        <a:noFill/>
        <a:ln w="25400">
          <a:noFill/>
        </a:ln>
      </c:spPr>
    </c:plotArea>
    <c:legend>
      <c:legendPos val="r"/>
      <c:layout>
        <c:manualLayout>
          <c:xMode val="edge"/>
          <c:yMode val="edge"/>
          <c:x val="0.64166669813755295"/>
          <c:y val="1.4972535649538869E-2"/>
          <c:w val="0.3416666981375559"/>
          <c:h val="0.9768518368193746"/>
        </c:manualLayout>
      </c:layout>
      <c:overlay val="0"/>
      <c:txPr>
        <a:bodyPr/>
        <a:lstStyle/>
        <a:p>
          <a:pPr>
            <a:defRPr sz="10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Бюджет_анализ!$A$24</c:f>
              <c:strCache>
                <c:ptCount val="1"/>
                <c:pt idx="0">
                  <c:v>Неналоговые доходы</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0-A26D-4E3B-9C96-692C961B45EC}"/>
            </c:ext>
          </c:extLst>
        </c:ser>
        <c:dLbls>
          <c:showLegendKey val="0"/>
          <c:showVal val="0"/>
          <c:showCatName val="0"/>
          <c:showSerName val="0"/>
          <c:showPercent val="0"/>
          <c:showBubbleSize val="0"/>
        </c:dLbls>
        <c:gapWidth val="150"/>
        <c:axId val="186149928"/>
        <c:axId val="186150320"/>
      </c:barChart>
      <c:catAx>
        <c:axId val="186149928"/>
        <c:scaling>
          <c:orientation val="minMax"/>
        </c:scaling>
        <c:delete val="0"/>
        <c:axPos val="b"/>
        <c:numFmt formatCode="General" sourceLinked="1"/>
        <c:majorTickMark val="out"/>
        <c:minorTickMark val="none"/>
        <c:tickLblPos val="nextTo"/>
        <c:txPr>
          <a:bodyPr/>
          <a:lstStyle/>
          <a:p>
            <a:pPr>
              <a:defRPr sz="1000" b="1"/>
            </a:pPr>
            <a:endParaRPr lang="ru-RU"/>
          </a:p>
        </c:txPr>
        <c:crossAx val="186150320"/>
        <c:crosses val="autoZero"/>
        <c:auto val="1"/>
        <c:lblAlgn val="ctr"/>
        <c:lblOffset val="100"/>
        <c:noMultiLvlLbl val="0"/>
      </c:catAx>
      <c:valAx>
        <c:axId val="186150320"/>
        <c:scaling>
          <c:orientation val="minMax"/>
        </c:scaling>
        <c:delete val="0"/>
        <c:axPos val="l"/>
        <c:majorGridlines/>
        <c:numFmt formatCode="_-* #,##0.0\ _₽_-;\-* #,##0.0\ _₽_-;_-* &quot;-&quot;??\ _₽_-;_-@_-" sourceLinked="1"/>
        <c:majorTickMark val="out"/>
        <c:minorTickMark val="none"/>
        <c:tickLblPos val="nextTo"/>
        <c:txPr>
          <a:bodyPr/>
          <a:lstStyle/>
          <a:p>
            <a:pPr>
              <a:defRPr sz="900"/>
            </a:pPr>
            <a:endParaRPr lang="ru-RU"/>
          </a:p>
        </c:txPr>
        <c:crossAx val="186149928"/>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41688742730472"/>
          <c:y val="4.4916265761034017E-2"/>
          <c:w val="0.82693530298308671"/>
          <c:h val="0.79535448805931686"/>
        </c:manualLayout>
      </c:layout>
      <c:barChart>
        <c:barDir val="col"/>
        <c:grouping val="clustered"/>
        <c:varyColors val="0"/>
        <c:ser>
          <c:idx val="0"/>
          <c:order val="0"/>
          <c:tx>
            <c:strRef>
              <c:f>Бюджет_анализ!$A$7</c:f>
              <c:strCache>
                <c:ptCount val="1"/>
                <c:pt idx="0">
                  <c:v>Налоговые доходы </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(Бюджет_анализ!$C$7:$D$7,Бюджет_анализ!$G$7)</c:f>
              <c:numCache>
                <c:formatCode>_-* #,##0.0\ _₽_-;\-* #,##0.0\ _₽_-;_-* "-"??\ _₽_-;_-@_-</c:formatCode>
                <c:ptCount val="3"/>
                <c:pt idx="0">
                  <c:v>4120.2000000000007</c:v>
                </c:pt>
                <c:pt idx="1">
                  <c:v>4517.8</c:v>
                </c:pt>
                <c:pt idx="2" formatCode="#,##0.0">
                  <c:v>5705.8</c:v>
                </c:pt>
              </c:numCache>
            </c:numRef>
          </c:val>
          <c:extLst xmlns:c16r2="http://schemas.microsoft.com/office/drawing/2015/06/chart">
            <c:ext xmlns:c16="http://schemas.microsoft.com/office/drawing/2014/chart" uri="{C3380CC4-5D6E-409C-BE32-E72D297353CC}">
              <c16:uniqueId val="{00000000-D4A3-4AC0-A419-705DD659F8B5}"/>
            </c:ext>
          </c:extLst>
        </c:ser>
        <c:ser>
          <c:idx val="1"/>
          <c:order val="1"/>
          <c:tx>
            <c:strRef>
              <c:f>Бюджет_анализ!$A$24</c:f>
              <c:strCache>
                <c:ptCount val="1"/>
                <c:pt idx="0">
                  <c:v>Неналоговые доходы</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(Бюджет_анализ!$C$24:$D$24,Бюджет_анализ!$G$24)</c:f>
              <c:numCache>
                <c:formatCode>_-* #,##0.0\ _₽_-;\-* #,##0.0\ _₽_-;_-* "-"??\ _₽_-;_-@_-</c:formatCode>
                <c:ptCount val="3"/>
                <c:pt idx="0">
                  <c:v>1595.6</c:v>
                </c:pt>
                <c:pt idx="1">
                  <c:v>1419.3</c:v>
                </c:pt>
                <c:pt idx="2" formatCode="#,##0.00">
                  <c:v>1339.3</c:v>
                </c:pt>
              </c:numCache>
            </c:numRef>
          </c:val>
          <c:extLst xmlns:c16r2="http://schemas.microsoft.com/office/drawing/2015/06/chart">
            <c:ext xmlns:c16="http://schemas.microsoft.com/office/drawing/2014/chart" uri="{C3380CC4-5D6E-409C-BE32-E72D297353CC}">
              <c16:uniqueId val="{00000001-D4A3-4AC0-A419-705DD659F8B5}"/>
            </c:ext>
          </c:extLst>
        </c:ser>
        <c:ser>
          <c:idx val="2"/>
          <c:order val="2"/>
          <c:tx>
            <c:strRef>
              <c:f>Бюджет_анализ!$A$38</c:f>
              <c:strCache>
                <c:ptCount val="1"/>
                <c:pt idx="0">
                  <c:v>Безвозмездные поступления</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extLst xmlns:c16r2="http://schemas.microsoft.com/office/drawing/2015/06/chart">
            <c:ext xmlns:c16="http://schemas.microsoft.com/office/drawing/2014/chart" uri="{C3380CC4-5D6E-409C-BE32-E72D297353CC}">
              <c16:uniqueId val="{00000002-D4A3-4AC0-A419-705DD659F8B5}"/>
            </c:ext>
          </c:extLst>
        </c:ser>
        <c:dLbls>
          <c:showLegendKey val="0"/>
          <c:showVal val="0"/>
          <c:showCatName val="0"/>
          <c:showSerName val="0"/>
          <c:showPercent val="0"/>
          <c:showBubbleSize val="0"/>
        </c:dLbls>
        <c:gapWidth val="150"/>
        <c:axId val="186632608"/>
        <c:axId val="186633000"/>
      </c:barChart>
      <c:catAx>
        <c:axId val="186632608"/>
        <c:scaling>
          <c:orientation val="minMax"/>
        </c:scaling>
        <c:delete val="0"/>
        <c:axPos val="b"/>
        <c:numFmt formatCode="General" sourceLinked="1"/>
        <c:majorTickMark val="out"/>
        <c:minorTickMark val="none"/>
        <c:tickLblPos val="nextTo"/>
        <c:txPr>
          <a:bodyPr/>
          <a:lstStyle/>
          <a:p>
            <a:pPr algn="ctr">
              <a:defRPr lang="ru-RU" sz="900" b="1" i="0" u="none" strike="noStrike" kern="1200" baseline="0">
                <a:solidFill>
                  <a:sysClr val="windowText" lastClr="000000"/>
                </a:solidFill>
                <a:latin typeface="+mn-lt"/>
                <a:ea typeface="+mn-ea"/>
                <a:cs typeface="+mn-cs"/>
              </a:defRPr>
            </a:pPr>
            <a:endParaRPr lang="ru-RU"/>
          </a:p>
        </c:txPr>
        <c:crossAx val="186633000"/>
        <c:crosses val="autoZero"/>
        <c:auto val="1"/>
        <c:lblAlgn val="ctr"/>
        <c:lblOffset val="100"/>
        <c:noMultiLvlLbl val="0"/>
      </c:catAx>
      <c:valAx>
        <c:axId val="186633000"/>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86632608"/>
        <c:crosses val="autoZero"/>
        <c:crossBetween val="between"/>
      </c:valAx>
    </c:plotArea>
    <c:legend>
      <c:legendPos val="r"/>
      <c:layout>
        <c:manualLayout>
          <c:xMode val="edge"/>
          <c:yMode val="edge"/>
          <c:x val="0.12529018887048504"/>
          <c:y val="0.88675786289425651"/>
          <c:w val="0.87201615648188591"/>
          <c:h val="7.9459717958984627E-2"/>
        </c:manualLayout>
      </c:layout>
      <c:overlay val="0"/>
      <c:txPr>
        <a:bodyPr/>
        <a:lstStyle/>
        <a:p>
          <a:pPr algn="ctr">
            <a:defRPr lang="ru-RU"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Бюджет_анализ!$A$64</c:f>
              <c:strCache>
                <c:ptCount val="1"/>
                <c:pt idx="0">
                  <c:v>Дефицит(-),профицит(+) консолидированного бюджета субьекта Российской Федерации</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0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(Бюджет_анализ!$C$64:$D$64,Бюджет_анализ!$G$64)</c:f>
              <c:numCache>
                <c:formatCode>_-* #,##0.0\ _₽_-;\-* #,##0.0\ _₽_-;_-* "-"??\ _₽_-;_-@_-</c:formatCode>
                <c:ptCount val="3"/>
                <c:pt idx="0">
                  <c:v>-881.60000000000252</c:v>
                </c:pt>
                <c:pt idx="1">
                  <c:v>-1535.8999999999978</c:v>
                </c:pt>
                <c:pt idx="2" formatCode="General">
                  <c:v>-336.1</c:v>
                </c:pt>
              </c:numCache>
            </c:numRef>
          </c:val>
          <c:extLst xmlns:c16r2="http://schemas.microsoft.com/office/drawing/2015/06/chart">
            <c:ext xmlns:c16="http://schemas.microsoft.com/office/drawing/2014/chart" uri="{C3380CC4-5D6E-409C-BE32-E72D297353CC}">
              <c16:uniqueId val="{00000000-0811-46C6-A826-694DB4B7EA4B}"/>
            </c:ext>
          </c:extLst>
        </c:ser>
        <c:dLbls>
          <c:showLegendKey val="0"/>
          <c:showVal val="0"/>
          <c:showCatName val="0"/>
          <c:showSerName val="0"/>
          <c:showPercent val="0"/>
          <c:showBubbleSize val="0"/>
        </c:dLbls>
        <c:gapWidth val="150"/>
        <c:axId val="186633784"/>
        <c:axId val="186634568"/>
      </c:barChart>
      <c:catAx>
        <c:axId val="186633784"/>
        <c:scaling>
          <c:orientation val="minMax"/>
        </c:scaling>
        <c:delete val="0"/>
        <c:axPos val="b"/>
        <c:numFmt formatCode="General" sourceLinked="1"/>
        <c:majorTickMark val="out"/>
        <c:minorTickMark val="none"/>
        <c:tickLblPos val="nextTo"/>
        <c:txPr>
          <a:bodyPr anchor="t" anchorCtr="0"/>
          <a:lstStyle/>
          <a:p>
            <a:pPr algn="ctr">
              <a:defRPr lang="ru-RU" sz="1000" b="1" i="0" u="none" strike="noStrike" kern="1200" baseline="0">
                <a:solidFill>
                  <a:sysClr val="windowText" lastClr="000000"/>
                </a:solidFill>
                <a:latin typeface="+mn-lt"/>
                <a:ea typeface="+mn-ea"/>
                <a:cs typeface="+mn-cs"/>
              </a:defRPr>
            </a:pPr>
            <a:endParaRPr lang="ru-RU"/>
          </a:p>
        </c:txPr>
        <c:crossAx val="186634568"/>
        <c:crosses val="autoZero"/>
        <c:auto val="1"/>
        <c:lblAlgn val="ctr"/>
        <c:lblOffset val="100"/>
        <c:noMultiLvlLbl val="0"/>
      </c:catAx>
      <c:valAx>
        <c:axId val="186634568"/>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86633784"/>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Бюджет_анализ!$A$38</c:f>
              <c:strCache>
                <c:ptCount val="1"/>
                <c:pt idx="0">
                  <c:v>Безвозмездные поступления</c:v>
                </c:pt>
              </c:strCache>
            </c:strRef>
          </c:tx>
          <c:spPr>
            <a:ln w="53975">
              <a:solidFill>
                <a:schemeClr val="accent5">
                  <a:lumMod val="75000"/>
                </a:schemeClr>
              </a:solidFill>
            </a:ln>
          </c:spPr>
          <c:marker>
            <c:symbol val="none"/>
          </c:marker>
          <c:dLbls>
            <c:dLbl>
              <c:idx val="0"/>
              <c:layout>
                <c:manualLayout>
                  <c:x val="-8.1242524448322476E-3"/>
                  <c:y val="7.5555571420242482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BD-4C2E-8356-990C6698E9D4}"/>
                </c:ext>
                <c:ext xmlns:c15="http://schemas.microsoft.com/office/drawing/2012/chart" uri="{CE6537A1-D6FC-4f65-9D91-7224C49458BB}">
                  <c15:layout/>
                </c:ext>
              </c:extLst>
            </c:dLbl>
            <c:dLbl>
              <c:idx val="1"/>
              <c:layout>
                <c:manualLayout>
                  <c:x val="5.5555555555555558E-3"/>
                  <c:y val="6.9444444444444503E-2"/>
                </c:manualLayout>
              </c:layout>
              <c:spPr/>
              <c:txPr>
                <a:bodyPr/>
                <a:lstStyle/>
                <a:p>
                  <a:pPr>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BD-4C2E-8356-990C6698E9D4}"/>
                </c:ex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(Бюджет_анализ!$C$38:$D$38,Бюджет_анализ!$G$38)</c:f>
              <c:numCache>
                <c:formatCode>_-* #,##0.0\ _₽_-;\-* #,##0.0\ _₽_-;_-* "-"??\ _₽_-;_-@_-</c:formatCode>
                <c:ptCount val="3"/>
                <c:pt idx="0">
                  <c:v>11346.400000000001</c:v>
                </c:pt>
                <c:pt idx="1">
                  <c:v>12620.6</c:v>
                </c:pt>
                <c:pt idx="2" formatCode="#,##0.00">
                  <c:v>15573.3</c:v>
                </c:pt>
              </c:numCache>
            </c:numRef>
          </c:val>
          <c:smooth val="0"/>
          <c:extLst xmlns:c16r2="http://schemas.microsoft.com/office/drawing/2015/06/chart">
            <c:ext xmlns:c16="http://schemas.microsoft.com/office/drawing/2014/chart" uri="{C3380CC4-5D6E-409C-BE32-E72D297353CC}">
              <c16:uniqueId val="{00000002-0ABD-4C2E-8356-990C6698E9D4}"/>
            </c:ext>
          </c:extLst>
        </c:ser>
        <c:dLbls>
          <c:showLegendKey val="0"/>
          <c:showVal val="0"/>
          <c:showCatName val="0"/>
          <c:showSerName val="0"/>
          <c:showPercent val="0"/>
          <c:showBubbleSize val="0"/>
        </c:dLbls>
        <c:smooth val="0"/>
        <c:axId val="186634960"/>
        <c:axId val="186635744"/>
      </c:lineChart>
      <c:catAx>
        <c:axId val="186634960"/>
        <c:scaling>
          <c:orientation val="minMax"/>
        </c:scaling>
        <c:delete val="0"/>
        <c:axPos val="b"/>
        <c:numFmt formatCode="General" sourceLinked="1"/>
        <c:majorTickMark val="out"/>
        <c:minorTickMark val="none"/>
        <c:tickLblPos val="nextTo"/>
        <c:txPr>
          <a:bodyPr/>
          <a:lstStyle/>
          <a:p>
            <a:pPr algn="ctr">
              <a:defRPr/>
            </a:pPr>
            <a:endParaRPr lang="ru-RU"/>
          </a:p>
        </c:txPr>
        <c:crossAx val="186635744"/>
        <c:crosses val="autoZero"/>
        <c:auto val="1"/>
        <c:lblAlgn val="ctr"/>
        <c:lblOffset val="100"/>
        <c:noMultiLvlLbl val="0"/>
      </c:catAx>
      <c:valAx>
        <c:axId val="186635744"/>
        <c:scaling>
          <c:orientation val="minMax"/>
        </c:scaling>
        <c:delete val="0"/>
        <c:axPos val="l"/>
        <c:majorGridlines/>
        <c:numFmt formatCode="_-* #,##0.0\ _₽_-;\-* #,##0.0\ _₽_-;_-* &quot;-&quot;??\ _₽_-;_-@_-" sourceLinked="1"/>
        <c:majorTickMark val="out"/>
        <c:minorTickMark val="none"/>
        <c:tickLblPos val="nextTo"/>
        <c:crossAx val="186634960"/>
        <c:crosses val="autoZero"/>
        <c:crossBetween val="between"/>
      </c:valAx>
    </c:plotArea>
    <c:plotVisOnly val="1"/>
    <c:dispBlanksAs val="gap"/>
    <c:showDLblsOverMax val="0"/>
  </c:chart>
  <c:txPr>
    <a:bodyPr/>
    <a:lstStyle/>
    <a:p>
      <a:pPr>
        <a:defRPr sz="1200" b="1"/>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5861357027544"/>
          <c:y val="3.4152519906921031E-2"/>
          <c:w val="0.7800391345012947"/>
          <c:h val="0.81408970360261002"/>
        </c:manualLayout>
      </c:layout>
      <c:barChart>
        <c:barDir val="col"/>
        <c:grouping val="stacked"/>
        <c:varyColors val="0"/>
        <c:ser>
          <c:idx val="0"/>
          <c:order val="0"/>
          <c:tx>
            <c:strRef>
              <c:f>Бюджет_анализ!$A$40</c:f>
              <c:strCache>
                <c:ptCount val="1"/>
                <c:pt idx="0">
                  <c:v>субсидии </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(Бюджет_анализ!$C$40,Бюджет_анализ!$D$40,Бюджет_анализ!$G$40)</c:f>
              <c:numCache>
                <c:formatCode>_-* #,##0.0\ _₽_-;\-* #,##0.0\ _₽_-;_-* "-"??\ _₽_-;_-@_-</c:formatCode>
                <c:ptCount val="3"/>
                <c:pt idx="0">
                  <c:v>2088.8000000000002</c:v>
                </c:pt>
                <c:pt idx="1">
                  <c:v>2671.2</c:v>
                </c:pt>
                <c:pt idx="2" formatCode="#,##0.00">
                  <c:v>3323.5</c:v>
                </c:pt>
              </c:numCache>
            </c:numRef>
          </c:val>
          <c:extLst xmlns:c16r2="http://schemas.microsoft.com/office/drawing/2015/06/chart">
            <c:ext xmlns:c16="http://schemas.microsoft.com/office/drawing/2014/chart" uri="{C3380CC4-5D6E-409C-BE32-E72D297353CC}">
              <c16:uniqueId val="{00000000-DA28-4341-9ACD-5ECE3B3DA1AB}"/>
            </c:ext>
          </c:extLst>
        </c:ser>
        <c:ser>
          <c:idx val="1"/>
          <c:order val="1"/>
          <c:tx>
            <c:strRef>
              <c:f>Бюджет_анализ!$A$41</c:f>
              <c:strCache>
                <c:ptCount val="1"/>
                <c:pt idx="0">
                  <c:v>субвенции </c:v>
                </c:pt>
              </c:strCache>
            </c:strRef>
          </c:tx>
          <c:spPr>
            <a:solidFill>
              <a:srgbClr val="FFFF00"/>
            </a:solidFill>
            <a:scene3d>
              <a:camera prst="orthographicFront"/>
              <a:lightRig rig="threePt" dir="t"/>
            </a:scene3d>
            <a:sp3d>
              <a:bevelT/>
              <a:bevelB/>
            </a:sp3d>
          </c:spPr>
          <c:invertIfNegative val="0"/>
          <c:dLbls>
            <c:spPr>
              <a:noFill/>
              <a:ln w="25400">
                <a:noFill/>
              </a:ln>
            </c:spPr>
            <c:txPr>
              <a:bodyPr/>
              <a:lstStyle/>
              <a:p>
                <a:pPr algn="ct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(Бюджет_анализ!$C$41,Бюджет_анализ!$D$41,Бюджет_анализ!$G$41)</c:f>
              <c:numCache>
                <c:formatCode>_-* #,##0.0\ _₽_-;\-* #,##0.0\ _₽_-;_-* "-"??\ _₽_-;_-@_-</c:formatCode>
                <c:ptCount val="3"/>
                <c:pt idx="0">
                  <c:v>6865.3</c:v>
                </c:pt>
                <c:pt idx="1">
                  <c:v>6632.7</c:v>
                </c:pt>
                <c:pt idx="2" formatCode="#,##0.00">
                  <c:v>7735.2</c:v>
                </c:pt>
              </c:numCache>
            </c:numRef>
          </c:val>
          <c:extLst xmlns:c16r2="http://schemas.microsoft.com/office/drawing/2015/06/chart">
            <c:ext xmlns:c16="http://schemas.microsoft.com/office/drawing/2014/chart" uri="{C3380CC4-5D6E-409C-BE32-E72D297353CC}">
              <c16:uniqueId val="{00000001-DA28-4341-9ACD-5ECE3B3DA1AB}"/>
            </c:ext>
          </c:extLst>
        </c:ser>
        <c:ser>
          <c:idx val="2"/>
          <c:order val="2"/>
          <c:tx>
            <c:strRef>
              <c:f>Бюджет_анализ!$A$42</c:f>
              <c:strCache>
                <c:ptCount val="1"/>
                <c:pt idx="0">
                  <c:v>дотации </c:v>
                </c:pt>
              </c:strCache>
            </c:strRef>
          </c:tx>
          <c:spPr>
            <a:solidFill>
              <a:schemeClr val="accent2">
                <a:lumMod val="75000"/>
              </a:schemeClr>
            </a:solidFill>
            <a:scene3d>
              <a:camera prst="orthographicFront"/>
              <a:lightRig rig="threePt" dir="t"/>
            </a:scene3d>
            <a:sp3d>
              <a:bevelT/>
              <a:bevelB/>
            </a:sp3d>
          </c:spPr>
          <c:invertIfNegative val="0"/>
          <c:dLbls>
            <c:dLbl>
              <c:idx val="0"/>
              <c:layout>
                <c:manualLayout>
                  <c:x val="1.1409162090032863E-3"/>
                  <c:y val="-0.1248866618945359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1079644456207681E-3"/>
                  <c:y val="-0.1175390266299357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010520743730562E-4"/>
                  <c:y val="-0.1579430670339761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(Бюджет_анализ!$C$3,Бюджет_анализ!$D$3,Бюджет_анализ!$G$3)</c:f>
              <c:strCache>
                <c:ptCount val="3"/>
                <c:pt idx="0">
                  <c:v>2016 г.</c:v>
                </c:pt>
                <c:pt idx="1">
                  <c:v>2017 г.</c:v>
                </c:pt>
                <c:pt idx="2">
                  <c:v>2018 г.</c:v>
                </c:pt>
              </c:strCache>
            </c:strRef>
          </c:cat>
          <c:val>
            <c:numRef>
              <c:f>(Бюджет_анализ!$C$42,Бюджет_анализ!$D$42,Бюджет_анализ!$G$42)</c:f>
              <c:numCache>
                <c:formatCode>_-* #,##0.0\ _₽_-;\-* #,##0.0\ _₽_-;_-* "-"??\ _₽_-;_-@_-</c:formatCode>
                <c:ptCount val="3"/>
                <c:pt idx="0">
                  <c:v>2279.5</c:v>
                </c:pt>
                <c:pt idx="1">
                  <c:v>3234.7999999999997</c:v>
                </c:pt>
                <c:pt idx="2" formatCode="#,##0.00">
                  <c:v>4459.1000000000004</c:v>
                </c:pt>
              </c:numCache>
            </c:numRef>
          </c:val>
          <c:extLst xmlns:c16r2="http://schemas.microsoft.com/office/drawing/2015/06/chart">
            <c:ext xmlns:c16="http://schemas.microsoft.com/office/drawing/2014/chart" uri="{C3380CC4-5D6E-409C-BE32-E72D297353CC}">
              <c16:uniqueId val="{00000002-DA28-4341-9ACD-5ECE3B3DA1AB}"/>
            </c:ext>
          </c:extLst>
        </c:ser>
        <c:dLbls>
          <c:showLegendKey val="0"/>
          <c:showVal val="0"/>
          <c:showCatName val="0"/>
          <c:showSerName val="0"/>
          <c:showPercent val="0"/>
          <c:showBubbleSize val="0"/>
        </c:dLbls>
        <c:gapWidth val="150"/>
        <c:overlap val="100"/>
        <c:axId val="186636136"/>
        <c:axId val="187182200"/>
      </c:barChart>
      <c:catAx>
        <c:axId val="186636136"/>
        <c:scaling>
          <c:orientation val="minMax"/>
        </c:scaling>
        <c:delete val="0"/>
        <c:axPos val="b"/>
        <c:numFmt formatCode="General" sourceLinked="1"/>
        <c:majorTickMark val="out"/>
        <c:minorTickMark val="none"/>
        <c:tickLblPos val="nextTo"/>
        <c:txPr>
          <a:bodyPr/>
          <a:lstStyle/>
          <a:p>
            <a:pPr algn="ctr">
              <a:defRPr/>
            </a:pPr>
            <a:endParaRPr lang="ru-RU"/>
          </a:p>
        </c:txPr>
        <c:crossAx val="187182200"/>
        <c:crosses val="autoZero"/>
        <c:auto val="1"/>
        <c:lblAlgn val="ctr"/>
        <c:lblOffset val="100"/>
        <c:noMultiLvlLbl val="0"/>
      </c:catAx>
      <c:valAx>
        <c:axId val="187182200"/>
        <c:scaling>
          <c:orientation val="minMax"/>
        </c:scaling>
        <c:delete val="0"/>
        <c:axPos val="l"/>
        <c:majorGridlines/>
        <c:numFmt formatCode="_-* #,##0.0\ _₽_-;\-* #,##0.0\ _₽_-;_-* &quot;-&quot;??\ _₽_-;_-@_-" sourceLinked="1"/>
        <c:majorTickMark val="out"/>
        <c:minorTickMark val="none"/>
        <c:tickLblPos val="nextTo"/>
        <c:crossAx val="186636136"/>
        <c:crosses val="autoZero"/>
        <c:crossBetween val="between"/>
      </c:valAx>
    </c:plotArea>
    <c:legend>
      <c:legendPos val="r"/>
      <c:layout>
        <c:manualLayout>
          <c:xMode val="edge"/>
          <c:yMode val="edge"/>
          <c:x val="0.17543074127568375"/>
          <c:y val="0.91909694386792606"/>
          <c:w val="0.73966795570672006"/>
          <c:h val="5.6834656231351324E-2"/>
        </c:manualLayout>
      </c:layout>
      <c:overlay val="0"/>
      <c:txPr>
        <a:bodyPr/>
        <a:lstStyle/>
        <a:p>
          <a:pPr algn="ctr">
            <a:defRPr/>
          </a:pPr>
          <a:endParaRPr lang="ru-RU"/>
        </a:p>
      </c:txPr>
    </c:legend>
    <c:plotVisOnly val="1"/>
    <c:dispBlanksAs val="gap"/>
    <c:showDLblsOverMax val="0"/>
  </c:chart>
  <c:txPr>
    <a:bodyPr/>
    <a:lstStyle/>
    <a:p>
      <a:pPr algn="ctr">
        <a:defRPr lang="ru-RU" sz="1400" b="1" i="0" u="none" strike="noStrike" kern="1200" baseline="0">
          <a:solidFill>
            <a:sysClr val="windowText" lastClr="000000"/>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scene3d>
              <a:camera prst="orthographicFront"/>
              <a:lightRig rig="threePt" dir="t"/>
            </a:scene3d>
            <a:sp3d>
              <a:bevelT/>
              <a:bevelB/>
            </a:sp3d>
          </c:spPr>
          <c:invertIfNegative val="0"/>
          <c:dLbls>
            <c:dLbl>
              <c:idx val="0"/>
              <c:layout>
                <c:manualLayout>
                  <c:x val="-9.5068330362448016E-3"/>
                  <c:y val="1.31147540983606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767082590612004E-3"/>
                  <c:y val="-2.622950819672131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4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(Население!$D$4,Население!$E$4,Население!$H$4)</c:f>
              <c:strCache>
                <c:ptCount val="3"/>
                <c:pt idx="0">
                  <c:v>2016 г.</c:v>
                </c:pt>
                <c:pt idx="1">
                  <c:v>2017 г.</c:v>
                </c:pt>
                <c:pt idx="2">
                  <c:v>2018 г.</c:v>
                </c:pt>
              </c:strCache>
            </c:strRef>
          </c:cat>
          <c:val>
            <c:numRef>
              <c:f>(Население!$D$16:$E$16,Население!$H$16)</c:f>
              <c:numCache>
                <c:formatCode>General</c:formatCode>
                <c:ptCount val="3"/>
                <c:pt idx="0">
                  <c:v>3.649</c:v>
                </c:pt>
                <c:pt idx="1">
                  <c:v>2.798</c:v>
                </c:pt>
                <c:pt idx="2">
                  <c:v>0.998</c:v>
                </c:pt>
              </c:numCache>
            </c:numRef>
          </c:val>
          <c:extLst xmlns:c16r2="http://schemas.microsoft.com/office/drawing/2015/06/chart">
            <c:ext xmlns:c16="http://schemas.microsoft.com/office/drawing/2014/chart" uri="{C3380CC4-5D6E-409C-BE32-E72D297353CC}">
              <c16:uniqueId val="{00000000-C9F9-490C-8C82-FF7B4B96C39E}"/>
            </c:ext>
          </c:extLst>
        </c:ser>
        <c:dLbls>
          <c:showLegendKey val="0"/>
          <c:showVal val="0"/>
          <c:showCatName val="0"/>
          <c:showSerName val="0"/>
          <c:showPercent val="0"/>
          <c:showBubbleSize val="0"/>
        </c:dLbls>
        <c:gapWidth val="150"/>
        <c:axId val="145490120"/>
        <c:axId val="145490904"/>
      </c:barChart>
      <c:catAx>
        <c:axId val="145490120"/>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45490904"/>
        <c:crosses val="autoZero"/>
        <c:auto val="1"/>
        <c:lblAlgn val="ctr"/>
        <c:lblOffset val="100"/>
        <c:noMultiLvlLbl val="0"/>
      </c:catAx>
      <c:valAx>
        <c:axId val="145490904"/>
        <c:scaling>
          <c:orientation val="minMax"/>
        </c:scaling>
        <c:delete val="0"/>
        <c:axPos val="l"/>
        <c:majorGridlines/>
        <c:numFmt formatCode="General" sourceLinked="1"/>
        <c:majorTickMark val="out"/>
        <c:minorTickMark val="none"/>
        <c:tickLblPos val="nextTo"/>
        <c:crossAx val="145490120"/>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2386586867383"/>
          <c:y val="7.6231550332893999E-2"/>
          <c:w val="0.85677613413132614"/>
          <c:h val="0.8370633145793217"/>
        </c:manualLayout>
      </c:layout>
      <c:barChart>
        <c:barDir val="col"/>
        <c:grouping val="clustered"/>
        <c:varyColors val="0"/>
        <c:ser>
          <c:idx val="0"/>
          <c:order val="0"/>
          <c:tx>
            <c:strRef>
              <c:f>Бюджет_анализ!$A$48</c:f>
              <c:strCache>
                <c:ptCount val="1"/>
                <c:pt idx="0">
                  <c:v>Расходы консолидированный бюджета субьекта Российской Федерации - всего</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defRPr sz="10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(Бюджет_анализ!$C$3:$D$3,Бюджет_анализ!$G$3)</c:f>
              <c:strCache>
                <c:ptCount val="3"/>
                <c:pt idx="0">
                  <c:v>2016 г.</c:v>
                </c:pt>
                <c:pt idx="1">
                  <c:v>2017 г.</c:v>
                </c:pt>
                <c:pt idx="2">
                  <c:v>2018 г.</c:v>
                </c:pt>
              </c:strCache>
            </c:strRef>
          </c:cat>
          <c:val>
            <c:numRef>
              <c:f>(Бюджет_анализ!$C$48:$D$48,Бюджет_анализ!$G$48)</c:f>
              <c:numCache>
                <c:formatCode>_-* #,##0.0\ _₽_-;\-* #,##0.0\ _₽_-;_-* "-"??\ _₽_-;_-@_-</c:formatCode>
                <c:ptCount val="3"/>
                <c:pt idx="0">
                  <c:v>17943.800000000003</c:v>
                </c:pt>
                <c:pt idx="1">
                  <c:v>20093.599999999897</c:v>
                </c:pt>
                <c:pt idx="2" formatCode="#,##0.00">
                  <c:v>22954.5</c:v>
                </c:pt>
              </c:numCache>
            </c:numRef>
          </c:val>
          <c:extLst xmlns:c16r2="http://schemas.microsoft.com/office/drawing/2015/06/chart">
            <c:ext xmlns:c16="http://schemas.microsoft.com/office/drawing/2014/chart" uri="{C3380CC4-5D6E-409C-BE32-E72D297353CC}">
              <c16:uniqueId val="{00000000-2CB6-478C-AC0F-03BC8DE9F81C}"/>
            </c:ext>
          </c:extLst>
        </c:ser>
        <c:dLbls>
          <c:showLegendKey val="0"/>
          <c:showVal val="0"/>
          <c:showCatName val="0"/>
          <c:showSerName val="0"/>
          <c:showPercent val="0"/>
          <c:showBubbleSize val="0"/>
        </c:dLbls>
        <c:gapWidth val="150"/>
        <c:axId val="187182984"/>
        <c:axId val="187183768"/>
      </c:barChart>
      <c:catAx>
        <c:axId val="187182984"/>
        <c:scaling>
          <c:orientation val="minMax"/>
        </c:scaling>
        <c:delete val="0"/>
        <c:axPos val="b"/>
        <c:numFmt formatCode="General" sourceLinked="1"/>
        <c:majorTickMark val="out"/>
        <c:minorTickMark val="none"/>
        <c:tickLblPos val="nextTo"/>
        <c:txPr>
          <a:bodyPr/>
          <a:lstStyle/>
          <a:p>
            <a:pPr>
              <a:defRPr sz="1000" b="1"/>
            </a:pPr>
            <a:endParaRPr lang="ru-RU"/>
          </a:p>
        </c:txPr>
        <c:crossAx val="187183768"/>
        <c:crosses val="autoZero"/>
        <c:auto val="1"/>
        <c:lblAlgn val="ctr"/>
        <c:lblOffset val="100"/>
        <c:noMultiLvlLbl val="0"/>
      </c:catAx>
      <c:valAx>
        <c:axId val="187183768"/>
        <c:scaling>
          <c:orientation val="minMax"/>
        </c:scaling>
        <c:delete val="0"/>
        <c:axPos val="l"/>
        <c:majorGridlines/>
        <c:numFmt formatCode="_-* #,##0.0\ _₽_-;\-* #,##0.0\ _₽_-;_-* &quot;-&quot;??\ _₽_-;_-@_-" sourceLinked="1"/>
        <c:majorTickMark val="out"/>
        <c:minorTickMark val="none"/>
        <c:tickLblPos val="nextTo"/>
        <c:txPr>
          <a:bodyPr/>
          <a:lstStyle/>
          <a:p>
            <a:pPr>
              <a:defRPr sz="800"/>
            </a:pPr>
            <a:endParaRPr lang="ru-RU"/>
          </a:p>
        </c:txPr>
        <c:crossAx val="187182984"/>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82E-2"/>
          <c:y val="8.1829921045977028E-2"/>
          <c:w val="0.60277777777777775"/>
          <c:h val="0.8066036189602046"/>
        </c:manualLayout>
      </c:layout>
      <c:pieChart>
        <c:varyColors val="1"/>
        <c:ser>
          <c:idx val="0"/>
          <c:order val="0"/>
          <c:tx>
            <c:strRef>
              <c:f>Бюджет_анализ!$G$3</c:f>
              <c:strCache>
                <c:ptCount val="1"/>
                <c:pt idx="0">
                  <c:v>2018 г.</c:v>
                </c:pt>
              </c:strCache>
            </c:strRef>
          </c:tx>
          <c:spPr>
            <a:scene3d>
              <a:camera prst="orthographicFront"/>
              <a:lightRig rig="threePt" dir="t"/>
            </a:scene3d>
            <a:sp3d>
              <a:bevelT/>
              <a:bevelB/>
            </a:sp3d>
          </c:spPr>
          <c:dPt>
            <c:idx val="0"/>
            <c:bubble3D val="0"/>
            <c:spPr>
              <a:solidFill>
                <a:srgbClr val="FFFF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1-317B-44BB-84BD-564E5664ACA7}"/>
              </c:ext>
            </c:extLst>
          </c:dPt>
          <c:dPt>
            <c:idx val="2"/>
            <c:bubble3D val="0"/>
            <c:spPr>
              <a:solidFill>
                <a:srgbClr val="00B05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3-317B-44BB-84BD-564E5664ACA7}"/>
              </c:ext>
            </c:extLst>
          </c:dPt>
          <c:dPt>
            <c:idx val="4"/>
            <c:bubble3D val="0"/>
            <c:explosion val="4"/>
            <c:extLst xmlns:c16r2="http://schemas.microsoft.com/office/drawing/2015/06/chart">
              <c:ext xmlns:c16="http://schemas.microsoft.com/office/drawing/2014/chart" uri="{C3380CC4-5D6E-409C-BE32-E72D297353CC}">
                <c16:uniqueId val="{00000004-317B-44BB-84BD-564E5664ACA7}"/>
              </c:ext>
            </c:extLst>
          </c:dPt>
          <c:dPt>
            <c:idx val="5"/>
            <c:bubble3D val="0"/>
            <c:explosion val="13"/>
            <c:extLst xmlns:c16r2="http://schemas.microsoft.com/office/drawing/2015/06/chart">
              <c:ext xmlns:c16="http://schemas.microsoft.com/office/drawing/2014/chart" uri="{C3380CC4-5D6E-409C-BE32-E72D297353CC}">
                <c16:uniqueId val="{00000005-317B-44BB-84BD-564E5664ACA7}"/>
              </c:ext>
            </c:extLst>
          </c:dPt>
          <c:dPt>
            <c:idx val="10"/>
            <c:bubble3D val="0"/>
            <c:explosion val="13"/>
            <c:spPr>
              <a:solidFill>
                <a:srgbClr val="C00000"/>
              </a:solidFill>
              <a:scene3d>
                <a:camera prst="orthographicFront"/>
                <a:lightRig rig="threePt" dir="t"/>
              </a:scene3d>
              <a:sp3d>
                <a:bevelT/>
                <a:bevelB/>
              </a:sp3d>
            </c:spPr>
            <c:extLst xmlns:c16r2="http://schemas.microsoft.com/office/drawing/2015/06/chart">
              <c:ext xmlns:c16="http://schemas.microsoft.com/office/drawing/2014/chart" uri="{C3380CC4-5D6E-409C-BE32-E72D297353CC}">
                <c16:uniqueId val="{00000007-317B-44BB-84BD-564E5664ACA7}"/>
              </c:ext>
            </c:extLst>
          </c:dPt>
          <c:dLbls>
            <c:dLbl>
              <c:idx val="1"/>
              <c:delete val="1"/>
              <c:extLst xmlns:c16r2="http://schemas.microsoft.com/office/drawing/2015/06/chart">
                <c:ext xmlns:c16="http://schemas.microsoft.com/office/drawing/2014/chart" uri="{C3380CC4-5D6E-409C-BE32-E72D297353CC}">
                  <c16:uniqueId val="{00000008-317B-44BB-84BD-564E5664ACA7}"/>
                </c:ext>
                <c:ext xmlns:c15="http://schemas.microsoft.com/office/drawing/2012/chart" uri="{CE6537A1-D6FC-4f65-9D91-7224C49458BB}"/>
              </c:extLst>
            </c:dLbl>
            <c:dLbl>
              <c:idx val="3"/>
              <c:layout>
                <c:manualLayout>
                  <c:x val="-0.10018619316880692"/>
                  <c:y val="-7.1130000987099373E-2"/>
                </c:manualLayout>
              </c:layout>
              <c:showLegendKey val="0"/>
              <c:showVal val="0"/>
              <c:showCatName val="0"/>
              <c:showSerName val="0"/>
              <c:showPercent val="1"/>
              <c:showBubbleSize val="0"/>
              <c:extLst>
                <c:ext xmlns:c15="http://schemas.microsoft.com/office/drawing/2012/chart" uri="{CE6537A1-D6FC-4f65-9D91-7224C49458BB}">
                  <c15:layout/>
                </c:ext>
              </c:extLst>
            </c:dLbl>
            <c:dLbl>
              <c:idx val="4"/>
              <c:layout>
                <c:manualLayout>
                  <c:x val="7.5097412320104279E-2"/>
                  <c:y val="-0.1860530452015581"/>
                </c:manualLayout>
              </c:layout>
              <c:showLegendKey val="0"/>
              <c:showVal val="0"/>
              <c:showCatName val="0"/>
              <c:showSerName val="0"/>
              <c:showPercent val="1"/>
              <c:showBubbleSize val="0"/>
              <c:extLst>
                <c:ext xmlns:c15="http://schemas.microsoft.com/office/drawing/2012/chart" uri="{CE6537A1-D6FC-4f65-9D91-7224C49458BB}">
                  <c15:layout/>
                </c:ext>
              </c:extLst>
            </c:dLbl>
            <c:dLbl>
              <c:idx val="6"/>
              <c:delete val="1"/>
              <c:extLst xmlns:c16r2="http://schemas.microsoft.com/office/drawing/2015/06/chart">
                <c:ext xmlns:c16="http://schemas.microsoft.com/office/drawing/2014/chart" uri="{C3380CC4-5D6E-409C-BE32-E72D297353CC}">
                  <c16:uniqueId val="{00000009-317B-44BB-84BD-564E5664ACA7}"/>
                </c:ext>
                <c:ext xmlns:c15="http://schemas.microsoft.com/office/drawing/2012/chart" uri="{CE6537A1-D6FC-4f65-9D91-7224C49458BB}"/>
              </c:extLst>
            </c:dLbl>
            <c:dLbl>
              <c:idx val="7"/>
              <c:layout>
                <c:manualLayout>
                  <c:x val="7.0000000000000007E-2"/>
                  <c:y val="0.16120129993394028"/>
                </c:manualLayout>
              </c:layout>
              <c:showLegendKey val="0"/>
              <c:showVal val="0"/>
              <c:showCatName val="0"/>
              <c:showSerName val="0"/>
              <c:showPercent val="1"/>
              <c:showBubbleSize val="0"/>
              <c:extLst>
                <c:ext xmlns:c15="http://schemas.microsoft.com/office/drawing/2012/chart" uri="{CE6537A1-D6FC-4f65-9D91-7224C49458BB}">
                  <c15:layout/>
                </c:ext>
              </c:extLst>
            </c:dLbl>
            <c:dLbl>
              <c:idx val="9"/>
              <c:delete val="1"/>
              <c:extLst xmlns:c16r2="http://schemas.microsoft.com/office/drawing/2015/06/chart">
                <c:ext xmlns:c16="http://schemas.microsoft.com/office/drawing/2014/chart" uri="{C3380CC4-5D6E-409C-BE32-E72D297353CC}">
                  <c16:uniqueId val="{0000000A-317B-44BB-84BD-564E5664ACA7}"/>
                </c:ext>
                <c:ext xmlns:c15="http://schemas.microsoft.com/office/drawing/2012/chart" uri="{CE6537A1-D6FC-4f65-9D91-7224C49458BB}"/>
              </c:extLst>
            </c:dLbl>
            <c:spPr>
              <a:noFill/>
              <a:ln w="25400">
                <a:noFill/>
              </a:ln>
            </c:spPr>
            <c:txPr>
              <a:bodyPr/>
              <a:lstStyle/>
              <a:p>
                <a:pPr>
                  <a:defRPr sz="1200"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Бюджет_анализ!$A$50;Бюджет_анализ!$A$52;Бюджет_анализ!$A$53;Бюджет_анализ!$A$54;Бюджет_анализ!$A$56;Бюджет_анализ!$A$57;Бюджет_анализ!$A$58;Бюджет_анализ!$A$59;Бюджет_анализ!$A$60;Бюджет_анализ!$A$61;Бюджет_анализ!$A$62)</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 </c:v>
                </c:pt>
                <c:pt idx="6">
                  <c:v>здравоохранение</c:v>
                </c:pt>
                <c:pt idx="7">
                  <c:v>социальная политика</c:v>
                </c:pt>
                <c:pt idx="8">
                  <c:v>физическая культура и спорт</c:v>
                </c:pt>
                <c:pt idx="9">
                  <c:v>средства массовой информации</c:v>
                </c:pt>
                <c:pt idx="10">
                  <c:v>обслуживание государственного и муниципального долга</c:v>
                </c:pt>
              </c:strCache>
            </c:strRef>
          </c:cat>
          <c:val>
            <c:numRef>
              <c:f>(Бюджет_анализ!$G$50;Бюджет_анализ!$G$52;Бюджет_анализ!$G$53;Бюджет_анализ!$G$54;Бюджет_анализ!$G$56;Бюджет_анализ!$G$57;Бюджет_анализ!$G$58;Бюджет_анализ!$G$59;Бюджет_анализ!$G$60;Бюджет_анализ!$G$61;Бюджет_анализ!$G$62)</c:f>
              <c:numCache>
                <c:formatCode>General</c:formatCode>
                <c:ptCount val="11"/>
                <c:pt idx="0" formatCode="#,##0.00">
                  <c:v>1054.9000000000001</c:v>
                </c:pt>
                <c:pt idx="1">
                  <c:v>117</c:v>
                </c:pt>
                <c:pt idx="2" formatCode="#,##0.00">
                  <c:v>3530.3</c:v>
                </c:pt>
                <c:pt idx="3" formatCode="#,##0.00">
                  <c:v>4444.4000000000005</c:v>
                </c:pt>
                <c:pt idx="4" formatCode="#,##0.00">
                  <c:v>9436.5</c:v>
                </c:pt>
                <c:pt idx="5">
                  <c:v>391.8</c:v>
                </c:pt>
                <c:pt idx="6">
                  <c:v>6.4</c:v>
                </c:pt>
                <c:pt idx="7" formatCode="#,##0.00">
                  <c:v>3287.7</c:v>
                </c:pt>
                <c:pt idx="8">
                  <c:v>493.3</c:v>
                </c:pt>
                <c:pt idx="9">
                  <c:v>6.8</c:v>
                </c:pt>
                <c:pt idx="10">
                  <c:v>185.4</c:v>
                </c:pt>
              </c:numCache>
            </c:numRef>
          </c:val>
          <c:extLst xmlns:c16r2="http://schemas.microsoft.com/office/drawing/2015/06/chart">
            <c:ext xmlns:c16="http://schemas.microsoft.com/office/drawing/2014/chart" uri="{C3380CC4-5D6E-409C-BE32-E72D297353CC}">
              <c16:uniqueId val="{0000000B-317B-44BB-84BD-564E5664ACA7}"/>
            </c:ext>
          </c:extLst>
        </c:ser>
        <c:dLbls>
          <c:showLegendKey val="0"/>
          <c:showVal val="0"/>
          <c:showCatName val="0"/>
          <c:showSerName val="0"/>
          <c:showPercent val="0"/>
          <c:showBubbleSize val="0"/>
          <c:showLeaderLines val="1"/>
        </c:dLbls>
        <c:firstSliceAng val="0"/>
      </c:pieChart>
      <c:spPr>
        <a:noFill/>
        <a:ln w="25400">
          <a:noFill/>
        </a:ln>
      </c:spPr>
    </c:plotArea>
    <c:legend>
      <c:legendPos val="r"/>
      <c:legendEntry>
        <c:idx val="1"/>
        <c:delete val="1"/>
      </c:legendEntry>
      <c:layout>
        <c:manualLayout>
          <c:xMode val="edge"/>
          <c:yMode val="edge"/>
          <c:x val="0.64166668766404678"/>
          <c:y val="6.8813871670296532E-3"/>
          <c:w val="0.34166660367454493"/>
          <c:h val="0.97880270285363269"/>
        </c:manualLayout>
      </c:layout>
      <c:overlay val="0"/>
      <c:txPr>
        <a:bodyPr/>
        <a:lstStyle/>
        <a:p>
          <a:pPr>
            <a:defRPr sz="1000"/>
          </a:pPr>
          <a:endParaRPr lang="ru-RU"/>
        </a:p>
      </c:txPr>
    </c:legend>
    <c:plotVisOnly val="1"/>
    <c:dispBlanksAs val="zero"/>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57150" cap="rnd">
              <a:solidFill>
                <a:schemeClr val="accent5">
                  <a:lumMod val="75000"/>
                </a:schemeClr>
              </a:solidFill>
              <a:round/>
            </a:ln>
            <a:effectLst/>
          </c:spPr>
          <c:marker>
            <c:symbol val="none"/>
          </c:marker>
          <c:dLbls>
            <c:dLbl>
              <c:idx val="1"/>
              <c:layout>
                <c:manualLayout>
                  <c:x val="-1.1111111111111112E-2"/>
                  <c:y val="-9.25925925925925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CF-441D-80EE-892B1F5F0C3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15.11.xls]Лист1'!$C$1:$D$1,'[Анализ 15.11.xls]Лист1'!$G$1</c:f>
              <c:strCache>
                <c:ptCount val="3"/>
                <c:pt idx="0">
                  <c:v>2016 г.</c:v>
                </c:pt>
                <c:pt idx="1">
                  <c:v>2017 г.</c:v>
                </c:pt>
                <c:pt idx="2">
                  <c:v>2018 г.</c:v>
                </c:pt>
              </c:strCache>
            </c:strRef>
          </c:cat>
          <c:val>
            <c:numRef>
              <c:f>'[Анализ 15.11.xls]Лист1'!$C$3:$D$3,'[Анализ 15.11.xls]Лист1'!$G$3</c:f>
              <c:numCache>
                <c:formatCode>General</c:formatCode>
                <c:ptCount val="3"/>
                <c:pt idx="0">
                  <c:v>321.60000000000002</c:v>
                </c:pt>
                <c:pt idx="1">
                  <c:v>321.10000000000002</c:v>
                </c:pt>
                <c:pt idx="2">
                  <c:v>321.10000000000002</c:v>
                </c:pt>
              </c:numCache>
            </c:numRef>
          </c:val>
          <c:smooth val="0"/>
          <c:extLst xmlns:c16r2="http://schemas.microsoft.com/office/drawing/2015/06/chart">
            <c:ext xmlns:c16="http://schemas.microsoft.com/office/drawing/2014/chart" uri="{C3380CC4-5D6E-409C-BE32-E72D297353CC}">
              <c16:uniqueId val="{00000001-B0CF-441D-80EE-892B1F5F0C3D}"/>
            </c:ext>
          </c:extLst>
        </c:ser>
        <c:dLbls>
          <c:showLegendKey val="0"/>
          <c:showVal val="0"/>
          <c:showCatName val="0"/>
          <c:showSerName val="0"/>
          <c:showPercent val="0"/>
          <c:showBubbleSize val="0"/>
        </c:dLbls>
        <c:smooth val="0"/>
        <c:axId val="187184944"/>
        <c:axId val="187185336"/>
      </c:lineChart>
      <c:catAx>
        <c:axId val="18718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7185336"/>
        <c:crosses val="autoZero"/>
        <c:auto val="1"/>
        <c:lblAlgn val="ctr"/>
        <c:lblOffset val="100"/>
        <c:noMultiLvlLbl val="0"/>
      </c:catAx>
      <c:valAx>
        <c:axId val="187185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8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spPr>
            <a:ln w="66675" cap="rnd">
              <a:solidFill>
                <a:schemeClr val="accent5">
                  <a:lumMod val="75000"/>
                </a:schemeClr>
              </a:solidFill>
              <a:round/>
            </a:ln>
            <a:effectLst/>
          </c:spPr>
          <c:marker>
            <c:symbol val="none"/>
          </c:marker>
          <c:dLbls>
            <c:dLbl>
              <c:idx val="1"/>
              <c:layout>
                <c:manualLayout>
                  <c:x val="-5.5555555555555558E-3"/>
                  <c:y val="0.134259259259259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21-47E3-87B3-E0E5D60BB7B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15.11.xls]Лист1'!$C$4:$D$4,'[Анализ 15.11.xls]Лист1'!$G$4</c:f>
              <c:numCache>
                <c:formatCode>General</c:formatCode>
                <c:ptCount val="3"/>
                <c:pt idx="0">
                  <c:v>138.9</c:v>
                </c:pt>
                <c:pt idx="1">
                  <c:v>139.9</c:v>
                </c:pt>
                <c:pt idx="2">
                  <c:v>140</c:v>
                </c:pt>
              </c:numCache>
            </c:numRef>
          </c:val>
          <c:smooth val="0"/>
          <c:extLst xmlns:c16r2="http://schemas.microsoft.com/office/drawing/2015/06/chart">
            <c:ext xmlns:c16="http://schemas.microsoft.com/office/drawing/2014/chart" uri="{C3380CC4-5D6E-409C-BE32-E72D297353CC}">
              <c16:uniqueId val="{00000001-0821-47E3-87B3-E0E5D60BB7B7}"/>
            </c:ext>
          </c:extLst>
        </c:ser>
        <c:dLbls>
          <c:showLegendKey val="0"/>
          <c:showVal val="0"/>
          <c:showCatName val="0"/>
          <c:showSerName val="0"/>
          <c:showPercent val="0"/>
          <c:showBubbleSize val="0"/>
        </c:dLbls>
        <c:smooth val="0"/>
        <c:axId val="187185728"/>
        <c:axId val="187219192"/>
      </c:lineChart>
      <c:catAx>
        <c:axId val="18718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crossAx val="187219192"/>
        <c:crosses val="autoZero"/>
        <c:auto val="1"/>
        <c:lblAlgn val="ctr"/>
        <c:lblOffset val="100"/>
        <c:noMultiLvlLbl val="0"/>
      </c:catAx>
      <c:valAx>
        <c:axId val="187219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7185728"/>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'[Анализ 15.11.xls]Лист1'!$A$6</c:f>
              <c:strCache>
                <c:ptCount val="1"/>
                <c:pt idx="0">
                  <c:v>врачей всех специальностей</c:v>
                </c:pt>
              </c:strCache>
            </c:strRef>
          </c:tx>
          <c:spPr>
            <a:solidFill>
              <a:schemeClr val="accent5">
                <a:lumMod val="75000"/>
              </a:schemeClr>
            </a:solidFill>
            <a:ln>
              <a:solidFill>
                <a:schemeClr val="accent5">
                  <a:lumMod val="75000"/>
                </a:schemeClr>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15.11.xls]Лист1'!$C$6:$D$6,'[Анализ 15.11.xls]Лист1'!$G$6</c:f>
              <c:numCache>
                <c:formatCode>General</c:formatCode>
                <c:ptCount val="3"/>
                <c:pt idx="0">
                  <c:v>4.8010000000000002</c:v>
                </c:pt>
                <c:pt idx="1">
                  <c:v>4.9130000000000003</c:v>
                </c:pt>
                <c:pt idx="2">
                  <c:v>4.8419999999999996</c:v>
                </c:pt>
              </c:numCache>
            </c:numRef>
          </c:val>
          <c:extLst xmlns:c16r2="http://schemas.microsoft.com/office/drawing/2015/06/chart">
            <c:ext xmlns:c16="http://schemas.microsoft.com/office/drawing/2014/chart" uri="{C3380CC4-5D6E-409C-BE32-E72D297353CC}">
              <c16:uniqueId val="{00000000-BFE4-4CB0-9BBF-19AACD72E4F1}"/>
            </c:ext>
          </c:extLst>
        </c:ser>
        <c:ser>
          <c:idx val="1"/>
          <c:order val="1"/>
          <c:tx>
            <c:strRef>
              <c:f>'[Анализ 15.11.xls]Лист1'!$A$7</c:f>
              <c:strCache>
                <c:ptCount val="1"/>
                <c:pt idx="0">
                  <c:v>среднего медицинского персонала</c:v>
                </c:pt>
              </c:strCache>
            </c:strRef>
          </c:tx>
          <c:spPr>
            <a:solidFill>
              <a:schemeClr val="accent2"/>
            </a:solidFill>
            <a:ln>
              <a:solidFill>
                <a:srgbClr val="C00000"/>
              </a:solidFill>
            </a:ln>
            <a:effectLst/>
            <a:scene3d>
              <a:camera prst="orthographicFront"/>
              <a:lightRig rig="threePt" dir="t"/>
            </a:scene3d>
            <a:sp3d>
              <a:bevelT/>
              <a:bevelB/>
            </a:sp3d>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'[Анализ 15.11.xls]Лист1'!$C$1,'[Анализ 15.11.xls]Лист1'!$D$1,'[Анализ 15.11.xls]Лист1'!$G$1</c:f>
              <c:strCache>
                <c:ptCount val="3"/>
                <c:pt idx="0">
                  <c:v>2016 г.</c:v>
                </c:pt>
                <c:pt idx="1">
                  <c:v>2017 г.</c:v>
                </c:pt>
                <c:pt idx="2">
                  <c:v>2018 г.</c:v>
                </c:pt>
              </c:strCache>
            </c:strRef>
          </c:cat>
          <c:val>
            <c:numRef>
              <c:f>'[Анализ 15.11.xls]Лист1'!$C$7:$D$7,'[Анализ 15.11.xls]Лист1'!$G$7</c:f>
              <c:numCache>
                <c:formatCode>General</c:formatCode>
                <c:ptCount val="3"/>
                <c:pt idx="0">
                  <c:v>7.8259999999999996</c:v>
                </c:pt>
                <c:pt idx="1">
                  <c:v>7.7069999999999999</c:v>
                </c:pt>
                <c:pt idx="2">
                  <c:v>6.7370000000000001</c:v>
                </c:pt>
              </c:numCache>
            </c:numRef>
          </c:val>
          <c:extLst xmlns:c16r2="http://schemas.microsoft.com/office/drawing/2015/06/chart">
            <c:ext xmlns:c16="http://schemas.microsoft.com/office/drawing/2014/chart" uri="{C3380CC4-5D6E-409C-BE32-E72D297353CC}">
              <c16:uniqueId val="{00000001-BFE4-4CB0-9BBF-19AACD72E4F1}"/>
            </c:ext>
          </c:extLst>
        </c:ser>
        <c:ser>
          <c:idx val="2"/>
          <c:order val="2"/>
          <c:tx>
            <c:strRef>
              <c:f>'[Анализ 15.11.xls]Лист1'!$A$8</c:f>
              <c:strCache>
                <c:ptCount val="1"/>
              </c:strCache>
            </c:strRef>
          </c:tx>
          <c:spPr>
            <a:solidFill>
              <a:schemeClr val="accent3"/>
            </a:solidFill>
            <a:ln>
              <a:noFill/>
            </a:ln>
            <a:effectLst/>
          </c:spPr>
          <c:invertIfNegative val="0"/>
          <c:cat>
            <c:strRef>
              <c:f>'[Анализ 15.11.xls]Лист1'!$C$1,'[Анализ 15.11.xls]Лист1'!$D$1,'[Анализ 15.11.xls]Лист1'!$G$1</c:f>
              <c:strCache>
                <c:ptCount val="3"/>
                <c:pt idx="0">
                  <c:v>2016 г.</c:v>
                </c:pt>
                <c:pt idx="1">
                  <c:v>2017 г.</c:v>
                </c:pt>
                <c:pt idx="2">
                  <c:v>2018 г.</c:v>
                </c:pt>
              </c:strCache>
            </c:strRef>
          </c:cat>
          <c:val>
            <c:numRef>
              <c:f>'[Анализ 15.11.xls]Лист1'!$C$8:$D$8,'[Анализ 15.11.xls]Лист1'!$G$8</c:f>
              <c:numCache>
                <c:formatCode>General</c:formatCode>
                <c:ptCount val="3"/>
              </c:numCache>
            </c:numRef>
          </c:val>
          <c:extLst xmlns:c16r2="http://schemas.microsoft.com/office/drawing/2015/06/chart">
            <c:ext xmlns:c16="http://schemas.microsoft.com/office/drawing/2014/chart" uri="{C3380CC4-5D6E-409C-BE32-E72D297353CC}">
              <c16:uniqueId val="{00000002-BFE4-4CB0-9BBF-19AACD72E4F1}"/>
            </c:ext>
          </c:extLst>
        </c:ser>
        <c:dLbls>
          <c:showLegendKey val="0"/>
          <c:showVal val="0"/>
          <c:showCatName val="0"/>
          <c:showSerName val="0"/>
          <c:showPercent val="0"/>
          <c:showBubbleSize val="0"/>
        </c:dLbls>
        <c:gapWidth val="219"/>
        <c:overlap val="-27"/>
        <c:axId val="187219976"/>
        <c:axId val="187220760"/>
      </c:barChart>
      <c:catAx>
        <c:axId val="187219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87220760"/>
        <c:crosses val="autoZero"/>
        <c:auto val="1"/>
        <c:lblAlgn val="ctr"/>
        <c:lblOffset val="100"/>
        <c:noMultiLvlLbl val="0"/>
      </c:catAx>
      <c:valAx>
        <c:axId val="18722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187219976"/>
        <c:crosses val="autoZero"/>
        <c:crossBetween val="between"/>
      </c:valAx>
      <c:spPr>
        <a:noFill/>
        <a:ln>
          <a:noFill/>
        </a:ln>
        <a:effectLst/>
      </c:spPr>
    </c:plotArea>
    <c:legend>
      <c:legendPos val="b"/>
      <c:legendEntry>
        <c:idx val="2"/>
        <c:delete val="1"/>
      </c:legendEntry>
      <c:layout/>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занятость'!$A$21</c:f>
              <c:strCache>
                <c:ptCount val="1"/>
                <c:pt idx="0">
                  <c:v>Среднесписочная численность работников</c:v>
                </c:pt>
              </c:strCache>
            </c:strRef>
          </c:tx>
          <c:spPr>
            <a:solidFill>
              <a:schemeClr val="accent5">
                <a:lumMod val="75000"/>
              </a:schemeClr>
            </a:solidFill>
            <a:scene3d>
              <a:camera prst="orthographicFront"/>
              <a:lightRig rig="threePt" dir="t"/>
            </a:scene3d>
            <a:sp3d>
              <a:bevelT/>
              <a:bevelB/>
            </a:sp3d>
          </c:spPr>
          <c:invertIfNegative val="0"/>
          <c:dLbls>
            <c:dLbl>
              <c:idx val="0"/>
              <c:layout>
                <c:manualLayout>
                  <c:x val="0"/>
                  <c:y val="2.2909507445589918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2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занятость'!$C$21,'Труд и занятость'!$D$21,'Труд и занятость'!$G$21)</c:f>
              <c:numCache>
                <c:formatCode>General</c:formatCode>
                <c:ptCount val="3"/>
                <c:pt idx="0">
                  <c:v>301.10000000000002</c:v>
                </c:pt>
                <c:pt idx="1">
                  <c:v>297.8</c:v>
                </c:pt>
                <c:pt idx="2" formatCode="0.00">
                  <c:v>293.89999999999969</c:v>
                </c:pt>
              </c:numCache>
            </c:numRef>
          </c:val>
          <c:extLst xmlns:c16r2="http://schemas.microsoft.com/office/drawing/2015/06/chart">
            <c:ext xmlns:c16="http://schemas.microsoft.com/office/drawing/2014/chart" uri="{C3380CC4-5D6E-409C-BE32-E72D297353CC}">
              <c16:uniqueId val="{00000000-16D7-426C-87DE-5842BBCDC39F}"/>
            </c:ext>
          </c:extLst>
        </c:ser>
        <c:dLbls>
          <c:showLegendKey val="0"/>
          <c:showVal val="0"/>
          <c:showCatName val="0"/>
          <c:showSerName val="0"/>
          <c:showPercent val="0"/>
          <c:showBubbleSize val="0"/>
        </c:dLbls>
        <c:gapWidth val="150"/>
        <c:axId val="145490512"/>
        <c:axId val="145491688"/>
      </c:barChart>
      <c:catAx>
        <c:axId val="145490512"/>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45491688"/>
        <c:crosses val="autoZero"/>
        <c:auto val="1"/>
        <c:lblAlgn val="ctr"/>
        <c:lblOffset val="100"/>
        <c:noMultiLvlLbl val="0"/>
      </c:catAx>
      <c:valAx>
        <c:axId val="145491688"/>
        <c:scaling>
          <c:orientation val="minMax"/>
        </c:scaling>
        <c:delete val="0"/>
        <c:axPos val="l"/>
        <c:majorGridlines/>
        <c:numFmt formatCode="General" sourceLinked="1"/>
        <c:majorTickMark val="out"/>
        <c:minorTickMark val="none"/>
        <c:tickLblPos val="nextTo"/>
        <c:crossAx val="1454905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'Труд и занятость'!$A$7</c:f>
              <c:strCache>
                <c:ptCount val="1"/>
                <c:pt idx="0">
                  <c:v>Номинальная начисленная среднемесячная заработная плата работников организаций</c:v>
                </c:pt>
              </c:strCache>
            </c:strRef>
          </c:tx>
          <c:spPr>
            <a:ln w="53975">
              <a:solidFill>
                <a:schemeClr val="accent5">
                  <a:lumMod val="75000"/>
                </a:schemeClr>
              </a:solidFill>
            </a:ln>
          </c:spPr>
          <c:marker>
            <c:symbol val="none"/>
          </c:marker>
          <c:dLbls>
            <c:dLbl>
              <c:idx val="0"/>
              <c:layout>
                <c:manualLayout>
                  <c:x val="-5.6923648063358492E-2"/>
                  <c:y val="-7.621339751303650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498824402920433E-3"/>
                  <c:y val="3.208985158443642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занятость'!$C$7:$D$7,'Труд и занятость'!$G$7)</c:f>
              <c:numCache>
                <c:formatCode>#,##0</c:formatCode>
                <c:ptCount val="3"/>
                <c:pt idx="0">
                  <c:v>31260.799999999996</c:v>
                </c:pt>
                <c:pt idx="1">
                  <c:v>33813</c:v>
                </c:pt>
                <c:pt idx="2">
                  <c:v>39369.199999999997</c:v>
                </c:pt>
              </c:numCache>
            </c:numRef>
          </c:val>
          <c:smooth val="0"/>
          <c:extLst xmlns:c16r2="http://schemas.microsoft.com/office/drawing/2015/06/chart">
            <c:ext xmlns:c16="http://schemas.microsoft.com/office/drawing/2014/chart" uri="{C3380CC4-5D6E-409C-BE32-E72D297353CC}">
              <c16:uniqueId val="{00000000-414E-47D7-8408-3723FB560D4D}"/>
            </c:ext>
          </c:extLst>
        </c:ser>
        <c:dLbls>
          <c:showLegendKey val="0"/>
          <c:showVal val="0"/>
          <c:showCatName val="0"/>
          <c:showSerName val="0"/>
          <c:showPercent val="0"/>
          <c:showBubbleSize val="0"/>
        </c:dLbls>
        <c:smooth val="0"/>
        <c:axId val="145010608"/>
        <c:axId val="145011392"/>
      </c:lineChart>
      <c:catAx>
        <c:axId val="14501060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45011392"/>
        <c:crosses val="autoZero"/>
        <c:auto val="1"/>
        <c:lblAlgn val="ctr"/>
        <c:lblOffset val="100"/>
        <c:noMultiLvlLbl val="0"/>
      </c:catAx>
      <c:valAx>
        <c:axId val="145011392"/>
        <c:scaling>
          <c:orientation val="minMax"/>
          <c:min val="20000"/>
        </c:scaling>
        <c:delete val="0"/>
        <c:axPos val="l"/>
        <c:majorGridlines/>
        <c:numFmt formatCode="#,##0" sourceLinked="1"/>
        <c:majorTickMark val="out"/>
        <c:minorTickMark val="none"/>
        <c:tickLblPos val="nextTo"/>
        <c:crossAx val="14501060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5">
                <a:lumMod val="75000"/>
              </a:schemeClr>
            </a:solidFill>
            <a:ln>
              <a:noFill/>
            </a:ln>
            <a:effectLst/>
            <a:scene3d>
              <a:camera prst="orthographicFront"/>
              <a:lightRig rig="threePt" dir="t"/>
            </a:scene3d>
            <a:sp3d>
              <a:bevelT/>
              <a:bevelB/>
            </a:sp3d>
          </c:spPr>
          <c:invertIfNegative val="0"/>
          <c:dLbls>
            <c:spPr>
              <a:noFill/>
              <a:ln w="25400">
                <a:noFill/>
              </a:ln>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('Численность раб.'!$D$4:$E$6,'Численность раб.'!$H$4:$H$6)</c:f>
              <c:strCache>
                <c:ptCount val="3"/>
                <c:pt idx="0">
                  <c:v>2016 г.</c:v>
                </c:pt>
                <c:pt idx="1">
                  <c:v>2017 г.</c:v>
                </c:pt>
                <c:pt idx="2">
                  <c:v>2018 г.</c:v>
                </c:pt>
              </c:strCache>
            </c:strRef>
          </c:cat>
          <c:val>
            <c:numRef>
              <c:f>('Численность раб.'!$D$7:$E$7,'Численность раб.'!$H$7)</c:f>
              <c:numCache>
                <c:formatCode>0</c:formatCode>
                <c:ptCount val="3"/>
                <c:pt idx="0">
                  <c:v>144564</c:v>
                </c:pt>
                <c:pt idx="1">
                  <c:v>136034</c:v>
                </c:pt>
                <c:pt idx="2" formatCode="General">
                  <c:v>133134</c:v>
                </c:pt>
              </c:numCache>
            </c:numRef>
          </c:val>
          <c:extLst xmlns:c16r2="http://schemas.microsoft.com/office/drawing/2015/06/chart">
            <c:ext xmlns:c16="http://schemas.microsoft.com/office/drawing/2014/chart" uri="{C3380CC4-5D6E-409C-BE32-E72D297353CC}">
              <c16:uniqueId val="{00000000-DED0-4CE9-9B27-C95C0358EF9E}"/>
            </c:ext>
          </c:extLst>
        </c:ser>
        <c:dLbls>
          <c:showLegendKey val="0"/>
          <c:showVal val="0"/>
          <c:showCatName val="0"/>
          <c:showSerName val="0"/>
          <c:showPercent val="0"/>
          <c:showBubbleSize val="0"/>
        </c:dLbls>
        <c:gapWidth val="219"/>
        <c:overlap val="-27"/>
        <c:axId val="145011784"/>
        <c:axId val="145012568"/>
      </c:barChart>
      <c:catAx>
        <c:axId val="145011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145012568"/>
        <c:crosses val="autoZero"/>
        <c:auto val="1"/>
        <c:lblAlgn val="ctr"/>
        <c:lblOffset val="100"/>
        <c:noMultiLvlLbl val="0"/>
      </c:catAx>
      <c:valAx>
        <c:axId val="145012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0117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816627228904005E-2"/>
          <c:y val="2.9708573562020092E-2"/>
          <c:w val="0.89377539679843565"/>
          <c:h val="0.75341011661608681"/>
        </c:manualLayout>
      </c:layout>
      <c:barChart>
        <c:barDir val="col"/>
        <c:grouping val="clustered"/>
        <c:varyColors val="0"/>
        <c:ser>
          <c:idx val="0"/>
          <c:order val="0"/>
          <c:tx>
            <c:strRef>
              <c:f>Инвалиды!$B$14</c:f>
              <c:strCache>
                <c:ptCount val="1"/>
                <c:pt idx="0">
                  <c:v>численность населения без нарушений здоровья</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(Инвалиды!$D$14:$E$14;Инвалиды!$H$14)</c:f>
              <c:numCache>
                <c:formatCode>0.00</c:formatCode>
                <c:ptCount val="3"/>
                <c:pt idx="0">
                  <c:v>321.63500000000005</c:v>
                </c:pt>
                <c:pt idx="1">
                  <c:v>319.36500000000001</c:v>
                </c:pt>
                <c:pt idx="2">
                  <c:v>316.65599999999995</c:v>
                </c:pt>
              </c:numCache>
            </c:numRef>
          </c:val>
          <c:extLst xmlns:c16r2="http://schemas.microsoft.com/office/drawing/2015/06/chart">
            <c:ext xmlns:c16="http://schemas.microsoft.com/office/drawing/2014/chart" uri="{C3380CC4-5D6E-409C-BE32-E72D297353CC}">
              <c16:uniqueId val="{00000000-B04B-45A2-89BA-874F7E55E0C0}"/>
            </c:ext>
          </c:extLst>
        </c:ser>
        <c:ser>
          <c:idx val="1"/>
          <c:order val="1"/>
          <c:tx>
            <c:strRef>
              <c:f>Инвалиды!$B$15</c:f>
              <c:strCache>
                <c:ptCount val="1"/>
                <c:pt idx="0">
                  <c:v>численность населения с ограниченными возможностями</c:v>
                </c:pt>
              </c:strCache>
            </c:strRef>
          </c:tx>
          <c:spPr>
            <a:solidFill>
              <a:schemeClr val="accent2">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val>
            <c:numRef>
              <c:f>(Инвалиды!$D$15:$E$15;Инвалиды!$H$15)</c:f>
              <c:numCache>
                <c:formatCode>0.00</c:formatCode>
                <c:ptCount val="3"/>
                <c:pt idx="0">
                  <c:v>9.9650000000000105</c:v>
                </c:pt>
                <c:pt idx="1">
                  <c:v>10.135</c:v>
                </c:pt>
                <c:pt idx="2">
                  <c:v>10.243999999999998</c:v>
                </c:pt>
              </c:numCache>
            </c:numRef>
          </c:val>
          <c:extLst xmlns:c16r2="http://schemas.microsoft.com/office/drawing/2015/06/chart">
            <c:ext xmlns:c16="http://schemas.microsoft.com/office/drawing/2014/chart" uri="{C3380CC4-5D6E-409C-BE32-E72D297353CC}">
              <c16:uniqueId val="{00000001-B04B-45A2-89BA-874F7E55E0C0}"/>
            </c:ext>
          </c:extLst>
        </c:ser>
        <c:dLbls>
          <c:showLegendKey val="0"/>
          <c:showVal val="0"/>
          <c:showCatName val="0"/>
          <c:showSerName val="0"/>
          <c:showPercent val="0"/>
          <c:showBubbleSize val="0"/>
        </c:dLbls>
        <c:gapWidth val="150"/>
        <c:axId val="145012960"/>
        <c:axId val="145013352"/>
      </c:barChart>
      <c:catAx>
        <c:axId val="145012960"/>
        <c:scaling>
          <c:orientation val="minMax"/>
        </c:scaling>
        <c:delete val="0"/>
        <c:axPos val="b"/>
        <c:numFmt formatCode="General" sourceLinked="1"/>
        <c:majorTickMark val="out"/>
        <c:minorTickMark val="none"/>
        <c:tickLblPos val="nextTo"/>
        <c:crossAx val="145013352"/>
        <c:crosses val="autoZero"/>
        <c:auto val="1"/>
        <c:lblAlgn val="ctr"/>
        <c:lblOffset val="100"/>
        <c:noMultiLvlLbl val="0"/>
      </c:catAx>
      <c:valAx>
        <c:axId val="145013352"/>
        <c:scaling>
          <c:orientation val="minMax"/>
        </c:scaling>
        <c:delete val="0"/>
        <c:axPos val="l"/>
        <c:majorGridlines/>
        <c:numFmt formatCode="0.00" sourceLinked="1"/>
        <c:majorTickMark val="out"/>
        <c:minorTickMark val="none"/>
        <c:tickLblPos val="nextTo"/>
        <c:crossAx val="145012960"/>
        <c:crosses val="autoZero"/>
        <c:crossBetween val="between"/>
      </c:valAx>
    </c:plotArea>
    <c:legend>
      <c:legendPos val="r"/>
      <c:layout>
        <c:manualLayout>
          <c:xMode val="edge"/>
          <c:yMode val="edge"/>
          <c:x val="6.7204301075268818E-3"/>
          <c:y val="0.84725050916496947"/>
          <c:w val="0.96371094742189589"/>
          <c:h val="0.11812627291242381"/>
        </c:manualLayout>
      </c:layout>
      <c:overlay val="0"/>
      <c:txPr>
        <a:bodyPr/>
        <a:lstStyle/>
        <a:p>
          <a:pPr algn="ctr">
            <a:defRPr lang="ru-RU" sz="12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'Труд и занятость'!$A$17</c:f>
              <c:strCache>
                <c:ptCount val="1"/>
                <c:pt idx="0">
                  <c:v>Фонд заработной платы работников организаций</c:v>
                </c:pt>
              </c:strCache>
            </c:strRef>
          </c:tx>
          <c:spPr>
            <a:solidFill>
              <a:schemeClr val="accent5">
                <a:lumMod val="75000"/>
              </a:schemeClr>
            </a:solidFill>
            <a:scene3d>
              <a:camera prst="orthographicFront"/>
              <a:lightRig rig="threePt" dir="t"/>
            </a:scene3d>
            <a:sp3d>
              <a:bevelT/>
              <a:bevelB/>
            </a:sp3d>
          </c:spPr>
          <c:invertIfNegative val="0"/>
          <c:dLbls>
            <c:spPr>
              <a:noFill/>
              <a:ln w="25400">
                <a:noFill/>
              </a:ln>
            </c:spPr>
            <c:txPr>
              <a:bodyPr/>
              <a:lstStyle/>
              <a:p>
                <a:pPr algn="ctr">
                  <a:defRPr lang="ru-RU" sz="12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('Труд и занятость'!$C$3:$D$3;'Труд и занятость'!$G$3)</c:f>
              <c:strCache>
                <c:ptCount val="3"/>
                <c:pt idx="0">
                  <c:v>2016 г.</c:v>
                </c:pt>
                <c:pt idx="1">
                  <c:v>2017 г.</c:v>
                </c:pt>
                <c:pt idx="2">
                  <c:v>2018 г.</c:v>
                </c:pt>
              </c:strCache>
            </c:strRef>
          </c:cat>
          <c:val>
            <c:numRef>
              <c:f>('Труд и занятость'!$C$17:$D$17;'Труд и занятость'!$G$17)</c:f>
              <c:numCache>
                <c:formatCode>#,##0.00</c:formatCode>
                <c:ptCount val="3"/>
                <c:pt idx="0">
                  <c:v>78183.33</c:v>
                </c:pt>
                <c:pt idx="1">
                  <c:v>81235.7</c:v>
                </c:pt>
                <c:pt idx="2">
                  <c:v>91807.803</c:v>
                </c:pt>
              </c:numCache>
            </c:numRef>
          </c:val>
          <c:extLst xmlns:c16r2="http://schemas.microsoft.com/office/drawing/2015/06/chart">
            <c:ext xmlns:c16="http://schemas.microsoft.com/office/drawing/2014/chart" uri="{C3380CC4-5D6E-409C-BE32-E72D297353CC}">
              <c16:uniqueId val="{00000000-D4DB-4383-BF08-A3641C2637C1}"/>
            </c:ext>
          </c:extLst>
        </c:ser>
        <c:dLbls>
          <c:showLegendKey val="0"/>
          <c:showVal val="0"/>
          <c:showCatName val="0"/>
          <c:showSerName val="0"/>
          <c:showPercent val="0"/>
          <c:showBubbleSize val="0"/>
        </c:dLbls>
        <c:gapWidth val="150"/>
        <c:axId val="145717048"/>
        <c:axId val="145717832"/>
      </c:barChart>
      <c:catAx>
        <c:axId val="145717048"/>
        <c:scaling>
          <c:orientation val="minMax"/>
        </c:scaling>
        <c:delete val="0"/>
        <c:axPos val="b"/>
        <c:numFmt formatCode="General" sourceLinked="1"/>
        <c:majorTickMark val="out"/>
        <c:minorTickMark val="none"/>
        <c:tickLblPos val="nextTo"/>
        <c:txPr>
          <a:bodyPr/>
          <a:lstStyle/>
          <a:p>
            <a:pPr algn="ctr">
              <a:defRPr lang="ru-RU" sz="1200" b="1" i="0" u="none" strike="noStrike" kern="1200" baseline="0">
                <a:solidFill>
                  <a:sysClr val="windowText" lastClr="000000"/>
                </a:solidFill>
                <a:latin typeface="+mn-lt"/>
                <a:ea typeface="+mn-ea"/>
                <a:cs typeface="+mn-cs"/>
              </a:defRPr>
            </a:pPr>
            <a:endParaRPr lang="ru-RU"/>
          </a:p>
        </c:txPr>
        <c:crossAx val="145717832"/>
        <c:crosses val="autoZero"/>
        <c:auto val="1"/>
        <c:lblAlgn val="ctr"/>
        <c:lblOffset val="100"/>
        <c:noMultiLvlLbl val="0"/>
      </c:catAx>
      <c:valAx>
        <c:axId val="145717832"/>
        <c:scaling>
          <c:orientation val="minMax"/>
        </c:scaling>
        <c:delete val="0"/>
        <c:axPos val="l"/>
        <c:majorGridlines/>
        <c:numFmt formatCode="#,##0.00" sourceLinked="1"/>
        <c:majorTickMark val="out"/>
        <c:minorTickMark val="none"/>
        <c:tickLblPos val="nextTo"/>
        <c:crossAx val="14571704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226B71-21BB-4D94-9334-83C10AB5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TotalTime>
  <Pages>283</Pages>
  <Words>60634</Words>
  <Characters>345620</Characters>
  <Application>Microsoft Office Word</Application>
  <DocSecurity>0</DocSecurity>
  <Lines>2880</Lines>
  <Paragraphs>810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405444</CharactersWithSpaces>
  <SharedDoc>false</SharedDoc>
  <HLinks>
    <vt:vector size="288" baseType="variant">
      <vt:variant>
        <vt:i4>1769493</vt:i4>
      </vt:variant>
      <vt:variant>
        <vt:i4>252</vt:i4>
      </vt:variant>
      <vt:variant>
        <vt:i4>0</vt:i4>
      </vt:variant>
      <vt:variant>
        <vt:i4>5</vt:i4>
      </vt:variant>
      <vt:variant>
        <vt:lpwstr>https://ru.wikipedia.org/wiki/%D0%9A%D0%B8%D1%81%D0%B5%D0%BB%D1%91%D0%B2%D1%81%D0%BA</vt:lpwstr>
      </vt:variant>
      <vt:variant>
        <vt:lpwstr/>
      </vt:variant>
      <vt:variant>
        <vt:i4>1179668</vt:i4>
      </vt:variant>
      <vt:variant>
        <vt:i4>249</vt:i4>
      </vt:variant>
      <vt:variant>
        <vt:i4>0</vt:i4>
      </vt:variant>
      <vt:variant>
        <vt:i4>5</vt:i4>
      </vt:variant>
      <vt:variant>
        <vt:lpwstr>https://ru.wikipedia.org/wiki/%D0%9F%D1%80%D0%BE%D0%BA%D0%BE%D0%BF%D1%8C%D0%B5%D0%B2%D1%81%D0%BA</vt:lpwstr>
      </vt:variant>
      <vt:variant>
        <vt:lpwstr/>
      </vt:variant>
      <vt:variant>
        <vt:i4>4325455</vt:i4>
      </vt:variant>
      <vt:variant>
        <vt:i4>246</vt:i4>
      </vt:variant>
      <vt:variant>
        <vt:i4>0</vt:i4>
      </vt:variant>
      <vt:variant>
        <vt:i4>5</vt:i4>
      </vt:variant>
      <vt:variant>
        <vt:lpwstr>https://ru.wikipedia.org/wiki/%D0%9D%D0%BE%D0%B2%D0%BE%D0%BA%D1%83%D0%B7%D0%BD%D0%B5%D1%86%D0%BA</vt:lpwstr>
      </vt:variant>
      <vt:variant>
        <vt:lpwstr/>
      </vt:variant>
      <vt:variant>
        <vt:i4>983132</vt:i4>
      </vt:variant>
      <vt:variant>
        <vt:i4>243</vt:i4>
      </vt:variant>
      <vt:variant>
        <vt:i4>0</vt:i4>
      </vt:variant>
      <vt:variant>
        <vt:i4>5</vt:i4>
      </vt:variant>
      <vt:variant>
        <vt:lpwstr>http://dereksiz.org/lekciya-8-2010-geodinamicheskie-rejimi-pozdnego-proterozoya.html</vt:lpwstr>
      </vt:variant>
      <vt:variant>
        <vt:lpwstr/>
      </vt:variant>
      <vt:variant>
        <vt:i4>1835066</vt:i4>
      </vt:variant>
      <vt:variant>
        <vt:i4>240</vt:i4>
      </vt:variant>
      <vt:variant>
        <vt:i4>0</vt:i4>
      </vt:variant>
      <vt:variant>
        <vt:i4>5</vt:i4>
      </vt:variant>
      <vt:variant>
        <vt:lpwstr>https://ru.wikipedia.org/wiki/%D0%AF%D1%81%D0%BD%D0%B0%D1%8F_%D0%9F%D0%BE%D0%BB%D1%8F%D0%BD%D0%B0_(%D0%9F%D1%80%D0%BE%D0%BA%D0%BE%D0%BF%D1%8C%D0%B5%D0%B2%D1%81%D0%BA%D0%B8%D0%B9_%D1%80%D0%B0%D0%B9%D0%BE%D0%BD)</vt:lpwstr>
      </vt:variant>
      <vt:variant>
        <vt:lpwstr/>
      </vt:variant>
      <vt:variant>
        <vt:i4>4980759</vt:i4>
      </vt:variant>
      <vt:variant>
        <vt:i4>237</vt:i4>
      </vt:variant>
      <vt:variant>
        <vt:i4>0</vt:i4>
      </vt:variant>
      <vt:variant>
        <vt:i4>5</vt:i4>
      </vt:variant>
      <vt:variant>
        <vt:lpwstr>https://ru.wikipedia.org/wiki/%D0%A2%D1%80%D1%83%D0%B4%D0%B0%D1%80%D0%BC%D0%B5%D0%B9%D1%81%D0%BA%D0%B8%D0%B9</vt:lpwstr>
      </vt:variant>
      <vt:variant>
        <vt:lpwstr/>
      </vt:variant>
      <vt:variant>
        <vt:i4>4718663</vt:i4>
      </vt:variant>
      <vt:variant>
        <vt:i4>234</vt:i4>
      </vt:variant>
      <vt:variant>
        <vt:i4>0</vt:i4>
      </vt:variant>
      <vt:variant>
        <vt:i4>5</vt:i4>
      </vt:variant>
      <vt:variant>
        <vt:lpwstr>https://ru.wikipedia.org/wiki/%D0%A2%D0%B5%D1%80%D0%B5%D0%BD%D1%82%D1%8C%D0%B5%D0%B2%D1%81%D0%BA%D0%BE%D0%B5_(%D0%9A%D0%B5%D0%BC%D0%B5%D1%80%D0%BE%D0%B2%D1%81%D0%BA%D0%B0%D1%8F_%D0%BE%D0%B1%D0%BB%D0%B0%D1%81%D1%82%D1%8C)</vt:lpwstr>
      </vt:variant>
      <vt:variant>
        <vt:lpwstr/>
      </vt:variant>
      <vt:variant>
        <vt:i4>1245204</vt:i4>
      </vt:variant>
      <vt:variant>
        <vt:i4>231</vt:i4>
      </vt:variant>
      <vt:variant>
        <vt:i4>0</vt:i4>
      </vt:variant>
      <vt:variant>
        <vt:i4>5</vt:i4>
      </vt:variant>
      <vt:variant>
        <vt:lpwstr>https://ru.wikipedia.org/wiki/%D0%9D%D0%BE%D0%B2%D0%BE%D1%81%D0%B0%D1%84%D0%BE%D0%BD%D0%BE%D0%B2%D1%81%D0%BA%D0%B8%D0%B9</vt:lpwstr>
      </vt:variant>
      <vt:variant>
        <vt:lpwstr/>
      </vt:variant>
      <vt:variant>
        <vt:i4>3997805</vt:i4>
      </vt:variant>
      <vt:variant>
        <vt:i4>228</vt:i4>
      </vt:variant>
      <vt:variant>
        <vt:i4>0</vt:i4>
      </vt:variant>
      <vt:variant>
        <vt:i4>5</vt:i4>
      </vt:variant>
      <vt:variant>
        <vt:lpwstr>https://ru.wikipedia.org/wiki/%D0%9C%D0%B8%D1%85%D0%B0%D0%B9%D0%BB%D0%BE%D0%B2%D0%BA%D0%B0_(%D0%9F%D1%80%D0%BE%D0%BA%D0%BE%D0%BF%D1%8C%D0%B5%D0%B2%D1%81%D0%BA%D0%B8%D0%B9_%D1%80%D0%B0%D0%B9%D0%BE%D0%BD)</vt:lpwstr>
      </vt:variant>
      <vt:variant>
        <vt:lpwstr/>
      </vt:variant>
      <vt:variant>
        <vt:i4>1835034</vt:i4>
      </vt:variant>
      <vt:variant>
        <vt:i4>225</vt:i4>
      </vt:variant>
      <vt:variant>
        <vt:i4>0</vt:i4>
      </vt:variant>
      <vt:variant>
        <vt:i4>5</vt:i4>
      </vt:variant>
      <vt:variant>
        <vt:lpwstr>https://ru.wikipedia.org/wiki/%D0%9E%D0%BA%D1%82%D1%8F%D0%B1%D1%80%D1%8C%D1%81%D0%BA%D0%B8%D0%B9_(%D0%9F%D1%80%D0%BE%D0%BA%D0%BE%D0%BF%D1%8C%D0%B5%D0%B2%D1%81%D0%BA%D0%B8%D0%B9_%D1%80%D0%B0%D0%B9%D0%BE%D0%BD)</vt:lpwstr>
      </vt:variant>
      <vt:variant>
        <vt:lpwstr/>
      </vt:variant>
      <vt:variant>
        <vt:i4>8192057</vt:i4>
      </vt:variant>
      <vt:variant>
        <vt:i4>222</vt:i4>
      </vt:variant>
      <vt:variant>
        <vt:i4>0</vt:i4>
      </vt:variant>
      <vt:variant>
        <vt:i4>5</vt:i4>
      </vt:variant>
      <vt:variant>
        <vt:lpwstr>https://ru.wikipedia.org/wiki/%D0%9A%D0%B0%D0%BC%D0%B5%D0%BD%D0%BD%D1%8B%D0%B9_%D0%9A%D0%BB%D1%8E%D1%87_(%D0%BF%D0%BE%D1%81%D1%91%D0%BB%D0%BE%D0%BA,_%D0%9A%D0%B5%D0%BC%D0%B5%D1%80%D0%BE%D0%B2%D1%81%D0%BA%D0%B0%D1%8F_%D0%BE%D0%B1%D0%BB%D0%B0%D1%81%D1%82%D1%8C)</vt:lpwstr>
      </vt:variant>
      <vt:variant>
        <vt:lpwstr/>
      </vt:variant>
      <vt:variant>
        <vt:i4>7012457</vt:i4>
      </vt:variant>
      <vt:variant>
        <vt:i4>219</vt:i4>
      </vt:variant>
      <vt:variant>
        <vt:i4>0</vt:i4>
      </vt:variant>
      <vt:variant>
        <vt:i4>5</vt:i4>
      </vt:variant>
      <vt:variant>
        <vt:lpwstr>https://ru.wikipedia.org/wiki/%D0%9A%D0%B0%D0%BB%D0%B0%D1%87%D1%91%D0%B2%D0%BE_(%D0%9A%D0%B5%D0%BC%D0%B5%D1%80%D0%BE%D0%B2%D1%81%D0%BA%D0%B0%D1%8F_%D0%BE%D0%B1%D0%BB%D0%B0%D1%81%D1%82%D1%8C)</vt:lpwstr>
      </vt:variant>
      <vt:variant>
        <vt:lpwstr/>
      </vt:variant>
      <vt:variant>
        <vt:i4>1769525</vt:i4>
      </vt:variant>
      <vt:variant>
        <vt:i4>212</vt:i4>
      </vt:variant>
      <vt:variant>
        <vt:i4>0</vt:i4>
      </vt:variant>
      <vt:variant>
        <vt:i4>5</vt:i4>
      </vt:variant>
      <vt:variant>
        <vt:lpwstr/>
      </vt:variant>
      <vt:variant>
        <vt:lpwstr>_Toc506913760</vt:lpwstr>
      </vt:variant>
      <vt:variant>
        <vt:i4>1572917</vt:i4>
      </vt:variant>
      <vt:variant>
        <vt:i4>206</vt:i4>
      </vt:variant>
      <vt:variant>
        <vt:i4>0</vt:i4>
      </vt:variant>
      <vt:variant>
        <vt:i4>5</vt:i4>
      </vt:variant>
      <vt:variant>
        <vt:lpwstr/>
      </vt:variant>
      <vt:variant>
        <vt:lpwstr>_Toc506913759</vt:lpwstr>
      </vt:variant>
      <vt:variant>
        <vt:i4>1572917</vt:i4>
      </vt:variant>
      <vt:variant>
        <vt:i4>200</vt:i4>
      </vt:variant>
      <vt:variant>
        <vt:i4>0</vt:i4>
      </vt:variant>
      <vt:variant>
        <vt:i4>5</vt:i4>
      </vt:variant>
      <vt:variant>
        <vt:lpwstr/>
      </vt:variant>
      <vt:variant>
        <vt:lpwstr>_Toc506913758</vt:lpwstr>
      </vt:variant>
      <vt:variant>
        <vt:i4>1572917</vt:i4>
      </vt:variant>
      <vt:variant>
        <vt:i4>194</vt:i4>
      </vt:variant>
      <vt:variant>
        <vt:i4>0</vt:i4>
      </vt:variant>
      <vt:variant>
        <vt:i4>5</vt:i4>
      </vt:variant>
      <vt:variant>
        <vt:lpwstr/>
      </vt:variant>
      <vt:variant>
        <vt:lpwstr>_Toc506913757</vt:lpwstr>
      </vt:variant>
      <vt:variant>
        <vt:i4>1572917</vt:i4>
      </vt:variant>
      <vt:variant>
        <vt:i4>188</vt:i4>
      </vt:variant>
      <vt:variant>
        <vt:i4>0</vt:i4>
      </vt:variant>
      <vt:variant>
        <vt:i4>5</vt:i4>
      </vt:variant>
      <vt:variant>
        <vt:lpwstr/>
      </vt:variant>
      <vt:variant>
        <vt:lpwstr>_Toc506913756</vt:lpwstr>
      </vt:variant>
      <vt:variant>
        <vt:i4>1572917</vt:i4>
      </vt:variant>
      <vt:variant>
        <vt:i4>182</vt:i4>
      </vt:variant>
      <vt:variant>
        <vt:i4>0</vt:i4>
      </vt:variant>
      <vt:variant>
        <vt:i4>5</vt:i4>
      </vt:variant>
      <vt:variant>
        <vt:lpwstr/>
      </vt:variant>
      <vt:variant>
        <vt:lpwstr>_Toc506913755</vt:lpwstr>
      </vt:variant>
      <vt:variant>
        <vt:i4>1572917</vt:i4>
      </vt:variant>
      <vt:variant>
        <vt:i4>176</vt:i4>
      </vt:variant>
      <vt:variant>
        <vt:i4>0</vt:i4>
      </vt:variant>
      <vt:variant>
        <vt:i4>5</vt:i4>
      </vt:variant>
      <vt:variant>
        <vt:lpwstr/>
      </vt:variant>
      <vt:variant>
        <vt:lpwstr>_Toc506913754</vt:lpwstr>
      </vt:variant>
      <vt:variant>
        <vt:i4>1572917</vt:i4>
      </vt:variant>
      <vt:variant>
        <vt:i4>170</vt:i4>
      </vt:variant>
      <vt:variant>
        <vt:i4>0</vt:i4>
      </vt:variant>
      <vt:variant>
        <vt:i4>5</vt:i4>
      </vt:variant>
      <vt:variant>
        <vt:lpwstr/>
      </vt:variant>
      <vt:variant>
        <vt:lpwstr>_Toc506913753</vt:lpwstr>
      </vt:variant>
      <vt:variant>
        <vt:i4>1572917</vt:i4>
      </vt:variant>
      <vt:variant>
        <vt:i4>164</vt:i4>
      </vt:variant>
      <vt:variant>
        <vt:i4>0</vt:i4>
      </vt:variant>
      <vt:variant>
        <vt:i4>5</vt:i4>
      </vt:variant>
      <vt:variant>
        <vt:lpwstr/>
      </vt:variant>
      <vt:variant>
        <vt:lpwstr>_Toc506913752</vt:lpwstr>
      </vt:variant>
      <vt:variant>
        <vt:i4>1638453</vt:i4>
      </vt:variant>
      <vt:variant>
        <vt:i4>158</vt:i4>
      </vt:variant>
      <vt:variant>
        <vt:i4>0</vt:i4>
      </vt:variant>
      <vt:variant>
        <vt:i4>5</vt:i4>
      </vt:variant>
      <vt:variant>
        <vt:lpwstr/>
      </vt:variant>
      <vt:variant>
        <vt:lpwstr>_Toc506913748</vt:lpwstr>
      </vt:variant>
      <vt:variant>
        <vt:i4>1638453</vt:i4>
      </vt:variant>
      <vt:variant>
        <vt:i4>152</vt:i4>
      </vt:variant>
      <vt:variant>
        <vt:i4>0</vt:i4>
      </vt:variant>
      <vt:variant>
        <vt:i4>5</vt:i4>
      </vt:variant>
      <vt:variant>
        <vt:lpwstr/>
      </vt:variant>
      <vt:variant>
        <vt:lpwstr>_Toc506913747</vt:lpwstr>
      </vt:variant>
      <vt:variant>
        <vt:i4>1638453</vt:i4>
      </vt:variant>
      <vt:variant>
        <vt:i4>146</vt:i4>
      </vt:variant>
      <vt:variant>
        <vt:i4>0</vt:i4>
      </vt:variant>
      <vt:variant>
        <vt:i4>5</vt:i4>
      </vt:variant>
      <vt:variant>
        <vt:lpwstr/>
      </vt:variant>
      <vt:variant>
        <vt:lpwstr>_Toc506913746</vt:lpwstr>
      </vt:variant>
      <vt:variant>
        <vt:i4>1638453</vt:i4>
      </vt:variant>
      <vt:variant>
        <vt:i4>140</vt:i4>
      </vt:variant>
      <vt:variant>
        <vt:i4>0</vt:i4>
      </vt:variant>
      <vt:variant>
        <vt:i4>5</vt:i4>
      </vt:variant>
      <vt:variant>
        <vt:lpwstr/>
      </vt:variant>
      <vt:variant>
        <vt:lpwstr>_Toc506913745</vt:lpwstr>
      </vt:variant>
      <vt:variant>
        <vt:i4>1638453</vt:i4>
      </vt:variant>
      <vt:variant>
        <vt:i4>134</vt:i4>
      </vt:variant>
      <vt:variant>
        <vt:i4>0</vt:i4>
      </vt:variant>
      <vt:variant>
        <vt:i4>5</vt:i4>
      </vt:variant>
      <vt:variant>
        <vt:lpwstr/>
      </vt:variant>
      <vt:variant>
        <vt:lpwstr>_Toc506913744</vt:lpwstr>
      </vt:variant>
      <vt:variant>
        <vt:i4>1638453</vt:i4>
      </vt:variant>
      <vt:variant>
        <vt:i4>128</vt:i4>
      </vt:variant>
      <vt:variant>
        <vt:i4>0</vt:i4>
      </vt:variant>
      <vt:variant>
        <vt:i4>5</vt:i4>
      </vt:variant>
      <vt:variant>
        <vt:lpwstr/>
      </vt:variant>
      <vt:variant>
        <vt:lpwstr>_Toc506913742</vt:lpwstr>
      </vt:variant>
      <vt:variant>
        <vt:i4>1638453</vt:i4>
      </vt:variant>
      <vt:variant>
        <vt:i4>122</vt:i4>
      </vt:variant>
      <vt:variant>
        <vt:i4>0</vt:i4>
      </vt:variant>
      <vt:variant>
        <vt:i4>5</vt:i4>
      </vt:variant>
      <vt:variant>
        <vt:lpwstr/>
      </vt:variant>
      <vt:variant>
        <vt:lpwstr>_Toc506913741</vt:lpwstr>
      </vt:variant>
      <vt:variant>
        <vt:i4>1638453</vt:i4>
      </vt:variant>
      <vt:variant>
        <vt:i4>116</vt:i4>
      </vt:variant>
      <vt:variant>
        <vt:i4>0</vt:i4>
      </vt:variant>
      <vt:variant>
        <vt:i4>5</vt:i4>
      </vt:variant>
      <vt:variant>
        <vt:lpwstr/>
      </vt:variant>
      <vt:variant>
        <vt:lpwstr>_Toc506913740</vt:lpwstr>
      </vt:variant>
      <vt:variant>
        <vt:i4>1966133</vt:i4>
      </vt:variant>
      <vt:variant>
        <vt:i4>110</vt:i4>
      </vt:variant>
      <vt:variant>
        <vt:i4>0</vt:i4>
      </vt:variant>
      <vt:variant>
        <vt:i4>5</vt:i4>
      </vt:variant>
      <vt:variant>
        <vt:lpwstr/>
      </vt:variant>
      <vt:variant>
        <vt:lpwstr>_Toc506913739</vt:lpwstr>
      </vt:variant>
      <vt:variant>
        <vt:i4>1966133</vt:i4>
      </vt:variant>
      <vt:variant>
        <vt:i4>104</vt:i4>
      </vt:variant>
      <vt:variant>
        <vt:i4>0</vt:i4>
      </vt:variant>
      <vt:variant>
        <vt:i4>5</vt:i4>
      </vt:variant>
      <vt:variant>
        <vt:lpwstr/>
      </vt:variant>
      <vt:variant>
        <vt:lpwstr>_Toc506913738</vt:lpwstr>
      </vt:variant>
      <vt:variant>
        <vt:i4>1966133</vt:i4>
      </vt:variant>
      <vt:variant>
        <vt:i4>98</vt:i4>
      </vt:variant>
      <vt:variant>
        <vt:i4>0</vt:i4>
      </vt:variant>
      <vt:variant>
        <vt:i4>5</vt:i4>
      </vt:variant>
      <vt:variant>
        <vt:lpwstr/>
      </vt:variant>
      <vt:variant>
        <vt:lpwstr>_Toc506913737</vt:lpwstr>
      </vt:variant>
      <vt:variant>
        <vt:i4>1966133</vt:i4>
      </vt:variant>
      <vt:variant>
        <vt:i4>92</vt:i4>
      </vt:variant>
      <vt:variant>
        <vt:i4>0</vt:i4>
      </vt:variant>
      <vt:variant>
        <vt:i4>5</vt:i4>
      </vt:variant>
      <vt:variant>
        <vt:lpwstr/>
      </vt:variant>
      <vt:variant>
        <vt:lpwstr>_Toc506913736</vt:lpwstr>
      </vt:variant>
      <vt:variant>
        <vt:i4>1966133</vt:i4>
      </vt:variant>
      <vt:variant>
        <vt:i4>86</vt:i4>
      </vt:variant>
      <vt:variant>
        <vt:i4>0</vt:i4>
      </vt:variant>
      <vt:variant>
        <vt:i4>5</vt:i4>
      </vt:variant>
      <vt:variant>
        <vt:lpwstr/>
      </vt:variant>
      <vt:variant>
        <vt:lpwstr>_Toc506913735</vt:lpwstr>
      </vt:variant>
      <vt:variant>
        <vt:i4>1966133</vt:i4>
      </vt:variant>
      <vt:variant>
        <vt:i4>80</vt:i4>
      </vt:variant>
      <vt:variant>
        <vt:i4>0</vt:i4>
      </vt:variant>
      <vt:variant>
        <vt:i4>5</vt:i4>
      </vt:variant>
      <vt:variant>
        <vt:lpwstr/>
      </vt:variant>
      <vt:variant>
        <vt:lpwstr>_Toc506913734</vt:lpwstr>
      </vt:variant>
      <vt:variant>
        <vt:i4>1966133</vt:i4>
      </vt:variant>
      <vt:variant>
        <vt:i4>74</vt:i4>
      </vt:variant>
      <vt:variant>
        <vt:i4>0</vt:i4>
      </vt:variant>
      <vt:variant>
        <vt:i4>5</vt:i4>
      </vt:variant>
      <vt:variant>
        <vt:lpwstr/>
      </vt:variant>
      <vt:variant>
        <vt:lpwstr>_Toc506913733</vt:lpwstr>
      </vt:variant>
      <vt:variant>
        <vt:i4>1966133</vt:i4>
      </vt:variant>
      <vt:variant>
        <vt:i4>68</vt:i4>
      </vt:variant>
      <vt:variant>
        <vt:i4>0</vt:i4>
      </vt:variant>
      <vt:variant>
        <vt:i4>5</vt:i4>
      </vt:variant>
      <vt:variant>
        <vt:lpwstr/>
      </vt:variant>
      <vt:variant>
        <vt:lpwstr>_Toc506913732</vt:lpwstr>
      </vt:variant>
      <vt:variant>
        <vt:i4>1966133</vt:i4>
      </vt:variant>
      <vt:variant>
        <vt:i4>62</vt:i4>
      </vt:variant>
      <vt:variant>
        <vt:i4>0</vt:i4>
      </vt:variant>
      <vt:variant>
        <vt:i4>5</vt:i4>
      </vt:variant>
      <vt:variant>
        <vt:lpwstr/>
      </vt:variant>
      <vt:variant>
        <vt:lpwstr>_Toc506913731</vt:lpwstr>
      </vt:variant>
      <vt:variant>
        <vt:i4>1966133</vt:i4>
      </vt:variant>
      <vt:variant>
        <vt:i4>56</vt:i4>
      </vt:variant>
      <vt:variant>
        <vt:i4>0</vt:i4>
      </vt:variant>
      <vt:variant>
        <vt:i4>5</vt:i4>
      </vt:variant>
      <vt:variant>
        <vt:lpwstr/>
      </vt:variant>
      <vt:variant>
        <vt:lpwstr>_Toc506913730</vt:lpwstr>
      </vt:variant>
      <vt:variant>
        <vt:i4>2031669</vt:i4>
      </vt:variant>
      <vt:variant>
        <vt:i4>50</vt:i4>
      </vt:variant>
      <vt:variant>
        <vt:i4>0</vt:i4>
      </vt:variant>
      <vt:variant>
        <vt:i4>5</vt:i4>
      </vt:variant>
      <vt:variant>
        <vt:lpwstr/>
      </vt:variant>
      <vt:variant>
        <vt:lpwstr>_Toc506913729</vt:lpwstr>
      </vt:variant>
      <vt:variant>
        <vt:i4>2031669</vt:i4>
      </vt:variant>
      <vt:variant>
        <vt:i4>44</vt:i4>
      </vt:variant>
      <vt:variant>
        <vt:i4>0</vt:i4>
      </vt:variant>
      <vt:variant>
        <vt:i4>5</vt:i4>
      </vt:variant>
      <vt:variant>
        <vt:lpwstr/>
      </vt:variant>
      <vt:variant>
        <vt:lpwstr>_Toc506913727</vt:lpwstr>
      </vt:variant>
      <vt:variant>
        <vt:i4>2031669</vt:i4>
      </vt:variant>
      <vt:variant>
        <vt:i4>38</vt:i4>
      </vt:variant>
      <vt:variant>
        <vt:i4>0</vt:i4>
      </vt:variant>
      <vt:variant>
        <vt:i4>5</vt:i4>
      </vt:variant>
      <vt:variant>
        <vt:lpwstr/>
      </vt:variant>
      <vt:variant>
        <vt:lpwstr>_Toc506913726</vt:lpwstr>
      </vt:variant>
      <vt:variant>
        <vt:i4>2031669</vt:i4>
      </vt:variant>
      <vt:variant>
        <vt:i4>32</vt:i4>
      </vt:variant>
      <vt:variant>
        <vt:i4>0</vt:i4>
      </vt:variant>
      <vt:variant>
        <vt:i4>5</vt:i4>
      </vt:variant>
      <vt:variant>
        <vt:lpwstr/>
      </vt:variant>
      <vt:variant>
        <vt:lpwstr>_Toc506913725</vt:lpwstr>
      </vt:variant>
      <vt:variant>
        <vt:i4>2031669</vt:i4>
      </vt:variant>
      <vt:variant>
        <vt:i4>26</vt:i4>
      </vt:variant>
      <vt:variant>
        <vt:i4>0</vt:i4>
      </vt:variant>
      <vt:variant>
        <vt:i4>5</vt:i4>
      </vt:variant>
      <vt:variant>
        <vt:lpwstr/>
      </vt:variant>
      <vt:variant>
        <vt:lpwstr>_Toc506913724</vt:lpwstr>
      </vt:variant>
      <vt:variant>
        <vt:i4>2031669</vt:i4>
      </vt:variant>
      <vt:variant>
        <vt:i4>20</vt:i4>
      </vt:variant>
      <vt:variant>
        <vt:i4>0</vt:i4>
      </vt:variant>
      <vt:variant>
        <vt:i4>5</vt:i4>
      </vt:variant>
      <vt:variant>
        <vt:lpwstr/>
      </vt:variant>
      <vt:variant>
        <vt:lpwstr>_Toc506913723</vt:lpwstr>
      </vt:variant>
      <vt:variant>
        <vt:i4>2031669</vt:i4>
      </vt:variant>
      <vt:variant>
        <vt:i4>14</vt:i4>
      </vt:variant>
      <vt:variant>
        <vt:i4>0</vt:i4>
      </vt:variant>
      <vt:variant>
        <vt:i4>5</vt:i4>
      </vt:variant>
      <vt:variant>
        <vt:lpwstr/>
      </vt:variant>
      <vt:variant>
        <vt:lpwstr>_Toc506913722</vt:lpwstr>
      </vt:variant>
      <vt:variant>
        <vt:i4>2031669</vt:i4>
      </vt:variant>
      <vt:variant>
        <vt:i4>8</vt:i4>
      </vt:variant>
      <vt:variant>
        <vt:i4>0</vt:i4>
      </vt:variant>
      <vt:variant>
        <vt:i4>5</vt:i4>
      </vt:variant>
      <vt:variant>
        <vt:lpwstr/>
      </vt:variant>
      <vt:variant>
        <vt:lpwstr>_Toc506913721</vt:lpwstr>
      </vt:variant>
      <vt:variant>
        <vt:i4>2031669</vt:i4>
      </vt:variant>
      <vt:variant>
        <vt:i4>2</vt:i4>
      </vt:variant>
      <vt:variant>
        <vt:i4>0</vt:i4>
      </vt:variant>
      <vt:variant>
        <vt:i4>5</vt:i4>
      </vt:variant>
      <vt:variant>
        <vt:lpwstr/>
      </vt:variant>
      <vt:variant>
        <vt:lpwstr>_Toc506913720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olga</dc:creator>
  <cp:lastModifiedBy>Econom2</cp:lastModifiedBy>
  <cp:revision>50</cp:revision>
  <cp:lastPrinted>2019-11-22T03:33:00Z</cp:lastPrinted>
  <dcterms:created xsi:type="dcterms:W3CDTF">2019-11-20T09:24:00Z</dcterms:created>
  <dcterms:modified xsi:type="dcterms:W3CDTF">2019-11-22T04:00:00Z</dcterms:modified>
</cp:coreProperties>
</file>