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9C" w:rsidRPr="00A1609E" w:rsidRDefault="00C54928" w:rsidP="00EC26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511E44"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проведении публичных консультаций</w:t>
      </w:r>
    </w:p>
    <w:p w:rsidR="0030629C" w:rsidRPr="00A1609E" w:rsidRDefault="0030629C" w:rsidP="00EC263D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экономического развития администрации города Кемерово уведомляет </w:t>
      </w:r>
      <w:r w:rsidRPr="00A1609E">
        <w:rPr>
          <w:rFonts w:ascii="Times New Roman" w:hAnsi="Times New Roman" w:cs="Times New Roman"/>
          <w:sz w:val="26"/>
          <w:szCs w:val="26"/>
        </w:rPr>
        <w:t>о проведении публичных консультаций в рамках экспертизы нормативных правовых актов, затрагивающих вопросы осуществления предпринимательской и инвестиционной деятельности.</w:t>
      </w:r>
    </w:p>
    <w:p w:rsidR="005C2F3F" w:rsidRPr="0010108D" w:rsidRDefault="0030629C" w:rsidP="00C9103C">
      <w:pPr>
        <w:pStyle w:val="ConsPlusTitle"/>
        <w:jc w:val="both"/>
        <w:rPr>
          <w:b w:val="0"/>
          <w:sz w:val="28"/>
          <w:szCs w:val="28"/>
          <w:u w:val="single"/>
        </w:rPr>
      </w:pPr>
      <w:r w:rsidRPr="00A1609E">
        <w:rPr>
          <w:sz w:val="26"/>
          <w:szCs w:val="26"/>
        </w:rPr>
        <w:t xml:space="preserve">Наименование проекта нормативного правового </w:t>
      </w:r>
      <w:r w:rsidR="005C2F3F" w:rsidRPr="00A1609E">
        <w:rPr>
          <w:sz w:val="26"/>
          <w:szCs w:val="26"/>
        </w:rPr>
        <w:t>акта</w:t>
      </w:r>
      <w:r w:rsidR="005C2F3F" w:rsidRPr="0010108D">
        <w:rPr>
          <w:b w:val="0"/>
          <w:sz w:val="26"/>
          <w:szCs w:val="26"/>
          <w:u w:val="single"/>
        </w:rPr>
        <w:t xml:space="preserve">: </w:t>
      </w:r>
      <w:r w:rsidR="0010108D" w:rsidRPr="0010108D">
        <w:rPr>
          <w:b w:val="0"/>
          <w:sz w:val="28"/>
          <w:szCs w:val="28"/>
          <w:u w:val="single"/>
        </w:rPr>
        <w:t>п</w:t>
      </w:r>
      <w:r w:rsidR="0010108D" w:rsidRPr="0010108D">
        <w:rPr>
          <w:b w:val="0"/>
          <w:sz w:val="28"/>
          <w:szCs w:val="28"/>
          <w:u w:val="single"/>
        </w:rPr>
        <w:t>остановление администрации города Кемерово от 07.09.2016 № 2277 «О порядке осуществления муниципального контроля за обеспечением сохранности автомобильных дорог местного значения»</w:t>
      </w:r>
    </w:p>
    <w:p w:rsidR="005C2F3F" w:rsidRDefault="005C2F3F" w:rsidP="005C2F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0629C" w:rsidRPr="00A1609E" w:rsidRDefault="0030629C" w:rsidP="005C2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проведения публичных консультаций: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108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0108D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0108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</w:t>
      </w:r>
      <w:r w:rsidR="00C21CE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0108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52F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0108D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0108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bookmarkStart w:id="0" w:name="_GoBack"/>
      <w:bookmarkEnd w:id="0"/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189C" w:rsidRDefault="00EA189C" w:rsidP="0030629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3C65" w:rsidRPr="00F72C5D" w:rsidRDefault="00A63C65" w:rsidP="00A63C65">
      <w:pPr>
        <w:jc w:val="both"/>
        <w:rPr>
          <w:rFonts w:ascii="Times New Roman" w:hAnsi="Times New Roman" w:cs="Times New Roman"/>
          <w:sz w:val="26"/>
          <w:szCs w:val="26"/>
        </w:rPr>
      </w:pPr>
      <w:r w:rsidRPr="00A1609E">
        <w:rPr>
          <w:rFonts w:ascii="Times New Roman" w:hAnsi="Times New Roman" w:cs="Times New Roman"/>
          <w:sz w:val="26"/>
          <w:szCs w:val="26"/>
        </w:rPr>
        <w:t xml:space="preserve">Предложения и замечания по нормативному правовому акту необходимо направлять в электронном виде на адрес: </w:t>
      </w:r>
      <w:hyperlink r:id="rId4" w:history="1"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prom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2@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kemerovo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A63C65" w:rsidRPr="00A1609E" w:rsidRDefault="00A63C65" w:rsidP="00A6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</w:t>
      </w:r>
      <w:r w:rsidRPr="00A1609E">
        <w:rPr>
          <w:sz w:val="26"/>
          <w:szCs w:val="26"/>
        </w:rPr>
        <w:t xml:space="preserve"> 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вопросам публичных консультаций: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Осипов Андрей Валериевич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управление экономического развития администрации города </w:t>
      </w:r>
      <w:proofErr w:type="gramStart"/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Кемерово,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тел. (3842)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58-44-24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629C" w:rsidRPr="00A1609E" w:rsidRDefault="0030629C" w:rsidP="00CA4242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1609E">
        <w:rPr>
          <w:rFonts w:ascii="Times New Roman" w:hAnsi="Times New Roman" w:cs="Times New Roman"/>
          <w:b/>
          <w:sz w:val="26"/>
          <w:szCs w:val="26"/>
          <w:u w:val="single"/>
        </w:rPr>
        <w:t>Перечень вопросов для участников публичных консультаций</w:t>
      </w:r>
      <w:r w:rsidR="00CA4242" w:rsidRPr="00A1609E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CA4242" w:rsidRPr="00A1609E" w:rsidRDefault="00CA4242" w:rsidP="00CA42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C263D" w:rsidRPr="00A1609E" w:rsidRDefault="00EC263D" w:rsidP="00CA4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Контактная информация о лице, </w:t>
      </w:r>
      <w:r w:rsidR="00CA4242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принимавшем участие в публичных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консультациях, проводимых в рамках экспертизы нормативного правового акта: </w:t>
      </w:r>
    </w:p>
    <w:p w:rsidR="00CA4242" w:rsidRPr="00A1609E" w:rsidRDefault="00CA4242" w:rsidP="00CA4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263D" w:rsidRPr="00A1609E" w:rsidRDefault="00EC263D" w:rsidP="00CA42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 контактного лица: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 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номер контактного телефона: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адрес электронной почты: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 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организации участника публичных консультаций:</w:t>
      </w: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B6637C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сфера деятельности участника публичных консультаций: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B6637C" w:rsidRPr="00367205" w:rsidRDefault="00B6637C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Приводит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избыточным действиям или, наоборот, ограничивает действия субъектов предпринимательской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инвестиционной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Создает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существенные риски осуществления предпринимательской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инвестиционной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и какие?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Соответствует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="00B000FD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существующим региональным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практикам, нормам законодательства?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Какие дополнительные издержки могут нести субъекты предпринимательской </w:t>
      </w:r>
      <w:r w:rsidR="00F923DB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инвестиционной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в связи с действием нормативного правового акта? </w:t>
      </w:r>
    </w:p>
    <w:p w:rsidR="00B6637C" w:rsidRPr="00A1609E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29C" w:rsidRPr="00A1609E" w:rsidRDefault="00EC263D" w:rsidP="00E112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Иные замечания, комментарии и предложения по настоящему нормативному правовому акту. </w:t>
      </w:r>
    </w:p>
    <w:sectPr w:rsidR="0030629C" w:rsidRPr="00A1609E" w:rsidSect="00A1609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28"/>
    <w:rsid w:val="00021B08"/>
    <w:rsid w:val="000261DE"/>
    <w:rsid w:val="0010108D"/>
    <w:rsid w:val="00153204"/>
    <w:rsid w:val="001944D2"/>
    <w:rsid w:val="00225807"/>
    <w:rsid w:val="0023625A"/>
    <w:rsid w:val="002656C6"/>
    <w:rsid w:val="002D4D3C"/>
    <w:rsid w:val="0030629C"/>
    <w:rsid w:val="00367205"/>
    <w:rsid w:val="003E4D32"/>
    <w:rsid w:val="00452F9E"/>
    <w:rsid w:val="00511E44"/>
    <w:rsid w:val="0052067D"/>
    <w:rsid w:val="005C2F3F"/>
    <w:rsid w:val="00670198"/>
    <w:rsid w:val="00672FA7"/>
    <w:rsid w:val="00792764"/>
    <w:rsid w:val="007C0B0F"/>
    <w:rsid w:val="007D3968"/>
    <w:rsid w:val="00853728"/>
    <w:rsid w:val="008908D4"/>
    <w:rsid w:val="0089595E"/>
    <w:rsid w:val="009027BB"/>
    <w:rsid w:val="00957E27"/>
    <w:rsid w:val="00A122F2"/>
    <w:rsid w:val="00A1609E"/>
    <w:rsid w:val="00A63C65"/>
    <w:rsid w:val="00A64CF9"/>
    <w:rsid w:val="00A71677"/>
    <w:rsid w:val="00A94FAA"/>
    <w:rsid w:val="00AF5E91"/>
    <w:rsid w:val="00B000FD"/>
    <w:rsid w:val="00B6637C"/>
    <w:rsid w:val="00BB39B3"/>
    <w:rsid w:val="00BD3DAC"/>
    <w:rsid w:val="00C21CE6"/>
    <w:rsid w:val="00C54928"/>
    <w:rsid w:val="00C9103C"/>
    <w:rsid w:val="00CA4242"/>
    <w:rsid w:val="00CA73C9"/>
    <w:rsid w:val="00D31023"/>
    <w:rsid w:val="00D8553D"/>
    <w:rsid w:val="00E11245"/>
    <w:rsid w:val="00E33B38"/>
    <w:rsid w:val="00EA189C"/>
    <w:rsid w:val="00EA666E"/>
    <w:rsid w:val="00EC263D"/>
    <w:rsid w:val="00F01B70"/>
    <w:rsid w:val="00F72C5D"/>
    <w:rsid w:val="00F9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C1314-98F5-4C8A-AB35-772373C8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2C5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2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C910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2@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Industry2</cp:lastModifiedBy>
  <cp:revision>2</cp:revision>
  <cp:lastPrinted>2019-10-31T08:47:00Z</cp:lastPrinted>
  <dcterms:created xsi:type="dcterms:W3CDTF">2020-03-04T02:24:00Z</dcterms:created>
  <dcterms:modified xsi:type="dcterms:W3CDTF">2020-03-04T02:24:00Z</dcterms:modified>
</cp:coreProperties>
</file>