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74B" w:rsidRPr="0064674B" w:rsidRDefault="0064674B" w:rsidP="00A44EC0">
      <w:pPr>
        <w:spacing w:after="120" w:line="240" w:lineRule="auto"/>
        <w:ind w:left="108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67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Предоставление кредитно-гарантийной</w:t>
      </w:r>
      <w:r w:rsidRPr="006467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и лизинговой поддержки АО «Корпорация «МСП»</w:t>
      </w:r>
    </w:p>
    <w:p w:rsidR="0064674B" w:rsidRPr="0064674B" w:rsidRDefault="0064674B" w:rsidP="0064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Участники Национальной гарантийной системы </w:t>
      </w:r>
      <w:r w:rsidRPr="006467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(далее 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– </w:t>
      </w:r>
      <w:r w:rsidRPr="006467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НГС) 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>предоставят гарантию или поручительство аккредитованному банку за субъект малого или среднего предпринимательства</w:t>
      </w:r>
      <w:r w:rsidRPr="0064674B">
        <w:rPr>
          <w:rFonts w:ascii="Times New Roman" w:eastAsia="Roboto" w:hAnsi="Times New Roman" w:cs="Times New Roman"/>
          <w:sz w:val="28"/>
          <w:szCs w:val="28"/>
        </w:rPr>
        <w:t>, принимая на себя часть финансовых рисков предпринимателей и кредитных рисков банков.</w:t>
      </w:r>
    </w:p>
    <w:p w:rsidR="0064674B" w:rsidRPr="0064674B" w:rsidRDefault="0064674B" w:rsidP="006467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 xml:space="preserve">НГС </w:t>
      </w:r>
      <w:r w:rsidRPr="0064674B">
        <w:rPr>
          <w:rFonts w:ascii="Times New Roman" w:eastAsia="Roboto" w:hAnsi="Times New Roman" w:cs="Times New Roman"/>
          <w:sz w:val="28"/>
          <w:szCs w:val="28"/>
        </w:rPr>
        <w:t xml:space="preserve">– 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трехуровневая система гарантийных организаций, включающая АО «Корпорация МСП», АО «МСП Банк» и региональные гарантийные организации (далее – РГО), которые во взаимодействии обеспечивают значимую и эффективную поддержку субъектов малого и среднего предпринимательства (далее – МСП), организаций, образующих инфраструктуру поддержки субъектов МСП, специализированных финансовых обществ в рамках сделок </w:t>
      </w:r>
      <w:proofErr w:type="spellStart"/>
      <w:r w:rsidRPr="0064674B">
        <w:rPr>
          <w:rFonts w:ascii="Times New Roman" w:eastAsia="Calibri" w:hAnsi="Times New Roman" w:cs="Times New Roman"/>
          <w:sz w:val="28"/>
          <w:szCs w:val="28"/>
        </w:rPr>
        <w:t>секьюритизации</w:t>
      </w:r>
      <w:proofErr w:type="spell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на федеральном и региональном уровнях с помощью гарантий и поручительств, а также единых стандартов работы гарантийных организаций (в соответствии с приказом Минэкономразвития России от 19.02.2015 № 74).</w:t>
      </w:r>
    </w:p>
    <w:p w:rsidR="0064674B" w:rsidRPr="0064674B" w:rsidRDefault="0064674B" w:rsidP="0064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color w:val="000000"/>
          <w:sz w:val="28"/>
          <w:szCs w:val="28"/>
        </w:rPr>
        <w:t>Аккредитованный банк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– банк, с которым заключили соглашения 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br/>
        <w:t>о сотрудничестве АО «Корпорация «МСП», АО «МСП Банк», РГО.</w:t>
      </w:r>
    </w:p>
    <w:p w:rsidR="0064674B" w:rsidRPr="0064674B" w:rsidRDefault="0064674B" w:rsidP="0064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color w:val="000000"/>
          <w:sz w:val="28"/>
          <w:szCs w:val="28"/>
        </w:rPr>
        <w:t>Уполномоченный банк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– банк, с которым АО «Корпорация «МСП» заключило соглашение о сотрудничестве в рамках </w:t>
      </w:r>
      <w:r w:rsidRPr="0064674B">
        <w:rPr>
          <w:rFonts w:ascii="Times New Roman" w:eastAsia="Calibri" w:hAnsi="Times New Roman" w:cs="Times New Roman"/>
          <w:color w:val="000000"/>
          <w:sz w:val="28"/>
          <w:szCs w:val="28"/>
        </w:rPr>
        <w:t>Программы стимулирования кредитования субъектов малого и среднего предпринимательства.</w:t>
      </w:r>
    </w:p>
    <w:p w:rsidR="0064674B" w:rsidRPr="0064674B" w:rsidRDefault="0064674B" w:rsidP="00646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Roboto" w:hAnsi="Times New Roman" w:cs="Times New Roman"/>
          <w:color w:val="000000"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color w:val="000000"/>
          <w:sz w:val="28"/>
          <w:szCs w:val="28"/>
        </w:rPr>
        <w:t>Организация-партнер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– юридическое лицо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, не имеющее лицензии Банка России на осуществление банковских операций, в рамках своей деятельности осуществляющее финансовое обеспечение субъектов МСП и/или организаций, образующих инфраструктуру поддержки субъектов МСП, в целях их поддержки путем предоставления им целевых займов (кредитов), имущества на правах финансовой аренды (лизинга), намеревающееся заключить с АО «Корпорация «МСП» соглашение в целях предоставления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АО «Корпорация «МСП» независимых гарантий в пользу организации-партнера для оказания ею комплексной финансовой поддержки субъектам МСП и/или организациям, образующим инфраструктуру поддержки субъектов МСП.</w:t>
      </w:r>
    </w:p>
    <w:p w:rsidR="0064674B" w:rsidRPr="0064674B" w:rsidRDefault="0064674B" w:rsidP="0064674B">
      <w:pPr>
        <w:spacing w:after="0" w:line="240" w:lineRule="auto"/>
        <w:ind w:firstLine="708"/>
        <w:jc w:val="both"/>
        <w:rPr>
          <w:rFonts w:ascii="Times New Roman" w:eastAsia="Roboto" w:hAnsi="Times New Roman" w:cs="Times New Roman"/>
          <w:b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sz w:val="28"/>
          <w:szCs w:val="28"/>
        </w:rPr>
        <w:t>Кредитно-гарантийная поддержка оказывается:</w:t>
      </w:r>
    </w:p>
    <w:p w:rsidR="0064674B" w:rsidRPr="0064674B" w:rsidRDefault="0064674B" w:rsidP="0064674B">
      <w:pPr>
        <w:spacing w:after="0" w:line="240" w:lineRule="auto"/>
        <w:ind w:firstLine="708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i/>
          <w:sz w:val="28"/>
          <w:szCs w:val="28"/>
        </w:rPr>
        <w:t>АО «Корпорация «МСП»</w:t>
      </w:r>
      <w:r w:rsidRPr="0064674B">
        <w:rPr>
          <w:rFonts w:ascii="Times New Roman" w:eastAsia="Roboto" w:hAnsi="Times New Roman" w:cs="Times New Roman"/>
          <w:sz w:val="28"/>
          <w:szCs w:val="28"/>
        </w:rPr>
        <w:t>: гарантии субъектам МСП в рамках реализации средних и крупных проектов, целевых программ (независимые гарантии от 25 млн рублей);</w:t>
      </w:r>
    </w:p>
    <w:p w:rsidR="0064674B" w:rsidRPr="0064674B" w:rsidRDefault="0064674B" w:rsidP="0064674B">
      <w:pPr>
        <w:spacing w:after="0" w:line="240" w:lineRule="auto"/>
        <w:ind w:firstLine="708"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i/>
          <w:sz w:val="28"/>
          <w:szCs w:val="28"/>
        </w:rPr>
        <w:t>РГО</w:t>
      </w:r>
      <w:r w:rsidRPr="0064674B">
        <w:rPr>
          <w:rFonts w:ascii="Times New Roman" w:eastAsia="Roboto" w:hAnsi="Times New Roman" w:cs="Times New Roman"/>
          <w:sz w:val="28"/>
          <w:szCs w:val="28"/>
        </w:rPr>
        <w:t>: поручительства (до 25 млн рублей).</w:t>
      </w:r>
    </w:p>
    <w:p w:rsidR="0064674B" w:rsidRPr="0064674B" w:rsidRDefault="0064674B" w:rsidP="0064674B">
      <w:pPr>
        <w:spacing w:after="0" w:line="240" w:lineRule="auto"/>
        <w:ind w:firstLine="708"/>
        <w:jc w:val="both"/>
        <w:rPr>
          <w:rFonts w:ascii="Times New Roman" w:eastAsia="Roboto" w:hAnsi="Times New Roman" w:cs="Times New Roman"/>
          <w:b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sz w:val="28"/>
          <w:szCs w:val="28"/>
        </w:rPr>
        <w:t>Для отдельных категорий субъектов МСП разработаны специальные гарантийные продукты «</w:t>
      </w:r>
      <w:proofErr w:type="spellStart"/>
      <w:r w:rsidRPr="0064674B">
        <w:rPr>
          <w:rFonts w:ascii="Times New Roman" w:eastAsia="Roboto" w:hAnsi="Times New Roman" w:cs="Times New Roman"/>
          <w:b/>
          <w:sz w:val="28"/>
          <w:szCs w:val="28"/>
        </w:rPr>
        <w:t>Согарантия</w:t>
      </w:r>
      <w:proofErr w:type="spellEnd"/>
      <w:r w:rsidRPr="0064674B">
        <w:rPr>
          <w:rFonts w:ascii="Times New Roman" w:eastAsia="Roboto" w:hAnsi="Times New Roman" w:cs="Times New Roman"/>
          <w:b/>
          <w:sz w:val="28"/>
          <w:szCs w:val="28"/>
        </w:rPr>
        <w:t>», в рамках которых объем обеспечения достигает 75% суммы кредита.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>К отдельным категориям субъектов МСП относятся:</w:t>
      </w:r>
    </w:p>
    <w:p w:rsidR="0064674B" w:rsidRPr="0064674B" w:rsidRDefault="0064674B" w:rsidP="0064674B">
      <w:pPr>
        <w:numPr>
          <w:ilvl w:val="0"/>
          <w:numId w:val="1"/>
        </w:numPr>
        <w:spacing w:after="0" w:line="240" w:lineRule="auto"/>
        <w:ind w:left="14" w:firstLine="69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субъекты МСП, реализующие проекты на территории </w:t>
      </w:r>
      <w:proofErr w:type="spellStart"/>
      <w:r w:rsidRPr="0064674B">
        <w:rPr>
          <w:rFonts w:ascii="Times New Roman" w:eastAsia="Calibri" w:hAnsi="Times New Roman" w:cs="Times New Roman"/>
          <w:sz w:val="28"/>
          <w:szCs w:val="28"/>
        </w:rPr>
        <w:t>монопрофильных</w:t>
      </w:r>
      <w:proofErr w:type="spell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муниципальных образований, Дальневосточного федерального округа, </w:t>
      </w:r>
      <w:proofErr w:type="gramStart"/>
      <w:r w:rsidRPr="0064674B">
        <w:rPr>
          <w:rFonts w:ascii="Times New Roman" w:eastAsia="Calibri" w:hAnsi="Times New Roman" w:cs="Times New Roman"/>
          <w:sz w:val="28"/>
          <w:szCs w:val="28"/>
        </w:rPr>
        <w:t>Северо-Кавказского</w:t>
      </w:r>
      <w:proofErr w:type="gram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федерального округа, Арктической зоны;</w:t>
      </w:r>
    </w:p>
    <w:p w:rsidR="0064674B" w:rsidRPr="0064674B" w:rsidRDefault="0064674B" w:rsidP="0064674B">
      <w:pPr>
        <w:numPr>
          <w:ilvl w:val="0"/>
          <w:numId w:val="1"/>
        </w:numPr>
        <w:spacing w:after="0" w:line="240" w:lineRule="auto"/>
        <w:ind w:left="14" w:firstLine="69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сельскохозяйственные кооперативы; </w:t>
      </w:r>
    </w:p>
    <w:p w:rsidR="0064674B" w:rsidRPr="0064674B" w:rsidRDefault="0064674B" w:rsidP="0064674B">
      <w:pPr>
        <w:numPr>
          <w:ilvl w:val="0"/>
          <w:numId w:val="1"/>
        </w:numPr>
        <w:spacing w:after="0" w:line="240" w:lineRule="auto"/>
        <w:ind w:left="14" w:firstLine="69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>субъекты МСП, реализующие проекты в области физической культуры и спорта;</w:t>
      </w:r>
    </w:p>
    <w:p w:rsidR="0064674B" w:rsidRPr="0064674B" w:rsidRDefault="0064674B" w:rsidP="0064674B">
      <w:pPr>
        <w:numPr>
          <w:ilvl w:val="0"/>
          <w:numId w:val="1"/>
        </w:numPr>
        <w:spacing w:after="0" w:line="240" w:lineRule="auto"/>
        <w:ind w:left="14" w:firstLine="69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быстрорастущие инновационные, высокотехнологичные предприятия («газели»); </w:t>
      </w:r>
    </w:p>
    <w:p w:rsidR="0064674B" w:rsidRPr="0064674B" w:rsidRDefault="0064674B" w:rsidP="0064674B">
      <w:pPr>
        <w:numPr>
          <w:ilvl w:val="0"/>
          <w:numId w:val="1"/>
        </w:numPr>
        <w:spacing w:after="0" w:line="240" w:lineRule="auto"/>
        <w:ind w:left="14" w:firstLine="69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экспортеры и </w:t>
      </w:r>
      <w:proofErr w:type="spellStart"/>
      <w:r w:rsidRPr="0064674B">
        <w:rPr>
          <w:rFonts w:ascii="Times New Roman" w:eastAsia="Calibri" w:hAnsi="Times New Roman" w:cs="Times New Roman"/>
          <w:sz w:val="28"/>
          <w:szCs w:val="28"/>
        </w:rPr>
        <w:t>стартапы</w:t>
      </w:r>
      <w:proofErr w:type="spellEnd"/>
      <w:r w:rsidRPr="0064674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674B" w:rsidRPr="0064674B" w:rsidRDefault="0064674B" w:rsidP="0064674B">
      <w:pPr>
        <w:spacing w:after="0" w:line="240" w:lineRule="auto"/>
        <w:ind w:left="28" w:firstLine="68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Также </w:t>
      </w:r>
      <w:proofErr w:type="spellStart"/>
      <w:r w:rsidRPr="0064674B">
        <w:rPr>
          <w:rFonts w:ascii="Times New Roman" w:eastAsia="Calibri" w:hAnsi="Times New Roman" w:cs="Times New Roman"/>
          <w:sz w:val="28"/>
          <w:szCs w:val="28"/>
        </w:rPr>
        <w:t>согарантия</w:t>
      </w:r>
      <w:proofErr w:type="spell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предоставляется для обеспечения занятости лиц старше 45 лет. Обеспечение предоставляется на неторговые и торговые цели, в том числе для обеспечения исполнения предпринимателем обязательств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по контракту в рамках федеральных законов от 05.04.2013 № 44-ФЗ «О  контрактной системе в сфере закупок товаров, работ, услуг для обеспечения государственных и муниципальных нужд» (далее – Федеральный закон от 05.04.2013 № 44-ФЗ)  и от 18.07.2011 № 223-ФЗ «О закупках товаров, работ, услуг отдельными видами юридических лиц» (далее – Федеральный закон от 18.07.2011 № 223-ФЗ). Максимальный срок действия гарантии – 184 месяца.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За обеспечение АО «Корпорация «МСП» (гарантии) предприниматель платит 0,75% годовых от его суммы. При сумме гарантии более 500 млн рублей, стоимость гарантии составляет 0,5% годовых от суммы </w:t>
      </w:r>
      <w:proofErr w:type="gramStart"/>
      <w:r w:rsidRPr="0064674B">
        <w:rPr>
          <w:rFonts w:ascii="Times New Roman" w:eastAsia="Calibri" w:hAnsi="Times New Roman" w:cs="Times New Roman"/>
          <w:sz w:val="28"/>
          <w:szCs w:val="28"/>
        </w:rPr>
        <w:t>гарантии  (</w:t>
      </w:r>
      <w:proofErr w:type="gram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НДС не облагается на основании пункта 15.3 части 3 статьи 149 Налогового кодекса Российской Федерации (далее – НК РФ)). 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Для отдельных гарантийных продуктов: </w:t>
      </w:r>
    </w:p>
    <w:p w:rsidR="0064674B" w:rsidRPr="0064674B" w:rsidRDefault="0064674B" w:rsidP="006467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0,4% годовых для субъектов МСП-застройщиков, применяющих счета </w:t>
      </w:r>
      <w:proofErr w:type="spellStart"/>
      <w:r w:rsidRPr="0064674B">
        <w:rPr>
          <w:rFonts w:ascii="Times New Roman" w:eastAsia="Calibri" w:hAnsi="Times New Roman" w:cs="Times New Roman"/>
          <w:sz w:val="28"/>
          <w:szCs w:val="28"/>
        </w:rPr>
        <w:t>эскроу</w:t>
      </w:r>
      <w:proofErr w:type="spellEnd"/>
      <w:r w:rsidRPr="0064674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4674B" w:rsidRPr="0064674B" w:rsidRDefault="0064674B" w:rsidP="006467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>1% годовых для субъектов МСП, осуществляющих деятельность в сфере торговли.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Стоимость гарантии ниже стоимости страховки основных средств, предоставляемых в качестве обеспечения по кредиту. 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EC0" w:rsidRDefault="0064674B" w:rsidP="00A44EC0">
      <w:pPr>
        <w:spacing w:after="12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4674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БАЗОВЫЕ ТРЕБОВАНИЯ К ПОЛУЧАТЕЛЮ ПОДДЕРЖКИ:</w:t>
      </w:r>
    </w:p>
    <w:p w:rsidR="0064674B" w:rsidRPr="00A44EC0" w:rsidRDefault="00A44EC0" w:rsidP="00A44EC0">
      <w:pPr>
        <w:spacing w:after="12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Roboto" w:hAnsi="Times New Roman" w:cs="Times New Roman"/>
          <w:sz w:val="28"/>
          <w:szCs w:val="28"/>
        </w:rPr>
        <w:t xml:space="preserve">-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>регистрация на территории Российской Федерации;</w:t>
      </w:r>
    </w:p>
    <w:p w:rsidR="0064674B" w:rsidRPr="0064674B" w:rsidRDefault="00A44EC0" w:rsidP="00A44EC0">
      <w:pPr>
        <w:tabs>
          <w:tab w:val="left" w:pos="966"/>
        </w:tabs>
        <w:spacing w:after="0" w:line="240" w:lineRule="auto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sz w:val="28"/>
          <w:szCs w:val="28"/>
        </w:rPr>
        <w:t xml:space="preserve">-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 xml:space="preserve">соответствие требованиям статьи 4 Федерального закона от 24.07.2007 № 209-ФЗ «О развитии малого и среднего предпринимательства в Российской Федерации» (далее – </w:t>
      </w:r>
      <w:r w:rsidR="0064674B" w:rsidRPr="0064674B">
        <w:rPr>
          <w:rFonts w:ascii="Times New Roman" w:eastAsia="Calibri" w:hAnsi="Times New Roman" w:cs="Times New Roman"/>
          <w:sz w:val="28"/>
          <w:szCs w:val="28"/>
        </w:rPr>
        <w:t>Федеральный закон от 24.07.2007 № 209-ФЗ)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 xml:space="preserve"> (основные: среднесписочная численность работников за предыдущий год – не более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lastRenderedPageBreak/>
        <w:t>250 человек, выручка за последний календарный год – не более 2 млрд рублей);</w:t>
      </w:r>
    </w:p>
    <w:p w:rsidR="0064674B" w:rsidRPr="0064674B" w:rsidRDefault="00A44EC0" w:rsidP="00A44EC0">
      <w:pPr>
        <w:tabs>
          <w:tab w:val="left" w:pos="966"/>
        </w:tabs>
        <w:spacing w:after="0" w:line="240" w:lineRule="auto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sz w:val="28"/>
          <w:szCs w:val="28"/>
        </w:rPr>
        <w:t xml:space="preserve">-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>наличие субъекта МСП в едином реестре субъектов МСП (проверка наличия в реестре возможна на сайте https://rmsp.nalog.ru/);</w:t>
      </w:r>
    </w:p>
    <w:p w:rsidR="0064674B" w:rsidRPr="0064674B" w:rsidRDefault="00A44EC0" w:rsidP="00A44EC0">
      <w:pPr>
        <w:tabs>
          <w:tab w:val="left" w:pos="966"/>
        </w:tabs>
        <w:spacing w:after="0" w:line="240" w:lineRule="auto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sz w:val="28"/>
          <w:szCs w:val="28"/>
        </w:rPr>
        <w:t xml:space="preserve">-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>отсутствие просроченных (невозвратных) кредитов;</w:t>
      </w:r>
    </w:p>
    <w:p w:rsidR="0064674B" w:rsidRPr="0064674B" w:rsidRDefault="00A44EC0" w:rsidP="00A44EC0">
      <w:pPr>
        <w:tabs>
          <w:tab w:val="left" w:pos="966"/>
        </w:tabs>
        <w:spacing w:after="0" w:line="240" w:lineRule="auto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sz w:val="28"/>
          <w:szCs w:val="28"/>
        </w:rPr>
        <w:t xml:space="preserve">-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>отсутствие просроченной задолженности по налогам, сборам и т. п. на сумму свыше 50 тысяч рублей;</w:t>
      </w:r>
    </w:p>
    <w:p w:rsidR="0064674B" w:rsidRPr="0064674B" w:rsidRDefault="00A44EC0" w:rsidP="00A44EC0">
      <w:pPr>
        <w:tabs>
          <w:tab w:val="left" w:pos="966"/>
        </w:tabs>
        <w:spacing w:after="0" w:line="240" w:lineRule="auto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sz w:val="28"/>
          <w:szCs w:val="28"/>
        </w:rPr>
        <w:t xml:space="preserve">-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t xml:space="preserve">в отношении получателя поддержки не применяются процедуры несостоятельности (банкротства), в том числе наблюдение, финансовое оздоровление, внешнее управление, конкурсное производство, либо санкции </w:t>
      </w:r>
      <w:r w:rsidR="0064674B" w:rsidRPr="0064674B">
        <w:rPr>
          <w:rFonts w:ascii="Times New Roman" w:eastAsia="Roboto" w:hAnsi="Times New Roman" w:cs="Times New Roman"/>
          <w:sz w:val="28"/>
          <w:szCs w:val="28"/>
        </w:rPr>
        <w:br/>
        <w:t>в виде аннулирования или приостановления действия лицензии (в случае если деятельность субъекта МСП подлежит лицензированию).</w:t>
      </w:r>
    </w:p>
    <w:p w:rsidR="0064674B" w:rsidRPr="0064674B" w:rsidRDefault="0064674B" w:rsidP="0064674B">
      <w:pPr>
        <w:spacing w:after="0" w:line="240" w:lineRule="auto"/>
        <w:ind w:firstLine="708"/>
        <w:jc w:val="both"/>
        <w:rPr>
          <w:rFonts w:ascii="Times New Roman" w:eastAsia="Roboto" w:hAnsi="Times New Roman" w:cs="Times New Roman"/>
          <w:b/>
          <w:sz w:val="28"/>
          <w:szCs w:val="28"/>
        </w:rPr>
      </w:pPr>
      <w:r w:rsidRPr="0064674B">
        <w:rPr>
          <w:rFonts w:ascii="Times New Roman" w:eastAsia="Roboto" w:hAnsi="Times New Roman" w:cs="Times New Roman"/>
          <w:b/>
          <w:sz w:val="28"/>
          <w:szCs w:val="28"/>
        </w:rPr>
        <w:t>ПОДДЕРЖКА НЕ ОКАЗЫВАЕТСЯ СУБЪЕКТАМ МСП, ОСУЩЕСТВЛЯЮЩИМ СЛЕДУЮЩИЕ ВИДЫ ДЕЯТЕЛЬНОСТИ: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>игорный бизнес;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 xml:space="preserve">производство и реализация подакцизных товаров (статья 181 НК РФ); 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 xml:space="preserve">добыча и реализация полезных ископаемых (статья 337 НК РФ); 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 xml:space="preserve">участники соглашений о разделе продукции; 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>кредитные организации;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>страховые организации;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 xml:space="preserve">инвестиционные фонды; 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>негосударственные пенсионные фонды;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 xml:space="preserve">профессиональные участники рынка ценных бумаг; </w:t>
      </w:r>
    </w:p>
    <w:p w:rsidR="0064674B" w:rsidRPr="0064674B" w:rsidRDefault="0064674B" w:rsidP="0064674B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64674B">
        <w:rPr>
          <w:rFonts w:ascii="Times New Roman" w:eastAsia="Roboto" w:hAnsi="Times New Roman" w:cs="Times New Roman"/>
          <w:sz w:val="28"/>
          <w:szCs w:val="28"/>
        </w:rPr>
        <w:t>ломбарды.</w:t>
      </w:r>
    </w:p>
    <w:p w:rsidR="0064674B" w:rsidRPr="0064674B" w:rsidRDefault="0064674B" w:rsidP="0064674B">
      <w:pPr>
        <w:tabs>
          <w:tab w:val="left" w:pos="3206"/>
          <w:tab w:val="left" w:pos="3332"/>
        </w:tabs>
        <w:spacing w:before="240" w:after="12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674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Алгоритм</w:t>
      </w:r>
      <w:r w:rsidRPr="006467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(пошаговая инструкция) получения гарантийной поддержки</w:t>
      </w:r>
    </w:p>
    <w:p w:rsidR="0064674B" w:rsidRPr="0064674B" w:rsidRDefault="00A44EC0" w:rsidP="0064674B">
      <w:pPr>
        <w:spacing w:line="240" w:lineRule="auto"/>
        <w:ind w:left="7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64674B" w:rsidRPr="0064674B">
        <w:rPr>
          <w:rFonts w:ascii="Times New Roman" w:eastAsia="Calibri" w:hAnsi="Times New Roman" w:cs="Times New Roman"/>
          <w:b/>
          <w:sz w:val="28"/>
          <w:szCs w:val="28"/>
        </w:rPr>
        <w:t xml:space="preserve">Обращение в аккредитованный банк или организацию-партнер </w:t>
      </w:r>
      <w:r w:rsidR="0064674B" w:rsidRPr="0064674B">
        <w:rPr>
          <w:rFonts w:ascii="Times New Roman" w:eastAsia="Calibri" w:hAnsi="Times New Roman" w:cs="Times New Roman"/>
          <w:sz w:val="28"/>
          <w:szCs w:val="28"/>
        </w:rPr>
        <w:t>в соответствии с требованиями:</w:t>
      </w:r>
    </w:p>
    <w:p w:rsidR="0064674B" w:rsidRPr="0064674B" w:rsidRDefault="0064674B" w:rsidP="0064674B">
      <w:pPr>
        <w:spacing w:after="24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4ADCCB" wp14:editId="610555C6">
            <wp:simplePos x="0" y="0"/>
            <wp:positionH relativeFrom="margin">
              <wp:align>left</wp:align>
            </wp:positionH>
            <wp:positionV relativeFrom="paragraph">
              <wp:posOffset>11950</wp:posOffset>
            </wp:positionV>
            <wp:extent cx="177355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5" y="21346"/>
                <wp:lineTo x="213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44185" r="59273" b="37856"/>
                    <a:stretch/>
                  </pic:blipFill>
                  <pic:spPr bwMode="auto">
                    <a:xfrm>
                      <a:off x="0" y="0"/>
                      <a:ext cx="177355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1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. Обратиться за предоставлением кредита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 xml:space="preserve">в аккредитованный банк (перечень аккредитованных банков размещен на сайте АО «Корпорация «МСП» по адресу </w:t>
      </w:r>
      <w:hyperlink r:id="rId6" w:tgtFrame="_blank" w:history="1">
        <w:r w:rsidRPr="0064674B">
          <w:rPr>
            <w:rFonts w:ascii="Times New Roman" w:eastAsia="Calibri" w:hAnsi="Times New Roman" w:cs="Times New Roman"/>
            <w:color w:val="0070C0"/>
            <w:sz w:val="28"/>
            <w:szCs w:val="28"/>
          </w:rPr>
          <w:t>http://www.corpmsp.ru/bankam/list_banki/</w:t>
        </w:r>
      </w:hyperlink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) или организацию-партнер (перечень организаций-партнеров размещен на сайте АО «Корпорация «МСП» по адресу </w:t>
      </w:r>
      <w:r w:rsidRPr="0064674B">
        <w:rPr>
          <w:rFonts w:ascii="Times New Roman" w:eastAsia="Calibri" w:hAnsi="Times New Roman" w:cs="Times New Roman"/>
          <w:color w:val="0070C0"/>
          <w:sz w:val="28"/>
          <w:szCs w:val="28"/>
        </w:rPr>
        <w:t>https://corpmsp.ru/finansovaya-podderzhka/garantiynaya-podderzhka-subektov-msp-ngs/nezavisimye-garantii-korporatsii-msp/spisok-akkreditovannyh-organizatsij-partnerov/</w:t>
      </w:r>
      <w:r w:rsidRPr="0064674B">
        <w:rPr>
          <w:rFonts w:ascii="Times New Roman" w:eastAsia="Calibri" w:hAnsi="Times New Roman" w:cs="Times New Roman"/>
          <w:sz w:val="28"/>
          <w:szCs w:val="28"/>
        </w:rPr>
        <w:t>). Подготовить необходимый аккредитованному банку/организации-партнеру пакет документов для рассмотрения заявки на кредит.</w:t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4B87AB4" wp14:editId="544802D6">
            <wp:simplePos x="0" y="0"/>
            <wp:positionH relativeFrom="column">
              <wp:posOffset>-350462</wp:posOffset>
            </wp:positionH>
            <wp:positionV relativeFrom="paragraph">
              <wp:posOffset>316345</wp:posOffset>
            </wp:positionV>
            <wp:extent cx="64389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hrough>
            <wp:docPr id="40" name="Рисунок 40" descr="Б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9A1B577" wp14:editId="7BBB7B61">
            <wp:simplePos x="0" y="0"/>
            <wp:positionH relativeFrom="column">
              <wp:posOffset>-396644</wp:posOffset>
            </wp:positionH>
            <wp:positionV relativeFrom="paragraph">
              <wp:posOffset>3337098</wp:posOffset>
            </wp:positionV>
            <wp:extent cx="4165600" cy="2273935"/>
            <wp:effectExtent l="0" t="0" r="6350" b="0"/>
            <wp:wrapThrough wrapText="bothSides">
              <wp:wrapPolygon edited="0">
                <wp:start x="0" y="0"/>
                <wp:lineTo x="0" y="21353"/>
                <wp:lineTo x="21534" y="21353"/>
                <wp:lineTo x="2153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4" t="39909" r="42437" b="33010"/>
                    <a:stretch/>
                  </pic:blipFill>
                  <pic:spPr bwMode="auto">
                    <a:xfrm>
                      <a:off x="0" y="0"/>
                      <a:ext cx="416560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spacing w:before="120"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2</w:t>
      </w:r>
      <w:r w:rsidRPr="0064674B">
        <w:rPr>
          <w:rFonts w:ascii="Times New Roman" w:eastAsia="Calibri" w:hAnsi="Times New Roman" w:cs="Times New Roman"/>
          <w:sz w:val="28"/>
          <w:szCs w:val="28"/>
        </w:rPr>
        <w:t>. Получить предварительное одобрение кредита/займа с условием предоставления гарантии или поручительства.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27940AE" wp14:editId="60B34A92">
            <wp:simplePos x="0" y="0"/>
            <wp:positionH relativeFrom="column">
              <wp:posOffset>-492760</wp:posOffset>
            </wp:positionH>
            <wp:positionV relativeFrom="paragraph">
              <wp:posOffset>206375</wp:posOffset>
            </wp:positionV>
            <wp:extent cx="4257675" cy="2303145"/>
            <wp:effectExtent l="0" t="0" r="9525" b="1905"/>
            <wp:wrapTight wrapText="bothSides">
              <wp:wrapPolygon edited="0">
                <wp:start x="0" y="0"/>
                <wp:lineTo x="0" y="21439"/>
                <wp:lineTo x="21552" y="21439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38198" r="32977" b="33580"/>
                    <a:stretch/>
                  </pic:blipFill>
                  <pic:spPr bwMode="auto">
                    <a:xfrm>
                      <a:off x="0" y="0"/>
                      <a:ext cx="4257675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3</w:t>
      </w:r>
      <w:r w:rsidRPr="0064674B">
        <w:rPr>
          <w:rFonts w:ascii="Times New Roman" w:eastAsia="Calibri" w:hAnsi="Times New Roman" w:cs="Times New Roman"/>
          <w:sz w:val="28"/>
          <w:szCs w:val="28"/>
        </w:rPr>
        <w:t>. Обратиться через аккредитованный банк или организацию-партнер за предоставлением гарантии в АО «Корпорация «МСП» (написать заявление на получение независимой гарантии АО «Корпорация «МСП»).</w:t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lang w:eastAsia="ru-RU"/>
        </w:rPr>
      </w:pPr>
    </w:p>
    <w:p w:rsidR="0064674B" w:rsidRPr="0064674B" w:rsidRDefault="0064674B" w:rsidP="0064674B">
      <w:pPr>
        <w:tabs>
          <w:tab w:val="left" w:pos="58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5940AA70" wp14:editId="20D77E01">
            <wp:extent cx="1371600" cy="122562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4" cy="126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9B4BF" wp14:editId="3D67C8B2">
            <wp:extent cx="1244009" cy="2379354"/>
            <wp:effectExtent l="0" t="0" r="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3"/>
                    <a:stretch/>
                  </pic:blipFill>
                  <pic:spPr bwMode="auto">
                    <a:xfrm>
                      <a:off x="0" y="0"/>
                      <a:ext cx="1274866" cy="243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74B">
        <w:rPr>
          <w:rFonts w:ascii="Times New Roman" w:eastAsia="Calibri" w:hAnsi="Times New Roman" w:cs="Times New Roman"/>
          <w:sz w:val="28"/>
          <w:szCs w:val="28"/>
        </w:rPr>
        <w:tab/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18B2F2D" wp14:editId="639DBB5F">
            <wp:extent cx="1343025" cy="607695"/>
            <wp:effectExtent l="0" t="0" r="952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4</w:t>
      </w:r>
      <w:r w:rsidRPr="0064674B">
        <w:rPr>
          <w:rFonts w:ascii="Times New Roman" w:eastAsia="Calibri" w:hAnsi="Times New Roman" w:cs="Times New Roman"/>
          <w:sz w:val="28"/>
          <w:szCs w:val="28"/>
        </w:rPr>
        <w:t>. Получить подтверждение от аккредитованного банка или организации-партнера о решении АО «Корпорация «МСП» по предоставлению гарантии.</w:t>
      </w:r>
    </w:p>
    <w:p w:rsidR="0064674B" w:rsidRPr="0064674B" w:rsidRDefault="0064674B" w:rsidP="0064674B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64674B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5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. После получения АО «Корпорация «МСП» подтверждения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 xml:space="preserve">от аккредитованного банка или организации-партнера по </w:t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Шагу 4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получить кредит банка под гарантию АО «Корпорация «МСП».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52A062D" wp14:editId="283BBDF2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6023610" cy="5854065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585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sz w:val="28"/>
          <w:szCs w:val="28"/>
        </w:rPr>
        <w:t>Взаимодействие с АО «Корпорация «МСП» по вопросу получения гарантии осуществляет аккредитованный банк или организация-партнер.</w:t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F2BF57" wp14:editId="79A31896">
            <wp:extent cx="6040581" cy="5939353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79" cy="594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74B" w:rsidRPr="0064674B" w:rsidRDefault="0064674B" w:rsidP="006467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64674B">
      <w:pPr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4674B">
        <w:rPr>
          <w:rFonts w:ascii="Times New Roman" w:eastAsia="Calibri" w:hAnsi="Times New Roman" w:cs="Times New Roman"/>
          <w:sz w:val="28"/>
          <w:szCs w:val="28"/>
        </w:rPr>
        <w:t>Комплект документов для получения гарантии у участников НГС аналогичен комплекту документов для получения кредита в аккредитованном банке или организации-партнере (дополнительные документы от субъекта МСП не запрашиваются).</w:t>
      </w:r>
    </w:p>
    <w:p w:rsidR="0064674B" w:rsidRPr="0064674B" w:rsidRDefault="0064674B" w:rsidP="0064674B">
      <w:pPr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4674B">
        <w:rPr>
          <w:rFonts w:ascii="Times New Roman" w:eastAsia="Calibri" w:hAnsi="Times New Roman" w:cs="Times New Roman"/>
          <w:b/>
          <w:i/>
          <w:sz w:val="24"/>
          <w:szCs w:val="24"/>
        </w:rPr>
        <w:t>Пример:</w:t>
      </w:r>
      <w:r w:rsidRPr="006467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674B">
        <w:rPr>
          <w:rFonts w:ascii="Times New Roman" w:eastAsia="Calibri" w:hAnsi="Times New Roman" w:cs="Times New Roman"/>
          <w:i/>
          <w:sz w:val="24"/>
          <w:szCs w:val="24"/>
        </w:rPr>
        <w:t xml:space="preserve">предприниматель обращается в аккредитованный банк за кредитом </w:t>
      </w:r>
      <w:r w:rsidRPr="0064674B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в размере 250 млн рублей на 5 лет. Имущества, находящегося в собственности предпринимателя, для передачи в банк в качестве залога достаточно, по оценке банка, </w:t>
      </w:r>
      <w:r w:rsidRPr="0064674B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в объеме 75 млн рублей. Аккредитованный банк по поручению предпринимателя обращается к участникам НГС с документами предпринимателя за получением гарантии или поручительства на недостающие 175 млн рублей. Участники НГС проводят так же, как аккредитованный банк, анализ полученных документов и выносят положительное решение о выдаче гарантии или поручительства на 175 млн рублей. Сумма вознаграждения за гарантийную поддержку за 1 год составит 1 308 тыс. рублей. Предприниматель выбрал ежемесячную периодичность уплаты в размере 109 тыс. рублей. Предприниматель </w:t>
      </w:r>
      <w:r w:rsidRPr="0064674B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совершил первый платеж за гарантийную поддержку, получил гарантию НГС и кредит банка.</w:t>
      </w:r>
    </w:p>
    <w:p w:rsidR="0064674B" w:rsidRPr="0064674B" w:rsidRDefault="00A44EC0" w:rsidP="0064674B">
      <w:pPr>
        <w:spacing w:line="240" w:lineRule="auto"/>
        <w:ind w:left="71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64674B" w:rsidRPr="0064674B">
        <w:rPr>
          <w:rFonts w:ascii="Times New Roman" w:eastAsia="Calibri" w:hAnsi="Times New Roman" w:cs="Times New Roman"/>
          <w:b/>
          <w:sz w:val="28"/>
          <w:szCs w:val="28"/>
        </w:rPr>
        <w:t>Прямое обращение в АО «Корпорация «</w:t>
      </w:r>
      <w:proofErr w:type="gramStart"/>
      <w:r w:rsidR="0064674B" w:rsidRPr="0064674B">
        <w:rPr>
          <w:rFonts w:ascii="Times New Roman" w:eastAsia="Calibri" w:hAnsi="Times New Roman" w:cs="Times New Roman"/>
          <w:b/>
          <w:sz w:val="28"/>
          <w:szCs w:val="28"/>
        </w:rPr>
        <w:t>МСП»</w:t>
      </w:r>
      <w:r w:rsidR="0064674B" w:rsidRPr="0064674B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64674B" w:rsidRPr="0064674B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64674B" w:rsidRPr="0064674B">
        <w:rPr>
          <w:rFonts w:ascii="Times New Roman" w:eastAsia="Calibri" w:hAnsi="Times New Roman" w:cs="Times New Roman"/>
          <w:sz w:val="28"/>
          <w:szCs w:val="28"/>
        </w:rPr>
        <w:t xml:space="preserve"> соответствии с требованиями:</w:t>
      </w:r>
    </w:p>
    <w:p w:rsidR="0064674B" w:rsidRPr="0064674B" w:rsidRDefault="0064674B" w:rsidP="0064674B">
      <w:pPr>
        <w:ind w:left="-1134" w:right="-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3243D" wp14:editId="0AC1E173">
            <wp:extent cx="6886575" cy="2819400"/>
            <wp:effectExtent l="0" t="0" r="9525" b="0"/>
            <wp:docPr id="36" name="Рисунок 36" descr="ййй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ййй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1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. Органы исполнительной власти субъектов Российской Федерации, предпринимательские сообщества и деловые объединения, инициатор проекта обращаются в АО «Корпорация «МСП»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за предоставлением гарантийной поддержки по проекту.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2</w:t>
      </w:r>
      <w:r w:rsidRPr="0064674B">
        <w:rPr>
          <w:rFonts w:ascii="Times New Roman" w:eastAsia="Calibri" w:hAnsi="Times New Roman" w:cs="Times New Roman"/>
          <w:sz w:val="28"/>
          <w:szCs w:val="28"/>
        </w:rPr>
        <w:t>. АО «Корпорация «МСП» направляет инициатору проекта первичный пакет документов для заполнения информации по проекту (приложения № 2, № 3, № 4, № 5).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 3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. Инициатор проекта заполняет полученные документы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 xml:space="preserve">и направляет сканы подписанных документов в АО «Корпорация «МСП»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 xml:space="preserve">на рассмотрение. 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Шаг.4</w:t>
      </w:r>
      <w:r w:rsidRPr="0064674B">
        <w:rPr>
          <w:rFonts w:ascii="Times New Roman" w:eastAsia="Calibri" w:hAnsi="Times New Roman" w:cs="Times New Roman"/>
          <w:sz w:val="28"/>
          <w:szCs w:val="28"/>
        </w:rPr>
        <w:t>. АО «Корпорация «МСП» осуществляет первичный анализ проекта и проверку инициатора проекта в структурных подразделениях АО «Корпорация «МСП» на соответствие проекта требованиям предоставления кредитно-гарантийной поддержки.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Шаг. 5</w:t>
      </w:r>
      <w:r w:rsidRPr="0064674B">
        <w:rPr>
          <w:rFonts w:ascii="Times New Roman" w:eastAsia="Calibri" w:hAnsi="Times New Roman" w:cs="Times New Roman"/>
          <w:sz w:val="28"/>
          <w:szCs w:val="28"/>
        </w:rPr>
        <w:t>. В случае соответствия проекта инициатора проекта требованиям осуществляется следующее взаимодействие.</w:t>
      </w:r>
    </w:p>
    <w:p w:rsidR="0064674B" w:rsidRPr="0064674B" w:rsidRDefault="0064674B" w:rsidP="006467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2"/>
          <w:szCs w:val="12"/>
          <w:highlight w:val="yellow"/>
        </w:rPr>
      </w:pPr>
    </w:p>
    <w:p w:rsidR="0064674B" w:rsidRPr="0064674B" w:rsidRDefault="0064674B" w:rsidP="0064674B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КОРПОРАТИВНЫЙ КАНАЛ ПРОДАЖ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AF2AF7A" wp14:editId="5B42B139">
            <wp:simplePos x="0" y="0"/>
            <wp:positionH relativeFrom="margin">
              <wp:posOffset>2764232</wp:posOffset>
            </wp:positionH>
            <wp:positionV relativeFrom="paragraph">
              <wp:posOffset>671640</wp:posOffset>
            </wp:positionV>
            <wp:extent cx="346820" cy="221762"/>
            <wp:effectExtent l="5397" t="0" r="1588" b="1587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54321" cy="22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 xml:space="preserve">АО «Корпорация «МСП» 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направляет в аккредитованные банки официальные письма с первичным пакетом документов по проекту для рассмотрения возможности финансирования проекта с поддержкой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АО «Корпорация «МСП».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895CE65" wp14:editId="161BC7BE">
            <wp:simplePos x="0" y="0"/>
            <wp:positionH relativeFrom="margin">
              <wp:posOffset>2780002</wp:posOffset>
            </wp:positionH>
            <wp:positionV relativeFrom="paragraph">
              <wp:posOffset>804227</wp:posOffset>
            </wp:positionV>
            <wp:extent cx="346820" cy="221762"/>
            <wp:effectExtent l="5397" t="0" r="1588" b="1587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820" cy="2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информирует АО «Корпорация «</w:t>
      </w:r>
      <w:proofErr w:type="gramStart"/>
      <w:r w:rsidRPr="0064674B">
        <w:rPr>
          <w:rFonts w:ascii="Times New Roman" w:eastAsia="Calibri" w:hAnsi="Times New Roman" w:cs="Times New Roman"/>
          <w:sz w:val="28"/>
          <w:szCs w:val="28"/>
        </w:rPr>
        <w:t>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о</w:t>
      </w:r>
      <w:proofErr w:type="gram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готовности (неготовности) принять проект в работу на предмет рассмотрения возможности финансирования проекта с поддержкой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</w:r>
      <w:r w:rsidRPr="0064674B">
        <w:rPr>
          <w:rFonts w:ascii="Times New Roman" w:eastAsia="Calibri" w:hAnsi="Times New Roman" w:cs="Times New Roman"/>
          <w:sz w:val="28"/>
          <w:szCs w:val="28"/>
        </w:rPr>
        <w:lastRenderedPageBreak/>
        <w:t>АО «Корпорация «МСП».</w:t>
      </w: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осуществляет прямое взаимодействие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с инициатором проекта по вопросам предоставления финансирования.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2CA8FB3" wp14:editId="6FF7B166">
            <wp:simplePos x="0" y="0"/>
            <wp:positionH relativeFrom="margin">
              <wp:align>center</wp:align>
            </wp:positionH>
            <wp:positionV relativeFrom="paragraph">
              <wp:posOffset>74431</wp:posOffset>
            </wp:positionV>
            <wp:extent cx="346820" cy="221762"/>
            <wp:effectExtent l="5397" t="0" r="1588" b="1587"/>
            <wp:wrapTight wrapText="bothSides">
              <wp:wrapPolygon edited="0">
                <wp:start x="21264" y="-526"/>
                <wp:lineTo x="1088" y="-526"/>
                <wp:lineTo x="1088" y="19898"/>
                <wp:lineTo x="21264" y="19898"/>
                <wp:lineTo x="21264" y="-52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820" cy="2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C5D7B10" wp14:editId="7946C297">
            <wp:simplePos x="0" y="0"/>
            <wp:positionH relativeFrom="margin">
              <wp:posOffset>2801938</wp:posOffset>
            </wp:positionH>
            <wp:positionV relativeFrom="paragraph">
              <wp:posOffset>481358</wp:posOffset>
            </wp:positionV>
            <wp:extent cx="346710" cy="221615"/>
            <wp:effectExtent l="5397" t="0" r="1588" b="1587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предоставляет в аккредитованный банк все запрашиваемые документы по компании и проекту.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осуществляет взаимодействие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с аккредитованным банком по вопросам предоставления финансирования по проекту, осуществляет мониторинг прохождения проекта в банке.</w:t>
      </w:r>
    </w:p>
    <w:p w:rsidR="0064674B" w:rsidRPr="0064674B" w:rsidRDefault="0064674B" w:rsidP="0064674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AA41A63" wp14:editId="7495016F">
            <wp:simplePos x="0" y="0"/>
            <wp:positionH relativeFrom="margin">
              <wp:align>center</wp:align>
            </wp:positionH>
            <wp:positionV relativeFrom="paragraph">
              <wp:posOffset>75190</wp:posOffset>
            </wp:positionV>
            <wp:extent cx="346710" cy="221615"/>
            <wp:effectExtent l="5397" t="0" r="1588" b="1587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принимает решение о финансировании проекта с гарантийной поддержкой АО «Корпорация «МСП».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64E561" wp14:editId="20C07D00">
                <wp:simplePos x="0" y="0"/>
                <wp:positionH relativeFrom="margin">
                  <wp:posOffset>2974340</wp:posOffset>
                </wp:positionH>
                <wp:positionV relativeFrom="paragraph">
                  <wp:posOffset>32385</wp:posOffset>
                </wp:positionV>
                <wp:extent cx="3093720" cy="248920"/>
                <wp:effectExtent l="0" t="0" r="0" b="0"/>
                <wp:wrapThrough wrapText="bothSides">
                  <wp:wrapPolygon edited="0">
                    <wp:start x="0" y="0"/>
                    <wp:lineTo x="0" y="19837"/>
                    <wp:lineTo x="21414" y="19837"/>
                    <wp:lineTo x="21414" y="0"/>
                    <wp:lineTo x="0" y="0"/>
                  </wp:wrapPolygon>
                </wp:wrapThrough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674B" w:rsidRPr="0064674B" w:rsidRDefault="0064674B" w:rsidP="0064674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</w:pPr>
                            <w:r w:rsidRPr="0064674B"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  <w:t>в случае принятия положительного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4E56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234.2pt;margin-top:2.55pt;width:243.6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" fillcolor="window" stroked="f" strokeweight=".5pt">
                <v:textbox>
                  <w:txbxContent>
                    <w:p w:rsidR="0064674B" w:rsidRPr="0064674B" w:rsidRDefault="0064674B" w:rsidP="0064674B">
                      <w:pPr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</w:pPr>
                      <w:r w:rsidRPr="0064674B"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  <w:t>в случае принятия положительного решения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3883CC6" wp14:editId="6C902E40">
            <wp:simplePos x="0" y="0"/>
            <wp:positionH relativeFrom="margin">
              <wp:align>center</wp:align>
            </wp:positionH>
            <wp:positionV relativeFrom="paragraph">
              <wp:posOffset>63818</wp:posOffset>
            </wp:positionV>
            <wp:extent cx="346710" cy="221615"/>
            <wp:effectExtent l="5397" t="0" r="1588" b="1587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формирует пакет документов по проекту в соответствии с требованиями АО «Корпорация «МСП» и направляет его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на рассмотрение АО «Корпорация «МСП».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24B4189" wp14:editId="4C1E2160">
            <wp:simplePos x="0" y="0"/>
            <wp:positionH relativeFrom="margin">
              <wp:posOffset>2796858</wp:posOffset>
            </wp:positionH>
            <wp:positionV relativeFrom="paragraph">
              <wp:posOffset>41303</wp:posOffset>
            </wp:positionV>
            <wp:extent cx="346710" cy="221615"/>
            <wp:effectExtent l="5397" t="0" r="1588" b="1587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AF33C69" wp14:editId="20616E80">
            <wp:simplePos x="0" y="0"/>
            <wp:positionH relativeFrom="margin">
              <wp:posOffset>2825115</wp:posOffset>
            </wp:positionH>
            <wp:positionV relativeFrom="paragraph">
              <wp:posOffset>674370</wp:posOffset>
            </wp:positionV>
            <wp:extent cx="346710" cy="221615"/>
            <wp:effectExtent l="5397" t="0" r="1588" b="1587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рассматривает документы и принимает решение о предоставлении гарантии в течение 10 рабочих дней в случае предоставления аккредитованным банком полного пакета документов.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D8DC9F" wp14:editId="1E949B7A">
            <wp:simplePos x="0" y="0"/>
            <wp:positionH relativeFrom="margin">
              <wp:posOffset>2834324</wp:posOffset>
            </wp:positionH>
            <wp:positionV relativeFrom="paragraph">
              <wp:posOffset>470564</wp:posOffset>
            </wp:positionV>
            <wp:extent cx="346710" cy="221615"/>
            <wp:effectExtent l="5397" t="0" r="1588" b="1587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уведомляет аккредитованный банк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о принятом решении о предоставлении гарантии по кредиту инициатора проекта.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D5762" wp14:editId="6EAE300D">
                <wp:simplePos x="0" y="0"/>
                <wp:positionH relativeFrom="margin">
                  <wp:posOffset>3027045</wp:posOffset>
                </wp:positionH>
                <wp:positionV relativeFrom="paragraph">
                  <wp:posOffset>437804</wp:posOffset>
                </wp:positionV>
                <wp:extent cx="3093720" cy="248920"/>
                <wp:effectExtent l="0" t="0" r="0" b="0"/>
                <wp:wrapThrough wrapText="bothSides">
                  <wp:wrapPolygon edited="0">
                    <wp:start x="0" y="0"/>
                    <wp:lineTo x="0" y="19837"/>
                    <wp:lineTo x="21414" y="19837"/>
                    <wp:lineTo x="21414" y="0"/>
                    <wp:lineTo x="0" y="0"/>
                  </wp:wrapPolygon>
                </wp:wrapThrough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674B" w:rsidRPr="0064674B" w:rsidRDefault="0064674B" w:rsidP="0064674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</w:pPr>
                            <w:r w:rsidRPr="0064674B"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  <w:t>в случае принятия положительного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5762" id="Надпись 23" o:spid="_x0000_s1027" type="#_x0000_t202" style="position:absolute;left:0;text-align:left;margin-left:238.35pt;margin-top:34.45pt;width:243.6pt;height:19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" fillcolor="window" stroked="f" strokeweight=".5pt">
                <v:textbox>
                  <w:txbxContent>
                    <w:p w:rsidR="0064674B" w:rsidRPr="0064674B" w:rsidRDefault="0064674B" w:rsidP="0064674B">
                      <w:pPr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</w:pPr>
                      <w:r w:rsidRPr="0064674B"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  <w:t>в случае принятия положительного решения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B7660AE" wp14:editId="7767B3B9">
            <wp:simplePos x="0" y="0"/>
            <wp:positionH relativeFrom="margin">
              <wp:posOffset>2834323</wp:posOffset>
            </wp:positionH>
            <wp:positionV relativeFrom="paragraph">
              <wp:posOffset>471141</wp:posOffset>
            </wp:positionV>
            <wp:extent cx="346710" cy="221615"/>
            <wp:effectExtent l="5397" t="0" r="1588" b="1587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после получения уведомления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АО «Корпорация «МСП» информирует инициатора проекта о принятом решении.</w:t>
      </w:r>
    </w:p>
    <w:p w:rsidR="0064674B" w:rsidRPr="0064674B" w:rsidRDefault="0064674B" w:rsidP="0064674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4"/>
          <w:szCs w:val="4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«МСП», РГО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(список РГО в приложении № 6) (при необходимости), </w:t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согласовывают дату подписания документов по финансированию проекта.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8"/>
          <w:szCs w:val="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066A91B" wp14:editId="5D725609">
            <wp:simplePos x="0" y="0"/>
            <wp:positionH relativeFrom="margin">
              <wp:posOffset>2841943</wp:posOffset>
            </wp:positionH>
            <wp:positionV relativeFrom="paragraph">
              <wp:posOffset>32991</wp:posOffset>
            </wp:positionV>
            <wp:extent cx="346710" cy="221615"/>
            <wp:effectExtent l="5397" t="0" r="1588" b="1587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65B8053" wp14:editId="7F569696">
            <wp:simplePos x="0" y="0"/>
            <wp:positionH relativeFrom="margin">
              <wp:posOffset>2843848</wp:posOffset>
            </wp:positionH>
            <wp:positionV relativeFrom="paragraph">
              <wp:posOffset>640743</wp:posOffset>
            </wp:positionV>
            <wp:extent cx="346710" cy="221615"/>
            <wp:effectExtent l="5397" t="0" r="1588" b="1587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подписывает кредитную документацию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с аккредитованным банком и гарантийную документацию с АО «Корпорация «МСП», РГО (при необходимости) в определенную дату.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7DBFFAA" wp14:editId="0DEBEA50">
            <wp:simplePos x="0" y="0"/>
            <wp:positionH relativeFrom="margin">
              <wp:posOffset>2831265</wp:posOffset>
            </wp:positionH>
            <wp:positionV relativeFrom="paragraph">
              <wp:posOffset>666951</wp:posOffset>
            </wp:positionV>
            <wp:extent cx="346710" cy="221615"/>
            <wp:effectExtent l="5397" t="0" r="1588" b="1587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совершает первый платеж в счет вознаграждения АО «Корпорация «МСП» за предоставление гарантии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в соответствии с утвержденным в договоре о предоставлении гарантии графиком.</w:t>
      </w:r>
    </w:p>
    <w:p w:rsidR="0064674B" w:rsidRPr="0064674B" w:rsidRDefault="0064674B" w:rsidP="0064674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4"/>
          <w:szCs w:val="4"/>
        </w:rPr>
      </w:pP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E88B277" wp14:editId="4D3349EF">
            <wp:simplePos x="0" y="0"/>
            <wp:positionH relativeFrom="margin">
              <wp:posOffset>2853084</wp:posOffset>
            </wp:positionH>
            <wp:positionV relativeFrom="paragraph">
              <wp:posOffset>475932</wp:posOffset>
            </wp:positionV>
            <wp:extent cx="346710" cy="221615"/>
            <wp:effectExtent l="5397" t="0" r="1588" b="1587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получает кредитные средства аккредитованного банка с гарантийной поддержкой АО «Корпорация «МСП», РГО (при необходимости).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уплачивает вознаграждение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 xml:space="preserve">АО «Корпорация «МСП» и РГО (при необходимости) за предоставление гарантии/поручительства в соответствии с утвержденным в договоре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о предоставлении гарантии/поручительства графиком.</w:t>
      </w:r>
    </w:p>
    <w:p w:rsidR="0064674B" w:rsidRPr="0064674B" w:rsidRDefault="0064674B" w:rsidP="0064674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ПРЕДВАРИТЕЛЬНОЕ СОГЛАСИЕ АО «КОРПОРАЦИЯ «МСП»</w:t>
      </w:r>
    </w:p>
    <w:p w:rsidR="0064674B" w:rsidRPr="0064674B" w:rsidRDefault="0064674B" w:rsidP="0064674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67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случае соответствия проекта подпункту 3.1.16 Правил взаимодействия </w:t>
      </w:r>
      <w:r w:rsidRPr="0064674B">
        <w:rPr>
          <w:rFonts w:ascii="Times New Roman" w:eastAsia="Roboto" w:hAnsi="Times New Roman" w:cs="Times New Roman"/>
          <w:color w:val="000000"/>
          <w:sz w:val="28"/>
          <w:szCs w:val="28"/>
        </w:rPr>
        <w:t>банков</w:t>
      </w:r>
      <w:r w:rsidRPr="006467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АО «Корпорация «МСП» при их отборе и предоставлении независимых гарантий АО «Корпорация «МСП» принимает проект в работу в целях предоставления предварительного согласия на выдачу гарантии.</w:t>
      </w:r>
    </w:p>
    <w:p w:rsidR="0064674B" w:rsidRPr="0064674B" w:rsidRDefault="0064674B" w:rsidP="0064674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4674B" w:rsidRPr="0064674B" w:rsidRDefault="0064674B" w:rsidP="0064674B">
      <w:pPr>
        <w:widowControl w:val="0"/>
        <w:spacing w:after="0" w:line="240" w:lineRule="auto"/>
        <w:ind w:left="-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83356" wp14:editId="26C63818">
            <wp:extent cx="6247130" cy="3476398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10868"/>
                    <a:stretch/>
                  </pic:blipFill>
                  <pic:spPr bwMode="auto">
                    <a:xfrm>
                      <a:off x="0" y="0"/>
                      <a:ext cx="6287131" cy="34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74B" w:rsidRPr="0064674B" w:rsidRDefault="0064674B" w:rsidP="0064674B">
      <w:pPr>
        <w:spacing w:after="200" w:line="240" w:lineRule="auto"/>
        <w:ind w:left="7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  <w:tab w:val="left" w:pos="467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запрашивает у инициатора проекта пакет документов по компании и проекту.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8"/>
          <w:szCs w:val="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D62BFFF" wp14:editId="706C53DA">
            <wp:simplePos x="0" y="0"/>
            <wp:positionH relativeFrom="margin">
              <wp:posOffset>2798128</wp:posOffset>
            </wp:positionH>
            <wp:positionV relativeFrom="paragraph">
              <wp:posOffset>40611</wp:posOffset>
            </wp:positionV>
            <wp:extent cx="346710" cy="221615"/>
            <wp:effectExtent l="5397" t="0" r="1588" b="1587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6D9D792" wp14:editId="6E2FBBCD">
            <wp:simplePos x="0" y="0"/>
            <wp:positionH relativeFrom="margin">
              <wp:posOffset>2806383</wp:posOffset>
            </wp:positionH>
            <wp:positionV relativeFrom="paragraph">
              <wp:posOffset>291493</wp:posOffset>
            </wp:positionV>
            <wp:extent cx="346710" cy="221615"/>
            <wp:effectExtent l="5397" t="0" r="1588" b="1587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предоставляет все документы по запросу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АО «Корпорация «МСП».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44976B" wp14:editId="3A71A5BC">
                <wp:simplePos x="0" y="0"/>
                <wp:positionH relativeFrom="margin">
                  <wp:posOffset>3026699</wp:posOffset>
                </wp:positionH>
                <wp:positionV relativeFrom="paragraph">
                  <wp:posOffset>424815</wp:posOffset>
                </wp:positionV>
                <wp:extent cx="3093720" cy="248920"/>
                <wp:effectExtent l="0" t="0" r="0" b="0"/>
                <wp:wrapTight wrapText="bothSides">
                  <wp:wrapPolygon edited="0">
                    <wp:start x="0" y="0"/>
                    <wp:lineTo x="0" y="19837"/>
                    <wp:lineTo x="21414" y="19837"/>
                    <wp:lineTo x="21414" y="0"/>
                    <wp:lineTo x="0" y="0"/>
                  </wp:wrapPolygon>
                </wp:wrapTight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674B" w:rsidRPr="0064674B" w:rsidRDefault="0064674B" w:rsidP="0064674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</w:pPr>
                            <w:r w:rsidRPr="0064674B"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  <w:t>в случае принятия положительного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976B" id="Надпись 37" o:spid="_x0000_s1028" type="#_x0000_t202" style="position:absolute;left:0;text-align:left;margin-left:238.3pt;margin-top:33.45pt;width:243.6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" fillcolor="window" stroked="f" strokeweight=".5pt">
                <v:textbox>
                  <w:txbxContent>
                    <w:p w:rsidR="0064674B" w:rsidRPr="0064674B" w:rsidRDefault="0064674B" w:rsidP="0064674B">
                      <w:pPr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</w:pPr>
                      <w:r w:rsidRPr="0064674B"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  <w:t>в случае принятия положительного решения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4EFEA2D" wp14:editId="72F781C2">
            <wp:simplePos x="0" y="0"/>
            <wp:positionH relativeFrom="margin">
              <wp:posOffset>2807018</wp:posOffset>
            </wp:positionH>
            <wp:positionV relativeFrom="paragraph">
              <wp:posOffset>454688</wp:posOffset>
            </wp:positionV>
            <wp:extent cx="346710" cy="221615"/>
            <wp:effectExtent l="5397" t="0" r="1588" b="1587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проводит детальный анализ проекта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на основании предоставленных документов.</w:t>
      </w: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C39DF46" wp14:editId="73373434">
            <wp:simplePos x="0" y="0"/>
            <wp:positionH relativeFrom="margin">
              <wp:posOffset>2793048</wp:posOffset>
            </wp:positionH>
            <wp:positionV relativeFrom="paragraph">
              <wp:posOffset>534641</wp:posOffset>
            </wp:positionV>
            <wp:extent cx="346710" cy="221615"/>
            <wp:effectExtent l="5397" t="0" r="1588" b="1587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направляет инициатору проекта официальное письмо с предварительным </w:t>
      </w:r>
      <w:r w:rsidRPr="0064674B">
        <w:rPr>
          <w:rFonts w:ascii="Times New Roman" w:eastAsia="Calibri" w:hAnsi="Times New Roman" w:cs="Times New Roman"/>
          <w:sz w:val="28"/>
          <w:szCs w:val="28"/>
        </w:rPr>
        <w:lastRenderedPageBreak/>
        <w:t>согласием на выдачу гарантии (решение коллегиального органа).</w:t>
      </w:r>
    </w:p>
    <w:p w:rsidR="0064674B" w:rsidRPr="0064674B" w:rsidRDefault="0064674B" w:rsidP="0064674B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в течение 1 рабочего дня с момента получения официального письма АО «Корпорация «МСП» с предварительным согласием на выдачу гарантии направляет в АО «Корпорация «МСП» официальный ответ со списком аккредитованных банков и/или организаций – партнеров АО «Корпорация «МСП», в которые необходимо направить проект с предварительным согласием АО «Корпорация «МСП» на выдачу гарантии.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7DA9C70" wp14:editId="08B03DBF">
            <wp:simplePos x="0" y="0"/>
            <wp:positionH relativeFrom="margin">
              <wp:posOffset>2819059</wp:posOffset>
            </wp:positionH>
            <wp:positionV relativeFrom="paragraph">
              <wp:posOffset>94323</wp:posOffset>
            </wp:positionV>
            <wp:extent cx="274690" cy="175580"/>
            <wp:effectExtent l="0" t="7620" r="3810" b="381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75695" cy="1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ind w:left="709"/>
        <w:contextualSpacing/>
        <w:jc w:val="both"/>
        <w:rPr>
          <w:rFonts w:ascii="Times New Roman" w:eastAsia="Calibri" w:hAnsi="Times New Roman" w:cs="Times New Roman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АО «Корпорация «МСП»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в течение 2 рабочих дней официальными письмами направляет предварительное согласие на выдачу гарантии и пакет документов по проекту в аккредитованные банки и/или организации-партнеры, указанные инициатором проекта.</w:t>
      </w:r>
    </w:p>
    <w:p w:rsidR="0064674B" w:rsidRPr="0064674B" w:rsidRDefault="0064674B" w:rsidP="0064674B">
      <w:pPr>
        <w:widowControl w:val="0"/>
        <w:tabs>
          <w:tab w:val="left" w:pos="1418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C3D7FAE" wp14:editId="0E58385D">
            <wp:simplePos x="0" y="0"/>
            <wp:positionH relativeFrom="margin">
              <wp:posOffset>2816226</wp:posOffset>
            </wp:positionH>
            <wp:positionV relativeFrom="paragraph">
              <wp:posOffset>72073</wp:posOffset>
            </wp:positionV>
            <wp:extent cx="346710" cy="221615"/>
            <wp:effectExtent l="5397" t="0" r="1588" b="1587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9770EE4" wp14:editId="17832922">
            <wp:simplePos x="0" y="0"/>
            <wp:positionH relativeFrom="margin">
              <wp:posOffset>2825433</wp:posOffset>
            </wp:positionH>
            <wp:positionV relativeFrom="paragraph">
              <wp:posOffset>666143</wp:posOffset>
            </wp:positionV>
            <wp:extent cx="346710" cy="221615"/>
            <wp:effectExtent l="5397" t="0" r="1588" b="1587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Аккредитованные банки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в течение 5 рабочих дней уведомляют АО «Корпорация «МСП» о готовности (неготовности) принять проект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в работу банка на условиях, указанных в предварительном согласии на выдачу гарантии.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DCDAAD6" wp14:editId="761F9108">
            <wp:simplePos x="0" y="0"/>
            <wp:positionH relativeFrom="margin">
              <wp:posOffset>2834958</wp:posOffset>
            </wp:positionH>
            <wp:positionV relativeFrom="paragraph">
              <wp:posOffset>464213</wp:posOffset>
            </wp:positionV>
            <wp:extent cx="346710" cy="221615"/>
            <wp:effectExtent l="5397" t="0" r="1588" b="1587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Аккредитованные банки</w:t>
      </w:r>
      <w:r w:rsidRPr="0064674B">
        <w:rPr>
          <w:rFonts w:ascii="Times New Roman" w:eastAsia="Calibri" w:hAnsi="Times New Roman" w:cs="Times New Roman"/>
          <w:sz w:val="28"/>
          <w:szCs w:val="28"/>
        </w:rPr>
        <w:t>, принявшие проект в работу, осуществляют прямое взаимодействие с инициатором проекта по вопросам предоставления кредитных средств.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0BD013" wp14:editId="443A3F98">
                <wp:simplePos x="0" y="0"/>
                <wp:positionH relativeFrom="margin">
                  <wp:posOffset>3017809</wp:posOffset>
                </wp:positionH>
                <wp:positionV relativeFrom="paragraph">
                  <wp:posOffset>617220</wp:posOffset>
                </wp:positionV>
                <wp:extent cx="3093720" cy="248920"/>
                <wp:effectExtent l="0" t="0" r="0" b="0"/>
                <wp:wrapTight wrapText="bothSides">
                  <wp:wrapPolygon edited="0">
                    <wp:start x="0" y="0"/>
                    <wp:lineTo x="0" y="19837"/>
                    <wp:lineTo x="21414" y="19837"/>
                    <wp:lineTo x="21414" y="0"/>
                    <wp:lineTo x="0" y="0"/>
                  </wp:wrapPolygon>
                </wp:wrapTight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4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674B" w:rsidRPr="0064674B" w:rsidRDefault="0064674B" w:rsidP="0064674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</w:pPr>
                            <w:r w:rsidRPr="0064674B">
                              <w:rPr>
                                <w:rFonts w:ascii="Times New Roman" w:hAnsi="Times New Roman" w:cs="Times New Roman"/>
                                <w:b/>
                                <w:color w:val="1F4E79"/>
                              </w:rPr>
                              <w:t>в случае принятия положительного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D013" id="Надпись 46" o:spid="_x0000_s1029" type="#_x0000_t202" style="position:absolute;left:0;text-align:left;margin-left:237.6pt;margin-top:48.6pt;width:243.6pt;height:19.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" fillcolor="window" stroked="f" strokeweight=".5pt">
                <v:textbox>
                  <w:txbxContent>
                    <w:p w:rsidR="0064674B" w:rsidRPr="0064674B" w:rsidRDefault="0064674B" w:rsidP="0064674B">
                      <w:pPr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</w:pPr>
                      <w:r w:rsidRPr="0064674B">
                        <w:rPr>
                          <w:rFonts w:ascii="Times New Roman" w:hAnsi="Times New Roman" w:cs="Times New Roman"/>
                          <w:b/>
                          <w:color w:val="1F4E79"/>
                        </w:rPr>
                        <w:t>в случае принятия положительного решения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9A68A21" wp14:editId="550DDAA5">
            <wp:simplePos x="0" y="0"/>
            <wp:positionH relativeFrom="margin">
              <wp:posOffset>2834323</wp:posOffset>
            </wp:positionH>
            <wp:positionV relativeFrom="paragraph">
              <wp:posOffset>645766</wp:posOffset>
            </wp:positionV>
            <wp:extent cx="346710" cy="221615"/>
            <wp:effectExtent l="5397" t="0" r="1588" b="1587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принимает решение о предоставлении финансирования по проекту с поддержкой АО «Корпорация «</w:t>
      </w:r>
      <w:proofErr w:type="gramStart"/>
      <w:r w:rsidRPr="0064674B">
        <w:rPr>
          <w:rFonts w:ascii="Times New Roman" w:eastAsia="Calibri" w:hAnsi="Times New Roman" w:cs="Times New Roman"/>
          <w:sz w:val="28"/>
          <w:szCs w:val="28"/>
        </w:rPr>
        <w:t>МСП»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направляет в АО «Корпорация «МСП» указанное решение.</w:t>
      </w:r>
      <w:r w:rsidRPr="006467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F89D0CC" wp14:editId="351BE851">
            <wp:simplePos x="0" y="0"/>
            <wp:positionH relativeFrom="margin">
              <wp:posOffset>2833688</wp:posOffset>
            </wp:positionH>
            <wp:positionV relativeFrom="paragraph">
              <wp:posOffset>655926</wp:posOffset>
            </wp:positionV>
            <wp:extent cx="346710" cy="221615"/>
            <wp:effectExtent l="5397" t="0" r="1588" b="1587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Аккредитованный банк, АО «Корпорация «МСП», РГО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(при необходимости), </w:t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согласовывают дату подписания документов по финансированию проекта.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AAC4CD6" wp14:editId="0F0C6651">
            <wp:simplePos x="0" y="0"/>
            <wp:positionH relativeFrom="margin">
              <wp:posOffset>2843848</wp:posOffset>
            </wp:positionH>
            <wp:positionV relativeFrom="paragraph">
              <wp:posOffset>676938</wp:posOffset>
            </wp:positionV>
            <wp:extent cx="346710" cy="221615"/>
            <wp:effectExtent l="5397" t="0" r="1588" b="1587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подписывает кредитную документацию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с аккредитованным банком и гарантийную документацию с АО «Корпорация «МСП», РГО (при необходимости) в определенную дату.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BDEA38" wp14:editId="35CF5A69">
            <wp:simplePos x="0" y="0"/>
            <wp:positionH relativeFrom="margin">
              <wp:posOffset>2839125</wp:posOffset>
            </wp:positionH>
            <wp:positionV relativeFrom="paragraph">
              <wp:posOffset>788352</wp:posOffset>
            </wp:positionV>
            <wp:extent cx="319394" cy="204155"/>
            <wp:effectExtent l="317" t="0" r="5398" b="5397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19394" cy="2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совершает первый платеж в счет вознаграждения АО «Корпорация «МСП» и РГО (при необходимости) за предоставление гарантии в соответствии с утвержденным в договоре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о предоставлении гарантии графиком.</w:t>
      </w:r>
    </w:p>
    <w:p w:rsidR="0064674B" w:rsidRPr="0064674B" w:rsidRDefault="0064674B" w:rsidP="0064674B">
      <w:pPr>
        <w:widowControl w:val="0"/>
        <w:tabs>
          <w:tab w:val="left" w:pos="1418"/>
        </w:tabs>
        <w:spacing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ECC2F7B" wp14:editId="2A466A83">
            <wp:simplePos x="0" y="0"/>
            <wp:positionH relativeFrom="margin">
              <wp:align>center</wp:align>
            </wp:positionH>
            <wp:positionV relativeFrom="paragraph">
              <wp:posOffset>508953</wp:posOffset>
            </wp:positionV>
            <wp:extent cx="346710" cy="221615"/>
            <wp:effectExtent l="5397" t="0" r="1588" b="1587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получает кредитные средства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у аккредитованного банка с гарантийной поддержкой АО «Корпорация «МСП», РГО (при необходимости).</w:t>
      </w:r>
    </w:p>
    <w:p w:rsidR="0064674B" w:rsidRPr="0064674B" w:rsidRDefault="0064674B" w:rsidP="0064674B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4"/>
        </w:rPr>
      </w:pPr>
    </w:p>
    <w:p w:rsidR="00A44EC0" w:rsidRDefault="00A44EC0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674B" w:rsidRPr="0064674B" w:rsidRDefault="0064674B" w:rsidP="00A44EC0">
      <w:pPr>
        <w:widowControl w:val="0"/>
        <w:tabs>
          <w:tab w:val="left" w:pos="1418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674B">
        <w:rPr>
          <w:rFonts w:ascii="Times New Roman" w:eastAsia="Calibri" w:hAnsi="Times New Roman" w:cs="Times New Roman"/>
          <w:b/>
          <w:sz w:val="28"/>
          <w:szCs w:val="28"/>
        </w:rPr>
        <w:t>Инициатор проекта</w:t>
      </w:r>
      <w:r w:rsidRPr="0064674B">
        <w:rPr>
          <w:rFonts w:ascii="Times New Roman" w:eastAsia="Calibri" w:hAnsi="Times New Roman" w:cs="Times New Roman"/>
          <w:sz w:val="28"/>
          <w:szCs w:val="28"/>
        </w:rPr>
        <w:t xml:space="preserve"> уплачивает вознаграждение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</w:r>
      <w:r w:rsidRPr="006467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АО «Корпорация «МСП» и РГО (при необходимости) за предоставление гарантии/поручительства в соответствии с утвержденным в договоре </w:t>
      </w:r>
      <w:r w:rsidRPr="0064674B">
        <w:rPr>
          <w:rFonts w:ascii="Times New Roman" w:eastAsia="Calibri" w:hAnsi="Times New Roman" w:cs="Times New Roman"/>
          <w:sz w:val="28"/>
          <w:szCs w:val="28"/>
        </w:rPr>
        <w:br/>
        <w:t>о предоставлении гарантии/поручительства графиком.</w:t>
      </w:r>
    </w:p>
    <w:p w:rsidR="00A44EC0" w:rsidRDefault="00A44EC0" w:rsidP="00EB233C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line="240" w:lineRule="auto"/>
        <w:ind w:left="710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Порядок получения субъектами МСП кредитной поддержки </w:t>
      </w:r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br/>
        <w:t>в рамках Программы стимулирования кредитования субъектов малого и среднего предпринимательства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Цель Программы стимулирования кредитования субъектов малого и среднего предпринимательства (далее </w:t>
      </w:r>
      <w:r w:rsidRPr="00A44EC0">
        <w:rPr>
          <w:rFonts w:ascii="Times New Roman" w:eastAsia="Roboto" w:hAnsi="Times New Roman" w:cs="Times New Roman"/>
          <w:sz w:val="28"/>
          <w:szCs w:val="28"/>
        </w:rPr>
        <w:t>–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Программа стимулирования кредитования) </w:t>
      </w:r>
      <w:r w:rsidRPr="00A44EC0">
        <w:rPr>
          <w:rFonts w:ascii="Times New Roman" w:eastAsia="Roboto" w:hAnsi="Times New Roman" w:cs="Times New Roman"/>
          <w:sz w:val="28"/>
          <w:szCs w:val="28"/>
        </w:rPr>
        <w:t>–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создание механизма поддержки субъектов МСП путем предоставления кредитных средств по сниженным по сравнению </w:t>
      </w:r>
      <w:proofErr w:type="gramStart"/>
      <w:r w:rsidRPr="00A44EC0">
        <w:rPr>
          <w:rFonts w:ascii="Times New Roman" w:eastAsia="Calibri" w:hAnsi="Times New Roman" w:cs="Times New Roman"/>
          <w:sz w:val="28"/>
          <w:szCs w:val="28"/>
        </w:rPr>
        <w:t>со среднерыночными ставкам</w:t>
      </w:r>
      <w:proofErr w:type="gramEnd"/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(9,6% или 10,6% годовых) для приобретения основных средств, модернизации и реконструкции производства, запуска новых проектов.</w:t>
      </w:r>
      <w:r w:rsidRPr="00A44EC0">
        <w:rPr>
          <w:rFonts w:ascii="Times New Roman" w:eastAsia="Roboto" w:hAnsi="Times New Roman" w:cs="Times New Roman"/>
          <w:b/>
          <w:sz w:val="28"/>
          <w:szCs w:val="28"/>
        </w:rPr>
        <w:t xml:space="preserve"> 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В случае соответствия субъекта МСП базовым требованиям, предъявляемым к заемщикам в рамках Программы стимулирования кредитования, необходимо обратиться в уполномоченный банк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 xml:space="preserve">(перечень уполномоченных банков размещен на сайте АО «Корпорация «МСП» по адресу </w:t>
      </w:r>
      <w:r w:rsidRPr="00A44EC0">
        <w:rPr>
          <w:rFonts w:ascii="Times New Roman" w:eastAsia="Calibri" w:hAnsi="Times New Roman" w:cs="Times New Roman"/>
          <w:color w:val="0070C0"/>
          <w:sz w:val="28"/>
          <w:szCs w:val="28"/>
        </w:rPr>
        <w:t>https://corpmsp.ru/bankam/programma_stimulir/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 xml:space="preserve">АО «Корпорация «МСП» за предоставлением кредита. Срок льготного фондирования для банка составляет до 3 лет (срок кредита может быть больше). </w:t>
      </w:r>
    </w:p>
    <w:p w:rsidR="00A44EC0" w:rsidRPr="00A44EC0" w:rsidRDefault="00A44EC0" w:rsidP="00A44EC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В рамках данной программы возможно также рефинансировать р</w:t>
      </w:r>
      <w:r w:rsidR="00EB233C">
        <w:rPr>
          <w:rFonts w:ascii="Times New Roman" w:eastAsia="Calibri" w:hAnsi="Times New Roman" w:cs="Times New Roman"/>
          <w:sz w:val="28"/>
          <w:szCs w:val="28"/>
        </w:rPr>
        <w:t>анее выданные по коммерческим с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авкам кредиты уполномоченных банков. </w:t>
      </w:r>
    </w:p>
    <w:p w:rsidR="00A44EC0" w:rsidRPr="00A44EC0" w:rsidRDefault="00A44EC0" w:rsidP="00A44EC0">
      <w:pPr>
        <w:spacing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Процентная ставка: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9,6%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для субъектов МСП, реализующих проекты в приоритетных отраслях экономики Российской Федерации, лизинговых компаний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>и микрофинансовых организаций предпринимательского финансирования, организаций, управляющих объектами инфраструктуры поддержки субъектов МСП;</w:t>
      </w:r>
    </w:p>
    <w:p w:rsidR="00A44EC0" w:rsidRPr="00A44EC0" w:rsidRDefault="00A44EC0" w:rsidP="00A44EC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10,6%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для субъектов МСП, реализующих проекты в отраслях, не входящих в список приоритетных отраслей экономики Российской Федерации.</w:t>
      </w:r>
    </w:p>
    <w:p w:rsidR="00A44EC0" w:rsidRPr="00A44EC0" w:rsidRDefault="00A44EC0" w:rsidP="00A44EC0">
      <w:pPr>
        <w:spacing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Список приоритетных отраслей экономики Российской Федерации: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сельское хозяйство/предоставление услуг в данной сфере;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0" w:firstLine="700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обрабатывающее производство, в том числе производство пищевых продуктов, первичная и последующая переработка сельскохозяйственных продуктов;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производство и распределение электроэнергии, газа и воды;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строительство, транспорт и связь;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внутренний туризм;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высокотехнологичные проекты;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lastRenderedPageBreak/>
        <w:t>деятельность в области здравоохранения;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по складированию и хранению;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0" w:firstLine="700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предприятий общественного питания (за исключением ресторанов);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hanging="728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в сфере бытовых услуг;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0" w:firstLine="7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сбор, обработка и утилизация отходов, в том числе отсортированных материалов, а также переработка металлических и неметаллических отходов, мусора и прочих предметов во вторичное сырье.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Список ОКВЭД, соответствующих приоритетным отраслям, размещен по адресу </w:t>
      </w:r>
      <w:hyperlink r:id="rId19" w:history="1">
        <w:r w:rsidRPr="00A44EC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https://corpmsp.ru/bankam/programma_stimulir</w:t>
        </w:r>
      </w:hyperlink>
      <w:r w:rsidRPr="00A44EC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44EC0" w:rsidRPr="00A44EC0" w:rsidRDefault="00A44EC0" w:rsidP="00A44EC0">
      <w:pPr>
        <w:tabs>
          <w:tab w:val="num" w:pos="1843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  <w:r w:rsidRPr="00A44E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52392" wp14:editId="4AC265F7">
            <wp:extent cx="5938520" cy="4724400"/>
            <wp:effectExtent l="0" t="0" r="508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E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E8AFA" wp14:editId="74B64EEA">
            <wp:extent cx="5938520" cy="3288030"/>
            <wp:effectExtent l="0" t="0" r="508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C0" w:rsidRPr="00A44EC0" w:rsidRDefault="00A44EC0" w:rsidP="00A44EC0">
      <w:pPr>
        <w:tabs>
          <w:tab w:val="num" w:pos="1843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A44EC0" w:rsidRPr="00A44EC0" w:rsidRDefault="00A44EC0" w:rsidP="00A44EC0">
      <w:pPr>
        <w:spacing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Финансовые требования к заемщику: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положительный финансовый результат по данным бухгалтерской отчетности за предыдущий календарный год (не применяется к специально </w:t>
      </w:r>
      <w:r w:rsidRPr="00A44EC0">
        <w:rPr>
          <w:rFonts w:ascii="Times New Roman" w:eastAsia="Roboto" w:hAnsi="Times New Roman" w:cs="Times New Roman"/>
          <w:sz w:val="28"/>
          <w:szCs w:val="28"/>
        </w:rPr>
        <w:lastRenderedPageBreak/>
        <w:t>созданным проектным компаниям (SPV)); вновь созданное юридическое лицо представляет промежуточную или годовую бухгалтерскую отчетность за первый отчетный период, который определяется в соответствии со статьей 15 Федерального закона от 06.12.2011 № 402-ФЗ «О бухгалтерском учете»;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положительные чистые активы (не применяется к специально созданным проектным компаниям (SPV));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показатель «Общий долг/Операционная прибыль» юридического лица (или группы компаний, если рассматриваемое юридическое лицо входит в группу компаний) не превышает 10 (показатель не применяется при реализации инвестиционных проектов по строительству объектов жилой недвижимости).</w:t>
      </w:r>
    </w:p>
    <w:p w:rsidR="00A44EC0" w:rsidRPr="00A44EC0" w:rsidRDefault="00A44EC0" w:rsidP="00A44EC0">
      <w:pPr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Финансовые требования к инвестиционным проектам: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не более 80%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от общей суммы инвестиционного проекта – для инвестиционных кредитов в размере более 500 млн рублей и инвестиционных кредитов независимо от размера кредита, погашение основного долга по которым предусматривается за счет денежного потока, </w:t>
      </w:r>
      <w:r w:rsidRPr="00A44EC0">
        <w:rPr>
          <w:rFonts w:ascii="Times New Roman" w:eastAsia="Roboto" w:hAnsi="Times New Roman" w:cs="Times New Roman"/>
          <w:sz w:val="28"/>
          <w:szCs w:val="28"/>
        </w:rPr>
        <w:t>производимого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за счет реализации цели кредитования, без учета доходов от текущей деятельности конечного заемщика;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без ограничений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(для суммы до 500 млн рублей) – для прочих инвестиционных проектов.</w:t>
      </w:r>
    </w:p>
    <w:p w:rsidR="00A44EC0" w:rsidRPr="00A44EC0" w:rsidRDefault="00A44EC0" w:rsidP="00A44EC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В целях получения кредитования в рамках Программы стимулирования кредитования необходимо: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t>соответствовать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требованиям Программы стимулирования кредитования, которая позволяет рефинансировать кредиты от 3 млн до 1 млрд рублей;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4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t>обратиться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в уполномоченный банк АО «Корпорация «МСП»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>за предоставлением кредита.</w:t>
      </w:r>
    </w:p>
    <w:p w:rsidR="00A44EC0" w:rsidRDefault="00A44EC0" w:rsidP="00EB233C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line="240" w:lineRule="auto"/>
        <w:ind w:left="71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Порядок получения субъектами МСП кредитной поддержки </w:t>
      </w:r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br/>
        <w:t>в рамках Программы субсидирования процентной ставки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Программа предоставления субсидий кредитным организациям на возмещение недополученных ими доходов по кредитам, выданным субъектам МСП на реализацию проектов в приоритетных отраслях по льготной ставке (далее – Программа субсидирования процентной ставки), планируемая к реализации с 2019 года Минэкономразвития России и АО «Корпорация «МСП» в соответствии с постановлением Правительства Российской Федерации от 30.12.2018 № 1764.</w:t>
      </w:r>
    </w:p>
    <w:p w:rsidR="00A44EC0" w:rsidRPr="00A44EC0" w:rsidRDefault="00A44EC0" w:rsidP="00A44EC0">
      <w:pPr>
        <w:spacing w:before="120" w:after="12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Ключевые условия Программы субсидирования процентной ставки:</w:t>
      </w:r>
    </w:p>
    <w:p w:rsidR="00A44EC0" w:rsidRPr="00A44EC0" w:rsidRDefault="00A44EC0" w:rsidP="00A44EC0">
      <w:pPr>
        <w:numPr>
          <w:ilvl w:val="0"/>
          <w:numId w:val="7"/>
        </w:numPr>
        <w:tabs>
          <w:tab w:val="left" w:pos="123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проект реализуется в приоритетных отраслях;</w:t>
      </w:r>
    </w:p>
    <w:p w:rsidR="00A44EC0" w:rsidRPr="00A44EC0" w:rsidRDefault="00A44EC0" w:rsidP="00A44EC0">
      <w:pPr>
        <w:numPr>
          <w:ilvl w:val="0"/>
          <w:numId w:val="7"/>
        </w:numPr>
        <w:tabs>
          <w:tab w:val="left" w:pos="123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процентная ставка до 8,5%;</w:t>
      </w:r>
    </w:p>
    <w:p w:rsidR="00A44EC0" w:rsidRPr="00A44EC0" w:rsidRDefault="00A44EC0" w:rsidP="00A44EC0">
      <w:pPr>
        <w:numPr>
          <w:ilvl w:val="0"/>
          <w:numId w:val="7"/>
        </w:numPr>
        <w:tabs>
          <w:tab w:val="left" w:pos="1078"/>
        </w:tabs>
        <w:spacing w:after="0" w:line="240" w:lineRule="auto"/>
        <w:ind w:left="28" w:firstLine="67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объем кредита на инвестиционные цели в размере от 0,5 млн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>до 2 млрд рублей на срок до 10 лет;</w:t>
      </w:r>
    </w:p>
    <w:p w:rsidR="00A44EC0" w:rsidRPr="00A44EC0" w:rsidRDefault="00A44EC0" w:rsidP="00A44EC0">
      <w:pPr>
        <w:numPr>
          <w:ilvl w:val="0"/>
          <w:numId w:val="7"/>
        </w:numPr>
        <w:tabs>
          <w:tab w:val="left" w:pos="1078"/>
        </w:tabs>
        <w:spacing w:after="0" w:line="240" w:lineRule="auto"/>
        <w:ind w:left="28" w:firstLine="672"/>
        <w:contextualSpacing/>
        <w:jc w:val="both"/>
        <w:rPr>
          <w:rFonts w:ascii="Times New Roman" w:eastAsia="Calibri" w:hAnsi="Times New Roman" w:cs="Times New Roman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объем кредита на пополнение оборотных средств в размере от 0,5 млн до 500 млн рублей на срок до 3 лет.</w:t>
      </w:r>
    </w:p>
    <w:p w:rsidR="00A44EC0" w:rsidRPr="00A44EC0" w:rsidRDefault="00A44EC0" w:rsidP="00A44EC0">
      <w:pPr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Список приоритетных отраслей: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сельское хозяйство/предоставление услуг в этой сфере;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обрабатывающее производство, в том числе производство пищевых продуктов, первичная и последующая переработка сельскохозяйственных продуктов;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производство и распределение электроэнергии, газа и воды;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строительство;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внутренний и въездной туризм;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в области информации и связи;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транспортировка и хранение;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здравоохранение;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образование;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водоснабжение, водоотведение, организация сбора, обработки </w:t>
      </w:r>
      <w:r w:rsidRPr="00A44EC0">
        <w:rPr>
          <w:rFonts w:ascii="Times New Roman" w:eastAsia="Roboto" w:hAnsi="Times New Roman" w:cs="Times New Roman"/>
          <w:sz w:val="28"/>
          <w:szCs w:val="28"/>
        </w:rPr>
        <w:br/>
        <w:t>и утилизации отходов;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гостиниц и предприятий общественного питания (за исключением ресторанов);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в области культуры, спорта;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профессиональная, научная и техническая;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деятельность в сфере бытовых услуг;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розничная торговля на территории моногородов;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розничная/оптовая торговля при условии заключения кредитного договора (соглашения) на инвестиционные цели;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розничная/оптовая торговля при условии, что субъект МСП зарегистрирован на территории Дальневосточного, </w:t>
      </w:r>
      <w:proofErr w:type="gramStart"/>
      <w:r w:rsidRPr="00A44EC0">
        <w:rPr>
          <w:rFonts w:ascii="Times New Roman" w:eastAsia="Roboto" w:hAnsi="Times New Roman" w:cs="Times New Roman"/>
          <w:sz w:val="28"/>
          <w:szCs w:val="28"/>
        </w:rPr>
        <w:t>Северо-Кавказского</w:t>
      </w:r>
      <w:proofErr w:type="gramEnd"/>
      <w:r w:rsidRPr="00A44EC0">
        <w:rPr>
          <w:rFonts w:ascii="Times New Roman" w:eastAsia="Roboto" w:hAnsi="Times New Roman" w:cs="Times New Roman"/>
          <w:sz w:val="28"/>
          <w:szCs w:val="28"/>
        </w:rPr>
        <w:t xml:space="preserve"> федеральных округов, Республики Крым, г. Севастополя, на территориях субъектов Российской Федерации, входящих в Арктическую зону Российской Федерации, </w:t>
      </w:r>
      <w:r w:rsidRPr="00A44EC0">
        <w:rPr>
          <w:rFonts w:ascii="Times New Roman" w:eastAsia="Calibri" w:hAnsi="Times New Roman" w:cs="Times New Roman"/>
          <w:sz w:val="28"/>
          <w:szCs w:val="28"/>
        </w:rPr>
        <w:t>и доля доходов от ее осуществления по итогам предыдущего календарного года составляет не менее 70 процентов в общей сумме доходов субъекта малого или среднего предпринимательства</w:t>
      </w:r>
      <w:r w:rsidRPr="00A44EC0">
        <w:rPr>
          <w:rFonts w:ascii="Times New Roman" w:eastAsia="Roboto" w:hAnsi="Times New Roman" w:cs="Times New Roman"/>
          <w:sz w:val="28"/>
          <w:szCs w:val="28"/>
        </w:rPr>
        <w:t>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>предоставление в аренду (сдача внаем), за исключением предоставления по договорам финансовой аренды (лизинга), собственного недвижимого имущества (за исключением земельных участков, многоквартирных домов, жилых домов, квартир и иных жилых помещений) и собственного движимого имущества;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1" w:firstLine="6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деятельность в сфере розничной торговли при условии, что субъект малого предпринимательства является микропредприятием.</w:t>
      </w:r>
    </w:p>
    <w:p w:rsidR="00A44EC0" w:rsidRPr="00A44EC0" w:rsidRDefault="00A44EC0" w:rsidP="00A44EC0">
      <w:pPr>
        <w:tabs>
          <w:tab w:val="left" w:pos="966"/>
        </w:tabs>
        <w:spacing w:before="120" w:after="0" w:line="240" w:lineRule="auto"/>
        <w:ind w:firstLine="742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В целях получения финансирования в рамках Программы субсидирования процентной ставки необходимо </w:t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>обратиться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</w:r>
      <w:r w:rsidRPr="00A44E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уполномоченный банк за предоставлением кредита и </w:t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>соответствовать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требованиям Программы субсидирования кредитования процентной ставки.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EC0" w:rsidRPr="00A44EC0" w:rsidRDefault="00A44EC0" w:rsidP="00A44EC0">
      <w:pPr>
        <w:spacing w:after="120" w:line="240" w:lineRule="auto"/>
        <w:ind w:left="71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Порядок получения финансовой поддержки в рамках реализации Программы </w:t>
      </w:r>
      <w:r w:rsidR="00EB233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льготного лизинга </w:t>
      </w:r>
      <w:proofErr w:type="gramStart"/>
      <w:r w:rsidR="00EB233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оборудования  </w:t>
      </w:r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t>АО</w:t>
      </w:r>
      <w:proofErr w:type="gramEnd"/>
      <w:r w:rsidRPr="00A44EC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«Корпорация «МСП»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Программа льготного лизинга оборудования АО «Корпорация «МСП» реализуется с 2017 года через сеть региональных лизинговых компаний (далее – РЛК) с уставным капиталом в размере 2 млрд рублей каждая: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276" w:hanging="567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АО «РЛК Республики Татарстан» (г. Казань, </w:t>
      </w:r>
      <w:r w:rsidRPr="00A44EC0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www.</w:t>
      </w:r>
      <w:hyperlink r:id="rId22" w:history="1"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rlcrt.ru</w:t>
        </w:r>
      </w:hyperlink>
      <w:r w:rsidRPr="00A44EC0">
        <w:rPr>
          <w:rFonts w:ascii="Times New Roman" w:eastAsia="Roboto" w:hAnsi="Times New Roman" w:cs="Times New Roman"/>
          <w:sz w:val="28"/>
          <w:szCs w:val="28"/>
        </w:rPr>
        <w:t>);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276" w:hanging="567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АО «РЛК Республики Башкортостан» (г. Уфа, </w:t>
      </w:r>
      <w:r w:rsidRPr="00A44EC0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www.</w:t>
      </w:r>
      <w:hyperlink r:id="rId23" w:history="1"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rlcr</w:t>
        </w:r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  <w:lang w:val="en-US"/>
          </w:rPr>
          <w:t>b</w:t>
        </w:r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ru</w:t>
        </w:r>
        <w:proofErr w:type="spellEnd"/>
      </w:hyperlink>
      <w:r w:rsidRPr="00A44EC0">
        <w:rPr>
          <w:rFonts w:ascii="Times New Roman" w:eastAsia="Roboto" w:hAnsi="Times New Roman" w:cs="Times New Roman"/>
          <w:sz w:val="28"/>
          <w:szCs w:val="28"/>
        </w:rPr>
        <w:t>);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276" w:hanging="567"/>
        <w:contextualSpacing/>
        <w:jc w:val="both"/>
        <w:rPr>
          <w:rFonts w:ascii="Times New Roman" w:eastAsia="Roboto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АО «РЛК Ярославской области» (г. Ярославль, </w:t>
      </w:r>
      <w:r w:rsidRPr="00A44EC0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www.</w:t>
      </w:r>
      <w:hyperlink r:id="rId24" w:history="1"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rlc76.ru</w:t>
        </w:r>
      </w:hyperlink>
      <w:r w:rsidRPr="00A44EC0">
        <w:rPr>
          <w:rFonts w:ascii="Times New Roman" w:eastAsia="Roboto" w:hAnsi="Times New Roman" w:cs="Times New Roman"/>
          <w:sz w:val="28"/>
          <w:szCs w:val="28"/>
        </w:rPr>
        <w:t>);</w:t>
      </w:r>
    </w:p>
    <w:p w:rsidR="00A44EC0" w:rsidRPr="00A44EC0" w:rsidRDefault="00A44EC0" w:rsidP="00A44EC0">
      <w:pPr>
        <w:numPr>
          <w:ilvl w:val="0"/>
          <w:numId w:val="2"/>
        </w:numPr>
        <w:tabs>
          <w:tab w:val="left" w:pos="966"/>
        </w:tabs>
        <w:spacing w:after="0" w:line="240" w:lineRule="auto"/>
        <w:ind w:left="1276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Roboto" w:hAnsi="Times New Roman" w:cs="Times New Roman"/>
          <w:sz w:val="28"/>
          <w:szCs w:val="28"/>
        </w:rPr>
        <w:t xml:space="preserve">АО «РЛК Республики Саха (Якутия)» (г. Якутск, </w:t>
      </w:r>
      <w:r w:rsidRPr="00A44EC0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>www.</w:t>
      </w:r>
      <w:hyperlink r:id="rId25" w:history="1"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rlc</w:t>
        </w:r>
        <w:proofErr w:type="spellStart"/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  <w:lang w:val="en-US"/>
          </w:rPr>
          <w:t>ykt</w:t>
        </w:r>
        <w:proofErr w:type="spellEnd"/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.</w:t>
        </w:r>
        <w:proofErr w:type="spellStart"/>
        <w:r w:rsidRPr="00A44EC0">
          <w:rPr>
            <w:rFonts w:ascii="Times New Roman" w:eastAsia="Roboto" w:hAnsi="Times New Roman" w:cs="Times New Roman"/>
            <w:color w:val="0563C1"/>
            <w:sz w:val="28"/>
            <w:szCs w:val="28"/>
            <w:u w:val="single"/>
          </w:rPr>
          <w:t>ru</w:t>
        </w:r>
        <w:proofErr w:type="spellEnd"/>
      </w:hyperlink>
      <w:r w:rsidRPr="00A44EC0">
        <w:rPr>
          <w:rFonts w:ascii="Times New Roman" w:eastAsia="Roboto" w:hAnsi="Times New Roman" w:cs="Times New Roman"/>
          <w:sz w:val="28"/>
          <w:szCs w:val="28"/>
        </w:rPr>
        <w:t>).</w:t>
      </w:r>
    </w:p>
    <w:p w:rsidR="00A44EC0" w:rsidRPr="00A44EC0" w:rsidRDefault="00A44EC0" w:rsidP="00A44E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За льготной лизинговой поддержкой может обратиться субъект индивидуального и малого предпринимательства (далее – ИМП) из любого региона Российской Федерации вне зависимости от местонахождения РЛК.</w:t>
      </w:r>
    </w:p>
    <w:p w:rsidR="00A44EC0" w:rsidRPr="00A44EC0" w:rsidRDefault="00A44EC0" w:rsidP="00A44EC0">
      <w:pPr>
        <w:spacing w:after="0" w:line="240" w:lineRule="auto"/>
        <w:jc w:val="both"/>
        <w:rPr>
          <w:rFonts w:ascii="Times New Roman" w:eastAsia="Roboto" w:hAnsi="Times New Roman" w:cs="Times New Roman"/>
          <w:b/>
          <w:sz w:val="16"/>
          <w:szCs w:val="28"/>
        </w:rPr>
      </w:pPr>
      <w:r w:rsidRPr="00A44E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FE6CC2" wp14:editId="0B9F0ACC">
            <wp:extent cx="5940425" cy="5082540"/>
            <wp:effectExtent l="0" t="0" r="317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C0" w:rsidRPr="00A44EC0" w:rsidRDefault="00A44EC0" w:rsidP="00A44EC0">
      <w:pPr>
        <w:spacing w:before="120" w:after="1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Параметры продуктов:</w:t>
      </w:r>
    </w:p>
    <w:p w:rsidR="00A44EC0" w:rsidRPr="00A44EC0" w:rsidRDefault="00A44EC0" w:rsidP="00A44EC0">
      <w:p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A44EC0">
        <w:rPr>
          <w:rFonts w:ascii="Times New Roman" w:eastAsia="Calibri" w:hAnsi="Times New Roman" w:cs="Times New Roman"/>
          <w:sz w:val="28"/>
          <w:szCs w:val="28"/>
        </w:rPr>
        <w:t>ставка по договору лизинга:</w:t>
      </w:r>
    </w:p>
    <w:p w:rsidR="00A44EC0" w:rsidRPr="00A44EC0" w:rsidRDefault="00A44EC0" w:rsidP="00A44EC0">
      <w:p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6%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годовых для российского оборудования;</w:t>
      </w:r>
    </w:p>
    <w:p w:rsidR="00A44EC0" w:rsidRPr="00A44EC0" w:rsidRDefault="00A44EC0" w:rsidP="00A44EC0">
      <w:p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t>8%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годовых для иностранного оборудования;</w:t>
      </w:r>
    </w:p>
    <w:p w:rsidR="00A44EC0" w:rsidRPr="00A44EC0" w:rsidRDefault="00A44EC0" w:rsidP="00A44EC0">
      <w:p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удорожание предмета лизинга от 1,94% в год;</w:t>
      </w:r>
    </w:p>
    <w:p w:rsidR="00A44EC0" w:rsidRPr="00A44EC0" w:rsidRDefault="00A44EC0" w:rsidP="00A44EC0">
      <w:pPr>
        <w:tabs>
          <w:tab w:val="left" w:pos="1092"/>
        </w:tabs>
        <w:spacing w:before="120" w:after="12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сумма лизингового финансирования </w:t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>от 2,5 млн до 200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>млн рублей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(стоимость по договору купли-продажи предмета лизинга за вычетом аванса лизингополучателя), при этом в сумму финансирования может быть включено несколько единиц оборудования.</w:t>
      </w:r>
    </w:p>
    <w:p w:rsidR="00A44EC0" w:rsidRPr="00A44EC0" w:rsidRDefault="00A44EC0" w:rsidP="00A44EC0">
      <w:p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A44EC0" w:rsidRPr="00A44EC0" w:rsidRDefault="00A44EC0" w:rsidP="00A44EC0">
      <w:pPr>
        <w:spacing w:before="120" w:after="1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Пример сравнения условий финансирования РЛК и рыночных лизинговых компаний</w:t>
      </w:r>
    </w:p>
    <w:p w:rsidR="00A44EC0" w:rsidRPr="00A44EC0" w:rsidRDefault="00A44EC0" w:rsidP="00A44EC0">
      <w:pPr>
        <w:spacing w:before="120" w:after="12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F6DF00D" wp14:editId="679F088C">
            <wp:simplePos x="0" y="0"/>
            <wp:positionH relativeFrom="page">
              <wp:posOffset>2323465</wp:posOffset>
            </wp:positionH>
            <wp:positionV relativeFrom="paragraph">
              <wp:posOffset>13970</wp:posOffset>
            </wp:positionV>
            <wp:extent cx="3747135" cy="1619250"/>
            <wp:effectExtent l="0" t="0" r="5715" b="0"/>
            <wp:wrapThrough wrapText="bothSides">
              <wp:wrapPolygon edited="0">
                <wp:start x="0" y="0"/>
                <wp:lineTo x="0" y="21346"/>
                <wp:lineTo x="21523" y="21346"/>
                <wp:lineTo x="21523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0" b="53864"/>
                    <a:stretch/>
                  </pic:blipFill>
                  <pic:spPr bwMode="auto">
                    <a:xfrm>
                      <a:off x="0" y="0"/>
                      <a:ext cx="374713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B17DD5E" wp14:editId="3D943850">
            <wp:simplePos x="0" y="0"/>
            <wp:positionH relativeFrom="column">
              <wp:posOffset>1301115</wp:posOffset>
            </wp:positionH>
            <wp:positionV relativeFrom="paragraph">
              <wp:posOffset>201295</wp:posOffset>
            </wp:positionV>
            <wp:extent cx="3571875" cy="2317115"/>
            <wp:effectExtent l="0" t="0" r="9525" b="6985"/>
            <wp:wrapThrough wrapText="bothSides">
              <wp:wrapPolygon edited="0">
                <wp:start x="0" y="0"/>
                <wp:lineTo x="0" y="21488"/>
                <wp:lineTo x="21542" y="21488"/>
                <wp:lineTo x="21542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6"/>
                    <a:stretch/>
                  </pic:blipFill>
                  <pic:spPr bwMode="auto">
                    <a:xfrm>
                      <a:off x="0" y="0"/>
                      <a:ext cx="3571875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 лизинга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– новое оборудование. </w:t>
      </w: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4134BE" wp14:editId="32915B81">
                <wp:simplePos x="0" y="0"/>
                <wp:positionH relativeFrom="column">
                  <wp:posOffset>1564640</wp:posOffset>
                </wp:positionH>
                <wp:positionV relativeFrom="paragraph">
                  <wp:posOffset>128905</wp:posOffset>
                </wp:positionV>
                <wp:extent cx="3724275" cy="269240"/>
                <wp:effectExtent l="0" t="0" r="0" b="0"/>
                <wp:wrapNone/>
                <wp:docPr id="322" name="Text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69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4EC0" w:rsidRDefault="00A44EC0" w:rsidP="00A44EC0">
                            <w:pPr>
                              <w:pStyle w:val="a3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5750B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5750B"/>
                                <w:kern w:val="24"/>
                                <w:sz w:val="23"/>
                                <w:szCs w:val="23"/>
                              </w:rPr>
                              <w:t xml:space="preserve">Виды имущества вне рамок программы </w:t>
                            </w:r>
                          </w:p>
                          <w:p w:rsidR="00A44EC0" w:rsidRDefault="00A44EC0" w:rsidP="00A44EC0">
                            <w:pPr>
                              <w:pStyle w:val="a3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5750B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5750B"/>
                                <w:kern w:val="24"/>
                                <w:sz w:val="23"/>
                                <w:szCs w:val="23"/>
                              </w:rPr>
                              <w:t>(финансирование не осуществляется)</w:t>
                            </w:r>
                          </w:p>
                          <w:p w:rsidR="00A44EC0" w:rsidRDefault="00A44EC0" w:rsidP="00A44EC0">
                            <w:pPr>
                              <w:pStyle w:val="a3"/>
                              <w:spacing w:after="0"/>
                              <w:textAlignment w:val="baseline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134BE" id="TextBox 321" o:spid="_x0000_s1030" type="#_x0000_t202" style="position:absolute;left:0;text-align:left;margin-left:123.2pt;margin-top:10.15pt;width:293.25pt;height:21.2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" filled="f" stroked="f">
                <v:textbox style="mso-fit-shape-to-text:t">
                  <w:txbxContent>
                    <w:p w:rsidR="00A44EC0" w:rsidRDefault="00A44EC0" w:rsidP="00A44EC0">
                      <w:pPr>
                        <w:pStyle w:val="a3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5750B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5750B"/>
                          <w:kern w:val="24"/>
                          <w:sz w:val="23"/>
                          <w:szCs w:val="23"/>
                        </w:rPr>
                        <w:t xml:space="preserve">Виды имущества вне рамок программы </w:t>
                      </w:r>
                    </w:p>
                    <w:p w:rsidR="00A44EC0" w:rsidRDefault="00A44EC0" w:rsidP="00A44EC0">
                      <w:pPr>
                        <w:pStyle w:val="a3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5750B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5750B"/>
                          <w:kern w:val="24"/>
                          <w:sz w:val="23"/>
                          <w:szCs w:val="23"/>
                        </w:rPr>
                        <w:t>(финансирование не осуществляется)</w:t>
                      </w:r>
                    </w:p>
                    <w:p w:rsidR="00A44EC0" w:rsidRDefault="00A44EC0" w:rsidP="00A44EC0">
                      <w:pPr>
                        <w:pStyle w:val="a3"/>
                        <w:spacing w:after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Pr="00A44EC0">
        <w:rPr>
          <w:rFonts w:ascii="Times New Roman" w:eastAsia="Roboto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02EB8" wp14:editId="23BD0DEE">
                <wp:simplePos x="0" y="0"/>
                <wp:positionH relativeFrom="column">
                  <wp:posOffset>1245235</wp:posOffset>
                </wp:positionH>
                <wp:positionV relativeFrom="paragraph">
                  <wp:posOffset>205740</wp:posOffset>
                </wp:positionV>
                <wp:extent cx="320675" cy="323215"/>
                <wp:effectExtent l="38100" t="57150" r="41275" b="635"/>
                <wp:wrapNone/>
                <wp:docPr id="64" name="Группа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75" cy="323215"/>
                          <a:chOff x="0" y="0"/>
                          <a:chExt cx="497659" cy="500744"/>
                        </a:xfrm>
                      </wpg:grpSpPr>
                      <wps:wsp>
                        <wps:cNvPr id="65" name="Равнобедренный треугольник 65"/>
                        <wps:cNvSpPr/>
                        <wps:spPr>
                          <a:xfrm>
                            <a:off x="2" y="0"/>
                            <a:ext cx="497657" cy="429015"/>
                          </a:xfrm>
                          <a:prstGeom prst="triangle">
                            <a:avLst/>
                          </a:prstGeom>
                          <a:solidFill>
                            <a:srgbClr val="E7E6E6"/>
                          </a:solidFill>
                          <a:ln w="38100" cap="flat" cmpd="sng" algn="ctr">
                            <a:solidFill>
                              <a:srgbClr val="F5750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6" name="TextBox 324"/>
                        <wps:cNvSpPr txBox="1"/>
                        <wps:spPr>
                          <a:xfrm>
                            <a:off x="0" y="17708"/>
                            <a:ext cx="496674" cy="483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44EC0" w:rsidRDefault="00A44EC0" w:rsidP="00A44EC0">
                              <w:pPr>
                                <w:pStyle w:val="a3"/>
                                <w:spacing w:after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5750B"/>
                                  <w:kern w:val="24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02EB8" id="Группа 322" o:spid="_x0000_s1031" style="position:absolute;left:0;text-align:left;margin-left:98.05pt;margin-top:16.2pt;width:25.25pt;height:25.45pt;z-index:251698176" coordsize="497659,50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65" o:spid="_x0000_s1032" type="#_x0000_t5" style="position:absolute;left:2;width:497657;height:429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HNMUA&#10;AADbAAAADwAAAGRycy9kb3ducmV2LnhtbESPQWvCQBSE74X+h+UVvOmmiiFEN6EUSntRMLaF3h7Z&#10;Z5Im+zZktxr99a4g9DjMzDfMOh9NJ440uMaygudZBIK4tLrhSsHn/m2agHAeWWNnmRScyUGePT6s&#10;MdX2xDs6Fr4SAcIuRQW1930qpStrMuhmticO3sEOBn2QQyX1gKcAN52cR1EsDTYcFmrs6bWmsi3+&#10;jII2WXT09f2+3f3OfzbtpdjE1nmlJk/jywqEp9H/h+/tD60gXsLt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gc0xQAAANsAAAAPAAAAAAAAAAAAAAAAAJgCAABkcnMv&#10;ZG93bnJldi54bWxQSwUGAAAAAAQABAD1AAAAigMAAAAA&#10;" fillcolor="#e7e6e6" strokecolor="#f5750b" strokeweight="3pt"/>
                <v:shape id="TextBox 324" o:spid="_x0000_s1033" type="#_x0000_t202" style="position:absolute;top:17708;width:496674;height:48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<v:textbox style="mso-fit-shape-to-text:t">
                    <w:txbxContent>
                      <w:p w:rsidR="00A44EC0" w:rsidRDefault="00A44EC0" w:rsidP="00A44EC0">
                        <w:pPr>
                          <w:pStyle w:val="a3"/>
                          <w:spacing w:after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5750B"/>
                            <w:kern w:val="24"/>
                            <w:sz w:val="28"/>
                            <w:szCs w:val="28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EC0" w:rsidRPr="00A44EC0" w:rsidRDefault="00A44EC0" w:rsidP="00A44EC0">
      <w:pPr>
        <w:numPr>
          <w:ilvl w:val="0"/>
          <w:numId w:val="9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оборудование, предназначенное для осуществления оптовой и розничной торговой деятельности;</w:t>
      </w:r>
    </w:p>
    <w:p w:rsidR="00A44EC0" w:rsidRPr="00A44EC0" w:rsidRDefault="00A44EC0" w:rsidP="00A44EC0">
      <w:pPr>
        <w:numPr>
          <w:ilvl w:val="0"/>
          <w:numId w:val="9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водные суда;</w:t>
      </w:r>
    </w:p>
    <w:p w:rsidR="00A44EC0" w:rsidRPr="00A44EC0" w:rsidRDefault="00A44EC0" w:rsidP="00A44EC0">
      <w:pPr>
        <w:numPr>
          <w:ilvl w:val="0"/>
          <w:numId w:val="9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воздушные суда и другая авиационная техника;</w:t>
      </w:r>
    </w:p>
    <w:p w:rsidR="00A44EC0" w:rsidRPr="00A44EC0" w:rsidRDefault="00A44EC0" w:rsidP="00A44EC0">
      <w:pPr>
        <w:numPr>
          <w:ilvl w:val="0"/>
          <w:numId w:val="9"/>
        </w:numPr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подвижной состав железнодорожного транспорта</w:t>
      </w:r>
      <w:r w:rsidRPr="00A44EC0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A44EC0" w:rsidRPr="00A44EC0" w:rsidRDefault="00A44EC0" w:rsidP="00A44EC0">
      <w:pPr>
        <w:numPr>
          <w:ilvl w:val="0"/>
          <w:numId w:val="9"/>
        </w:numPr>
        <w:tabs>
          <w:tab w:val="num" w:pos="406"/>
        </w:tabs>
        <w:spacing w:before="120" w:after="12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>транспортные средства, самоходные машины и другие виды техники, на которые оформляются паспорт транспортного средства или паспорт самоходной машины и других видов техники (электронный паспорт транспортного средства или электронный паспорт самоходной машины и других видов техники), а также навесное, прицепное оборудование к указанным видам техники.</w:t>
      </w:r>
    </w:p>
    <w:p w:rsidR="00A44EC0" w:rsidRPr="00A44EC0" w:rsidRDefault="00A44EC0" w:rsidP="00A44EC0">
      <w:pPr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Базовые требован</w:t>
      </w:r>
      <w:bookmarkStart w:id="0" w:name="_GoBack"/>
      <w:bookmarkEnd w:id="0"/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ия к получателю поддержки:</w:t>
      </w:r>
    </w:p>
    <w:p w:rsidR="00A44EC0" w:rsidRPr="00A44EC0" w:rsidRDefault="00A44EC0" w:rsidP="00A44EC0">
      <w:pPr>
        <w:spacing w:before="120" w:after="120"/>
        <w:ind w:firstLine="709"/>
        <w:jc w:val="center"/>
        <w:rPr>
          <w:rFonts w:ascii="Times New Roman" w:eastAsia="Roboto" w:hAnsi="Times New Roman" w:cs="Times New Roman"/>
          <w:b/>
          <w:sz w:val="28"/>
          <w:szCs w:val="28"/>
        </w:rPr>
      </w:pPr>
      <w:r w:rsidRPr="00A44E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CC2912" wp14:editId="01506791">
            <wp:extent cx="3657600" cy="183254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8172" cy="18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C0" w:rsidRPr="00A44EC0" w:rsidRDefault="00A44EC0" w:rsidP="00A44EC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4EC0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04A1D8DB" wp14:editId="5008FF5C">
            <wp:simplePos x="0" y="0"/>
            <wp:positionH relativeFrom="column">
              <wp:posOffset>4577715</wp:posOffset>
            </wp:positionH>
            <wp:positionV relativeFrom="paragraph">
              <wp:posOffset>163195</wp:posOffset>
            </wp:positionV>
            <wp:extent cx="129540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282" y="21376"/>
                <wp:lineTo x="2128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EC0" w:rsidRPr="00A44EC0" w:rsidRDefault="00A44EC0" w:rsidP="00A44EC0">
      <w:pPr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t xml:space="preserve">Для </w:t>
      </w:r>
      <w:r w:rsidRPr="00A44EC0">
        <w:rPr>
          <w:rFonts w:ascii="Times New Roman" w:eastAsia="Calibri" w:hAnsi="Times New Roman" w:cs="Times New Roman"/>
          <w:b/>
          <w:bCs/>
          <w:sz w:val="28"/>
          <w:szCs w:val="28"/>
        </w:rPr>
        <w:t>получения</w:t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 xml:space="preserve"> лизинговой поддержки субъекту ИМП необходимо:</w:t>
      </w:r>
    </w:p>
    <w:p w:rsidR="00A44EC0" w:rsidRPr="00A44EC0" w:rsidRDefault="00A44EC0" w:rsidP="00A44EC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На сайте АО «Корпорация «МСП» во вкладке «Лизинговая поддержка» - «Лизингополучателям» </w:t>
      </w:r>
      <w:r w:rsidRPr="00A44EC0">
        <w:rPr>
          <w:rFonts w:ascii="Times New Roman" w:eastAsia="Calibri" w:hAnsi="Times New Roman" w:cs="Times New Roman"/>
          <w:color w:val="0070C0"/>
          <w:sz w:val="28"/>
          <w:szCs w:val="28"/>
        </w:rPr>
        <w:t>(</w:t>
      </w:r>
      <w:hyperlink r:id="rId30" w:history="1">
        <w:proofErr w:type="gramStart"/>
        <w:r w:rsidRPr="00A44EC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https://corpmsp.ru/finansovaya-podderzhka/lizingovaya-podderzhka/lizingopoluchatelyam/</w:t>
        </w:r>
      </w:hyperlink>
      <w:r w:rsidRPr="00A44EC0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)</w:t>
      </w:r>
      <w:proofErr w:type="gramEnd"/>
      <w:r w:rsidRPr="00A44EC0">
        <w:rPr>
          <w:rFonts w:ascii="Times New Roman" w:eastAsia="Calibri" w:hAnsi="Times New Roman" w:cs="Times New Roman"/>
          <w:color w:val="0070C0"/>
          <w:sz w:val="28"/>
          <w:szCs w:val="28"/>
        </w:rPr>
        <w:t>:</w:t>
      </w:r>
    </w:p>
    <w:p w:rsidR="00A44EC0" w:rsidRPr="00A44EC0" w:rsidRDefault="00A44EC0" w:rsidP="00A44EC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4393B6F" wp14:editId="22A9BEBC">
            <wp:extent cx="5810250" cy="52245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0991" cy="5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Шаг 1.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Скачать шаблон анкеты соответствия условиям Программы льготного лизинга оборудования АО «Корпорация «МСП». </w:t>
      </w: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44EC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506E89E" wp14:editId="5516E9B0">
            <wp:simplePos x="0" y="0"/>
            <wp:positionH relativeFrom="page">
              <wp:align>center</wp:align>
            </wp:positionH>
            <wp:positionV relativeFrom="paragraph">
              <wp:posOffset>77470</wp:posOffset>
            </wp:positionV>
            <wp:extent cx="346710" cy="221615"/>
            <wp:effectExtent l="5397" t="0" r="1588" b="158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B0FDB2D" wp14:editId="5A58502C">
            <wp:simplePos x="0" y="0"/>
            <wp:positionH relativeFrom="page">
              <wp:align>center</wp:align>
            </wp:positionH>
            <wp:positionV relativeFrom="paragraph">
              <wp:posOffset>344766</wp:posOffset>
            </wp:positionV>
            <wp:extent cx="346710" cy="221615"/>
            <wp:effectExtent l="5397" t="0" r="1588" b="158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 xml:space="preserve">Шаг 2.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Заполнить и направить анкету по электронной почте на адрес </w:t>
      </w:r>
      <w:hyperlink r:id="rId32" w:history="1">
        <w:r w:rsidRPr="00A44EC0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rlk@corpmsp.ru</w:t>
        </w:r>
      </w:hyperlink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или РЛК. </w:t>
      </w:r>
    </w:p>
    <w:p w:rsidR="00A44EC0" w:rsidRPr="00A44EC0" w:rsidRDefault="00A44EC0" w:rsidP="00A44EC0">
      <w:pPr>
        <w:spacing w:after="200" w:line="276" w:lineRule="auto"/>
        <w:ind w:firstLine="72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t xml:space="preserve">Шаг 3. 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Получить уведомление АО «Корпорация «МСП» или РЛК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>о результатах проверки соответствия условиям Программы, а также (в случае соответствия условиям Программы) перечень документов, необходимых для дальнейшего рассмотрения лизинговой заявки.</w:t>
      </w: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44EC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9088786" wp14:editId="2743C37F">
            <wp:simplePos x="0" y="0"/>
            <wp:positionH relativeFrom="page">
              <wp:posOffset>3637598</wp:posOffset>
            </wp:positionH>
            <wp:positionV relativeFrom="paragraph">
              <wp:posOffset>47193</wp:posOffset>
            </wp:positionV>
            <wp:extent cx="346710" cy="221615"/>
            <wp:effectExtent l="5397" t="0" r="1588" b="1587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EC0" w:rsidRPr="00A44EC0" w:rsidRDefault="00A44EC0" w:rsidP="00A44EC0">
      <w:pPr>
        <w:spacing w:before="120"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EC0" w:rsidRPr="00A44EC0" w:rsidRDefault="00A44EC0" w:rsidP="00A44EC0">
      <w:pPr>
        <w:spacing w:after="20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DAFB23B" wp14:editId="08556C23">
            <wp:simplePos x="0" y="0"/>
            <wp:positionH relativeFrom="page">
              <wp:posOffset>3643948</wp:posOffset>
            </wp:positionH>
            <wp:positionV relativeFrom="paragraph">
              <wp:posOffset>516051</wp:posOffset>
            </wp:positionV>
            <wp:extent cx="346710" cy="221615"/>
            <wp:effectExtent l="5397" t="0" r="1588" b="1587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671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>Шаг 4.</w:t>
      </w:r>
      <w:r w:rsidRPr="00A44EC0">
        <w:rPr>
          <w:rFonts w:ascii="Times New Roman" w:eastAsia="Calibri" w:hAnsi="Times New Roman" w:cs="Times New Roman"/>
          <w:sz w:val="28"/>
          <w:szCs w:val="28"/>
        </w:rPr>
        <w:t xml:space="preserve"> Подготовить и направить контактному лицу АО «Корпорация «МСП» или РЛК пакет документов в соответствии с перечнем, указанным </w:t>
      </w:r>
      <w:r w:rsidRPr="00A44EC0">
        <w:rPr>
          <w:rFonts w:ascii="Times New Roman" w:eastAsia="Calibri" w:hAnsi="Times New Roman" w:cs="Times New Roman"/>
          <w:sz w:val="28"/>
          <w:szCs w:val="28"/>
        </w:rPr>
        <w:br/>
        <w:t xml:space="preserve">в </w:t>
      </w:r>
      <w:r w:rsidRPr="00A44EC0">
        <w:rPr>
          <w:rFonts w:ascii="Times New Roman" w:eastAsia="Calibri" w:hAnsi="Times New Roman" w:cs="Times New Roman"/>
          <w:b/>
          <w:sz w:val="28"/>
          <w:szCs w:val="28"/>
        </w:rPr>
        <w:t>Шаге 3.</w:t>
      </w:r>
    </w:p>
    <w:p w:rsidR="00A44EC0" w:rsidRPr="00A44EC0" w:rsidRDefault="00A44EC0" w:rsidP="00A44EC0">
      <w:pPr>
        <w:spacing w:after="20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EC0" w:rsidRPr="00A44EC0" w:rsidRDefault="00A44EC0" w:rsidP="00A44EC0">
      <w:pPr>
        <w:spacing w:after="20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4EC0">
        <w:rPr>
          <w:rFonts w:ascii="Times New Roman" w:eastAsia="Calibri" w:hAnsi="Times New Roman" w:cs="Times New Roman"/>
          <w:b/>
          <w:sz w:val="28"/>
          <w:szCs w:val="28"/>
        </w:rPr>
        <w:t xml:space="preserve">Шаг 5. </w:t>
      </w:r>
      <w:r w:rsidRPr="00A44EC0">
        <w:rPr>
          <w:rFonts w:ascii="Times New Roman" w:eastAsia="Calibri" w:hAnsi="Times New Roman" w:cs="Times New Roman"/>
          <w:sz w:val="28"/>
          <w:szCs w:val="28"/>
        </w:rPr>
        <w:t>Подписать лизинговую документацию и получить лизинговое финансирование (при принятии положительного решения по лизинговой сделке уполномоченным органом РЛК).</w:t>
      </w: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Pr="00A44EC0" w:rsidRDefault="00A44EC0" w:rsidP="00A44EC0">
      <w:pPr>
        <w:spacing w:after="0" w:line="240" w:lineRule="auto"/>
        <w:ind w:left="-709"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4EC0" w:rsidRDefault="00A44EC0"/>
    <w:sectPr w:rsidR="00A44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F2BD5"/>
    <w:multiLevelType w:val="multilevel"/>
    <w:tmpl w:val="01AA0E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4421D5"/>
    <w:multiLevelType w:val="hybridMultilevel"/>
    <w:tmpl w:val="E63417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13F5DD2"/>
    <w:multiLevelType w:val="hybridMultilevel"/>
    <w:tmpl w:val="C7209E8E"/>
    <w:lvl w:ilvl="0" w:tplc="EE525C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57338D"/>
    <w:multiLevelType w:val="hybridMultilevel"/>
    <w:tmpl w:val="B9661C16"/>
    <w:lvl w:ilvl="0" w:tplc="B952F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03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29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CC8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C4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0F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40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2F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C7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0FE5809"/>
    <w:multiLevelType w:val="hybridMultilevel"/>
    <w:tmpl w:val="12FCB880"/>
    <w:lvl w:ilvl="0" w:tplc="80DE61D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71F3FB9"/>
    <w:multiLevelType w:val="hybridMultilevel"/>
    <w:tmpl w:val="954AAC30"/>
    <w:lvl w:ilvl="0" w:tplc="632CFE00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C8D1164"/>
    <w:multiLevelType w:val="hybridMultilevel"/>
    <w:tmpl w:val="BC5210CA"/>
    <w:lvl w:ilvl="0" w:tplc="2D068D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D3E17E3"/>
    <w:multiLevelType w:val="hybridMultilevel"/>
    <w:tmpl w:val="03DAFA7C"/>
    <w:lvl w:ilvl="0" w:tplc="1046964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F72033A"/>
    <w:multiLevelType w:val="hybridMultilevel"/>
    <w:tmpl w:val="1BE43EA8"/>
    <w:lvl w:ilvl="0" w:tplc="287471BA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6A3"/>
    <w:rsid w:val="00027FF0"/>
    <w:rsid w:val="0064674B"/>
    <w:rsid w:val="007006A3"/>
    <w:rsid w:val="00A44EC0"/>
    <w:rsid w:val="00B52000"/>
    <w:rsid w:val="00C4685B"/>
    <w:rsid w:val="00EB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C706A-A7A2-4760-BD8B-EE7E8C65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4EC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file:///C:\Users\DPopov\AppData\Local\Microsoft\Windows\Temporary%20Internet%20Files\Content.Outlook\W44UWKW6\rlcykt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www.corpmsp.ru/bankam/list_banki/" TargetMode="External"/><Relationship Id="rId11" Type="http://schemas.openxmlformats.org/officeDocument/2006/relationships/image" Target="media/image6.png"/><Relationship Id="rId24" Type="http://schemas.openxmlformats.org/officeDocument/2006/relationships/hyperlink" Target="file:///C:\Users\DPopov\AppData\Local\Microsoft\Windows\Temporary%20Internet%20Files\Content.Outlook\W44UWKW6\rlc76.ru" TargetMode="External"/><Relationship Id="rId32" Type="http://schemas.openxmlformats.org/officeDocument/2006/relationships/hyperlink" Target="mailto:rlk@corpmsp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rlcrt.ru/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hyperlink" Target="https://corpmsp.ru/bankam/programma_stimulir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rlcrt.ru/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corpmsp.ru/finansovaya-podderzhka/lizingovaya-podderzhka/lizingopoluchatelya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3724</Words>
  <Characters>21233</Characters>
  <Application>Microsoft Office Word</Application>
  <DocSecurity>0</DocSecurity>
  <Lines>176</Lines>
  <Paragraphs>49</Paragraphs>
  <ScaleCrop>false</ScaleCrop>
  <Company/>
  <LinksUpToDate>false</LinksUpToDate>
  <CharactersWithSpaces>24908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Trade6</dc:creator>
  <cp:keywords/>
  <dc:description/>
  <cp:lastModifiedBy>Trade6</cp:lastModifiedBy>
  <cp:revision>4</cp:revision>
  <dcterms:created xsi:type="dcterms:W3CDTF">2020-03-11T02:05:00Z</dcterms:created>
  <dcterms:modified xsi:type="dcterms:W3CDTF">2020-03-11T04:03:00Z</dcterms:modified>
</cp:coreProperties>
</file>