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9B" w:rsidRDefault="00934176">
      <w:pPr>
        <w:pStyle w:val="a3"/>
        <w:spacing w:before="71"/>
        <w:ind w:right="247"/>
        <w:jc w:val="right"/>
      </w:pPr>
      <w:bookmarkStart w:id="0" w:name="_GoBack"/>
      <w:bookmarkEnd w:id="0"/>
      <w:r>
        <w:pict>
          <v:group id="_x0000_s1026" style="position:absolute;left:0;text-align:left;margin-left:0;margin-top:0;width:605pt;height:848.5pt;z-index:15729664;mso-position-horizontal-relative:page;mso-position-vertical-relative:page" coordsize="12100,169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100;height:16970">
              <v:imagedata r:id="rId5" o:title=""/>
            </v:shape>
            <v:shape id="_x0000_s1027" type="#_x0000_t75" style="position:absolute;left:5983;top:1782;width:1005;height:1358">
              <v:imagedata r:id="rId6" o:title=""/>
            </v:shape>
            <w10:wrap anchorx="page" anchory="page"/>
          </v:group>
        </w:pict>
      </w:r>
      <w:r w:rsidR="00937531">
        <w:rPr>
          <w:spacing w:val="-3"/>
        </w:rPr>
        <w:t>Приложение</w:t>
      </w:r>
      <w:r w:rsidR="00937531">
        <w:rPr>
          <w:spacing w:val="8"/>
        </w:rPr>
        <w:t xml:space="preserve"> </w:t>
      </w:r>
      <w:r w:rsidR="00937531">
        <w:rPr>
          <w:spacing w:val="-7"/>
        </w:rPr>
        <w:t>№2</w:t>
      </w:r>
    </w:p>
    <w:p w:rsidR="000B409B" w:rsidRDefault="00937531">
      <w:pPr>
        <w:pStyle w:val="2"/>
        <w:spacing w:before="6"/>
        <w:ind w:right="244"/>
        <w:jc w:val="right"/>
      </w:pPr>
      <w:r>
        <w:rPr>
          <w:spacing w:val="-4"/>
        </w:rPr>
        <w:t>ПРОЕКТ</w:t>
      </w:r>
    </w:p>
    <w:p w:rsidR="000B409B" w:rsidRDefault="000B409B">
      <w:pPr>
        <w:pStyle w:val="a3"/>
        <w:rPr>
          <w:b/>
          <w:sz w:val="30"/>
        </w:rPr>
      </w:pPr>
    </w:p>
    <w:p w:rsidR="000B409B" w:rsidRDefault="000B409B">
      <w:pPr>
        <w:pStyle w:val="a3"/>
        <w:rPr>
          <w:b/>
          <w:sz w:val="30"/>
        </w:rPr>
      </w:pPr>
    </w:p>
    <w:p w:rsidR="000B409B" w:rsidRDefault="000B409B">
      <w:pPr>
        <w:pStyle w:val="a3"/>
        <w:rPr>
          <w:b/>
          <w:sz w:val="30"/>
        </w:rPr>
      </w:pPr>
    </w:p>
    <w:p w:rsidR="000B409B" w:rsidRDefault="000B409B">
      <w:pPr>
        <w:pStyle w:val="a3"/>
        <w:rPr>
          <w:b/>
          <w:sz w:val="30"/>
        </w:rPr>
      </w:pPr>
    </w:p>
    <w:p w:rsidR="000B409B" w:rsidRDefault="000B409B">
      <w:pPr>
        <w:pStyle w:val="a3"/>
        <w:rPr>
          <w:b/>
          <w:sz w:val="30"/>
        </w:rPr>
      </w:pPr>
    </w:p>
    <w:p w:rsidR="000B409B" w:rsidRDefault="000B409B">
      <w:pPr>
        <w:pStyle w:val="a3"/>
        <w:spacing w:before="6"/>
        <w:rPr>
          <w:b/>
          <w:sz w:val="27"/>
        </w:rPr>
      </w:pPr>
    </w:p>
    <w:p w:rsidR="000B409B" w:rsidRDefault="00937531">
      <w:pPr>
        <w:spacing w:line="448" w:lineRule="auto"/>
        <w:ind w:left="1656" w:right="1637"/>
        <w:jc w:val="center"/>
        <w:rPr>
          <w:b/>
          <w:sz w:val="32"/>
        </w:rPr>
      </w:pPr>
      <w:r>
        <w:rPr>
          <w:b/>
          <w:sz w:val="32"/>
        </w:rPr>
        <w:t>АДМИНИСТРАЦИЯ ГОРОДА КЕМЕРОВО ПОСТАНОВЛЕНИЕ</w:t>
      </w:r>
    </w:p>
    <w:p w:rsidR="000B409B" w:rsidRDefault="00937531">
      <w:pPr>
        <w:pStyle w:val="a3"/>
        <w:tabs>
          <w:tab w:val="left" w:pos="1921"/>
          <w:tab w:val="left" w:pos="3984"/>
        </w:tabs>
        <w:spacing w:line="319" w:lineRule="exact"/>
        <w:ind w:left="48"/>
        <w:jc w:val="center"/>
      </w:pPr>
      <w:r>
        <w:rPr>
          <w:spacing w:val="-4"/>
        </w:rPr>
        <w:t>от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16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09B" w:rsidRDefault="000B409B">
      <w:pPr>
        <w:pStyle w:val="a3"/>
        <w:spacing w:before="8"/>
        <w:rPr>
          <w:sz w:val="20"/>
        </w:rPr>
      </w:pPr>
    </w:p>
    <w:p w:rsidR="000B409B" w:rsidRDefault="00937531">
      <w:pPr>
        <w:pStyle w:val="a3"/>
        <w:spacing w:before="88" w:line="242" w:lineRule="auto"/>
        <w:ind w:left="320" w:right="251" w:hanging="22"/>
        <w:jc w:val="center"/>
      </w:pPr>
      <w:r>
        <w:t xml:space="preserve">О внесении изменений в постановление администрации города </w:t>
      </w:r>
      <w:r>
        <w:rPr>
          <w:spacing w:val="-3"/>
        </w:rPr>
        <w:t xml:space="preserve">Кемерово от </w:t>
      </w:r>
      <w:r>
        <w:rPr>
          <w:spacing w:val="-5"/>
        </w:rPr>
        <w:t xml:space="preserve">19.04.2017 </w:t>
      </w:r>
      <w:r>
        <w:t xml:space="preserve">№ </w:t>
      </w:r>
      <w:r>
        <w:rPr>
          <w:spacing w:val="-3"/>
        </w:rPr>
        <w:t xml:space="preserve">944 «О </w:t>
      </w:r>
      <w:r>
        <w:t xml:space="preserve">размещении нестационарных объектов для </w:t>
      </w:r>
      <w:r>
        <w:rPr>
          <w:spacing w:val="-4"/>
        </w:rPr>
        <w:t xml:space="preserve">организации </w:t>
      </w:r>
      <w:r>
        <w:t>обслуживания зон отдыха населения»</w:t>
      </w:r>
    </w:p>
    <w:p w:rsidR="000B409B" w:rsidRDefault="000B409B">
      <w:pPr>
        <w:pStyle w:val="a3"/>
        <w:spacing w:before="10"/>
        <w:rPr>
          <w:sz w:val="27"/>
        </w:rPr>
      </w:pPr>
    </w:p>
    <w:p w:rsidR="000B409B" w:rsidRDefault="00937531">
      <w:pPr>
        <w:pStyle w:val="a3"/>
        <w:ind w:left="260" w:right="185" w:firstLine="565"/>
        <w:jc w:val="both"/>
      </w:pPr>
      <w:r>
        <w:t xml:space="preserve">В соответствии с постановлением Коллегии </w:t>
      </w:r>
      <w:r>
        <w:rPr>
          <w:spacing w:val="-3"/>
        </w:rPr>
        <w:t xml:space="preserve">Администрации </w:t>
      </w:r>
      <w:r>
        <w:t xml:space="preserve">Кемеровской области от </w:t>
      </w:r>
      <w:r>
        <w:rPr>
          <w:spacing w:val="-3"/>
        </w:rPr>
        <w:t xml:space="preserve">01.07.2015 </w:t>
      </w:r>
      <w:r>
        <w:t xml:space="preserve">№ </w:t>
      </w:r>
      <w:r>
        <w:rPr>
          <w:spacing w:val="-6"/>
        </w:rPr>
        <w:t xml:space="preserve">213 </w:t>
      </w:r>
      <w:r>
        <w:rPr>
          <w:spacing w:val="-4"/>
        </w:rPr>
        <w:t xml:space="preserve">«Об </w:t>
      </w:r>
      <w:r>
        <w:t xml:space="preserve">утверждении </w:t>
      </w:r>
      <w:r>
        <w:rPr>
          <w:spacing w:val="-3"/>
        </w:rPr>
        <w:t xml:space="preserve">Положения </w:t>
      </w:r>
      <w:r>
        <w:t xml:space="preserve">о порядке и условиях размещения видов </w:t>
      </w:r>
      <w:r>
        <w:rPr>
          <w:spacing w:val="-3"/>
        </w:rPr>
        <w:t xml:space="preserve">объектов, </w:t>
      </w:r>
      <w:r>
        <w:t xml:space="preserve">перечень </w:t>
      </w:r>
      <w:r>
        <w:rPr>
          <w:spacing w:val="-3"/>
        </w:rPr>
        <w:t xml:space="preserve">которых </w:t>
      </w:r>
      <w:r>
        <w:t xml:space="preserve">утвержден постановлением Правительства Российской </w:t>
      </w:r>
      <w:r>
        <w:rPr>
          <w:spacing w:val="-4"/>
        </w:rPr>
        <w:t xml:space="preserve">Федерации </w:t>
      </w:r>
      <w:r>
        <w:rPr>
          <w:spacing w:val="-3"/>
        </w:rPr>
        <w:t xml:space="preserve">от </w:t>
      </w:r>
      <w:r>
        <w:t xml:space="preserve">03.12.2014 № </w:t>
      </w:r>
      <w:r>
        <w:rPr>
          <w:spacing w:val="-8"/>
        </w:rPr>
        <w:t xml:space="preserve">1300 </w:t>
      </w:r>
      <w:r>
        <w:rPr>
          <w:spacing w:val="-4"/>
        </w:rPr>
        <w:t xml:space="preserve">«Об </w:t>
      </w:r>
      <w:r>
        <w:t xml:space="preserve">утверждении перечня видов </w:t>
      </w:r>
      <w:r>
        <w:rPr>
          <w:spacing w:val="-3"/>
        </w:rPr>
        <w:t xml:space="preserve">объектов, размещение </w:t>
      </w:r>
      <w:r>
        <w:t xml:space="preserve">которых может осуществляться на землях </w:t>
      </w:r>
      <w:r>
        <w:rPr>
          <w:spacing w:val="-3"/>
        </w:rPr>
        <w:t xml:space="preserve">или </w:t>
      </w:r>
      <w:r>
        <w:t xml:space="preserve">земельных </w:t>
      </w:r>
      <w:r>
        <w:rPr>
          <w:spacing w:val="-4"/>
        </w:rPr>
        <w:t xml:space="preserve">участках, </w:t>
      </w:r>
      <w:r>
        <w:t xml:space="preserve">находящихся в государственной </w:t>
      </w:r>
      <w:r>
        <w:rPr>
          <w:spacing w:val="-5"/>
        </w:rPr>
        <w:t xml:space="preserve">или </w:t>
      </w:r>
      <w:r>
        <w:t xml:space="preserve">муниципальной </w:t>
      </w:r>
      <w:r>
        <w:rPr>
          <w:spacing w:val="-3"/>
        </w:rPr>
        <w:t xml:space="preserve">собственности, </w:t>
      </w:r>
      <w:r>
        <w:rPr>
          <w:spacing w:val="-7"/>
        </w:rPr>
        <w:t xml:space="preserve">без </w:t>
      </w:r>
      <w:r>
        <w:t xml:space="preserve">предоставления земельных участков и установления сервитутов», на землях и земельных участках, находящихся в государственной или </w:t>
      </w:r>
      <w:r>
        <w:rPr>
          <w:spacing w:val="-3"/>
        </w:rPr>
        <w:t xml:space="preserve">муниципальной </w:t>
      </w:r>
      <w:r>
        <w:t xml:space="preserve">собственности, </w:t>
      </w:r>
      <w:r>
        <w:rPr>
          <w:spacing w:val="-4"/>
        </w:rPr>
        <w:t>без</w:t>
      </w:r>
      <w:r>
        <w:rPr>
          <w:spacing w:val="62"/>
        </w:rPr>
        <w:t xml:space="preserve"> </w:t>
      </w:r>
      <w:r>
        <w:t xml:space="preserve">предоставления земельных участков и </w:t>
      </w:r>
      <w:r>
        <w:rPr>
          <w:spacing w:val="-3"/>
        </w:rPr>
        <w:t xml:space="preserve">установления </w:t>
      </w:r>
      <w:r>
        <w:t xml:space="preserve">сервитутов, публичного </w:t>
      </w:r>
      <w:r>
        <w:rPr>
          <w:spacing w:val="-4"/>
        </w:rPr>
        <w:t>сервитута»,</w:t>
      </w:r>
      <w:r>
        <w:rPr>
          <w:spacing w:val="62"/>
        </w:rPr>
        <w:t xml:space="preserve"> </w:t>
      </w:r>
      <w:r>
        <w:t xml:space="preserve">руководствуясь статьей </w:t>
      </w:r>
      <w:r>
        <w:rPr>
          <w:spacing w:val="-8"/>
        </w:rPr>
        <w:t xml:space="preserve">45 </w:t>
      </w:r>
      <w:r>
        <w:t>Устава  города</w:t>
      </w:r>
      <w:r>
        <w:rPr>
          <w:spacing w:val="-1"/>
        </w:rPr>
        <w:t xml:space="preserve"> </w:t>
      </w:r>
      <w:r>
        <w:t>Кемерово</w:t>
      </w:r>
    </w:p>
    <w:p w:rsidR="000B409B" w:rsidRDefault="00937531">
      <w:pPr>
        <w:pStyle w:val="a4"/>
        <w:numPr>
          <w:ilvl w:val="0"/>
          <w:numId w:val="1"/>
        </w:numPr>
        <w:tabs>
          <w:tab w:val="left" w:pos="1297"/>
        </w:tabs>
        <w:spacing w:before="25" w:line="242" w:lineRule="auto"/>
        <w:ind w:left="277" w:right="183" w:firstLine="593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города </w:t>
      </w:r>
      <w:r>
        <w:rPr>
          <w:spacing w:val="-4"/>
          <w:sz w:val="28"/>
        </w:rPr>
        <w:t xml:space="preserve">Кемерово </w:t>
      </w:r>
      <w:r>
        <w:rPr>
          <w:spacing w:val="-3"/>
          <w:sz w:val="28"/>
        </w:rPr>
        <w:t xml:space="preserve">от </w:t>
      </w:r>
      <w:r>
        <w:rPr>
          <w:spacing w:val="-5"/>
          <w:sz w:val="28"/>
        </w:rPr>
        <w:t xml:space="preserve">19.04.2017 </w:t>
      </w:r>
      <w:r>
        <w:rPr>
          <w:sz w:val="28"/>
        </w:rPr>
        <w:t xml:space="preserve">№ </w:t>
      </w:r>
      <w:r>
        <w:rPr>
          <w:spacing w:val="-3"/>
          <w:sz w:val="28"/>
        </w:rPr>
        <w:t xml:space="preserve">944 </w:t>
      </w:r>
      <w:r>
        <w:rPr>
          <w:sz w:val="28"/>
        </w:rPr>
        <w:t xml:space="preserve">«О размещении нестационарных объектов для </w:t>
      </w:r>
      <w:r>
        <w:rPr>
          <w:spacing w:val="-4"/>
          <w:sz w:val="28"/>
        </w:rPr>
        <w:t xml:space="preserve">организации </w:t>
      </w:r>
      <w:r>
        <w:rPr>
          <w:sz w:val="28"/>
        </w:rPr>
        <w:t xml:space="preserve">обслуживания зон отдыха населения» </w:t>
      </w:r>
      <w:r>
        <w:rPr>
          <w:spacing w:val="-3"/>
          <w:sz w:val="28"/>
        </w:rPr>
        <w:t xml:space="preserve">(далее </w:t>
      </w:r>
      <w:r>
        <w:rPr>
          <w:sz w:val="28"/>
        </w:rPr>
        <w:t xml:space="preserve">- постановление) </w:t>
      </w:r>
      <w:r>
        <w:rPr>
          <w:spacing w:val="-5"/>
          <w:sz w:val="28"/>
        </w:rPr>
        <w:t xml:space="preserve">следующие </w:t>
      </w:r>
      <w:r>
        <w:rPr>
          <w:spacing w:val="-3"/>
          <w:sz w:val="28"/>
        </w:rPr>
        <w:t>изменения:</w:t>
      </w:r>
    </w:p>
    <w:p w:rsidR="000B409B" w:rsidRDefault="00937531">
      <w:pPr>
        <w:pStyle w:val="a4"/>
        <w:numPr>
          <w:ilvl w:val="1"/>
          <w:numId w:val="1"/>
        </w:numPr>
        <w:tabs>
          <w:tab w:val="left" w:pos="1329"/>
        </w:tabs>
        <w:spacing w:before="5"/>
        <w:ind w:hanging="458"/>
        <w:jc w:val="both"/>
        <w:rPr>
          <w:sz w:val="28"/>
        </w:rPr>
      </w:pPr>
      <w:r>
        <w:rPr>
          <w:sz w:val="28"/>
        </w:rPr>
        <w:t xml:space="preserve">Пункт 3 постановления </w:t>
      </w:r>
      <w:r>
        <w:rPr>
          <w:spacing w:val="-3"/>
          <w:sz w:val="28"/>
        </w:rPr>
        <w:t xml:space="preserve">изложить </w:t>
      </w:r>
      <w:r>
        <w:rPr>
          <w:sz w:val="28"/>
        </w:rPr>
        <w:t>в следующей</w:t>
      </w:r>
      <w:r>
        <w:rPr>
          <w:spacing w:val="25"/>
          <w:sz w:val="28"/>
        </w:rPr>
        <w:t xml:space="preserve"> </w:t>
      </w:r>
      <w:r>
        <w:rPr>
          <w:sz w:val="28"/>
        </w:rPr>
        <w:t>редакции:</w:t>
      </w:r>
    </w:p>
    <w:p w:rsidR="000B409B" w:rsidRDefault="00937531">
      <w:pPr>
        <w:pStyle w:val="a3"/>
        <w:spacing w:before="2" w:line="242" w:lineRule="auto"/>
        <w:ind w:left="285" w:right="182" w:firstLine="565"/>
        <w:jc w:val="both"/>
      </w:pPr>
      <w:r>
        <w:t xml:space="preserve">«3. Контроль за исполнением настоящего постановления возложить на заместителя Главы города по экономическим вопросам М.Е. </w:t>
      </w:r>
      <w:proofErr w:type="spellStart"/>
      <w:r>
        <w:t>Неробова</w:t>
      </w:r>
      <w:proofErr w:type="spellEnd"/>
      <w:r>
        <w:t>,».</w:t>
      </w:r>
    </w:p>
    <w:p w:rsidR="000B409B" w:rsidRDefault="00937531">
      <w:pPr>
        <w:pStyle w:val="a4"/>
        <w:numPr>
          <w:ilvl w:val="0"/>
          <w:numId w:val="1"/>
        </w:numPr>
        <w:tabs>
          <w:tab w:val="left" w:pos="1125"/>
        </w:tabs>
        <w:spacing w:line="320" w:lineRule="exact"/>
        <w:ind w:left="1124" w:hanging="275"/>
        <w:jc w:val="both"/>
        <w:rPr>
          <w:sz w:val="28"/>
        </w:rPr>
      </w:pPr>
      <w:r>
        <w:rPr>
          <w:sz w:val="28"/>
        </w:rPr>
        <w:t xml:space="preserve">В приложении </w:t>
      </w:r>
      <w:r>
        <w:rPr>
          <w:spacing w:val="-13"/>
          <w:sz w:val="28"/>
        </w:rPr>
        <w:t xml:space="preserve">№1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постановлению:</w:t>
      </w:r>
    </w:p>
    <w:p w:rsidR="000B409B" w:rsidRDefault="00937531">
      <w:pPr>
        <w:pStyle w:val="a4"/>
        <w:numPr>
          <w:ilvl w:val="1"/>
          <w:numId w:val="1"/>
        </w:numPr>
        <w:tabs>
          <w:tab w:val="left" w:pos="1402"/>
        </w:tabs>
        <w:spacing w:before="15" w:line="235" w:lineRule="auto"/>
        <w:ind w:left="281" w:right="184" w:firstLine="573"/>
        <w:jc w:val="both"/>
        <w:rPr>
          <w:sz w:val="28"/>
        </w:rPr>
      </w:pPr>
      <w:r>
        <w:rPr>
          <w:sz w:val="28"/>
        </w:rPr>
        <w:t xml:space="preserve">Раздел «Центральный </w:t>
      </w:r>
      <w:r>
        <w:rPr>
          <w:spacing w:val="-4"/>
          <w:sz w:val="28"/>
        </w:rPr>
        <w:t xml:space="preserve">район» </w:t>
      </w:r>
      <w:r>
        <w:rPr>
          <w:sz w:val="28"/>
        </w:rPr>
        <w:t xml:space="preserve">приложения № 1 к </w:t>
      </w:r>
      <w:r>
        <w:rPr>
          <w:spacing w:val="-4"/>
          <w:sz w:val="28"/>
        </w:rPr>
        <w:t xml:space="preserve">постановлению </w:t>
      </w:r>
      <w:r>
        <w:rPr>
          <w:sz w:val="28"/>
        </w:rPr>
        <w:t xml:space="preserve">дополнить пунктом </w:t>
      </w:r>
      <w:r>
        <w:rPr>
          <w:spacing w:val="-10"/>
          <w:sz w:val="28"/>
        </w:rPr>
        <w:t xml:space="preserve">16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содержания:</w:t>
      </w:r>
    </w:p>
    <w:p w:rsidR="000B409B" w:rsidRDefault="00937531">
      <w:pPr>
        <w:pStyle w:val="a3"/>
        <w:spacing w:before="1"/>
        <w:ind w:left="285"/>
      </w:pPr>
      <w:r>
        <w:t>«</w:t>
      </w:r>
    </w:p>
    <w:p w:rsidR="000B409B" w:rsidRDefault="000B409B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596"/>
        <w:gridCol w:w="2862"/>
        <w:gridCol w:w="1015"/>
        <w:gridCol w:w="1913"/>
        <w:gridCol w:w="1512"/>
        <w:gridCol w:w="1471"/>
      </w:tblGrid>
      <w:tr w:rsidR="000B409B">
        <w:trPr>
          <w:trHeight w:val="317"/>
        </w:trPr>
        <w:tc>
          <w:tcPr>
            <w:tcW w:w="596" w:type="dxa"/>
          </w:tcPr>
          <w:p w:rsidR="000B409B" w:rsidRDefault="00937531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62" w:type="dxa"/>
          </w:tcPr>
          <w:p w:rsidR="000B409B" w:rsidRDefault="00937531">
            <w:pPr>
              <w:pStyle w:val="TableParagraph"/>
              <w:spacing w:line="297" w:lineRule="exact"/>
              <w:ind w:left="93"/>
              <w:rPr>
                <w:sz w:val="28"/>
              </w:rPr>
            </w:pPr>
            <w:proofErr w:type="spellStart"/>
            <w:r>
              <w:rPr>
                <w:sz w:val="28"/>
              </w:rPr>
              <w:t>бульв</w:t>
            </w:r>
            <w:proofErr w:type="spellEnd"/>
            <w:r>
              <w:rPr>
                <w:sz w:val="28"/>
              </w:rPr>
              <w:t>. Пионерский,</w:t>
            </w:r>
          </w:p>
        </w:tc>
        <w:tc>
          <w:tcPr>
            <w:tcW w:w="1015" w:type="dxa"/>
          </w:tcPr>
          <w:p w:rsidR="000B409B" w:rsidRDefault="000B409B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 w:rsidR="000B409B" w:rsidRDefault="00937531">
            <w:pPr>
              <w:pStyle w:val="TableParagraph"/>
              <w:spacing w:line="297" w:lineRule="exact"/>
              <w:ind w:left="241"/>
              <w:rPr>
                <w:sz w:val="28"/>
              </w:rPr>
            </w:pPr>
            <w:r>
              <w:rPr>
                <w:sz w:val="28"/>
              </w:rPr>
              <w:t>сезонный</w:t>
            </w:r>
          </w:p>
        </w:tc>
        <w:tc>
          <w:tcPr>
            <w:tcW w:w="1512" w:type="dxa"/>
          </w:tcPr>
          <w:p w:rsidR="000B409B" w:rsidRDefault="00937531">
            <w:pPr>
              <w:pStyle w:val="TableParagraph"/>
              <w:spacing w:before="6" w:line="291" w:lineRule="exact"/>
              <w:ind w:left="359"/>
              <w:rPr>
                <w:sz w:val="28"/>
              </w:rPr>
            </w:pPr>
            <w:r>
              <w:rPr>
                <w:sz w:val="28"/>
              </w:rPr>
              <w:t>батут</w:t>
            </w:r>
          </w:p>
        </w:tc>
        <w:tc>
          <w:tcPr>
            <w:tcW w:w="1471" w:type="dxa"/>
          </w:tcPr>
          <w:p w:rsidR="000B409B" w:rsidRDefault="00937531">
            <w:pPr>
              <w:pStyle w:val="TableParagraph"/>
              <w:spacing w:before="2" w:line="295" w:lineRule="exact"/>
              <w:ind w:left="524"/>
              <w:rPr>
                <w:sz w:val="28"/>
              </w:rPr>
            </w:pPr>
            <w:r>
              <w:rPr>
                <w:sz w:val="28"/>
              </w:rPr>
              <w:t>01.05 -</w:t>
            </w:r>
          </w:p>
        </w:tc>
      </w:tr>
      <w:tr w:rsidR="000B409B">
        <w:trPr>
          <w:trHeight w:val="615"/>
        </w:trPr>
        <w:tc>
          <w:tcPr>
            <w:tcW w:w="596" w:type="dxa"/>
          </w:tcPr>
          <w:p w:rsidR="000B409B" w:rsidRDefault="000B409B">
            <w:pPr>
              <w:pStyle w:val="TableParagraph"/>
              <w:rPr>
                <w:sz w:val="28"/>
              </w:rPr>
            </w:pPr>
          </w:p>
        </w:tc>
        <w:tc>
          <w:tcPr>
            <w:tcW w:w="2862" w:type="dxa"/>
          </w:tcPr>
          <w:p w:rsidR="000B409B" w:rsidRDefault="00937531">
            <w:pPr>
              <w:pStyle w:val="TableParagraph"/>
              <w:spacing w:line="298" w:lineRule="exact"/>
              <w:ind w:left="93"/>
              <w:rPr>
                <w:sz w:val="28"/>
              </w:rPr>
            </w:pPr>
            <w:r>
              <w:rPr>
                <w:sz w:val="28"/>
              </w:rPr>
              <w:t>юго-западнее дома</w:t>
            </w:r>
          </w:p>
          <w:p w:rsidR="000B409B" w:rsidRDefault="00937531">
            <w:pPr>
              <w:pStyle w:val="TableParagraph"/>
              <w:spacing w:line="297" w:lineRule="exact"/>
              <w:ind w:left="96"/>
              <w:rPr>
                <w:sz w:val="28"/>
              </w:rPr>
            </w:pPr>
            <w:r>
              <w:rPr>
                <w:sz w:val="28"/>
              </w:rPr>
              <w:t>№ 14</w:t>
            </w:r>
          </w:p>
        </w:tc>
        <w:tc>
          <w:tcPr>
            <w:tcW w:w="1015" w:type="dxa"/>
          </w:tcPr>
          <w:p w:rsidR="000B409B" w:rsidRDefault="00937531">
            <w:pPr>
              <w:pStyle w:val="TableParagraph"/>
              <w:spacing w:line="317" w:lineRule="exact"/>
              <w:ind w:left="49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13" w:type="dxa"/>
          </w:tcPr>
          <w:p w:rsidR="000B409B" w:rsidRDefault="00937531">
            <w:pPr>
              <w:pStyle w:val="TableParagraph"/>
              <w:spacing w:line="317" w:lineRule="exact"/>
              <w:ind w:left="244"/>
              <w:rPr>
                <w:sz w:val="28"/>
              </w:rPr>
            </w:pPr>
            <w:r>
              <w:rPr>
                <w:sz w:val="28"/>
              </w:rPr>
              <w:t>аттракцион</w:t>
            </w:r>
          </w:p>
        </w:tc>
        <w:tc>
          <w:tcPr>
            <w:tcW w:w="1512" w:type="dxa"/>
          </w:tcPr>
          <w:p w:rsidR="000B409B" w:rsidRDefault="000B409B">
            <w:pPr>
              <w:pStyle w:val="TableParagraph"/>
              <w:rPr>
                <w:sz w:val="28"/>
              </w:rPr>
            </w:pPr>
          </w:p>
        </w:tc>
        <w:tc>
          <w:tcPr>
            <w:tcW w:w="1471" w:type="dxa"/>
          </w:tcPr>
          <w:p w:rsidR="000B409B" w:rsidRDefault="00937531">
            <w:pPr>
              <w:pStyle w:val="TableParagraph"/>
              <w:spacing w:before="9"/>
              <w:ind w:left="528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</w:tr>
    </w:tbl>
    <w:p w:rsidR="000B409B" w:rsidRDefault="00937531">
      <w:pPr>
        <w:spacing w:before="153"/>
        <w:ind w:right="809"/>
        <w:jc w:val="right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».</w:t>
      </w:r>
    </w:p>
    <w:p w:rsidR="000B409B" w:rsidRDefault="000B409B">
      <w:pPr>
        <w:jc w:val="right"/>
        <w:rPr>
          <w:rFonts w:ascii="Cambria" w:hAnsi="Cambria"/>
          <w:sz w:val="26"/>
        </w:rPr>
        <w:sectPr w:rsidR="000B409B">
          <w:pgSz w:w="12100" w:h="16970"/>
          <w:pgMar w:top="780" w:right="720" w:bottom="280" w:left="1580" w:header="720" w:footer="720" w:gutter="0"/>
          <w:cols w:space="720"/>
        </w:sectPr>
      </w:pPr>
    </w:p>
    <w:p w:rsidR="000B409B" w:rsidRDefault="00937531">
      <w:pPr>
        <w:pStyle w:val="a4"/>
        <w:numPr>
          <w:ilvl w:val="1"/>
          <w:numId w:val="1"/>
        </w:numPr>
        <w:tabs>
          <w:tab w:val="left" w:pos="1368"/>
        </w:tabs>
        <w:spacing w:before="66"/>
        <w:ind w:left="220" w:right="262" w:firstLine="565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77849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77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Раздел «Рудничный район» приложения № 1 к </w:t>
      </w:r>
      <w:r>
        <w:rPr>
          <w:spacing w:val="-3"/>
          <w:sz w:val="28"/>
        </w:rPr>
        <w:t xml:space="preserve">постановлению </w:t>
      </w:r>
      <w:r>
        <w:rPr>
          <w:sz w:val="28"/>
        </w:rPr>
        <w:t xml:space="preserve">дополнить пунктом </w:t>
      </w:r>
      <w:r>
        <w:rPr>
          <w:spacing w:val="-12"/>
          <w:sz w:val="28"/>
        </w:rPr>
        <w:t xml:space="preserve">15 </w:t>
      </w:r>
      <w:r>
        <w:rPr>
          <w:spacing w:val="-3"/>
          <w:sz w:val="28"/>
        </w:rPr>
        <w:t>следующего</w:t>
      </w:r>
      <w:r>
        <w:rPr>
          <w:spacing w:val="-4"/>
          <w:sz w:val="28"/>
        </w:rPr>
        <w:t xml:space="preserve"> содержания:</w:t>
      </w:r>
    </w:p>
    <w:p w:rsidR="000B409B" w:rsidRDefault="00937531">
      <w:pPr>
        <w:spacing w:before="12"/>
        <w:ind w:left="224"/>
        <w:rPr>
          <w:sz w:val="26"/>
        </w:rPr>
      </w:pPr>
      <w:r>
        <w:rPr>
          <w:sz w:val="26"/>
        </w:rPr>
        <w:t>«</w:t>
      </w:r>
    </w:p>
    <w:p w:rsidR="000B409B" w:rsidRDefault="000B409B">
      <w:pPr>
        <w:pStyle w:val="a3"/>
        <w:rPr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91"/>
        <w:gridCol w:w="3937"/>
        <w:gridCol w:w="2124"/>
        <w:gridCol w:w="1602"/>
        <w:gridCol w:w="1266"/>
      </w:tblGrid>
      <w:tr w:rsidR="000B409B">
        <w:trPr>
          <w:trHeight w:val="416"/>
        </w:trPr>
        <w:tc>
          <w:tcPr>
            <w:tcW w:w="591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3937" w:type="dxa"/>
          </w:tcPr>
          <w:p w:rsidR="000B409B" w:rsidRDefault="00937531">
            <w:pPr>
              <w:pStyle w:val="TableParagraph"/>
              <w:spacing w:line="310" w:lineRule="exact"/>
              <w:ind w:left="90"/>
              <w:rPr>
                <w:sz w:val="28"/>
              </w:rPr>
            </w:pPr>
            <w:r>
              <w:rPr>
                <w:sz w:val="28"/>
              </w:rPr>
              <w:t>ул. Правая Гавань</w:t>
            </w:r>
          </w:p>
        </w:tc>
        <w:tc>
          <w:tcPr>
            <w:tcW w:w="2124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602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</w:tr>
      <w:tr w:rsidR="000B409B">
        <w:trPr>
          <w:trHeight w:val="2062"/>
        </w:trPr>
        <w:tc>
          <w:tcPr>
            <w:tcW w:w="591" w:type="dxa"/>
          </w:tcPr>
          <w:p w:rsidR="000B409B" w:rsidRDefault="00937531">
            <w:pPr>
              <w:pStyle w:val="TableParagraph"/>
              <w:spacing w:before="97"/>
              <w:ind w:left="20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937" w:type="dxa"/>
          </w:tcPr>
          <w:p w:rsidR="000B409B" w:rsidRDefault="00937531">
            <w:pPr>
              <w:pStyle w:val="TableParagraph"/>
              <w:spacing w:before="114" w:line="228" w:lineRule="auto"/>
              <w:ind w:left="94" w:right="1257" w:hanging="4"/>
              <w:rPr>
                <w:sz w:val="28"/>
              </w:rPr>
            </w:pPr>
            <w:r>
              <w:rPr>
                <w:sz w:val="28"/>
              </w:rPr>
              <w:t xml:space="preserve">ул. Правая Гавань, северо-западнее </w:t>
            </w:r>
            <w:proofErr w:type="gramStart"/>
            <w:r>
              <w:rPr>
                <w:sz w:val="28"/>
              </w:rPr>
              <w:t>дома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4"/>
              </w:rPr>
              <w:t xml:space="preserve">Но </w:t>
            </w:r>
            <w:r>
              <w:rPr>
                <w:sz w:val="28"/>
              </w:rPr>
              <w:t>1а</w:t>
            </w:r>
          </w:p>
        </w:tc>
        <w:tc>
          <w:tcPr>
            <w:tcW w:w="2124" w:type="dxa"/>
          </w:tcPr>
          <w:p w:rsidR="000B409B" w:rsidRDefault="00937531">
            <w:pPr>
              <w:pStyle w:val="TableParagraph"/>
              <w:spacing w:before="102" w:line="232" w:lineRule="auto"/>
              <w:ind w:left="179" w:right="51" w:hanging="4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нестационарные объекты </w:t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pacing w:val="-6"/>
                <w:sz w:val="28"/>
              </w:rPr>
              <w:t xml:space="preserve">организации </w:t>
            </w:r>
            <w:r>
              <w:rPr>
                <w:spacing w:val="-7"/>
                <w:sz w:val="28"/>
              </w:rPr>
              <w:t xml:space="preserve">обслуживания </w:t>
            </w:r>
            <w:r>
              <w:rPr>
                <w:spacing w:val="-6"/>
                <w:sz w:val="28"/>
              </w:rPr>
              <w:t xml:space="preserve">зоны </w:t>
            </w:r>
            <w:r>
              <w:rPr>
                <w:spacing w:val="-5"/>
                <w:sz w:val="28"/>
              </w:rPr>
              <w:t xml:space="preserve">отдыха </w:t>
            </w:r>
            <w:r>
              <w:rPr>
                <w:sz w:val="28"/>
              </w:rPr>
              <w:t xml:space="preserve">у </w:t>
            </w:r>
            <w:r>
              <w:rPr>
                <w:spacing w:val="-6"/>
                <w:sz w:val="28"/>
              </w:rPr>
              <w:t>воды</w:t>
            </w:r>
          </w:p>
        </w:tc>
        <w:tc>
          <w:tcPr>
            <w:tcW w:w="1602" w:type="dxa"/>
            <w:vMerge w:val="restart"/>
          </w:tcPr>
          <w:p w:rsidR="000B409B" w:rsidRDefault="00937531">
            <w:pPr>
              <w:pStyle w:val="TableParagraph"/>
              <w:spacing w:before="105" w:line="232" w:lineRule="auto"/>
              <w:ind w:left="66" w:hanging="3"/>
              <w:rPr>
                <w:sz w:val="28"/>
              </w:rPr>
            </w:pPr>
            <w:r>
              <w:rPr>
                <w:sz w:val="28"/>
              </w:rPr>
              <w:t>теневые навесы, зонты, аэрарии, солярии, временные павильоны, площадки для пикников, спортивные и игровые площадки,</w:t>
            </w:r>
          </w:p>
          <w:p w:rsidR="000B409B" w:rsidRDefault="00937531">
            <w:pPr>
              <w:pStyle w:val="TableParagraph"/>
              <w:spacing w:line="295" w:lineRule="exact"/>
              <w:ind w:left="88"/>
              <w:rPr>
                <w:sz w:val="28"/>
              </w:rPr>
            </w:pPr>
            <w:r>
              <w:rPr>
                <w:sz w:val="28"/>
              </w:rPr>
              <w:t>туалеты</w:t>
            </w:r>
          </w:p>
        </w:tc>
        <w:tc>
          <w:tcPr>
            <w:tcW w:w="1266" w:type="dxa"/>
          </w:tcPr>
          <w:p w:rsidR="000B409B" w:rsidRDefault="00937531">
            <w:pPr>
              <w:pStyle w:val="TableParagraph"/>
              <w:spacing w:before="106" w:line="235" w:lineRule="auto"/>
              <w:ind w:left="143" w:firstLine="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постоян</w:t>
            </w:r>
            <w:proofErr w:type="spellEnd"/>
            <w:proofErr w:type="gramEnd"/>
            <w:r>
              <w:rPr>
                <w:sz w:val="28"/>
              </w:rPr>
              <w:t xml:space="preserve"> но</w:t>
            </w:r>
          </w:p>
        </w:tc>
      </w:tr>
      <w:tr w:rsidR="000B409B">
        <w:trPr>
          <w:trHeight w:val="2417"/>
        </w:trPr>
        <w:tc>
          <w:tcPr>
            <w:tcW w:w="591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3937" w:type="dxa"/>
          </w:tcPr>
          <w:p w:rsidR="000B409B" w:rsidRDefault="00937531">
            <w:pPr>
              <w:pStyle w:val="TableParagraph"/>
              <w:spacing w:before="68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2124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0B409B" w:rsidRDefault="000B409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</w:tr>
    </w:tbl>
    <w:p w:rsidR="000B409B" w:rsidRDefault="00937531">
      <w:pPr>
        <w:pStyle w:val="a3"/>
        <w:spacing w:before="110"/>
        <w:ind w:left="8755"/>
      </w:pPr>
      <w:r>
        <w:t>».</w:t>
      </w:r>
    </w:p>
    <w:p w:rsidR="000B409B" w:rsidRDefault="00937531">
      <w:pPr>
        <w:pStyle w:val="a4"/>
        <w:numPr>
          <w:ilvl w:val="1"/>
          <w:numId w:val="1"/>
        </w:numPr>
        <w:tabs>
          <w:tab w:val="left" w:pos="1401"/>
          <w:tab w:val="left" w:pos="7145"/>
        </w:tabs>
        <w:spacing w:before="2" w:line="242" w:lineRule="auto"/>
        <w:ind w:left="238" w:right="227" w:firstLine="571"/>
        <w:rPr>
          <w:sz w:val="28"/>
        </w:rPr>
      </w:pPr>
      <w:r>
        <w:rPr>
          <w:sz w:val="28"/>
        </w:rPr>
        <w:t>Раздел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Кировский   район»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приложения 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 xml:space="preserve">1 к </w:t>
      </w:r>
      <w:r>
        <w:rPr>
          <w:spacing w:val="-4"/>
          <w:sz w:val="28"/>
        </w:rPr>
        <w:t xml:space="preserve">постановлению </w:t>
      </w:r>
      <w:r>
        <w:rPr>
          <w:sz w:val="28"/>
        </w:rPr>
        <w:t xml:space="preserve">дополнить пунктом </w:t>
      </w:r>
      <w:r>
        <w:rPr>
          <w:spacing w:val="-12"/>
          <w:sz w:val="28"/>
        </w:rPr>
        <w:t xml:space="preserve">12 </w:t>
      </w:r>
      <w:r>
        <w:rPr>
          <w:sz w:val="28"/>
        </w:rPr>
        <w:t>следующего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содержания:</w:t>
      </w:r>
    </w:p>
    <w:p w:rsidR="000B409B" w:rsidRDefault="00937531">
      <w:pPr>
        <w:pStyle w:val="a3"/>
        <w:spacing w:line="313" w:lineRule="exact"/>
        <w:ind w:left="249"/>
      </w:pPr>
      <w:r>
        <w:t>«</w:t>
      </w:r>
    </w:p>
    <w:p w:rsidR="000B409B" w:rsidRDefault="000B409B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95"/>
        <w:gridCol w:w="2798"/>
        <w:gridCol w:w="1076"/>
        <w:gridCol w:w="1913"/>
        <w:gridCol w:w="1509"/>
        <w:gridCol w:w="1662"/>
      </w:tblGrid>
      <w:tr w:rsidR="000B409B">
        <w:trPr>
          <w:trHeight w:val="418"/>
        </w:trPr>
        <w:tc>
          <w:tcPr>
            <w:tcW w:w="595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2798" w:type="dxa"/>
          </w:tcPr>
          <w:p w:rsidR="000B409B" w:rsidRDefault="00937531">
            <w:pPr>
              <w:pStyle w:val="TableParagraph"/>
              <w:spacing w:line="310" w:lineRule="exact"/>
              <w:ind w:left="86"/>
              <w:rPr>
                <w:sz w:val="28"/>
              </w:rPr>
            </w:pPr>
            <w:r>
              <w:rPr>
                <w:sz w:val="28"/>
              </w:rPr>
              <w:t>ул. Инициативная</w:t>
            </w:r>
          </w:p>
        </w:tc>
        <w:tc>
          <w:tcPr>
            <w:tcW w:w="1076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913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662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</w:tr>
      <w:tr w:rsidR="000B409B">
        <w:trPr>
          <w:trHeight w:val="427"/>
        </w:trPr>
        <w:tc>
          <w:tcPr>
            <w:tcW w:w="595" w:type="dxa"/>
          </w:tcPr>
          <w:p w:rsidR="000B409B" w:rsidRDefault="00937531">
            <w:pPr>
              <w:pStyle w:val="TableParagraph"/>
              <w:spacing w:before="96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98" w:type="dxa"/>
            <w:vMerge w:val="restart"/>
          </w:tcPr>
          <w:p w:rsidR="000B409B" w:rsidRDefault="00937531">
            <w:pPr>
              <w:pStyle w:val="TableParagraph"/>
              <w:spacing w:before="119" w:line="306" w:lineRule="exact"/>
              <w:ind w:left="97" w:hanging="4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ул. </w:t>
            </w:r>
            <w:r>
              <w:rPr>
                <w:spacing w:val="-7"/>
                <w:sz w:val="28"/>
              </w:rPr>
              <w:t xml:space="preserve">Инициативная, южнее </w:t>
            </w:r>
            <w:r>
              <w:rPr>
                <w:sz w:val="28"/>
              </w:rPr>
              <w:t xml:space="preserve">дома № </w:t>
            </w:r>
            <w:r>
              <w:rPr>
                <w:spacing w:val="-7"/>
                <w:sz w:val="28"/>
              </w:rPr>
              <w:t>96</w:t>
            </w:r>
          </w:p>
        </w:tc>
        <w:tc>
          <w:tcPr>
            <w:tcW w:w="1076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913" w:type="dxa"/>
            <w:vMerge w:val="restart"/>
          </w:tcPr>
          <w:p w:rsidR="000B409B" w:rsidRDefault="00937531">
            <w:pPr>
              <w:pStyle w:val="TableParagraph"/>
              <w:spacing w:before="126" w:line="306" w:lineRule="exact"/>
              <w:ind w:left="248" w:right="286" w:hanging="5"/>
              <w:rPr>
                <w:sz w:val="28"/>
              </w:rPr>
            </w:pPr>
            <w:r>
              <w:rPr>
                <w:sz w:val="28"/>
              </w:rPr>
              <w:t>сезонный аттракцион</w:t>
            </w:r>
          </w:p>
        </w:tc>
        <w:tc>
          <w:tcPr>
            <w:tcW w:w="1509" w:type="dxa"/>
          </w:tcPr>
          <w:p w:rsidR="000B409B" w:rsidRDefault="00937531">
            <w:pPr>
              <w:pStyle w:val="TableParagraph"/>
              <w:spacing w:before="106" w:line="302" w:lineRule="exact"/>
              <w:ind w:left="354"/>
              <w:rPr>
                <w:sz w:val="28"/>
              </w:rPr>
            </w:pPr>
            <w:r>
              <w:rPr>
                <w:sz w:val="28"/>
              </w:rPr>
              <w:t>батут</w:t>
            </w:r>
          </w:p>
        </w:tc>
        <w:tc>
          <w:tcPr>
            <w:tcW w:w="1662" w:type="dxa"/>
            <w:vMerge w:val="restart"/>
          </w:tcPr>
          <w:p w:rsidR="000B409B" w:rsidRDefault="00937531">
            <w:pPr>
              <w:pStyle w:val="TableParagraph"/>
              <w:spacing w:before="123" w:line="310" w:lineRule="exact"/>
              <w:ind w:left="527" w:right="139" w:hanging="4"/>
              <w:rPr>
                <w:sz w:val="28"/>
              </w:rPr>
            </w:pPr>
            <w:r>
              <w:rPr>
                <w:sz w:val="28"/>
              </w:rPr>
              <w:t>01.05 — 30.09</w:t>
            </w:r>
          </w:p>
        </w:tc>
      </w:tr>
      <w:tr w:rsidR="000B409B">
        <w:trPr>
          <w:trHeight w:val="314"/>
        </w:trPr>
        <w:tc>
          <w:tcPr>
            <w:tcW w:w="595" w:type="dxa"/>
          </w:tcPr>
          <w:p w:rsidR="000B409B" w:rsidRDefault="000B409B">
            <w:pPr>
              <w:pStyle w:val="TableParagraph"/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B409B" w:rsidRDefault="000B409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0B409B" w:rsidRDefault="00937531">
            <w:pPr>
              <w:pStyle w:val="TableParagraph"/>
              <w:spacing w:line="294" w:lineRule="exact"/>
              <w:ind w:left="56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13" w:type="dxa"/>
            <w:vMerge/>
            <w:tcBorders>
              <w:top w:val="nil"/>
            </w:tcBorders>
          </w:tcPr>
          <w:p w:rsidR="000B409B" w:rsidRDefault="000B409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0B409B" w:rsidRDefault="000B409B">
            <w:pPr>
              <w:pStyle w:val="TableParagraph"/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0B409B" w:rsidRDefault="000B409B">
            <w:pPr>
              <w:rPr>
                <w:sz w:val="2"/>
                <w:szCs w:val="2"/>
              </w:rPr>
            </w:pPr>
          </w:p>
        </w:tc>
      </w:tr>
    </w:tbl>
    <w:p w:rsidR="000B409B" w:rsidRDefault="000B409B">
      <w:pPr>
        <w:pStyle w:val="a3"/>
        <w:rPr>
          <w:sz w:val="37"/>
        </w:rPr>
      </w:pPr>
    </w:p>
    <w:p w:rsidR="000B409B" w:rsidRDefault="00937531">
      <w:pPr>
        <w:pStyle w:val="a3"/>
        <w:spacing w:line="321" w:lineRule="exact"/>
        <w:ind w:left="8777"/>
      </w:pPr>
      <w:r>
        <w:t>».</w:t>
      </w:r>
    </w:p>
    <w:p w:rsidR="000B409B" w:rsidRDefault="00937531">
      <w:pPr>
        <w:pStyle w:val="a4"/>
        <w:numPr>
          <w:ilvl w:val="1"/>
          <w:numId w:val="1"/>
        </w:numPr>
        <w:tabs>
          <w:tab w:val="left" w:pos="1501"/>
          <w:tab w:val="left" w:pos="1502"/>
          <w:tab w:val="left" w:pos="2458"/>
          <w:tab w:val="left" w:pos="2840"/>
          <w:tab w:val="left" w:pos="4006"/>
          <w:tab w:val="left" w:pos="5748"/>
          <w:tab w:val="left" w:pos="6856"/>
          <w:tab w:val="left" w:pos="8563"/>
          <w:tab w:val="left" w:pos="9107"/>
          <w:tab w:val="left" w:pos="9467"/>
        </w:tabs>
        <w:spacing w:line="242" w:lineRule="auto"/>
        <w:ind w:left="260" w:right="194" w:firstLine="565"/>
        <w:rPr>
          <w:sz w:val="28"/>
        </w:rPr>
      </w:pPr>
      <w:r>
        <w:rPr>
          <w:sz w:val="28"/>
        </w:rPr>
        <w:t>пункт</w:t>
      </w:r>
      <w:r>
        <w:rPr>
          <w:sz w:val="28"/>
        </w:rPr>
        <w:tab/>
        <w:t>4</w:t>
      </w:r>
      <w:r>
        <w:rPr>
          <w:sz w:val="28"/>
        </w:rPr>
        <w:tab/>
        <w:t>раздела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Рудничный</w:t>
      </w:r>
      <w:r>
        <w:rPr>
          <w:sz w:val="28"/>
        </w:rPr>
        <w:tab/>
        <w:t>район»</w:t>
      </w:r>
      <w:r>
        <w:rPr>
          <w:sz w:val="28"/>
        </w:rPr>
        <w:tab/>
        <w:t>приложения</w:t>
      </w:r>
      <w:r>
        <w:rPr>
          <w:sz w:val="28"/>
        </w:rPr>
        <w:tab/>
        <w:t>№</w:t>
      </w:r>
      <w:r>
        <w:rPr>
          <w:sz w:val="28"/>
        </w:rPr>
        <w:tab/>
        <w:t>1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постановлению изложить в следующей</w:t>
      </w:r>
      <w:r>
        <w:rPr>
          <w:spacing w:val="8"/>
          <w:sz w:val="28"/>
        </w:rPr>
        <w:t xml:space="preserve"> </w:t>
      </w:r>
      <w:r>
        <w:rPr>
          <w:sz w:val="28"/>
        </w:rPr>
        <w:t>редакции:</w:t>
      </w:r>
    </w:p>
    <w:p w:rsidR="000B409B" w:rsidRDefault="00937531">
      <w:pPr>
        <w:pStyle w:val="a3"/>
        <w:spacing w:line="302" w:lineRule="exact"/>
        <w:ind w:left="255"/>
      </w:pPr>
      <w:r>
        <w:t>«</w:t>
      </w:r>
    </w:p>
    <w:p w:rsidR="000B409B" w:rsidRDefault="000B40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520"/>
        <w:gridCol w:w="2859"/>
        <w:gridCol w:w="879"/>
        <w:gridCol w:w="1915"/>
        <w:gridCol w:w="2141"/>
        <w:gridCol w:w="1047"/>
      </w:tblGrid>
      <w:tr w:rsidR="000B409B">
        <w:trPr>
          <w:trHeight w:val="2065"/>
        </w:trPr>
        <w:tc>
          <w:tcPr>
            <w:tcW w:w="520" w:type="dxa"/>
          </w:tcPr>
          <w:p w:rsidR="000B409B" w:rsidRDefault="00937531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0B409B" w:rsidRDefault="00937531">
            <w:pPr>
              <w:pStyle w:val="TableParagraph"/>
              <w:spacing w:line="242" w:lineRule="auto"/>
              <w:ind w:left="130" w:right="321" w:firstLine="4"/>
              <w:rPr>
                <w:sz w:val="28"/>
              </w:rPr>
            </w:pPr>
            <w:r>
              <w:rPr>
                <w:sz w:val="28"/>
              </w:rPr>
              <w:t xml:space="preserve">пересечение проси. Шахтеров и просп. Кузбасского, на 120 метров южнее </w:t>
            </w:r>
            <w:proofErr w:type="gramStart"/>
            <w:r>
              <w:rPr>
                <w:sz w:val="28"/>
              </w:rPr>
              <w:t>дома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4"/>
              </w:rPr>
              <w:t xml:space="preserve">Но </w:t>
            </w:r>
            <w:r>
              <w:rPr>
                <w:sz w:val="28"/>
              </w:rPr>
              <w:t>58 по просп.</w:t>
            </w:r>
          </w:p>
          <w:p w:rsidR="000B409B" w:rsidRDefault="00937531">
            <w:pPr>
              <w:pStyle w:val="TableParagraph"/>
              <w:spacing w:line="320" w:lineRule="exact"/>
              <w:ind w:left="137"/>
              <w:rPr>
                <w:sz w:val="28"/>
              </w:rPr>
            </w:pPr>
            <w:r>
              <w:rPr>
                <w:sz w:val="28"/>
              </w:rPr>
              <w:t>Шахтеров</w:t>
            </w:r>
          </w:p>
        </w:tc>
        <w:tc>
          <w:tcPr>
            <w:tcW w:w="879" w:type="dxa"/>
          </w:tcPr>
          <w:p w:rsidR="000B409B" w:rsidRDefault="00937531">
            <w:pPr>
              <w:pStyle w:val="TableParagraph"/>
              <w:spacing w:line="314" w:lineRule="exact"/>
              <w:ind w:left="324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915" w:type="dxa"/>
          </w:tcPr>
          <w:p w:rsidR="000B409B" w:rsidRDefault="00937531">
            <w:pPr>
              <w:pStyle w:val="TableParagraph"/>
              <w:spacing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пункт проката</w:t>
            </w:r>
          </w:p>
        </w:tc>
        <w:tc>
          <w:tcPr>
            <w:tcW w:w="2141" w:type="dxa"/>
          </w:tcPr>
          <w:p w:rsidR="000B409B" w:rsidRDefault="00937531">
            <w:pPr>
              <w:pStyle w:val="TableParagraph"/>
              <w:spacing w:before="3" w:line="242" w:lineRule="auto"/>
              <w:ind w:left="71"/>
              <w:rPr>
                <w:sz w:val="28"/>
              </w:rPr>
            </w:pPr>
            <w:r>
              <w:rPr>
                <w:sz w:val="28"/>
              </w:rPr>
              <w:t xml:space="preserve">прокат детских </w:t>
            </w:r>
            <w:proofErr w:type="spellStart"/>
            <w:r>
              <w:rPr>
                <w:sz w:val="28"/>
              </w:rPr>
              <w:t>квадроциклов</w:t>
            </w:r>
            <w:proofErr w:type="spellEnd"/>
            <w:r>
              <w:rPr>
                <w:sz w:val="28"/>
              </w:rPr>
              <w:t>, электромобилей, сезонный аттракцион (батут, бассейн)</w:t>
            </w:r>
          </w:p>
        </w:tc>
        <w:tc>
          <w:tcPr>
            <w:tcW w:w="1047" w:type="dxa"/>
          </w:tcPr>
          <w:p w:rsidR="000B409B" w:rsidRDefault="00937531">
            <w:pPr>
              <w:pStyle w:val="TableParagraph"/>
              <w:spacing w:before="3"/>
              <w:ind w:left="71"/>
              <w:rPr>
                <w:sz w:val="28"/>
              </w:rPr>
            </w:pPr>
            <w:r>
              <w:rPr>
                <w:sz w:val="28"/>
              </w:rPr>
              <w:t>01.05-</w:t>
            </w:r>
          </w:p>
          <w:p w:rsidR="000B409B" w:rsidRDefault="00937531">
            <w:pPr>
              <w:pStyle w:val="TableParagraph"/>
              <w:spacing w:before="5"/>
              <w:ind w:left="76"/>
              <w:rPr>
                <w:sz w:val="28"/>
              </w:rPr>
            </w:pPr>
            <w:r>
              <w:rPr>
                <w:sz w:val="28"/>
              </w:rPr>
              <w:t>31.10</w:t>
            </w:r>
          </w:p>
        </w:tc>
      </w:tr>
      <w:tr w:rsidR="000B409B">
        <w:trPr>
          <w:trHeight w:val="758"/>
        </w:trPr>
        <w:tc>
          <w:tcPr>
            <w:tcW w:w="520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2859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879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1915" w:type="dxa"/>
          </w:tcPr>
          <w:p w:rsidR="000B409B" w:rsidRDefault="000B409B">
            <w:pPr>
              <w:pStyle w:val="TableParagraph"/>
              <w:rPr>
                <w:sz w:val="26"/>
              </w:rPr>
            </w:pPr>
          </w:p>
        </w:tc>
        <w:tc>
          <w:tcPr>
            <w:tcW w:w="2141" w:type="dxa"/>
          </w:tcPr>
          <w:p w:rsidR="000B409B" w:rsidRDefault="00937531">
            <w:pPr>
              <w:pStyle w:val="TableParagraph"/>
              <w:spacing w:before="105" w:line="320" w:lineRule="atLeast"/>
              <w:ind w:left="89" w:right="217" w:hanging="7"/>
              <w:rPr>
                <w:sz w:val="28"/>
              </w:rPr>
            </w:pPr>
            <w:r>
              <w:rPr>
                <w:sz w:val="28"/>
              </w:rPr>
              <w:t>прокат детских снегоходов</w:t>
            </w:r>
          </w:p>
        </w:tc>
        <w:tc>
          <w:tcPr>
            <w:tcW w:w="1047" w:type="dxa"/>
          </w:tcPr>
          <w:p w:rsidR="000B409B" w:rsidRDefault="00937531">
            <w:pPr>
              <w:pStyle w:val="TableParagraph"/>
              <w:spacing w:before="116" w:line="321" w:lineRule="exact"/>
              <w:ind w:left="90"/>
              <w:rPr>
                <w:sz w:val="28"/>
              </w:rPr>
            </w:pPr>
            <w:r>
              <w:rPr>
                <w:sz w:val="28"/>
              </w:rPr>
              <w:t>01.12-</w:t>
            </w:r>
          </w:p>
          <w:p w:rsidR="000B409B" w:rsidRDefault="00937531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31.03</w:t>
            </w:r>
          </w:p>
        </w:tc>
      </w:tr>
    </w:tbl>
    <w:p w:rsidR="000B409B" w:rsidRDefault="00937531">
      <w:pPr>
        <w:pStyle w:val="a3"/>
        <w:spacing w:before="117" w:line="317" w:lineRule="exact"/>
        <w:ind w:left="8799"/>
      </w:pPr>
      <w:r>
        <w:t>».</w:t>
      </w:r>
    </w:p>
    <w:p w:rsidR="000B409B" w:rsidRDefault="00937531">
      <w:pPr>
        <w:pStyle w:val="a4"/>
        <w:numPr>
          <w:ilvl w:val="1"/>
          <w:numId w:val="1"/>
        </w:numPr>
        <w:tabs>
          <w:tab w:val="left" w:pos="1395"/>
          <w:tab w:val="left" w:pos="9212"/>
        </w:tabs>
        <w:spacing w:line="235" w:lineRule="auto"/>
        <w:ind w:left="274" w:right="176" w:firstLine="535"/>
        <w:rPr>
          <w:sz w:val="28"/>
        </w:rPr>
      </w:pPr>
      <w:r>
        <w:rPr>
          <w:sz w:val="28"/>
        </w:rPr>
        <w:t xml:space="preserve">Пункты   </w:t>
      </w:r>
      <w:proofErr w:type="gramStart"/>
      <w:r>
        <w:rPr>
          <w:sz w:val="28"/>
        </w:rPr>
        <w:t>6  и</w:t>
      </w:r>
      <w:proofErr w:type="gramEnd"/>
      <w:r>
        <w:rPr>
          <w:sz w:val="28"/>
        </w:rPr>
        <w:t xml:space="preserve">  7  раздела  </w:t>
      </w:r>
      <w:r>
        <w:rPr>
          <w:spacing w:val="-3"/>
          <w:sz w:val="28"/>
        </w:rPr>
        <w:t xml:space="preserve">«Рудничный   </w:t>
      </w:r>
      <w:r>
        <w:rPr>
          <w:sz w:val="28"/>
        </w:rPr>
        <w:t xml:space="preserve">район»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приложения </w:t>
      </w:r>
      <w:r>
        <w:rPr>
          <w:spacing w:val="18"/>
          <w:sz w:val="28"/>
        </w:rPr>
        <w:t xml:space="preserve"> </w:t>
      </w:r>
      <w:r>
        <w:rPr>
          <w:i/>
          <w:sz w:val="24"/>
        </w:rPr>
        <w:t>Ш</w:t>
      </w:r>
      <w:r>
        <w:rPr>
          <w:i/>
          <w:sz w:val="24"/>
        </w:rPr>
        <w:tab/>
      </w:r>
      <w:r>
        <w:rPr>
          <w:sz w:val="28"/>
        </w:rPr>
        <w:t xml:space="preserve">1 </w:t>
      </w:r>
      <w:r>
        <w:rPr>
          <w:spacing w:val="-18"/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исключить.</w:t>
      </w:r>
    </w:p>
    <w:p w:rsidR="000B409B" w:rsidRDefault="00937531">
      <w:pPr>
        <w:pStyle w:val="a4"/>
        <w:numPr>
          <w:ilvl w:val="0"/>
          <w:numId w:val="1"/>
        </w:numPr>
        <w:tabs>
          <w:tab w:val="left" w:pos="1321"/>
          <w:tab w:val="left" w:pos="1322"/>
          <w:tab w:val="left" w:pos="2797"/>
          <w:tab w:val="left" w:pos="3391"/>
          <w:tab w:val="left" w:pos="4496"/>
          <w:tab w:val="left" w:pos="5050"/>
          <w:tab w:val="left" w:pos="6721"/>
          <w:tab w:val="left" w:pos="8139"/>
        </w:tabs>
        <w:spacing w:before="20" w:line="242" w:lineRule="auto"/>
        <w:ind w:left="274" w:right="182" w:firstLine="543"/>
        <w:jc w:val="left"/>
        <w:rPr>
          <w:sz w:val="28"/>
        </w:rPr>
      </w:pPr>
      <w:r>
        <w:rPr>
          <w:sz w:val="28"/>
        </w:rPr>
        <w:t>Комитету</w:t>
      </w:r>
      <w:r>
        <w:rPr>
          <w:sz w:val="28"/>
        </w:rPr>
        <w:tab/>
        <w:t>по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6"/>
          <w:sz w:val="28"/>
        </w:rPr>
        <w:t>со</w:t>
      </w:r>
      <w:r>
        <w:rPr>
          <w:spacing w:val="-6"/>
          <w:sz w:val="28"/>
        </w:rPr>
        <w:tab/>
      </w:r>
      <w:r>
        <w:rPr>
          <w:sz w:val="28"/>
        </w:rPr>
        <w:t>средствами</w:t>
      </w:r>
      <w:r>
        <w:rPr>
          <w:sz w:val="28"/>
        </w:rPr>
        <w:tab/>
        <w:t>массовой</w:t>
      </w:r>
      <w:r>
        <w:rPr>
          <w:sz w:val="28"/>
        </w:rPr>
        <w:tab/>
      </w:r>
      <w:r>
        <w:rPr>
          <w:spacing w:val="-6"/>
          <w:sz w:val="28"/>
        </w:rPr>
        <w:t xml:space="preserve">информации </w:t>
      </w:r>
      <w:r>
        <w:rPr>
          <w:sz w:val="28"/>
        </w:rPr>
        <w:t xml:space="preserve">администрации города Кемерово </w:t>
      </w:r>
      <w:r>
        <w:rPr>
          <w:spacing w:val="-7"/>
          <w:sz w:val="28"/>
        </w:rPr>
        <w:t xml:space="preserve">(Е.А. </w:t>
      </w:r>
      <w:r>
        <w:rPr>
          <w:sz w:val="28"/>
        </w:rPr>
        <w:t xml:space="preserve">Дубкова) обеспечить </w:t>
      </w:r>
      <w:r>
        <w:rPr>
          <w:spacing w:val="-5"/>
          <w:sz w:val="28"/>
        </w:rPr>
        <w:t>официальное</w:t>
      </w:r>
    </w:p>
    <w:p w:rsidR="000B409B" w:rsidRDefault="000B409B">
      <w:pPr>
        <w:spacing w:line="242" w:lineRule="auto"/>
        <w:rPr>
          <w:sz w:val="28"/>
        </w:rPr>
        <w:sectPr w:rsidR="000B409B">
          <w:pgSz w:w="12100" w:h="16980"/>
          <w:pgMar w:top="760" w:right="720" w:bottom="280" w:left="1580" w:header="720" w:footer="720" w:gutter="0"/>
          <w:cols w:space="720"/>
        </w:sectPr>
      </w:pPr>
    </w:p>
    <w:p w:rsidR="000B409B" w:rsidRDefault="00937531">
      <w:pPr>
        <w:pStyle w:val="a3"/>
        <w:spacing w:before="58" w:line="321" w:lineRule="exact"/>
        <w:ind w:left="110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1280" cy="10789919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280" cy="1078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опубликование настоящего постановления.</w:t>
      </w:r>
    </w:p>
    <w:p w:rsidR="000B409B" w:rsidRDefault="00937531">
      <w:pPr>
        <w:pStyle w:val="a4"/>
        <w:numPr>
          <w:ilvl w:val="0"/>
          <w:numId w:val="1"/>
        </w:numPr>
        <w:tabs>
          <w:tab w:val="left" w:pos="990"/>
        </w:tabs>
        <w:spacing w:line="242" w:lineRule="auto"/>
        <w:ind w:left="106" w:right="102" w:firstLine="544"/>
        <w:jc w:val="left"/>
        <w:rPr>
          <w:sz w:val="28"/>
        </w:rPr>
      </w:pPr>
      <w:r>
        <w:rPr>
          <w:sz w:val="28"/>
        </w:rPr>
        <w:t xml:space="preserve">Контроль за исполнением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 xml:space="preserve">постановления </w:t>
      </w:r>
      <w:r>
        <w:rPr>
          <w:spacing w:val="-3"/>
          <w:sz w:val="28"/>
        </w:rPr>
        <w:t xml:space="preserve">возложить </w:t>
      </w:r>
      <w:r>
        <w:rPr>
          <w:spacing w:val="-4"/>
          <w:sz w:val="28"/>
        </w:rPr>
        <w:t xml:space="preserve">на </w:t>
      </w:r>
      <w:r>
        <w:rPr>
          <w:sz w:val="28"/>
        </w:rPr>
        <w:t xml:space="preserve">заместителя Главы города </w:t>
      </w:r>
      <w:r>
        <w:rPr>
          <w:spacing w:val="-5"/>
          <w:sz w:val="28"/>
        </w:rPr>
        <w:t xml:space="preserve">по </w:t>
      </w:r>
      <w:r>
        <w:rPr>
          <w:spacing w:val="-3"/>
          <w:sz w:val="28"/>
        </w:rPr>
        <w:t xml:space="preserve">экономическим </w:t>
      </w:r>
      <w:r>
        <w:rPr>
          <w:sz w:val="28"/>
        </w:rPr>
        <w:t xml:space="preserve">вопросам </w:t>
      </w:r>
      <w:r>
        <w:rPr>
          <w:spacing w:val="-6"/>
          <w:sz w:val="28"/>
        </w:rPr>
        <w:t>М.Е.</w:t>
      </w:r>
      <w:r>
        <w:rPr>
          <w:spacing w:val="57"/>
          <w:sz w:val="28"/>
        </w:rPr>
        <w:t xml:space="preserve"> </w:t>
      </w:r>
      <w:proofErr w:type="spellStart"/>
      <w:r>
        <w:rPr>
          <w:spacing w:val="-5"/>
          <w:sz w:val="28"/>
        </w:rPr>
        <w:t>Неробова</w:t>
      </w:r>
      <w:proofErr w:type="spellEnd"/>
      <w:r>
        <w:rPr>
          <w:spacing w:val="-5"/>
          <w:sz w:val="28"/>
        </w:rPr>
        <w:t>.</w:t>
      </w:r>
    </w:p>
    <w:p w:rsidR="000B409B" w:rsidRDefault="000B409B">
      <w:pPr>
        <w:pStyle w:val="a3"/>
        <w:rPr>
          <w:sz w:val="30"/>
        </w:rPr>
      </w:pPr>
    </w:p>
    <w:p w:rsidR="000B409B" w:rsidRDefault="000B409B">
      <w:pPr>
        <w:pStyle w:val="a3"/>
        <w:spacing w:before="9"/>
        <w:rPr>
          <w:sz w:val="25"/>
        </w:rPr>
      </w:pPr>
    </w:p>
    <w:p w:rsidR="000B409B" w:rsidRDefault="00937531">
      <w:pPr>
        <w:pStyle w:val="a3"/>
        <w:tabs>
          <w:tab w:val="left" w:pos="7749"/>
        </w:tabs>
        <w:ind w:left="110"/>
      </w:pPr>
      <w:r>
        <w:t>Глава</w:t>
      </w:r>
      <w:r>
        <w:rPr>
          <w:spacing w:val="2"/>
        </w:rPr>
        <w:t xml:space="preserve"> </w:t>
      </w:r>
      <w:r>
        <w:t>города</w:t>
      </w:r>
      <w:r>
        <w:tab/>
      </w:r>
      <w:r>
        <w:rPr>
          <w:spacing w:val="-5"/>
        </w:rPr>
        <w:t>И.В,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Середюк</w:t>
      </w:r>
      <w:proofErr w:type="spellEnd"/>
    </w:p>
    <w:sectPr w:rsidR="000B409B">
      <w:pgSz w:w="12130" w:h="17000"/>
      <w:pgMar w:top="820" w:right="8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EAD"/>
    <w:multiLevelType w:val="multilevel"/>
    <w:tmpl w:val="E362A896"/>
    <w:lvl w:ilvl="0">
      <w:start w:val="1"/>
      <w:numFmt w:val="decimal"/>
      <w:lvlText w:val="%1."/>
      <w:lvlJc w:val="left"/>
      <w:pPr>
        <w:ind w:left="278" w:hanging="426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57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2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409B"/>
    <w:rsid w:val="000B409B"/>
    <w:rsid w:val="00934176"/>
    <w:rsid w:val="009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C40775D-185B-4BF5-88EE-D70BE65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8" w:right="12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right="15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4" w:firstLine="5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2020-03-31T08:08:00Z</dcterms:created>
  <dcterms:modified xsi:type="dcterms:W3CDTF">2020-03-31T08:11:00Z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2020-03-31T00:00:00Z</vt:filetime>
  </property>
</Properties>
</file>