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4D" w:rsidRDefault="001C6E4D" w:rsidP="001C6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Уголовная ответственность и квалификация действий лица, использовавшего чужую банковскую карту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C6E4D" w:rsidRDefault="001C6E4D" w:rsidP="001C6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банковская карта является одним из универсальных, удобных способов оплаты и хранения денежных средств.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любая вещь – банковская карта не «застрахована» от потери ее собственником. 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найденная банковская карта (на улице, в зданиях, сооружениях, а также в иных местах) не является находкой, и не предполагает у лица ее нашедшую права на имеющиеся на ней денежные средства.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найденной банковской карты при оплате покупок, переводов и снятие наличных денежных средств расценивается как хищение денежных средств с банковской карты и квалифицируется по пункту «г» части 3 статьи 158 УК РФ. 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похищенных денежных средств с банковской карты значения для квалификации действий лица, незаконно использовавшего банковскую карту, не имеет.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Преступление, предусмотренное пунктом «г» частью 3 статьи 158 УК РФ относится к категории тяжких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преступлений,  исключающих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судебного разбирательства в особом порядке, а также прекращение уголовного дела в связи с примирением сторон в соответствии со ст. 76 УК РФ. 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Признание лица виновным в совершении преступления, предусмотренного </w:t>
      </w:r>
      <w:bookmarkStart w:id="1" w:name="_Hlk94288340"/>
      <w:r>
        <w:rPr>
          <w:rFonts w:ascii="Times New Roman" w:hAnsi="Times New Roman" w:cs="Times New Roman"/>
          <w:sz w:val="28"/>
          <w:szCs w:val="28"/>
        </w:rPr>
        <w:t xml:space="preserve">пунктом «г» частью 3 статьи 158 </w:t>
      </w:r>
      <w:proofErr w:type="gramStart"/>
      <w:r>
        <w:rPr>
          <w:rFonts w:ascii="Times New Roman" w:hAnsi="Times New Roman" w:cs="Times New Roman"/>
          <w:sz w:val="28"/>
          <w:szCs w:val="28"/>
        </w:rPr>
        <w:t>УК 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>наказывается: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штрафом в размере от ста тысяч до пятисот тысяч рублей или в размере заработной платы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трех лет, 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принудительными работами на срок до пяти лет с ограничением свободы на срок до полутора лет или без такового, 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либо лишением свободы на срок до шести лет со штрафом в размере до восьмидесяти тысяч рублей или в размере заработной платы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осужденного за период до шести месяцев либо без такового и с ограничением свободы на срок до полутора лет либо без такового.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Уголовной ответственности по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пункту «г» части 3 статьи 158 УК РФ подлежат лица, достигшее на момент совершения преступления 14 - летнего возраста.</w:t>
      </w:r>
    </w:p>
    <w:p w:rsidR="001C6E4D" w:rsidRDefault="001C6E4D" w:rsidP="001C6E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FBF" w:rsidRDefault="001C6E4D"/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BF"/>
    <w:rsid w:val="001C6E4D"/>
    <w:rsid w:val="00491E29"/>
    <w:rsid w:val="00B62BBF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65AF-96F5-4307-AED2-2DCD2148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3</cp:revision>
  <dcterms:created xsi:type="dcterms:W3CDTF">2022-02-10T07:50:00Z</dcterms:created>
  <dcterms:modified xsi:type="dcterms:W3CDTF">2022-02-10T07:50:00Z</dcterms:modified>
</cp:coreProperties>
</file>