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852" w:rsidRDefault="00367852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367852" w:rsidRDefault="00367852">
      <w:pPr>
        <w:pStyle w:val="ConsPlusNormal"/>
        <w:jc w:val="both"/>
        <w:outlineLvl w:val="0"/>
      </w:pPr>
    </w:p>
    <w:p w:rsidR="00367852" w:rsidRDefault="00367852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ГОРОДА КЕМЕРОВО</w:t>
      </w:r>
    </w:p>
    <w:p w:rsidR="00367852" w:rsidRDefault="00367852">
      <w:pPr>
        <w:pStyle w:val="ConsPlusNormal"/>
        <w:jc w:val="both"/>
        <w:rPr>
          <w:b/>
          <w:bCs/>
        </w:rPr>
      </w:pPr>
    </w:p>
    <w:p w:rsidR="00367852" w:rsidRDefault="00367852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67852" w:rsidRDefault="00367852">
      <w:pPr>
        <w:pStyle w:val="ConsPlusNormal"/>
        <w:jc w:val="center"/>
        <w:rPr>
          <w:b/>
          <w:bCs/>
        </w:rPr>
      </w:pPr>
      <w:r>
        <w:rPr>
          <w:b/>
          <w:bCs/>
        </w:rPr>
        <w:t>от 25 августа 2021 г. N 2415</w:t>
      </w:r>
    </w:p>
    <w:p w:rsidR="00367852" w:rsidRDefault="00367852">
      <w:pPr>
        <w:pStyle w:val="ConsPlusNormal"/>
        <w:jc w:val="both"/>
        <w:rPr>
          <w:b/>
          <w:bCs/>
        </w:rPr>
      </w:pPr>
    </w:p>
    <w:p w:rsidR="00367852" w:rsidRDefault="00367852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 ПРЕДОСТАВЛЕНИЯ</w:t>
      </w:r>
    </w:p>
    <w:p w:rsidR="00367852" w:rsidRDefault="00367852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УСЛУГИ "ПРЕДОСТАВЛЕНИЕ ЖИЛОГО ПОМЕЩЕНИЯ</w:t>
      </w:r>
    </w:p>
    <w:p w:rsidR="00367852" w:rsidRDefault="00367852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СПЕЦИАЛИЗИРОВАННОГО ЖИЛИЩНОГО ФОНДА"</w:t>
      </w:r>
    </w:p>
    <w:p w:rsidR="00367852" w:rsidRDefault="0036785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7852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852" w:rsidRDefault="003678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852" w:rsidRDefault="003678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7852" w:rsidRDefault="003678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67852" w:rsidRDefault="003678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367852" w:rsidRDefault="003678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30.12.2021 N 3838)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852" w:rsidRDefault="0036785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27.04.2020 N 1210 "Об утверждении порядка разработки и утверждения административных регламентов предоставления муниципальных услуг администрацией города Кемерово", руководствуясь </w:t>
      </w:r>
      <w:hyperlink r:id="rId10" w:history="1">
        <w:r>
          <w:rPr>
            <w:color w:val="0000FF"/>
          </w:rPr>
          <w:t>ст. 45</w:t>
        </w:r>
      </w:hyperlink>
      <w:r>
        <w:t xml:space="preserve"> Устава города Кемерово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ar3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жилого помещения специализированного жилищного фонда" согласно приложению к настоящему постановлению.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администрации города Кемерово (Н.Н.Горбачева) обеспечить официальное опубликование настоящего постановления.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первого заместителя Главы города Д.В.Анисимова.</w:t>
      </w:r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jc w:val="right"/>
      </w:pPr>
      <w:r>
        <w:t>Глава города</w:t>
      </w:r>
    </w:p>
    <w:p w:rsidR="00367852" w:rsidRDefault="00367852">
      <w:pPr>
        <w:pStyle w:val="ConsPlusNormal"/>
        <w:jc w:val="right"/>
      </w:pPr>
      <w:r>
        <w:t>И.В.СЕРЕДЮК</w:t>
      </w:r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jc w:val="both"/>
      </w:pPr>
    </w:p>
    <w:p w:rsidR="00602132" w:rsidRDefault="00602132">
      <w:pPr>
        <w:pStyle w:val="ConsPlusNormal"/>
        <w:jc w:val="both"/>
      </w:pPr>
    </w:p>
    <w:p w:rsidR="00602132" w:rsidRDefault="00602132">
      <w:pPr>
        <w:pStyle w:val="ConsPlusNormal"/>
        <w:jc w:val="both"/>
      </w:pPr>
    </w:p>
    <w:p w:rsidR="00602132" w:rsidRDefault="00602132">
      <w:pPr>
        <w:pStyle w:val="ConsPlusNormal"/>
        <w:jc w:val="both"/>
      </w:pPr>
    </w:p>
    <w:p w:rsidR="00602132" w:rsidRDefault="00602132">
      <w:pPr>
        <w:pStyle w:val="ConsPlusNormal"/>
        <w:jc w:val="both"/>
      </w:pPr>
    </w:p>
    <w:p w:rsidR="00602132" w:rsidRDefault="00602132">
      <w:pPr>
        <w:pStyle w:val="ConsPlusNormal"/>
        <w:jc w:val="both"/>
      </w:pPr>
    </w:p>
    <w:p w:rsidR="00602132" w:rsidRDefault="00602132">
      <w:pPr>
        <w:pStyle w:val="ConsPlusNormal"/>
        <w:jc w:val="both"/>
      </w:pPr>
    </w:p>
    <w:p w:rsidR="00602132" w:rsidRDefault="00602132">
      <w:pPr>
        <w:pStyle w:val="ConsPlusNormal"/>
        <w:jc w:val="both"/>
      </w:pPr>
    </w:p>
    <w:p w:rsidR="00602132" w:rsidRDefault="00602132">
      <w:pPr>
        <w:pStyle w:val="ConsPlusNormal"/>
        <w:jc w:val="both"/>
      </w:pPr>
    </w:p>
    <w:p w:rsidR="00602132" w:rsidRDefault="00602132">
      <w:pPr>
        <w:pStyle w:val="ConsPlusNormal"/>
        <w:jc w:val="both"/>
      </w:pPr>
    </w:p>
    <w:p w:rsidR="00602132" w:rsidRDefault="00602132">
      <w:pPr>
        <w:pStyle w:val="ConsPlusNormal"/>
        <w:jc w:val="both"/>
      </w:pPr>
    </w:p>
    <w:p w:rsidR="00602132" w:rsidRDefault="00602132">
      <w:pPr>
        <w:pStyle w:val="ConsPlusNormal"/>
        <w:jc w:val="both"/>
      </w:pPr>
    </w:p>
    <w:p w:rsidR="00602132" w:rsidRDefault="00602132">
      <w:pPr>
        <w:pStyle w:val="ConsPlusNormal"/>
        <w:jc w:val="both"/>
      </w:pPr>
    </w:p>
    <w:p w:rsidR="00602132" w:rsidRDefault="00602132">
      <w:pPr>
        <w:pStyle w:val="ConsPlusNormal"/>
        <w:jc w:val="both"/>
      </w:pPr>
      <w:bookmarkStart w:id="0" w:name="_GoBack"/>
      <w:bookmarkEnd w:id="0"/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jc w:val="right"/>
        <w:outlineLvl w:val="0"/>
      </w:pPr>
      <w:r>
        <w:lastRenderedPageBreak/>
        <w:t>Приложение</w:t>
      </w:r>
    </w:p>
    <w:p w:rsidR="00367852" w:rsidRDefault="00367852">
      <w:pPr>
        <w:pStyle w:val="ConsPlusNormal"/>
        <w:jc w:val="right"/>
      </w:pPr>
      <w:r>
        <w:t>к постановлению администрации</w:t>
      </w:r>
    </w:p>
    <w:p w:rsidR="00367852" w:rsidRDefault="00367852">
      <w:pPr>
        <w:pStyle w:val="ConsPlusNormal"/>
        <w:jc w:val="right"/>
      </w:pPr>
      <w:r>
        <w:t>города Кемерово</w:t>
      </w:r>
    </w:p>
    <w:p w:rsidR="00367852" w:rsidRDefault="00367852">
      <w:pPr>
        <w:pStyle w:val="ConsPlusNormal"/>
        <w:jc w:val="right"/>
      </w:pPr>
      <w:r>
        <w:t>от 25 августа 2021 г. N 2415</w:t>
      </w:r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jc w:val="center"/>
        <w:rPr>
          <w:b/>
          <w:bCs/>
        </w:rPr>
      </w:pPr>
      <w:bookmarkStart w:id="1" w:name="Par30"/>
      <w:bookmarkEnd w:id="1"/>
      <w:r>
        <w:rPr>
          <w:b/>
          <w:bCs/>
        </w:rPr>
        <w:t>АДМИНИСТРАТИВНЫЙ РЕГЛАМЕНТ</w:t>
      </w:r>
    </w:p>
    <w:p w:rsidR="00367852" w:rsidRDefault="00367852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 "ПРЕДОСТАВЛЕНИЕ ЖИЛОГО</w:t>
      </w:r>
    </w:p>
    <w:p w:rsidR="00367852" w:rsidRDefault="00367852">
      <w:pPr>
        <w:pStyle w:val="ConsPlusNormal"/>
        <w:jc w:val="center"/>
        <w:rPr>
          <w:b/>
          <w:bCs/>
        </w:rPr>
      </w:pPr>
      <w:r>
        <w:rPr>
          <w:b/>
          <w:bCs/>
        </w:rPr>
        <w:t>ПОМЕЩЕНИЯ СПЕЦИАЛИЗИРОВАННОГО ЖИЛИЩНОГО ФОНДА"</w:t>
      </w:r>
    </w:p>
    <w:p w:rsidR="00367852" w:rsidRDefault="0036785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7852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852" w:rsidRDefault="003678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852" w:rsidRDefault="003678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7852" w:rsidRDefault="003678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67852" w:rsidRDefault="003678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367852" w:rsidRDefault="003678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30.12.2021 N 3838)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852" w:rsidRDefault="0036785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1. Общие положения</w:t>
      </w:r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Административный регламент предоставления муниципальной услуги "Предоставление жилого помещения специализированного жилищного фонда" (далее - административный регламент, муниципальная услуга соответственно) - нормативный правовой акт, устанавливающий порядок предоставления и стандарт предоставления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города Кемерово (далее - уполномоченный орган), в лице комитета по жилищным вопросам администрации города Кемерово (далее - уполномоченное структурное подразделение).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Муниципальная услуга включает в себя предоставление: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1) служебных жилых помещений;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2) жилых помещений маневренного фонда;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3) жилых помещений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67852" w:rsidRDefault="00367852">
      <w:pPr>
        <w:pStyle w:val="ConsPlusNormal"/>
        <w:spacing w:before="220"/>
        <w:ind w:firstLine="540"/>
        <w:jc w:val="both"/>
      </w:pPr>
      <w:bookmarkStart w:id="2" w:name="Par46"/>
      <w:bookmarkEnd w:id="2"/>
      <w:r>
        <w:t>1.2. Круг заявителей.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1.2.1. Для предоставления муниципальной услуги по предоставлению служебных жилых помещений: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граждане, замещающие муниципальные должности города Кемерово;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муниципальные служащие, замещающие должности муниципальной службы в органах местного самоуправления города Кемерово;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руководители муниципальных учреждений города Кемерово.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1.2.2. Для предоставления муниципальной услуги по предоставлению жилых помещений маневренного фонда: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1) граждане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367852" w:rsidRDefault="00367852">
      <w:pPr>
        <w:pStyle w:val="ConsPlusNormal"/>
        <w:spacing w:before="220"/>
        <w:ind w:firstLine="540"/>
        <w:jc w:val="both"/>
      </w:pPr>
      <w:bookmarkStart w:id="3" w:name="Par53"/>
      <w:bookmarkEnd w:id="3"/>
      <w:r>
        <w:lastRenderedPageBreak/>
        <w:t>2) 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367852" w:rsidRDefault="00367852">
      <w:pPr>
        <w:pStyle w:val="ConsPlusNormal"/>
        <w:spacing w:before="220"/>
        <w:ind w:firstLine="540"/>
        <w:jc w:val="both"/>
      </w:pPr>
      <w:bookmarkStart w:id="4" w:name="Par54"/>
      <w:bookmarkEnd w:id="4"/>
      <w:r>
        <w:t>3) 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367852" w:rsidRDefault="00367852">
      <w:pPr>
        <w:pStyle w:val="ConsPlusNormal"/>
        <w:spacing w:before="220"/>
        <w:ind w:firstLine="540"/>
        <w:jc w:val="both"/>
      </w:pPr>
      <w:bookmarkStart w:id="5" w:name="Par55"/>
      <w:bookmarkEnd w:id="5"/>
      <w:r>
        <w:t>4)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5) иные граждане в случаях, предусмотренных законодательством.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1.2.3 Для предоставления муниципальной услуги по предоставлению жилых помещений для детей-сирот и детей, оставшихся без попечения родителей, лиц из числа детей-сирот и детей, оставшихся без попечения родителей: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дети-сироты и дети, оставшиеся без попечения родителей, лица из числа детей-сирот и детей, оставшихся без попечения родителей в соответствии с законодательством.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От имени физических лиц заявления могут подавать: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законные представители (родители, усыновители, опекуны) несовершеннолетних в возрасте до 14 лет;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опекуны недееспособных граждан;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представители, действующие в силу полномочий, основанных на доверенности или договоре.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специалистом уполномоченного структурного подразделения при непосредственном обращении заявителя в уполномоченное структурное подразделения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"Интернет" (далее - официальный сайт уполномоченного органа);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путем размещения в федеральной государственной информационной системе "Единый портал государственных и муниципальных услуг (функций)" (далее - ЕПГУ), информационной системе Кемеровской области для предоставления государственных и муниципальных услуг (функций) (далее - РПГУ);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путем публикации информационных материалов в средствах массовой информации;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посредством ответов на письменные обращения;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сотрудником отдела "Мои Документы" государственного автономного учреждения "Уполномоченный многофункциональный центр предоставления государственных и муниципальный услуг на территории Кузбасса" (далее - МФЦ) в соответствии с </w:t>
      </w:r>
      <w:hyperlink w:anchor="Par473" w:history="1">
        <w:r>
          <w:rPr>
            <w:color w:val="0000FF"/>
          </w:rPr>
          <w:t>пунктом 6.3</w:t>
        </w:r>
      </w:hyperlink>
      <w:r>
        <w:t xml:space="preserve"> настоящего административного регламента.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ЕПГУ, РПГУ.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2. Стандарт предоставления муниципальной услуги</w:t>
      </w:r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ind w:firstLine="540"/>
        <w:jc w:val="both"/>
      </w:pPr>
      <w:r>
        <w:t>2.1. Наименование муниципальной услуги "Предоставление жилых помещений муниципального специализированного жилищного фонда".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2.2. Муниципальная услуга предоставляется уполномоченным органом.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МФЦ участвует в предоставлении муниципальной услуги в части: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информирования о порядке предоставления муниципальной услуги;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приема заявлений и документов, необходимых для предоставления муниципальной услуги;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выдачи результата предоставления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При предоставлении муниципальной услуги осуществляется взаимодействие с: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1. Управлением Федеральной службы государственной регистрации, кадастра и картографии по Кемеровской области - Кузбассу.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 Управлением Министерства внутренних дел России по Кемеровской области.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3. Государственным бюджетным учреждением "Центр государственной кадастровой оценки и технической инвентаризации Кузбасса"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Заявитель вправе подать заявление на предоставление жилого помещения муниципального специализированного жилищного фонда через МФЦ в соответствии с соглашением о взаимодействии между МФЦ и уполномоченным органом или с помощью ЕПГУ, РПГУ.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заключение договора найма специализированного жилого помещения;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отказ в заключении договора найма специализированного жилого помещения.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может быть получен: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в уполномоченного структурного подразделения на бумажном носителе при личном обращении;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в МФЦ на бумажном носителе при личном обращении;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почтовым отправлением (только отказ в заключении договора найма специализированного жилого помещения);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на ЕПГУ, РПГУ, в том числе в форме электронного документа, подписанного электронной подписью.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</w:t>
      </w:r>
      <w:r>
        <w:lastRenderedPageBreak/>
        <w:t>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Срок предоставления муниципальной услуги - 30 рабочих дней.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 законодательством Российской Федерации не предусмотрено.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367852" w:rsidRDefault="00367852">
      <w:pPr>
        <w:pStyle w:val="ConsPlusNormal"/>
        <w:spacing w:before="220"/>
        <w:ind w:firstLine="540"/>
        <w:jc w:val="both"/>
      </w:pPr>
      <w:bookmarkStart w:id="6" w:name="Par104"/>
      <w:bookmarkEnd w:id="6"/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В целях предоставления жилых помещений специализированного муниципального жилищного фонда заявитель, представитель заявителя обращается с </w:t>
      </w:r>
      <w:hyperlink w:anchor="Par518" w:history="1">
        <w:r>
          <w:rPr>
            <w:color w:val="0000FF"/>
          </w:rPr>
          <w:t>заявлением</w:t>
        </w:r>
      </w:hyperlink>
      <w:r>
        <w:t xml:space="preserve"> (по форме согласно приложению к настоящему административному регламенту, далее по тексту - заявление) в уполномоченное структурное подразделение.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Заявление о предоставлении жилого помещения специализированного муниципального жилищного фонда также может быть направлено в уполномоченный орган в форме электронного документа, подписанного электронной подписью, через ЕПГУ, РПГУ или подано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 случае, если заявление о предоставлении жилого помещения специализированного муниципального жилищного фонда подается представителем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оформленную в соответствии с законодательством Российской Федерации доверенность (для физических лиц);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67852" w:rsidRDefault="00367852">
      <w:pPr>
        <w:pStyle w:val="ConsPlusNormal"/>
        <w:spacing w:before="220"/>
        <w:ind w:firstLine="540"/>
        <w:jc w:val="both"/>
      </w:pPr>
      <w:bookmarkStart w:id="7" w:name="Par112"/>
      <w:bookmarkEnd w:id="7"/>
      <w:r>
        <w:lastRenderedPageBreak/>
        <w:t>2.6.1. Исчерпывающий перечень документов, необходимых для предоставления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2.6.1.1. Паспорт (свидетельство о рождении) гражданина (граждан) или документы, заменяющие паспорт гражданина: 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 - подлинник и копия. Подлинник после сверки с копией немедленно возвращается заявителю специалистом уполномоченного структурного подразделения, специалистом МФЦ, копия возврату не подлежит.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2.6.1.2. Свидетельства о государственной регистрации актов гражданского состояния (свидетельства о заключении брака, о расторжении брака, о смерти, справки о смене фамилии, имени, отчества) - подлинник и копия. Подлинник после сверки с копией немедленно возвращается заявителю специалистом уполномоченного структурного подразделения, специалистом МФЦ, копия возврату не подлежит.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2.6.1.3. Доверенность (в случае предоставления гражданином и (или) членами его семьи полномочий на обращение от его (их) имени с заявлением о приватизации представителю), удостоверенная в соответствии с действующим законодательством - подлинник и копия. Подлинник после сверки с копией немедленно возвращается представителю заявителя специалистом уполномоченного органа, специалистом МФЦ, копия возврату не подлежит.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2.6.1.4. Справку с места жительства о составе семьи, выдаваемую управляющей компанией по месту жительства по состоянию на 17.04.2018 - подлинник и копию. Копия, заверенная специалистом уполномоченного структурного подразделения, возвращается после заключения договора специализированного найма, при этом подлинник возврату не подлежит. В случае отказа в предоставлении услуги подлинник возвращается после подготовки уведомления об отказе в приватизации, копия возврату не подлежит.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2.6.1.5. Домовую книгу (на отдельно стоящие жилые дома) - подлинник и копию. Подлинник после сверки с копией немедленно возвращается заявителю специалистом уполномоченного структурного подразделения, специалистом МФЦ, копия возврату не подлежит.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2.6.1.6. Документ, являющийся основанием для вселения в жилое помещение, которое является местом жительства гражданина (ордер, договор социального найма, договор найма, договор купли-продажи, договор мены, договор передачи жилого помещения в собственность граждан, свидетельство о праве на наследство и другие) - подлинник и копия.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Копия, заверенная специалистом уполномоченного структурного подразделения, специалистом МФЦ, возвращается после заключения договора специализированного найма заявителю, подлинник возврату не подлежит. В случае отказа в предоставлении услуги, подлинник возвращается после подготовки уведомления об отказе в предоставлении услуги, копия возврату не подлежит.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2.6.1.7. Справку государственного бюджетного учреждения "Центр государственной кадастровой оценки и технической инвентаризации Кузбасса" о наличии (отсутствии) права собственности на объекты недвижимого имущества - для граждан, родившихся до 14.10.1995, - подлинник.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2.6.1.8. Ходатайство председателя Кемеровского городского Совета народных депутатов, первого заместителя Главы города, заместителя Главы города (для предоставления служебного жилого помещения) - подлинник.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2.6.1.9. Надлежаще заверенную копию решения об избрании лица, замещающего </w:t>
      </w:r>
      <w:r>
        <w:lastRenderedPageBreak/>
        <w:t>муниципальную должность, или надлежаще заверенная копия приказа (распоряжения) о приеме на работу в администрацию города Кемерово, в контрольно-счетную палату города Кемерово, в муниципальное учреждение и копия трудового договора (для предоставления служебных жилых помещений) - подлинник.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2.6.1.10. Справки о регистрации по месту жительства гражданина и членов его семьи в жилых помещениях в городе Кемерово за 5 лет, предшествующие подаче заявления о предоставлении служебного жилого помещения, и копии документов на указанные жилые помещения.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2.6.1.11. Документ, подтверждающий факт утраты жилого помещения в результате обращения взыскания на это жилое помещение (представляется гражданами, указанными в </w:t>
      </w:r>
      <w:hyperlink w:anchor="Par53" w:history="1">
        <w:r>
          <w:rPr>
            <w:color w:val="0000FF"/>
          </w:rPr>
          <w:t>подпункте 2 пункта 1.2.2</w:t>
        </w:r>
      </w:hyperlink>
      <w:r>
        <w:t xml:space="preserve"> настоящего административного регламента) - подлинник.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2.6.1.12. Документ, подтверждающий факт нахождения жилого помещения в непригодном для проживания состоянии в результате чрезвычайных обстоятельств (представляется гражданами, указанными в </w:t>
      </w:r>
      <w:hyperlink w:anchor="Par54" w:history="1">
        <w:r>
          <w:rPr>
            <w:color w:val="0000FF"/>
          </w:rPr>
          <w:t>подпункте 3 пункта 1.2.2</w:t>
        </w:r>
      </w:hyperlink>
      <w:r>
        <w:t xml:space="preserve"> настоящего административного регламента).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2.6.13. Решение суда с отметкой о вступлении в законную силу, если им разрешался вопрос, имеющий отношение к предоставлению муниципальной услуги - надлежащим образом заверенная копия. При заключении договора найма специализированного жилого помещения возврату не подлежит, в случае отказа в предоставлении муниципальной услуги подлежит возврату после подготовки уведомления об отказе в предоставлении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2.6.14. Страховое свидетельство обязательного пенсионного страхования (СНИЛС) - подлинник и копия. Подлинник после сверки с копией немедленно возвращается заявителю специалистом уполномоченного структурного подразделения, специалистом МФЦ, копия возврату не подлежит.</w:t>
      </w:r>
    </w:p>
    <w:p w:rsidR="00367852" w:rsidRDefault="00367852">
      <w:pPr>
        <w:pStyle w:val="ConsPlusNormal"/>
        <w:spacing w:before="220"/>
        <w:ind w:firstLine="540"/>
        <w:jc w:val="both"/>
      </w:pPr>
      <w:bookmarkStart w:id="8" w:name="Par128"/>
      <w:bookmarkEnd w:id="8"/>
      <w: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2.6.2.1. Справку МБУ "Городской архив" о наличии (отсутствии) права собственности на объекты недвижимого имущества - для граждан, родившихся в период 14.10.1995 - 24.11.1998.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2.6.2.1. Выписку из Единого государственного реестра недвижимости о правах отдельного лица на имеющиеся у него объекты недвижимости (в отношении жилых помещений, имеющихся у гражданина и членов его семьи; в случае обращения с заявлением о предоставлении служебного жилого помещения предоставляются выписки за пятилетний период, непосредственно предшествующий подаче заявления.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2.6.2.2. Документ, подтверждающий признание многоквартирного дома аварийным и подлежащим сносу или реконструкции либо дома непригодным для проживания (представляется гражданами, указанными в </w:t>
      </w:r>
      <w:hyperlink w:anchor="Par55" w:history="1">
        <w:r>
          <w:rPr>
            <w:color w:val="0000FF"/>
          </w:rPr>
          <w:t>подпункте 4 пункта 1.2.2</w:t>
        </w:r>
      </w:hyperlink>
      <w:r>
        <w:t xml:space="preserve"> настоящего административного регламента).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В случае, если заявитель не представил документы, указанные в </w:t>
      </w:r>
      <w:hyperlink w:anchor="Par128" w:history="1">
        <w:r>
          <w:rPr>
            <w:color w:val="0000FF"/>
          </w:rPr>
          <w:t>пункте 2.6.2</w:t>
        </w:r>
      </w:hyperlink>
      <w:r>
        <w:t xml:space="preserve"> настоящего административного регламента, уполномоченное структурное подразделение запрашивает их в рамках межведомственного электронного взаимодействия.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Неполучение или несвоевременное получение документов, запрошенных в порядке </w:t>
      </w:r>
      <w:r>
        <w:lastRenderedPageBreak/>
        <w:t>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2.7. Уполномоченное структурное подразделение не вправе требовать от заявителя или его представителя: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12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 перечень документов;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5) предоставления на бумажном носителе документов и информации, электронные образы </w:t>
      </w:r>
      <w:r>
        <w:lastRenderedPageBreak/>
        <w:t xml:space="preserve">которых ранее были заверены в соответствии с </w:t>
      </w:r>
      <w:hyperlink r:id="rId13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67852" w:rsidRDefault="00367852">
      <w:pPr>
        <w:pStyle w:val="ConsPlusNormal"/>
        <w:jc w:val="both"/>
      </w:pPr>
      <w:r>
        <w:t xml:space="preserve">(пп. 5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г. Кемерово от 30.12.2021 N 3838)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с заявлением о предоставлении муниципальной услуги обратились не все граждане, имеющие право на ее предоставление или их представители;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с заявлением о предоставлении муниципальной услуги обратилось ненадлежащее лицо;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представленные документы имеют подчистки либо приписки, зачеркнутые слова и иные не оговоренные в них исправления, исполнены карандашом, а также имеют серьезные повреждения, не позволяющие однозначно истолковать содержание документов.</w:t>
      </w:r>
    </w:p>
    <w:p w:rsidR="00367852" w:rsidRDefault="00367852">
      <w:pPr>
        <w:pStyle w:val="ConsPlusNormal"/>
        <w:spacing w:before="220"/>
        <w:ind w:firstLine="540"/>
        <w:jc w:val="both"/>
      </w:pPr>
      <w:bookmarkStart w:id="9" w:name="Par150"/>
      <w:bookmarkEnd w:id="9"/>
      <w:r>
        <w:t>2.9. Исчерпывающий перечень оснований для приостановления и (или) отказа в предоставлении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2.9.1. Приостановление муниципальной услуги законодательством Российской Федерации не предусмотрено.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2.9.2. Основаниями для отказа в предоставлении жилых помещений специализированного муниципального жилищного фонда являются: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- с заявлением о предоставлении жилых помещений специализированного муниципального жилищного фонда обратилось лицо, не предусмотренное в </w:t>
      </w:r>
      <w:hyperlink w:anchor="Par46" w:history="1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- не представлены необходимые документы, указанные в </w:t>
      </w:r>
      <w:hyperlink w:anchor="Par112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представлены документы, которые не подтверждают право заявителя на предоставление жилого помещения муниципального специализированного жилищного фонда;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отсутствие свободного муниципального специализированного жилого помещения соответствующего вида.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Услугами, необходимыми и обязательными для предоставления муниципальной услуги, являются: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2.10.1. Нотариальное удостоверение документов (доверенности).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2.10.2. Предоставление справки о составе семьи.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бесплатно.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2.12. Порядок, размер и основания взимания платы за предоставление услуг, необходимых и </w:t>
      </w:r>
      <w:r>
        <w:lastRenderedPageBreak/>
        <w:t>обязательных для предоставления муниципальной услуги, включая информацию о методиках расчета размера такой платы.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За нотариальное удостоверение документов (доверенности) взимается плата согласно действующему законодательству о нотариальной деятельности.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За предоставление справки о составе семьи плата не взимается.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2.14. Срок и порядок регистрации запроса заявителя, представителя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Заявление, представленное заявителем, представителем заявителя, регистрируется в установленном порядке в уполномоченном структурном подразделении не позднее 3 дней со дня поступления такого заявления.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Заявление, представленное заявителем, представителем заявителя в МФЦ, регистрируется в установленном порядке уполномоченным структурным подразделением не позднее 3 дней со дня поступления такого заявления из МФЦ.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При расположении помещения уполномоченного органа на верхнем этаже специалисты уполномоченного структурного подразделения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Помещения, в которых осуществляются действия по предоставлению муниципальной услуги, </w:t>
      </w:r>
      <w:r>
        <w:lastRenderedPageBreak/>
        <w:t>обеспечиваются компьютерами, средствами связи, включая доступ к информационно-телекоммуникационной сети "Интернет",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Минстроя России от 14.11.2016 N 798/пр "Об утверждении СП 59.13330 "СНиП 35-01-2001 Доступность зданий и сооружений для маломобильных групп населения".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 кабинете по приему маломобильных групп населения имеется медицинская аптечка, питьевая вода. При необходимости сотрудник уполномоченного структурного подразделения, осуществляющий прием, может вызвать карету неотложной скорой помощи.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При обращении гражданина с нарушениями функций опорно-двигательного аппарата работники уполномоченного структурного подразделения предпринимают следующие действия: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сотрудник уполномоченного структурного подразделения,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по окончании предоставления муниципальной услуги сотрудник уполномоченного структурного подразделения,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При обращении граждан с недостатками зрения работники уполномоченного структурного подразделения предпринимают следующие действия: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</w:t>
      </w:r>
      <w:r>
        <w:lastRenderedPageBreak/>
        <w:t>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по окончании предоставления муниципальной услуги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При обращении гражданина с дефектами слуха сотрудник уполномоченного структурного подразделения предпринимает следующие действия: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оказывает помощь и содействие в заполнении бланков заявлений, копирует необходимые документы.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2.15.3. Требования к комфортности и доступности предоставления государственной услуги в МФЦ устанавливаются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2.16.1. Основными показателями доступности и качества предоставления муниципальной услуги являются: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возможность выбора заявителем форм обращения за получением муниципальной услуги;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своевременность предоставления муниципальной услуги в соответствии со стандартом ее предоставления;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муниципальной услуги;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заявителя по результатам предоставления муниципальной услуги;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lastRenderedPageBreak/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наличие необходимого и достаточного количества специалистов уполномоченного структурного подразделения, а также помещений уполномоченного органа, в которых осуществляется прием заявлений и документов от заявителей.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2.16.3. При предоставлении муниципальной услуги взаимодействие заявителя, представителя заявителя со специалистом уполномоченного структурного подразделения осуществляется при личном обращении заявителя: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муниципальной услуги;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для подачи заявления и документов;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для получения информации о ходе предоставления муниципальной услуги;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для получения результата предоставления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структурного подразделения не может превышать 15 минут.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2.16.4.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2.17.1. Предоставление муниципальной услуги по экстерриториальному принципу </w:t>
      </w:r>
      <w:r>
        <w:lastRenderedPageBreak/>
        <w:t>невозможно.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2.17.2. Заявитель, его представитель вправе обратиться за предоставлением муниципальной услуги и подать документы, указанные в </w:t>
      </w:r>
      <w:hyperlink w:anchor="Par104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"Об электронной подписи".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заявителей, их представителей о возможности получения муниципальной услуги через ЕПГУ, РПГУ.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заявителя, его представителя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2.17.3. При предоставлении муниципальной услуги в электронной форме посредством ЕПГУ, РПГУ заявителю, его представителю обеспечивается: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муниципальной услуги;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запись на прием в уполномоченный орган для подачи заявления и документов;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формирование запроса;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прием и регистрация уполномоченным органом запроса и документов;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получение результата предоставления муниципальной услуги;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2.17.4. При формировании запроса в электронном виде заявителю, его представителю обеспечивается: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услуги;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>
        <w:lastRenderedPageBreak/>
        <w:t>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возможность доступа заявителя на ЕПГУ, РПГУ к ранее поданным им запросам.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При направлении запроса используется простая электронная подпись, при условии, что личность заявителя, представителя заявителя установлена при активации учетной записи.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его представителем,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2.17.5. Выдача результата производится в форме электронного документа посредством ЕПГУ, РПГУ,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обеспечивается запись на прием в уполномоченный орган, при этом заявителю обеспечивается возможность: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ознакомления с расписанием работы уполномоченного органа либо уполномоченного сотрудника уполномоченного структурного подразделения, а также с доступными для записи на прием датами и интервалами времени приема;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3. Состав, последовательность и сроки выполнения</w:t>
      </w:r>
    </w:p>
    <w:p w:rsidR="00367852" w:rsidRDefault="00367852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административных процедур, требования к порядку</w:t>
      </w:r>
    </w:p>
    <w:p w:rsidR="00367852" w:rsidRDefault="00367852">
      <w:pPr>
        <w:pStyle w:val="ConsPlusNormal"/>
        <w:jc w:val="center"/>
        <w:rPr>
          <w:b/>
          <w:bCs/>
        </w:rPr>
      </w:pPr>
      <w:r>
        <w:rPr>
          <w:b/>
          <w:bCs/>
        </w:rPr>
        <w:t>их выполнения, в том числе особенности выполнения</w:t>
      </w:r>
    </w:p>
    <w:p w:rsidR="00367852" w:rsidRDefault="00367852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административных процедур в электронной форме</w:t>
      </w:r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на предоставление муниципальной услуги;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lastRenderedPageBreak/>
        <w:t>3) подготовка постановления о предоставлении жилого помещения муниципального специализированного жилищного фонда и договора найма специализированного жилого помещения либо отказа в предоставлении жилого помещения муниципального специализированного жилищного фонда;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4) Выдача (направление) результата предоставления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3.1.1. Прием и регистрация заявления и документов на предоставление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3.1.1.1. Основанием для начала предоставления муниципальной услуги является личное обращение заявителя, его представителя в уполномоченный орган, МФЦ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через ЕПГУ, РПГУ.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3.1.1.2. При личном обращении заявителя, его представителя в уполномоченный орган специалист уполномоченного структурного подразделения, ответственный за прием и выдачу документов: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проверяет срок действия документа, удостоверяющего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 ходе приема документов от заявителя специалист, ответственный за прием и выдачу документов, удостоверяется, что: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1) текст в заявлении поддается прочтению;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2) в заявлении о предоставлении жилого помещения муниципального специализированного жилищного фонда указаны фамилия, имя, отчество (последнее - при наличии) физического лица;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3) заявление о предоставлении жилого помещения муниципального специализированного жилищного фонда подписано уполномоченным лицом;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4) приложены документы, необходимые для предоставления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по приему заявления и приложенных к нему документов составляет 1 рабочий день.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Критерий принятия решения: поступление заявления о предоставлении жилого помещения муниципального специализированного жилищного фонда и приложенных к нему документов.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заявления на предоставление жилого помещения муниципального специализированного жилищного фонда и приложенных к нему документов.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Принятые заявление и приложенные к нему документы передаются в порядке делопроизводства.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lastRenderedPageBreak/>
        <w:t>Информация о приеме заявления на предоставление жилого помещения муниципального специализированного жилищного фонда и приложенных к нему документов фиксируется в установленном порядке, в том числе в системе электронного документооборота уполномоченного органа.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 день регистрации заявления о предоставлении жилого помещения муниципального специализированного жилищного фонда и приложенных к нему документов, специалист, ответственный за регистрацию документов, передает поступившие документы руководителю уполномоченного структурного подразделения, который своей резолюцией определяет специалиста, ответственного за рассмотрение заявления и приложенных документов.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3.1.1.3. Прием и регистрация заявления о предоставлении жилого помещения муниципального специализированного жилищного фонда и приложенных к нему документов в форме электронных документов.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При направлении заявления о предоставление жилого помещения муниципального специализированного жилищного фонда в электронной форме заявителю необходимо заполнить на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На ЕПГУ, РПГУ размещается образец заполнения электронной формы заявления (запроса).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Специалист, ответственный за прием и выдачу документов, при поступлении заявления и документов в электронном виде: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проверяет электронные образы документов на отсутствие компьютерных вирусов и искаженной информации;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регистрирует документы в установленном порядке, в том числе в системе электронного документооборота уполномоченного органа;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направляет поступивший пакет документов в электронном виде руководителю структурного подразделения.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по приему и регистрации заявления о предоставлении жилого помещения специализированного жилищного фонда и приложенных к нему документов в форме электронных документов составляет 1 рабочий день.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Критерий принятия решения: поступление заявления о предоставлении жилого помещения специализированного жилищного фонда и приложенных к нему документов.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прием, регистрация заявления о предоставлении жилого помещения специализированного жилищного фонда и приложенных к нему документов.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lastRenderedPageBreak/>
        <w:t>Информация о приеме заявления о предоставлении жилого помещения специализированного жилищного фонда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 день регистрации заявления о предоставлении жилого помещения специализированного жилищного фонда и приложенных к нему документов, специалист, ответственный за регистрацию документов, передает поступившие документы руководителю уполномоченного органа, который своей резолюцией определяет специалиста, ответственного за рассмотрение заявления и приложенных документов.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hyperlink w:anchor="Par128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Специалист, ответственный за рассмотрение заявления и приложенных документов, после получения зарегистрированных документов, знакомится с заявлением о предоставлении жилого помещения специализированного жилищного фонда и приложенными к нему документами (при наличии).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В случае, если специалистом будет выявлено, что в представленных документах отсутствуют документы, предусмотренные </w:t>
      </w:r>
      <w:hyperlink w:anchor="Par128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регламента, принимается решение о направлении соответствующих межведомственных запросов.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Специалист обязан принять необходимые меры для получения ответа на межведомственные запросы в установленные сроки.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Максимальный срок подготовки ответа на межведомственный запрос составляет 5 рабочих дней.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Критерий принятия решения: непредставление документов, предусмотренных </w:t>
      </w:r>
      <w:hyperlink w:anchor="Par128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lastRenderedPageBreak/>
        <w:t>Фиксация результата выполнения административной процедуры не производится.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3.1.3. Подготовка проекта постановления о предоставлении жилого помещения муниципального специализированного жилищного фонда и договора найма специализированного жилого помещения либо отказа в предоставлении жилого помещения муниципального специализированного жилищного фонда.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получение специалистом уполномоченного структурного подразделения, ответственным за рассмотрение заявления (далее - уполномоченный специалист), документов (сведений, информации), указанных в </w:t>
      </w:r>
      <w:hyperlink w:anchor="Par104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том числе по каналам межведомственного информационного взаимодействия.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 случае направления заявителем, его представителем запроса и документов в электронном виде через ЕПГУ, РПГУ и указании в заявлении о предоставлении жилого помещения специализированного жилищного фонда на получение результата предоставления муниципальной услуги в электронном виде, уполномоченный специалист подготавливает договор найма специализированного жилого помещения и заполняет форму договора найма специализированного жилого помещения в электронном виде. В случае отказа в предоставлении муниципальной услуги форма договора не заполняется.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- 10 рабочих дней.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Результат административной процедуры: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а) подписание руководителем уполномоченного структурного подразделения договора найма специализированного жилого помещения;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б) регистрация уведомления об отказе в предоставлении жилого помещения специализированного жилищного фонда.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структурного подразделения.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Уполномоченный специалист проводит проверку заявления и документов на наличие оснований для отказа в предоставлении муниципальной услуги, предусмотренных </w:t>
      </w:r>
      <w:hyperlink w:anchor="Par150" w:history="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муниципальной услуги, предусмотренных </w:t>
      </w:r>
      <w:hyperlink w:anchor="Par150" w:history="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в том числе, если заявитель не представит запрошенные документы, уполномоченный специалист подготавливает проект уведомления об отказе в предоставлении жилого помещения специализированного муниципального жилищного фонда с указанием причин отказа за подписью руководителя уполномоченного структурного подразделения.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муниципальной услуги, предусмотренных </w:t>
      </w:r>
      <w:hyperlink w:anchor="Par150" w:history="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уполномоченный специалист подготавливает проект постановления администрации города Кемерово о предоставлении жилого помещения специализированного муниципального жилищного фонда. После принятия постановления администрации города Кемерово о предоставлении жилого помещения специализированного жилищного фонда уполномоченный специалист подготавливает проект договора найма специализированного жилого помещения (в 2-х экземплярах).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- 15 рабочих дней.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lastRenderedPageBreak/>
        <w:t>Результат административной процедуры: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проект уведомления об отказе в предоставлении жилого помещения специализированного муниципального жилищного фонда;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проект договора найма специализированного жилого помещения.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структурного подразделения.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3.1.4. Выдача (направление) результата предоставления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3.1.4.1. Основанием для начала административной процедуры является обращение заявителя в уполномоченный орган для получения результата предоставления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3.1.4.2. Ответственность за выполнение административных действий данной административной процедуры возлагается на специалиста уполномоченного структурного подразделения.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3.1.4.3. Содержание административных действий административной процедуры.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3.1.4.3.1. Содержание административных действий административной процедуры при выдаче договора найма специализированного жилого помещения.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Специалист уполномоченного структурного подразделения: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а) устанавливает личность заявителя;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б) устанавливает наличие оригиналов документов (при наличии), указанных в </w:t>
      </w:r>
      <w:hyperlink w:anchor="Par104" w:history="1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регламента, при направлении запроса и документов на предоставление услуги через ЕПГУ, РПГУ;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в) сверяет электронные образы документов с оригиналами (при направлении запроса и документов на предоставление услуги через ЕПГУ, РПГУ и при указании в запросе о получении результата на бумажном носителе);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г) ознакамливает заявителя, его представителя с договором найма специализированного жилого помещения (далее - договор найма);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д) предлагает подписать договор найма. Договор найма подписывается заявителем лично или его представителем;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е) ознакамливает заявителя, его представителя с перечнем выдаваемых документов;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ж) выдает документы заявителю, его представителю;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з) вносит отметку о заключении договора найма в автоматизированную информационную систему (при ее наличии);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и) передает в порядке делопроизводства документы в архив уполномоченного структурного подразделения в соответствии с </w:t>
      </w:r>
      <w:hyperlink w:anchor="Par104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к) отказывает в выдаче договора найма специализированного жилого помещения в случае, если: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lastRenderedPageBreak/>
        <w:t>- за выдачей документов обратилось лицо, не являющееся заявителем (его представителем);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обратившееся лицо отказалось предъявить документ, удостоверяющий его личность;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и при указании в запросе о получении результата на бумажном носителе.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3.1.4.3.2. Содержание административных действий административной процедуры при выдаче уведомления об отказе в предоставлении жилого помещения муниципального специализированного жилищного фонда.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Специалист уполномоченного структурного подразделения: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а) устанавливает личность заявителя, его представителя;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б) ознакамливает заявителя, его представителя с уведомлением об отказе в предоставлении жилого помещения муниципального специализированного жилищного фонда;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в) вручает заявителю, его представителю уведомление об отказе. На копии уведомления об отказе заявитель, его представитель расписывается в получении уведомления об отказе с указанием даты получения;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г) ознакамливает заявителя, представителя с перечнем выдаваемых документов;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д) выдает документы заявителю, представителю;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е) передает в порядке делопроизводства документы в архив уполномоченного структурного подразделения в соответствии с </w:t>
      </w:r>
      <w:hyperlink w:anchor="Par104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3.1.4.3.3. Содержание административных действий административной процедуры при направлении уведомления об отказе в почтовым отправлением.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Специалист уполномоченного структурного подразделения: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а) вносит в один экземпляр уведомления об отказе отметку о передаче второго экземпляра уведомления об отказе заявителю, его представителю почтовым отправлением;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б) передает в порядке делопроизводства второй экземпляр уведомления об отказе для оформления почтового отправления в адрес заявителя, его представителя.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3.1.4.2. Максимальный срок выполнения административных действий, входящих в состав административной процедуры, не должен превышать 1 (одного) рабочего дня.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3.1.4.3. Критериями принятия решения являются подписание проекта договора найма, уведомления об отказе.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3.1.4.4. Результатами административной процедуры являются: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а) выдача договора найма, акта приема-передачи жилого помещения;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б) выдача (направление) уведомления об отказе.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3.1.4.5. Способом фиксации результатов выполнения административной процедуры является внесение отметки о заключении договора найма в автоматизированную информационную систему (при ее наличии) либо регистрация уведомления об отказе в установленном порядке.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О готовности результата предоставления муниципальной услуги заявитель, представитель </w:t>
      </w:r>
      <w:r>
        <w:lastRenderedPageBreak/>
        <w:t>заявителя уведомляется посредством направления письменного извещения и (или) посредством телефонной связи. В случае поступления заявления и документов посредством ЕПГУ, РПГУ специалист уполномоченного структурного подразделения формирует и направляет заявителю, его представителю электронное уведомление через ЕПГУ, РПГУ о готовности результата предоставления муниципальной услуги;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8) отказывает в выдаче договора найма специализированного жилого помещения в случае, если: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за выдачей документов обратилось лицо, не являющееся заявителем (его представителем);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обратившееся лицо отказалось предъявить документ, удостоверяющий его личность;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и при указании в запросе о получении результата на бумажном носителе.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- 15 минут.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структурного подразделения.</w:t>
      </w:r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4. Формы контроля за исполнением</w:t>
      </w:r>
    </w:p>
    <w:p w:rsidR="00367852" w:rsidRDefault="00367852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структурного подразделения.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образования, уполномоченного структурного подразделения.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Проверки могут быть плановыми и внеплановыми. Порядок и периодичность плановых проверок устанавливаются руководителем уполномоченного органа, руководителем </w:t>
      </w:r>
      <w:r>
        <w:lastRenderedPageBreak/>
        <w:t>уполномоченного структурного подразделения.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- не реже одного раза в год.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Сотрудники, ответственные за прием заявлений и документов, несут персональную ответственность за несоблюдение сроков и порядка приема и регистрации документов.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Сотрудники, ответственные за подготовку документов, несут персональную ответственность за несоблюдение сроков и порядка оформления документов.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Сотрудники, ответственные за выдачу (направление) документов, несут персональную ответственность за несоблюдение порядка выдачи (направления) документов.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неправомерность принятого решения и выдачу (направление) такого документа лицу, представившему (направившему) заявление.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5. Досудебный (внесудебный) порядок обжалования решений</w:t>
      </w:r>
    </w:p>
    <w:p w:rsidR="00367852" w:rsidRDefault="00367852">
      <w:pPr>
        <w:pStyle w:val="ConsPlusNormal"/>
        <w:jc w:val="center"/>
        <w:rPr>
          <w:b/>
          <w:bCs/>
        </w:rPr>
      </w:pPr>
      <w:r>
        <w:rPr>
          <w:b/>
          <w:bCs/>
        </w:rPr>
        <w:t>и действий (бездействия) органа, предоставляющего</w:t>
      </w:r>
    </w:p>
    <w:p w:rsidR="00367852" w:rsidRDefault="00367852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муниципальную услугу, многофункционального центра,</w:t>
      </w:r>
    </w:p>
    <w:p w:rsidR="00367852" w:rsidRDefault="00367852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организаций, а также их должностных лиц, муниципальных</w:t>
      </w:r>
    </w:p>
    <w:p w:rsidR="00367852" w:rsidRDefault="00367852">
      <w:pPr>
        <w:pStyle w:val="ConsPlusNormal"/>
        <w:jc w:val="center"/>
        <w:rPr>
          <w:b/>
          <w:bCs/>
        </w:rPr>
      </w:pPr>
      <w:r>
        <w:rPr>
          <w:b/>
          <w:bCs/>
        </w:rPr>
        <w:t>служащих, работников</w:t>
      </w:r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ind w:firstLine="540"/>
        <w:jc w:val="both"/>
      </w:pPr>
      <w:r>
        <w:lastRenderedPageBreak/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5.2. Предмет жалобы.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нарушение срока регистрации запроса о предоставлении муниципальной услуги;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нарушение срока предоставления муниципальной услуги;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</w:t>
      </w:r>
      <w:r>
        <w:lastRenderedPageBreak/>
        <w:t xml:space="preserve">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"б организации предоставления государственных и муниципальных услуг".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Жалоба на решение, действия (бездействие) ответственного специалиста - муниципального служащего подается руководителю уполномоченного структурного подразделения.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Жалоба на решение, действия (бездействие) руководителя уполномоченного структурного подразделения подается курирующему заместителю Главы муниципального образования.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367852" w:rsidRDefault="00367852">
      <w:pPr>
        <w:pStyle w:val="ConsPlusNormal"/>
        <w:spacing w:before="220"/>
        <w:ind w:firstLine="540"/>
        <w:jc w:val="both"/>
      </w:pPr>
      <w:bookmarkStart w:id="10" w:name="Par419"/>
      <w:bookmarkEnd w:id="10"/>
      <w:r>
        <w:t>5.4. Порядок подачи и рассмотрения жалобы.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5.5. Сроки рассмотрения жалобы.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5.7. Результат рассмотрения жалобы.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1) удовлетворить жалобу;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2) отказать в удовлетворении жалобы.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lastRenderedPageBreak/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актами, а также в иных формах.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заявителю, указанном в </w:t>
      </w:r>
      <w:hyperlink w:anchor="Par419" w:history="1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В случае признания жалобы, не подлежащей удовлетворению, в ответе заявителю, указанном в </w:t>
      </w:r>
      <w:hyperlink w:anchor="Par419" w:history="1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 удовлетворении жалобы отказывается в следующих случаях: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1) жалоба признана необоснованной;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4) наличие решения по жалобе, принятого ранее в отношении того же заявителя и по тому же предмету жалобы.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5.8. Порядок информирования заявителя о результатах рассмотрения жалобы.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3) фамилия, имя, отчество (последнее - при наличии) или наименование заявителя;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lastRenderedPageBreak/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5.9. Порядок обжалования решения по жалобе.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5.10. Право заявителя на получение информации и документов, необходимых для обоснования и рассмотрения жалобы.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5.11. Способы информирования заявителей о порядке подачи и рассмотрения жалобы.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"Интернет", на сайте уполномоченного органа в информационно-телекоммуникационной сети "Интернет"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367852" w:rsidRDefault="00367852">
      <w:pPr>
        <w:pStyle w:val="ConsPlusNormal"/>
        <w:spacing w:before="220"/>
        <w:ind w:firstLine="540"/>
        <w:jc w:val="both"/>
      </w:pPr>
      <w:bookmarkStart w:id="11" w:name="Par465"/>
      <w:bookmarkEnd w:id="11"/>
      <w:r>
        <w:t xml:space="preserve">5.12.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210-ФЗ,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и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услуг".</w:t>
      </w:r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6. Особенности выполнения административных процедур</w:t>
      </w:r>
    </w:p>
    <w:p w:rsidR="00367852" w:rsidRDefault="00367852">
      <w:pPr>
        <w:pStyle w:val="ConsPlusNormal"/>
        <w:jc w:val="center"/>
        <w:rPr>
          <w:b/>
          <w:bCs/>
        </w:rPr>
      </w:pPr>
      <w:r>
        <w:rPr>
          <w:b/>
          <w:bCs/>
        </w:rPr>
        <w:t>(действий) в многофункциональных центрах предоставления</w:t>
      </w:r>
    </w:p>
    <w:p w:rsidR="00367852" w:rsidRDefault="00367852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и муниципальных услуг</w:t>
      </w:r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ind w:firstLine="540"/>
        <w:jc w:val="both"/>
      </w:pPr>
      <w:r>
        <w:t>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6.2. Основанием для начала предоставления муниципальной услуги является личное обращение заявителя в МФЦ, расположенного на территории муниципального образования, в </w:t>
      </w:r>
      <w:r>
        <w:lastRenderedPageBreak/>
        <w:t>котором проживает заявитель.</w:t>
      </w:r>
    </w:p>
    <w:p w:rsidR="00367852" w:rsidRDefault="00367852">
      <w:pPr>
        <w:pStyle w:val="ConsPlusNormal"/>
        <w:spacing w:before="220"/>
        <w:ind w:firstLine="540"/>
        <w:jc w:val="both"/>
      </w:pPr>
      <w:bookmarkStart w:id="12" w:name="Par473"/>
      <w:bookmarkEnd w:id="12"/>
      <w: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6.4. При личном обращении заявителя в МФЦ сотрудник, ответственный за прием документов: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- проверяет представленное </w:t>
      </w:r>
      <w:hyperlink w:anchor="Par51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административному регламенту о предоставлении муниципальной услуги: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1) текст в заявлении поддается прочтению;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3) заявление подписано уполномоченным лицом;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4) приложены документы, необходимые для предоставления муниципальной услуги;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5) соответствие данных документа, удостоверяющего личность, данным, указанным в заявлении и необходимых документах;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"Верно", заверяется подписью сотрудника МФЦ, принявшего документ, с указанием фамилии, инициалов и даты заверения;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выдает расписку в получении документов на предоставление услуги, сформированную в АИС МФЦ;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</w:t>
      </w:r>
      <w:r>
        <w:lastRenderedPageBreak/>
        <w:t>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"Получить документы отказался",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Невостребованные документы хранятся в МФЦ в течение 30 дней, после чего передаются в уполномоченный орган.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367852" w:rsidRDefault="00367852">
      <w:pPr>
        <w:pStyle w:val="ConsPlusNormal"/>
        <w:spacing w:before="220"/>
        <w:ind w:firstLine="540"/>
        <w:jc w:val="both"/>
      </w:pPr>
      <w:r>
        <w:t xml:space="preserve">6.8.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Par465" w:history="1">
        <w:r>
          <w:rPr>
            <w:color w:val="0000FF"/>
          </w:rPr>
          <w:t>пунктом 5.12</w:t>
        </w:r>
      </w:hyperlink>
      <w:r>
        <w:t xml:space="preserve"> настоящего административного регламента.</w:t>
      </w:r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jc w:val="right"/>
        <w:outlineLvl w:val="1"/>
      </w:pPr>
      <w:r>
        <w:t>Приложение</w:t>
      </w:r>
    </w:p>
    <w:p w:rsidR="00367852" w:rsidRDefault="00367852">
      <w:pPr>
        <w:pStyle w:val="ConsPlusNormal"/>
        <w:jc w:val="right"/>
      </w:pPr>
      <w:r>
        <w:t>к административному регламенту</w:t>
      </w:r>
    </w:p>
    <w:p w:rsidR="00367852" w:rsidRDefault="00367852">
      <w:pPr>
        <w:pStyle w:val="ConsPlusNormal"/>
        <w:jc w:val="right"/>
      </w:pPr>
      <w:r>
        <w:t>предоставления муниципальной услуги</w:t>
      </w:r>
    </w:p>
    <w:p w:rsidR="00367852" w:rsidRDefault="00367852">
      <w:pPr>
        <w:pStyle w:val="ConsPlusNormal"/>
        <w:jc w:val="right"/>
      </w:pPr>
      <w:r>
        <w:lastRenderedPageBreak/>
        <w:t>"Предоставление жилых помещений</w:t>
      </w:r>
    </w:p>
    <w:p w:rsidR="00367852" w:rsidRDefault="00367852">
      <w:pPr>
        <w:pStyle w:val="ConsPlusNormal"/>
        <w:jc w:val="right"/>
      </w:pPr>
      <w:r>
        <w:t>муниципального специализированного</w:t>
      </w:r>
    </w:p>
    <w:p w:rsidR="00367852" w:rsidRDefault="00367852">
      <w:pPr>
        <w:pStyle w:val="ConsPlusNormal"/>
        <w:jc w:val="right"/>
      </w:pPr>
      <w:r>
        <w:t>жилищного фонда"</w:t>
      </w:r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nformat"/>
        <w:jc w:val="both"/>
      </w:pPr>
      <w:r>
        <w:t xml:space="preserve">                                            В администрацию города Кемерово</w:t>
      </w:r>
    </w:p>
    <w:p w:rsidR="00367852" w:rsidRDefault="0036785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67852" w:rsidRDefault="0036785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67852" w:rsidRDefault="00367852">
      <w:pPr>
        <w:pStyle w:val="ConsPlusNonformat"/>
        <w:jc w:val="both"/>
      </w:pPr>
      <w:r>
        <w:t xml:space="preserve">                                                          адрес проживания:</w:t>
      </w:r>
    </w:p>
    <w:p w:rsidR="00367852" w:rsidRDefault="0036785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67852" w:rsidRDefault="00367852">
      <w:pPr>
        <w:pStyle w:val="ConsPlusNonformat"/>
        <w:jc w:val="both"/>
      </w:pPr>
    </w:p>
    <w:p w:rsidR="00367852" w:rsidRDefault="00367852">
      <w:pPr>
        <w:pStyle w:val="ConsPlusNonformat"/>
        <w:jc w:val="both"/>
      </w:pPr>
      <w:r>
        <w:t xml:space="preserve">                                      тел. ________________________________</w:t>
      </w:r>
    </w:p>
    <w:p w:rsidR="00367852" w:rsidRDefault="00367852">
      <w:pPr>
        <w:pStyle w:val="ConsPlusNonformat"/>
        <w:jc w:val="both"/>
      </w:pPr>
    </w:p>
    <w:p w:rsidR="00367852" w:rsidRDefault="00367852">
      <w:pPr>
        <w:pStyle w:val="ConsPlusNonformat"/>
        <w:jc w:val="both"/>
      </w:pPr>
      <w:bookmarkStart w:id="13" w:name="Par518"/>
      <w:bookmarkEnd w:id="13"/>
      <w:r>
        <w:t xml:space="preserve">                                 ЗАЯВЛЕНИЕ</w:t>
      </w:r>
    </w:p>
    <w:p w:rsidR="00367852" w:rsidRDefault="00367852">
      <w:pPr>
        <w:pStyle w:val="ConsPlusNonformat"/>
        <w:jc w:val="both"/>
      </w:pPr>
    </w:p>
    <w:p w:rsidR="00367852" w:rsidRDefault="00367852">
      <w:pPr>
        <w:pStyle w:val="ConsPlusNonformat"/>
        <w:jc w:val="both"/>
      </w:pPr>
      <w:r>
        <w:t xml:space="preserve">    Прошу     предоставить    жилое    помещение    по    договору    найма</w:t>
      </w:r>
    </w:p>
    <w:p w:rsidR="00367852" w:rsidRDefault="00367852">
      <w:pPr>
        <w:pStyle w:val="ConsPlusNonformat"/>
        <w:jc w:val="both"/>
      </w:pPr>
      <w:r>
        <w:t>специализированного   жилищного   фонда,   как  гражданину  относящемуся  к</w:t>
      </w:r>
    </w:p>
    <w:p w:rsidR="00367852" w:rsidRDefault="00367852">
      <w:pPr>
        <w:pStyle w:val="ConsPlusNonformat"/>
        <w:jc w:val="both"/>
      </w:pPr>
      <w:r>
        <w:t>категории</w:t>
      </w:r>
    </w:p>
    <w:p w:rsidR="00367852" w:rsidRDefault="00367852">
      <w:pPr>
        <w:pStyle w:val="ConsPlusNonformat"/>
        <w:jc w:val="both"/>
      </w:pPr>
      <w:r>
        <w:t>__________________________________________________________________________.</w:t>
      </w:r>
    </w:p>
    <w:p w:rsidR="00367852" w:rsidRDefault="00367852">
      <w:pPr>
        <w:pStyle w:val="ConsPlusNonformat"/>
        <w:jc w:val="both"/>
      </w:pPr>
      <w:r>
        <w:t xml:space="preserve">    Состав семьи:</w:t>
      </w:r>
    </w:p>
    <w:p w:rsidR="00367852" w:rsidRDefault="0036785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367852" w:rsidRDefault="00367852">
      <w:pPr>
        <w:pStyle w:val="ConsPlusNonformat"/>
        <w:jc w:val="both"/>
      </w:pPr>
      <w:r>
        <w:t xml:space="preserve">    (Ф.И.О., дата рождения, родственные отношения по отношению к заявителю)</w:t>
      </w:r>
    </w:p>
    <w:p w:rsidR="00367852" w:rsidRDefault="0036785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367852" w:rsidRDefault="00367852">
      <w:pPr>
        <w:pStyle w:val="ConsPlusNonformat"/>
        <w:jc w:val="both"/>
      </w:pPr>
      <w:r>
        <w:t xml:space="preserve">    (Ф.И.О., дата рождения, родственные отношения по отношению к заявителю)</w:t>
      </w:r>
    </w:p>
    <w:p w:rsidR="00367852" w:rsidRDefault="0036785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367852" w:rsidRDefault="00367852">
      <w:pPr>
        <w:pStyle w:val="ConsPlusNonformat"/>
        <w:jc w:val="both"/>
      </w:pPr>
      <w:r>
        <w:t xml:space="preserve">    (Ф.И.О., дата рождения, родственные отношения по отношению к заявителю)</w:t>
      </w:r>
    </w:p>
    <w:p w:rsidR="00367852" w:rsidRDefault="00367852">
      <w:pPr>
        <w:pStyle w:val="ConsPlusNonformat"/>
        <w:jc w:val="both"/>
      </w:pPr>
    </w:p>
    <w:p w:rsidR="00367852" w:rsidRDefault="00367852">
      <w:pPr>
        <w:pStyle w:val="ConsPlusNonformat"/>
        <w:jc w:val="both"/>
      </w:pPr>
      <w:r>
        <w:t xml:space="preserve">    Мною  подтверждается:  представленные  документы  получены  в  порядке,</w:t>
      </w:r>
    </w:p>
    <w:p w:rsidR="00367852" w:rsidRDefault="00367852">
      <w:pPr>
        <w:pStyle w:val="ConsPlusNonformat"/>
        <w:jc w:val="both"/>
      </w:pPr>
      <w:r>
        <w:t>установленном   действующим  законодательством;  сведения,  содержащиеся  в</w:t>
      </w:r>
    </w:p>
    <w:p w:rsidR="00367852" w:rsidRDefault="00367852">
      <w:pPr>
        <w:pStyle w:val="ConsPlusNonformat"/>
        <w:jc w:val="both"/>
      </w:pPr>
      <w:r>
        <w:t>представленных документах, являются достоверными.</w:t>
      </w:r>
    </w:p>
    <w:p w:rsidR="00367852" w:rsidRDefault="00367852">
      <w:pPr>
        <w:pStyle w:val="ConsPlusNonformat"/>
        <w:jc w:val="both"/>
      </w:pPr>
      <w:r>
        <w:t xml:space="preserve">    Я даю согласие органу местного самоуправления (уполномоченному органу),</w:t>
      </w:r>
    </w:p>
    <w:p w:rsidR="00367852" w:rsidRDefault="00367852">
      <w:pPr>
        <w:pStyle w:val="ConsPlusNonformat"/>
        <w:jc w:val="both"/>
      </w:pPr>
      <w:r>
        <w:t>на  обработку  своих  персональных данных, то есть совершение, в том числе,</w:t>
      </w:r>
    </w:p>
    <w:p w:rsidR="00367852" w:rsidRDefault="00367852">
      <w:pPr>
        <w:pStyle w:val="ConsPlusNonformat"/>
        <w:jc w:val="both"/>
      </w:pPr>
      <w:r>
        <w:t>следующих  действий:  обработку  (включая сбор, систематизацию, накопление,</w:t>
      </w:r>
    </w:p>
    <w:p w:rsidR="00367852" w:rsidRDefault="00367852">
      <w:pPr>
        <w:pStyle w:val="ConsPlusNonformat"/>
        <w:jc w:val="both"/>
      </w:pPr>
      <w:r>
        <w:t>хранение,  уточнение (обновление, изменение), использование, обезличивание,</w:t>
      </w:r>
    </w:p>
    <w:p w:rsidR="00367852" w:rsidRDefault="00367852">
      <w:pPr>
        <w:pStyle w:val="ConsPlusNonformat"/>
        <w:jc w:val="both"/>
      </w:pPr>
      <w:r>
        <w:t>блокирование,  уничтожение  персональных  данных),  при этом общее описание</w:t>
      </w:r>
    </w:p>
    <w:p w:rsidR="00367852" w:rsidRDefault="00367852">
      <w:pPr>
        <w:pStyle w:val="ConsPlusNonformat"/>
        <w:jc w:val="both"/>
      </w:pPr>
      <w:r>
        <w:t xml:space="preserve">вышеуказанных  способов  обработки  данных  приведено  в Федеральном </w:t>
      </w:r>
      <w:hyperlink r:id="rId24" w:history="1">
        <w:r>
          <w:rPr>
            <w:color w:val="0000FF"/>
          </w:rPr>
          <w:t>законе</w:t>
        </w:r>
      </w:hyperlink>
    </w:p>
    <w:p w:rsidR="00367852" w:rsidRDefault="00367852">
      <w:pPr>
        <w:pStyle w:val="ConsPlusNonformat"/>
        <w:jc w:val="both"/>
      </w:pPr>
      <w:r>
        <w:t>от  27.07.2006  N 152-ФЗ "О персональных данных", а также на передачу такой</w:t>
      </w:r>
    </w:p>
    <w:p w:rsidR="00367852" w:rsidRDefault="00367852">
      <w:pPr>
        <w:pStyle w:val="ConsPlusNonformat"/>
        <w:jc w:val="both"/>
      </w:pPr>
      <w:r>
        <w:t>информации третьим лицам, в случаях, установленных нормативными документами</w:t>
      </w:r>
    </w:p>
    <w:p w:rsidR="00367852" w:rsidRDefault="00367852">
      <w:pPr>
        <w:pStyle w:val="ConsPlusNonformat"/>
        <w:jc w:val="both"/>
      </w:pPr>
      <w:r>
        <w:t>вышестоящих  органов  и  законодательством.  Настоящее  согласие  действует</w:t>
      </w:r>
    </w:p>
    <w:p w:rsidR="00367852" w:rsidRDefault="00367852">
      <w:pPr>
        <w:pStyle w:val="ConsPlusNonformat"/>
        <w:jc w:val="both"/>
      </w:pPr>
      <w:r>
        <w:t>бессрочно  и  может  быть  отозвано Заявителем в любой момент по соглашению</w:t>
      </w:r>
    </w:p>
    <w:p w:rsidR="00367852" w:rsidRDefault="00367852">
      <w:pPr>
        <w:pStyle w:val="ConsPlusNonformat"/>
        <w:jc w:val="both"/>
      </w:pPr>
      <w:r>
        <w:t>сторон.</w:t>
      </w:r>
    </w:p>
    <w:p w:rsidR="00367852" w:rsidRDefault="00367852">
      <w:pPr>
        <w:pStyle w:val="ConsPlusNonformat"/>
        <w:jc w:val="both"/>
      </w:pPr>
      <w:r>
        <w:t xml:space="preserve">    Уведомлен(а),  что  в  соответствии  с  </w:t>
      </w:r>
      <w:hyperlink r:id="rId25" w:history="1">
        <w:r>
          <w:rPr>
            <w:color w:val="0000FF"/>
          </w:rPr>
          <w:t>ч.  2</w:t>
        </w:r>
      </w:hyperlink>
      <w:r>
        <w:t xml:space="preserve">, </w:t>
      </w:r>
      <w:hyperlink r:id="rId26" w:history="1">
        <w:r>
          <w:rPr>
            <w:color w:val="0000FF"/>
          </w:rPr>
          <w:t>ч. 3 ст. 109.1</w:t>
        </w:r>
      </w:hyperlink>
      <w:r>
        <w:t xml:space="preserve"> Жилищного</w:t>
      </w:r>
    </w:p>
    <w:p w:rsidR="00367852" w:rsidRDefault="00367852">
      <w:pPr>
        <w:pStyle w:val="ConsPlusNonformat"/>
        <w:jc w:val="both"/>
      </w:pPr>
      <w:r>
        <w:t>кодекса  Российской  Федерации  в  договор специализированного найма жилого</w:t>
      </w:r>
    </w:p>
    <w:p w:rsidR="00367852" w:rsidRDefault="00367852">
      <w:pPr>
        <w:pStyle w:val="ConsPlusNonformat"/>
        <w:jc w:val="both"/>
      </w:pPr>
      <w:r>
        <w:t>помещения  (для лиц из числа детей-сирот) необходимо включать членов семьи,</w:t>
      </w:r>
    </w:p>
    <w:p w:rsidR="00367852" w:rsidRDefault="00367852">
      <w:pPr>
        <w:pStyle w:val="ConsPlusNonformat"/>
        <w:jc w:val="both"/>
      </w:pPr>
      <w:r>
        <w:t>а  также  информировать  наймодателя  в течение 7 дней об изменении состава</w:t>
      </w:r>
    </w:p>
    <w:p w:rsidR="00367852" w:rsidRDefault="00367852">
      <w:pPr>
        <w:pStyle w:val="ConsPlusNonformat"/>
        <w:jc w:val="both"/>
      </w:pPr>
      <w:r>
        <w:t>семьи  с целью заключения дополнительного соглашения к договору о включении</w:t>
      </w:r>
    </w:p>
    <w:p w:rsidR="00367852" w:rsidRDefault="00367852">
      <w:pPr>
        <w:pStyle w:val="ConsPlusNonformat"/>
        <w:jc w:val="both"/>
      </w:pPr>
      <w:r>
        <w:t>нового  члена  семьи.  Мне разъяснено, что в случае смерти нанимателя жилое</w:t>
      </w:r>
    </w:p>
    <w:p w:rsidR="00367852" w:rsidRDefault="00367852">
      <w:pPr>
        <w:pStyle w:val="ConsPlusNonformat"/>
        <w:jc w:val="both"/>
      </w:pPr>
      <w:r>
        <w:t>помещение  исключается  из  специализированного  фонда  с  целью заключения</w:t>
      </w:r>
    </w:p>
    <w:p w:rsidR="00367852" w:rsidRDefault="00367852">
      <w:pPr>
        <w:pStyle w:val="ConsPlusNonformat"/>
        <w:jc w:val="both"/>
      </w:pPr>
      <w:r>
        <w:t>договора  социального  найма  только  с  членами семьи умершего нанимателя,</w:t>
      </w:r>
    </w:p>
    <w:p w:rsidR="00367852" w:rsidRDefault="00367852">
      <w:pPr>
        <w:pStyle w:val="ConsPlusNonformat"/>
        <w:jc w:val="both"/>
      </w:pPr>
      <w:r>
        <w:t>включенными в договор специализированного найма.</w:t>
      </w:r>
    </w:p>
    <w:p w:rsidR="00367852" w:rsidRDefault="00367852">
      <w:pPr>
        <w:pStyle w:val="ConsPlusNonformat"/>
        <w:jc w:val="both"/>
      </w:pPr>
    </w:p>
    <w:p w:rsidR="00367852" w:rsidRDefault="00367852">
      <w:pPr>
        <w:pStyle w:val="ConsPlusNonformat"/>
        <w:jc w:val="both"/>
      </w:pPr>
      <w:r>
        <w:t xml:space="preserve">    Заявитель: ________________   _____________________   _________________</w:t>
      </w:r>
    </w:p>
    <w:p w:rsidR="00367852" w:rsidRDefault="00367852">
      <w:pPr>
        <w:pStyle w:val="ConsPlusNonformat"/>
        <w:jc w:val="both"/>
      </w:pPr>
      <w:r>
        <w:t xml:space="preserve">                    Ф.И.О.         (подпись заявителя)         (дата)</w:t>
      </w:r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jc w:val="both"/>
      </w:pPr>
    </w:p>
    <w:p w:rsidR="00367852" w:rsidRDefault="003678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2CF" w:rsidRDefault="003E02CF"/>
    <w:sectPr w:rsidR="003E02CF" w:rsidSect="008E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52"/>
    <w:rsid w:val="00367852"/>
    <w:rsid w:val="003E02CF"/>
    <w:rsid w:val="0060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4C09"/>
  <w15:chartTrackingRefBased/>
  <w15:docId w15:val="{EB83993C-5FD6-4075-AE16-E096AA9F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8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9BA280E89356D88CCF32FE2DF360D6BFBEE41B4D7DDF1EDB30CC6090DED9E71F64E45AF4B9BB60D88B332D08B119E80C5FD2BFED8FB6FEFR2I" TargetMode="External"/><Relationship Id="rId13" Type="http://schemas.openxmlformats.org/officeDocument/2006/relationships/hyperlink" Target="consultantplus://offline/ref=11F9BA280E89356D88CCF32FE2DF360D6BFBEE41B4D7DDF1EDB30CC6090DED9E71F64E47AA4290EB58C7B26E95DB029E84C5FE2AE2EDR8I" TargetMode="External"/><Relationship Id="rId18" Type="http://schemas.openxmlformats.org/officeDocument/2006/relationships/hyperlink" Target="consultantplus://offline/ref=11F9BA280E89356D88CCF32FE2DF360D6BFBEE41B4D7DDF1EDB30CC6090DED9E71F64E46A64B90EB58C7B26E95DB029E84C5FE2AE2EDR8I" TargetMode="External"/><Relationship Id="rId26" Type="http://schemas.openxmlformats.org/officeDocument/2006/relationships/hyperlink" Target="consultantplus://offline/ref=11F9BA280E89356D88CCF32FE2DF360D6BF8E44ABAD3DDF1EDB30CC6090DED9E71F64E43A64C90EB58C7B26E95DB029E84C5FE2AE2EDR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F9BA280E89356D88CCF32FE2DF360D6CFAEC4AB3D5DDF1EDB30CC6090DED9E63F61649AE4E85BE089DE56396EDRCI" TargetMode="External"/><Relationship Id="rId7" Type="http://schemas.openxmlformats.org/officeDocument/2006/relationships/hyperlink" Target="consultantplus://offline/ref=11F9BA280E89356D88CCF32FE2DF360D6BF8EE48BAD4DDF1EDB30CC6090DED9E71F64E45AF4A98B90A88B332D08B119E80C5FD2BFED8FB6FEFR2I" TargetMode="External"/><Relationship Id="rId12" Type="http://schemas.openxmlformats.org/officeDocument/2006/relationships/hyperlink" Target="consultantplus://offline/ref=11F9BA280E89356D88CCF32FE2DF360D6BFBEE41B4D7DDF1EDB30CC6090DED9E71F64E40AC40CFEE4DD6EA6291C01D9E9BD9FC28EER2I" TargetMode="External"/><Relationship Id="rId17" Type="http://schemas.openxmlformats.org/officeDocument/2006/relationships/hyperlink" Target="consultantplus://offline/ref=11F9BA280E89356D88CCF32FE2DF360D6BF8EE48B7D5DDF1EDB30CC6090DED9E63F61649AE4E85BE089DE56396EDRCI" TargetMode="External"/><Relationship Id="rId25" Type="http://schemas.openxmlformats.org/officeDocument/2006/relationships/hyperlink" Target="consultantplus://offline/ref=11F9BA280E89356D88CCF32FE2DF360D6BF8E44ABAD3DDF1EDB30CC6090DED9E71F64E45AB4C90EB58C7B26E95DB029E84C5FE2AE2EDR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F9BA280E89356D88CCF32FE2DF360D6BF8EA41B3D4DDF1EDB30CC6090DED9E63F61649AE4E85BE089DE56396EDRCI" TargetMode="External"/><Relationship Id="rId20" Type="http://schemas.openxmlformats.org/officeDocument/2006/relationships/hyperlink" Target="consultantplus://offline/ref=11F9BA280E89356D88CCF32FE2DF360D6BFBEE41B4D7DDF1EDB30CC6090DED9E63F61649AE4E85BE089DE56396EDR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9BA280E89356D88CCF32FE2DF360D6BF8E44ABAD3DDF1EDB30CC6090DED9E71F64E45AF4B9ABE0088B332D08B119E80C5FD2BFED8FB6FEFR2I" TargetMode="External"/><Relationship Id="rId11" Type="http://schemas.openxmlformats.org/officeDocument/2006/relationships/hyperlink" Target="consultantplus://offline/ref=11F9BA280E89356D88CCED22F4B36A086BF1B244B3D1D4A4B3E50A91565DEBCB31B64810EC0F96BE0983E76392D548CEC18EF12BE5C4FA6CEE271D0FEER5I" TargetMode="External"/><Relationship Id="rId24" Type="http://schemas.openxmlformats.org/officeDocument/2006/relationships/hyperlink" Target="consultantplus://offline/ref=11F9BA280E89356D88CCF32FE2DF360D6BF8EE4BB6D2DDF1EDB30CC6090DED9E63F61649AE4E85BE089DE56396EDRCI" TargetMode="External"/><Relationship Id="rId5" Type="http://schemas.openxmlformats.org/officeDocument/2006/relationships/hyperlink" Target="consultantplus://offline/ref=11F9BA280E89356D88CCED22F4B36A086BF1B244B3D1D4A4B3E50A91565DEBCB31B64810EC0F96BE0983E76391D548CEC18EF12BE5C4FA6CEE271D0FEER5I" TargetMode="External"/><Relationship Id="rId15" Type="http://schemas.openxmlformats.org/officeDocument/2006/relationships/hyperlink" Target="consultantplus://offline/ref=11F9BA280E89356D88CCF32FE2DF360D6DF9EB4DBADADDF1EDB30CC6090DED9E63F61649AE4E85BE089DE56396EDRCI" TargetMode="External"/><Relationship Id="rId23" Type="http://schemas.openxmlformats.org/officeDocument/2006/relationships/hyperlink" Target="consultantplus://offline/ref=11F9BA280E89356D88CCF32FE2DF360D6BF8EA41B3D4DDF1EDB30CC6090DED9E63F61649AE4E85BE089DE56396EDRC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1F9BA280E89356D88CCED22F4B36A086BF1B244B3D1D1A1B2E60A91565DEBCB31B64810EC0F96BE0983E06694D548CEC18EF12BE5C4FA6CEE271D0FEER5I" TargetMode="External"/><Relationship Id="rId19" Type="http://schemas.openxmlformats.org/officeDocument/2006/relationships/hyperlink" Target="consultantplus://offline/ref=11F9BA280E89356D88CCF32FE2DF360D6BFBEE41B4D7DDF1EDB30CC6090DED9E71F64E45AF4B98BA0D88B332D08B119E80C5FD2BFED8FB6FEFR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F9BA280E89356D88CCED22F4B36A086BF1B244B3D1D2A7B3E50A91565DEBCB31B64810EC0F96BE0983E76291D548CEC18EF12BE5C4FA6CEE271D0FEER5I" TargetMode="External"/><Relationship Id="rId14" Type="http://schemas.openxmlformats.org/officeDocument/2006/relationships/hyperlink" Target="consultantplus://offline/ref=11F9BA280E89356D88CCED22F4B36A086BF1B244B3D1D4A4B3E50A91565DEBCB31B64810EC0F96BE0983E76392D548CEC18EF12BE5C4FA6CEE271D0FEER5I" TargetMode="External"/><Relationship Id="rId22" Type="http://schemas.openxmlformats.org/officeDocument/2006/relationships/hyperlink" Target="consultantplus://offline/ref=11F9BA280E89356D88CCED22F4B36A086BF1B244B3D1DEA2B0E30A91565DEBCB31B64810FE0FCEB20886F96295C01E9F87EDR9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14020</Words>
  <Characters>79919</Characters>
  <Application>Microsoft Office Word</Application>
  <DocSecurity>0</DocSecurity>
  <Lines>665</Lines>
  <Paragraphs>187</Paragraphs>
  <ScaleCrop>false</ScaleCrop>
  <Company/>
  <LinksUpToDate>false</LinksUpToDate>
  <CharactersWithSpaces>93752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kgv10</dc:creator>
  <cp:keywords/>
  <dc:description/>
  <cp:lastModifiedBy>kgv10</cp:lastModifiedBy>
  <cp:revision>3</cp:revision>
  <dcterms:created xsi:type="dcterms:W3CDTF">2022-11-15T08:17:00Z</dcterms:created>
  <dcterms:modified xsi:type="dcterms:W3CDTF">2022-11-16T02:07:00Z</dcterms:modified>
</cp:coreProperties>
</file>