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7D93C"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4AB5BA33"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Пояснительная записка к отчету</w:t>
      </w:r>
    </w:p>
    <w:p w14:paraId="38B5037B"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о реализации муниципальной программы </w:t>
      </w:r>
      <w:r w:rsidRPr="00D42BA1">
        <w:rPr>
          <w:rFonts w:ascii="Arial" w:eastAsia="Times New Roman" w:hAnsi="Arial" w:cs="Arial"/>
          <w:b/>
          <w:bCs/>
          <w:color w:val="000000"/>
          <w:sz w:val="20"/>
          <w:szCs w:val="20"/>
          <w:lang w:eastAsia="ru-RU"/>
        </w:rPr>
        <w:br/>
        <w:t>«Социальная поддержка населения города Кемерово» на 2015-2021годы» в 2018 году</w:t>
      </w:r>
    </w:p>
    <w:p w14:paraId="13534E11"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7DE6A77B" w14:textId="77777777" w:rsidR="00D42BA1" w:rsidRPr="00D42BA1" w:rsidRDefault="00D42BA1" w:rsidP="00D42BA1">
      <w:pPr>
        <w:shd w:val="clear" w:color="auto" w:fill="FFFFFF"/>
        <w:spacing w:after="0" w:line="240" w:lineRule="auto"/>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Муниципальная программа «Социальная поддержка населения города Кемерово» на 2015-2021 годы» (далее – муниципальная программа) утверждена постановлением Администрации города Кемерово от 11.09.2014  № 2325 «Об утверждении муниципальной программы «Социальная поддержка населения города Кемерово» на 2015-2021 годы» (с изменениями) </w:t>
      </w:r>
      <w:r w:rsidRPr="00D42BA1">
        <w:rPr>
          <w:rFonts w:ascii="Arial" w:eastAsia="Times New Roman" w:hAnsi="Arial" w:cs="Arial"/>
          <w:b/>
          <w:bCs/>
          <w:color w:val="000000"/>
          <w:sz w:val="20"/>
          <w:szCs w:val="20"/>
          <w:lang w:eastAsia="ru-RU"/>
        </w:rPr>
        <w:t>с целью повышения эффективности системы социальной поддержки и социального обслуживания населения города Кемерово</w:t>
      </w:r>
      <w:r w:rsidRPr="00D42BA1">
        <w:rPr>
          <w:rFonts w:ascii="Arial" w:eastAsia="Times New Roman" w:hAnsi="Arial" w:cs="Arial"/>
          <w:color w:val="000000"/>
          <w:sz w:val="20"/>
          <w:szCs w:val="20"/>
          <w:lang w:eastAsia="ru-RU"/>
        </w:rPr>
        <w:t>.</w:t>
      </w:r>
    </w:p>
    <w:p w14:paraId="14B41A90"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5C6BC9F9"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Объем бюджетных ассигнований на реализацию муниципальной программы составляет 20 328 823,4 тыс. рублей, в т. ч.</w:t>
      </w:r>
      <w:r w:rsidRPr="00D42BA1">
        <w:rPr>
          <w:rFonts w:ascii="Arial" w:eastAsia="Times New Roman" w:hAnsi="Arial" w:cs="Arial"/>
          <w:b/>
          <w:bCs/>
          <w:color w:val="000000"/>
          <w:sz w:val="20"/>
          <w:szCs w:val="20"/>
          <w:lang w:eastAsia="ru-RU"/>
        </w:rPr>
        <w:t>на 2018 г.–2 921 644,4</w:t>
      </w:r>
      <w:r w:rsidRPr="00D42BA1">
        <w:rPr>
          <w:rFonts w:ascii="Arial" w:eastAsia="Times New Roman" w:hAnsi="Arial" w:cs="Arial"/>
          <w:color w:val="000000"/>
          <w:sz w:val="20"/>
          <w:szCs w:val="20"/>
          <w:lang w:eastAsia="ru-RU"/>
        </w:rPr>
        <w:t> тыс. рублей, из них по источникам:</w:t>
      </w:r>
    </w:p>
    <w:p w14:paraId="2E30301F"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Федеральный бюджет (589 870,1 тыс.руб.) – 20,2 %;</w:t>
      </w:r>
    </w:p>
    <w:p w14:paraId="09B2E6DD"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Областной бюджет (2 296 614,3 тыс.руб.) – 78,6 %;</w:t>
      </w:r>
    </w:p>
    <w:p w14:paraId="2F4F5858"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Бюджет города Кемерово (35 160,0 тыс.руб.) – 1,2 %.</w:t>
      </w:r>
    </w:p>
    <w:p w14:paraId="11FCFA51"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311BC0CE"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Использование бюджетных ассигнований 2018 года на реализацию муниципальной программы составило в целом  </w:t>
      </w:r>
      <w:r w:rsidRPr="00D42BA1">
        <w:rPr>
          <w:rFonts w:ascii="Arial" w:eastAsia="Times New Roman" w:hAnsi="Arial" w:cs="Arial"/>
          <w:b/>
          <w:bCs/>
          <w:color w:val="000000"/>
          <w:sz w:val="20"/>
          <w:szCs w:val="20"/>
          <w:lang w:eastAsia="ru-RU"/>
        </w:rPr>
        <w:t>99,6</w:t>
      </w:r>
      <w:r w:rsidRPr="00D42BA1">
        <w:rPr>
          <w:rFonts w:ascii="Arial" w:eastAsia="Times New Roman" w:hAnsi="Arial" w:cs="Arial"/>
          <w:color w:val="000000"/>
          <w:sz w:val="20"/>
          <w:szCs w:val="20"/>
          <w:lang w:eastAsia="ru-RU"/>
        </w:rPr>
        <w:t> %  в том числе:</w:t>
      </w:r>
    </w:p>
    <w:p w14:paraId="10C06E57"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исполнение по подпрограмме «Реализация мер социальной поддержки отдельных категорий граждан» составило 99,5 %;</w:t>
      </w:r>
    </w:p>
    <w:p w14:paraId="4155A85E"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исполнение по подпрограмме «Развитие социального обслуживания населения» составило 100,0 %;</w:t>
      </w:r>
    </w:p>
    <w:p w14:paraId="0E28F0CC"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исполнение по подпрограмме «Реализация дополнительных мероприятий, направленных на повышение качества жизни населения» составило 99,6 %;</w:t>
      </w:r>
    </w:p>
    <w:p w14:paraId="53AA82FF"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исполнение по подпрограмме «Повышение эффективности управления системой социальной поддержки и социального обслуживания» составило 100,0 %.</w:t>
      </w:r>
    </w:p>
    <w:p w14:paraId="4F705604"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       </w:t>
      </w:r>
    </w:p>
    <w:p w14:paraId="23A0A814"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Подпрограмма «Реализация мер социальной поддержки отдельных категорий граждан»</w:t>
      </w:r>
      <w:r w:rsidRPr="00D42BA1">
        <w:rPr>
          <w:rFonts w:ascii="Arial" w:eastAsia="Times New Roman" w:hAnsi="Arial" w:cs="Arial"/>
          <w:color w:val="000000"/>
          <w:sz w:val="20"/>
          <w:szCs w:val="20"/>
          <w:lang w:eastAsia="ru-RU"/>
        </w:rPr>
        <w:t>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w:t>
      </w:r>
    </w:p>
    <w:p w14:paraId="655CCBD3"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В течение года в рамках подпрограммы осуществлялась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льготный проезд) ветеранам труда, труженикам тыла, реабилитированным лицам и лицам, признанным пострадавшими от политических репрессий, инвалидам, отдельным категориям многодетных матерей, отдельным категориям приемных родителей, малообеспеченным гражданам, семьям, имеющим детей и другим категориям граждан.</w:t>
      </w:r>
    </w:p>
    <w:p w14:paraId="34043F36"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Ресурсное обеспечение мероприятий данной подпрограммы составило 2 253 737,5 тыс.руб., исполнение – 2 241 371,6 тыс. руб. или 99,5 %.</w:t>
      </w:r>
    </w:p>
    <w:p w14:paraId="21F9C120"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Оценка реализации данной подпрограммы и ее мероприятий проведена по степени достижения целевых значений индикаторов.</w:t>
      </w:r>
    </w:p>
    <w:p w14:paraId="0572BF8C"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Количество получателей мер социальной поддержки, с учетом членов семей, в соответствии с федеральным и областным законодательством составило </w:t>
      </w:r>
      <w:r w:rsidRPr="00D42BA1">
        <w:rPr>
          <w:rFonts w:ascii="Arial" w:eastAsia="Times New Roman" w:hAnsi="Arial" w:cs="Arial"/>
          <w:b/>
          <w:bCs/>
          <w:color w:val="000000"/>
          <w:sz w:val="20"/>
          <w:szCs w:val="20"/>
          <w:lang w:eastAsia="ru-RU"/>
        </w:rPr>
        <w:t>280 тыс. человек</w:t>
      </w:r>
      <w:r w:rsidRPr="00D42BA1">
        <w:rPr>
          <w:rFonts w:ascii="Arial" w:eastAsia="Times New Roman" w:hAnsi="Arial" w:cs="Arial"/>
          <w:color w:val="000000"/>
          <w:sz w:val="20"/>
          <w:szCs w:val="20"/>
          <w:lang w:eastAsia="ru-RU"/>
        </w:rPr>
        <w:t>, что соответствует плановому показателю.</w:t>
      </w:r>
    </w:p>
    <w:p w14:paraId="1E2B05F3"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Уровень предоставления мер социальной поддержки отдельным категориям граждан из числа региональных льготников, а именно ветеранов труда, тружеников тыла, реабилитированных граждан в денежной форме составил </w:t>
      </w:r>
      <w:r w:rsidRPr="00D42BA1">
        <w:rPr>
          <w:rFonts w:ascii="Arial" w:eastAsia="Times New Roman" w:hAnsi="Arial" w:cs="Arial"/>
          <w:b/>
          <w:bCs/>
          <w:color w:val="000000"/>
          <w:sz w:val="20"/>
          <w:szCs w:val="20"/>
          <w:lang w:eastAsia="ru-RU"/>
        </w:rPr>
        <w:t>100%</w:t>
      </w:r>
      <w:r w:rsidRPr="00D42BA1">
        <w:rPr>
          <w:rFonts w:ascii="Arial" w:eastAsia="Times New Roman" w:hAnsi="Arial" w:cs="Arial"/>
          <w:color w:val="000000"/>
          <w:sz w:val="20"/>
          <w:szCs w:val="20"/>
          <w:lang w:eastAsia="ru-RU"/>
        </w:rPr>
        <w:t>.</w:t>
      </w:r>
    </w:p>
    <w:p w14:paraId="738FF592"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Средний доход отдельных категорий граждан из числа федеральных льготников за счет предоставления мер социальной поддержки по оплате жилищно-коммунальных услуг равен плановому показателю и составил       </w:t>
      </w:r>
      <w:r w:rsidRPr="00D42BA1">
        <w:rPr>
          <w:rFonts w:ascii="Arial" w:eastAsia="Times New Roman" w:hAnsi="Arial" w:cs="Arial"/>
          <w:b/>
          <w:bCs/>
          <w:color w:val="000000"/>
          <w:sz w:val="20"/>
          <w:szCs w:val="20"/>
          <w:lang w:eastAsia="ru-RU"/>
        </w:rPr>
        <w:t>5,4 тыс. рублей в год</w:t>
      </w:r>
      <w:r w:rsidRPr="00D42BA1">
        <w:rPr>
          <w:rFonts w:ascii="Arial" w:eastAsia="Times New Roman" w:hAnsi="Arial" w:cs="Arial"/>
          <w:color w:val="000000"/>
          <w:sz w:val="20"/>
          <w:szCs w:val="20"/>
          <w:lang w:eastAsia="ru-RU"/>
        </w:rPr>
        <w:t> при плановом значении 4,9 тыс.рублей в год (исполнение – 110,2%). Средний доход отдельных категорий граждан из числа региональных льготников за счет предоставления мер социальной поддержки по оплате жилищно-коммунальных услуг равен плановому показателю и составил </w:t>
      </w:r>
      <w:r w:rsidRPr="00D42BA1">
        <w:rPr>
          <w:rFonts w:ascii="Arial" w:eastAsia="Times New Roman" w:hAnsi="Arial" w:cs="Arial"/>
          <w:b/>
          <w:bCs/>
          <w:color w:val="000000"/>
          <w:sz w:val="20"/>
          <w:szCs w:val="20"/>
          <w:lang w:eastAsia="ru-RU"/>
        </w:rPr>
        <w:t>6,7 тыс. рублей в год</w:t>
      </w:r>
      <w:r w:rsidRPr="00D42BA1">
        <w:rPr>
          <w:rFonts w:ascii="Arial" w:eastAsia="Times New Roman" w:hAnsi="Arial" w:cs="Arial"/>
          <w:color w:val="000000"/>
          <w:sz w:val="20"/>
          <w:szCs w:val="20"/>
          <w:lang w:eastAsia="ru-RU"/>
        </w:rPr>
        <w:t> при плановом значении 6,4 тыс.рублей в год (исполнение – 104,7%). Увеличение размера данных индикаторов связано с повышением тарифов на жилищно-коммунальные услуги, которое привело к увеличению размера денежной компенсации по оплате жилищно-коммунальных услуг,</w:t>
      </w:r>
    </w:p>
    <w:p w14:paraId="74CCC803"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lastRenderedPageBreak/>
        <w:t>Количество семей, получивших субсидию на оплату жилого помещения и коммунальных услуг составило 8,7 тысяч при плановом значении 8,5 тысяч (исполнение – 102,4%). Увеличение связано с ростом количества получателей из семей с низким среднедушевым доходом.</w:t>
      </w:r>
    </w:p>
    <w:p w14:paraId="6F222388"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Широкий спектр мер социальной поддержки предоставляется семьям с детьми, малообеспеченным, многодетным семьям.</w:t>
      </w:r>
    </w:p>
    <w:p w14:paraId="0BBA0FC5"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С 1 января 2018 года вступил в силу Федеральный закон от 28.12.2017 № 418-ФЗ «О ежемесячных выплатах семьям, имеющим детей», которым введены новые меры поддержки – ежемесячные выплаты в связи с рождением (усыновлением) с 01.01.2018 г. первого ребенка. Ежемесячную выплату в связи с рождением первого ребенка получили 790 человек, в размере 9 857 руб.</w:t>
      </w:r>
    </w:p>
    <w:p w14:paraId="7BFBB9AD"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Доля малообеспеченных многодетных семей в общей численности многодетных семей составила </w:t>
      </w:r>
      <w:r w:rsidRPr="00D42BA1">
        <w:rPr>
          <w:rFonts w:ascii="Arial" w:eastAsia="Times New Roman" w:hAnsi="Arial" w:cs="Arial"/>
          <w:b/>
          <w:bCs/>
          <w:color w:val="000000"/>
          <w:sz w:val="20"/>
          <w:szCs w:val="20"/>
          <w:lang w:eastAsia="ru-RU"/>
        </w:rPr>
        <w:t>52% </w:t>
      </w:r>
      <w:r w:rsidRPr="00D42BA1">
        <w:rPr>
          <w:rFonts w:ascii="Arial" w:eastAsia="Times New Roman" w:hAnsi="Arial" w:cs="Arial"/>
          <w:color w:val="000000"/>
          <w:sz w:val="20"/>
          <w:szCs w:val="20"/>
          <w:lang w:eastAsia="ru-RU"/>
        </w:rPr>
        <w:t>при плановом значении 52% (исполнение – 100%).</w:t>
      </w:r>
    </w:p>
    <w:p w14:paraId="030F1C22"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Доля детей, получивших пособие на ребенка, в общей численности детей составила </w:t>
      </w:r>
      <w:r w:rsidRPr="00D42BA1">
        <w:rPr>
          <w:rFonts w:ascii="Arial" w:eastAsia="Times New Roman" w:hAnsi="Arial" w:cs="Arial"/>
          <w:b/>
          <w:bCs/>
          <w:color w:val="000000"/>
          <w:sz w:val="20"/>
          <w:szCs w:val="20"/>
          <w:lang w:eastAsia="ru-RU"/>
        </w:rPr>
        <w:t>15% </w:t>
      </w:r>
      <w:r w:rsidRPr="00D42BA1">
        <w:rPr>
          <w:rFonts w:ascii="Arial" w:eastAsia="Times New Roman" w:hAnsi="Arial" w:cs="Arial"/>
          <w:color w:val="000000"/>
          <w:sz w:val="20"/>
          <w:szCs w:val="20"/>
          <w:lang w:eastAsia="ru-RU"/>
        </w:rPr>
        <w:t>при плановом значении </w:t>
      </w:r>
      <w:r w:rsidRPr="00D42BA1">
        <w:rPr>
          <w:rFonts w:ascii="Arial" w:eastAsia="Times New Roman" w:hAnsi="Arial" w:cs="Arial"/>
          <w:b/>
          <w:bCs/>
          <w:color w:val="000000"/>
          <w:sz w:val="20"/>
          <w:szCs w:val="20"/>
          <w:lang w:eastAsia="ru-RU"/>
        </w:rPr>
        <w:t>15%</w:t>
      </w:r>
      <w:r w:rsidRPr="00D42BA1">
        <w:rPr>
          <w:rFonts w:ascii="Arial" w:eastAsia="Times New Roman" w:hAnsi="Arial" w:cs="Arial"/>
          <w:color w:val="000000"/>
          <w:sz w:val="20"/>
          <w:szCs w:val="20"/>
          <w:lang w:eastAsia="ru-RU"/>
        </w:rPr>
        <w:t> (исполнение – 100,0%).</w:t>
      </w:r>
    </w:p>
    <w:p w14:paraId="75B7089C"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Количество произведенных ежемесячных денежных выплат, нуждающимся в поддержке семьям в связи с рождением после 31 декабря 2012 года третьего или последующих детей до достижения ребенком возраста 3 лет не превысило плановый показатель (18,9 тыс. единиц) и составило </w:t>
      </w:r>
      <w:r w:rsidRPr="00D42BA1">
        <w:rPr>
          <w:rFonts w:ascii="Arial" w:eastAsia="Times New Roman" w:hAnsi="Arial" w:cs="Arial"/>
          <w:b/>
          <w:bCs/>
          <w:color w:val="000000"/>
          <w:sz w:val="20"/>
          <w:szCs w:val="20"/>
          <w:lang w:eastAsia="ru-RU"/>
        </w:rPr>
        <w:t>18,9 тыс. единиц</w:t>
      </w:r>
      <w:r w:rsidRPr="00D42BA1">
        <w:rPr>
          <w:rFonts w:ascii="Arial" w:eastAsia="Times New Roman" w:hAnsi="Arial" w:cs="Arial"/>
          <w:color w:val="000000"/>
          <w:sz w:val="20"/>
          <w:szCs w:val="20"/>
          <w:lang w:eastAsia="ru-RU"/>
        </w:rPr>
        <w:t> (исполнение – 100%).</w:t>
      </w:r>
    </w:p>
    <w:p w14:paraId="09D234B9"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Численность семей, получивших областной материнский (семейный) капитал на улучшение жилищных условий с каждым годом возрастает и набирает все большую популярность. За период 2011-2018гг. областной материнский капитал на улучшение жилищных условий получили 1898 семей. В 2018 году 410 семей получили областной материнский капитал при плановом значении 410 (исполнение плана – 100%)</w:t>
      </w:r>
    </w:p>
    <w:p w14:paraId="603D64E9"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Достигнутые результаты показывают, что обязательства государства и области по социальной поддержке отдельных категорий граждан выполнены в полном объеме.</w:t>
      </w:r>
    </w:p>
    <w:p w14:paraId="2E553854"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Достижению поставленной цели повышение эффективности социального обслуживания в рамках</w:t>
      </w:r>
      <w:r w:rsidRPr="00D42BA1">
        <w:rPr>
          <w:rFonts w:ascii="Arial" w:eastAsia="Times New Roman" w:hAnsi="Arial" w:cs="Arial"/>
          <w:b/>
          <w:bCs/>
          <w:color w:val="000000"/>
          <w:sz w:val="20"/>
          <w:szCs w:val="20"/>
          <w:lang w:eastAsia="ru-RU"/>
        </w:rPr>
        <w:t>подпрограммы «Развитие социального обслуживания населения» </w:t>
      </w:r>
      <w:r w:rsidRPr="00D42BA1">
        <w:rPr>
          <w:rFonts w:ascii="Arial" w:eastAsia="Times New Roman" w:hAnsi="Arial" w:cs="Arial"/>
          <w:color w:val="000000"/>
          <w:sz w:val="20"/>
          <w:szCs w:val="20"/>
          <w:lang w:eastAsia="ru-RU"/>
        </w:rPr>
        <w:t>способствует решение основной задачи:</w:t>
      </w:r>
    </w:p>
    <w:p w14:paraId="165EC7C2"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обеспечение реализации основных направлений развития учреждений социального обслуживания населения, повышение качества и доступности социальных услуг, укрепление материальной базы учреждений социального обслуживания населения и социальная поддержка работников учреждений социального обслуживания.</w:t>
      </w:r>
    </w:p>
    <w:p w14:paraId="4D221DC4"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Задача решается через мероприятия по обеспечению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w:t>
      </w:r>
    </w:p>
    <w:p w14:paraId="30DCBC33"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Ресурсное обеспечение данного мероприятия за 2018 год составило 531050,8 тыс. руб., исполнение – 530 797,7 тыс.руб. или 100,0%.</w:t>
      </w:r>
    </w:p>
    <w:p w14:paraId="1F2CBBC2"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В 2018 году доля граждан, получивших социальные услуги в учреждениях социального обслуживания населения, оказывающих услуги на дому  в общем числе граждан, обратившихся за получением социальных услуг в учреждения и имеющих право на социальное обслуживание, составила 100% при плановом значении 100% (исполнение – 100,0%).</w:t>
      </w:r>
    </w:p>
    <w:p w14:paraId="122BC30B"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На 01.01.2018 г. 8,063 тыс. пожилых людей и инвалидов обеспечены социальным обслуживанием на дому (исполнение -106,1%). Это стало возможным после активизации совместной работы с районными Советами Ветеранов, с медицинскими организациями, а также в результате подомового обхода пожилых людей (особенно одиноко проживающих) с целью выявления нуждающихся в социальном обслуживании. Проведенная работа позволила сохранить нагрузку социальных работников на уровне прошлого года (13,2 обслуживаемых). Количество услуг, предоставляемых одним социальным работником получателю социальных услуг, остается на прежнем уровне. Доход отделений социального обслуживания на дому увеличился 37 млн. руб. до 46 млн. руб. – на 17.%</w:t>
      </w:r>
    </w:p>
    <w:p w14:paraId="33E62E00"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В учреждениях социального обслуживания реализованы мероприятия по повышению финансовой, правовой грамотности пожилых людей и инвалидов, а также профилактике мошенничества среди пожилых людей. Проведены консультации, беседы и семинары специалистов финансовых и кредитных организаций, Пенсионного фонда России, сотрудников отделов социальных выплат и льгот, юристов, в которых приняли участие более 11,4 тыс. чел.</w:t>
      </w:r>
    </w:p>
    <w:p w14:paraId="207F87E6"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xml:space="preserve">В соответствии с постановлением администрации города Кемерово от 04.07.2014 №1688 «Об утверждении плана мероприятий («дорожной карты») «Повышение эффективности и качества услуг в сфере социального обслуживания населения города Кемерово на 2013-2018 </w:t>
      </w:r>
      <w:r w:rsidRPr="00D42BA1">
        <w:rPr>
          <w:rFonts w:ascii="Arial" w:eastAsia="Times New Roman" w:hAnsi="Arial" w:cs="Arial"/>
          <w:color w:val="000000"/>
          <w:sz w:val="20"/>
          <w:szCs w:val="20"/>
          <w:lang w:eastAsia="ru-RU"/>
        </w:rPr>
        <w:lastRenderedPageBreak/>
        <w:t>годы» осуществляется поэтапное совершенствование системы оплаты труда работников социального обслуживания населения. В результате средняя заработная плата социальных работников за 2018г. составила </w:t>
      </w:r>
      <w:r w:rsidRPr="00D42BA1">
        <w:rPr>
          <w:rFonts w:ascii="Arial" w:eastAsia="Times New Roman" w:hAnsi="Arial" w:cs="Arial"/>
          <w:b/>
          <w:bCs/>
          <w:color w:val="000000"/>
          <w:sz w:val="20"/>
          <w:szCs w:val="20"/>
          <w:lang w:eastAsia="ru-RU"/>
        </w:rPr>
        <w:t>31331</w:t>
      </w:r>
      <w:r w:rsidRPr="00D42BA1">
        <w:rPr>
          <w:rFonts w:ascii="Arial" w:eastAsia="Times New Roman" w:hAnsi="Arial" w:cs="Arial"/>
          <w:color w:val="000000"/>
          <w:sz w:val="20"/>
          <w:szCs w:val="20"/>
          <w:lang w:eastAsia="ru-RU"/>
        </w:rPr>
        <w:t> руб., а соотношение средней заработной платы социальных работников к среднемесячному доходу от трудовой деятельности в регионе соответствует плановому значению и составило 100,0%.</w:t>
      </w:r>
    </w:p>
    <w:p w14:paraId="578D4A7C"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Задача подпрограммы решается также через мероприятия по обеспечению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14:paraId="626F5F45"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Ресурсное обеспечение данного мероприятия за 2018 год составило 92 358,6 тыс.руб., исполнение 92 133,2 тыс. руб. или 99,8%.</w:t>
      </w:r>
    </w:p>
    <w:p w14:paraId="65A6CD4E"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В том числе, в рамках данной подпрограммы из средств бюджета г.Кемерово произведены расходы на организацию и проведение социально-значимых мероприятий в сумме </w:t>
      </w:r>
      <w:r w:rsidRPr="00D42BA1">
        <w:rPr>
          <w:rFonts w:ascii="Arial" w:eastAsia="Times New Roman" w:hAnsi="Arial" w:cs="Arial"/>
          <w:b/>
          <w:bCs/>
          <w:color w:val="000000"/>
          <w:sz w:val="20"/>
          <w:szCs w:val="20"/>
          <w:lang w:eastAsia="ru-RU"/>
        </w:rPr>
        <w:t>564,5</w:t>
      </w:r>
      <w:r w:rsidRPr="00D42BA1">
        <w:rPr>
          <w:rFonts w:ascii="Arial" w:eastAsia="Times New Roman" w:hAnsi="Arial" w:cs="Arial"/>
          <w:color w:val="000000"/>
          <w:sz w:val="20"/>
          <w:szCs w:val="20"/>
          <w:lang w:eastAsia="ru-RU"/>
        </w:rPr>
        <w:t> тыс.руб. В том числе средства, поступившие в бюджет города в виде добровольных пожертвований в сумме 10,0 тыс.руб., платных услуг МКУ «Центр социальной помощи семье и детям» в сумме 216,7 тыс.руб., расходы во исполнение постановления администрации города на новогодние мероприятия в сумме 303,8 тыс.руб. для детей, находящихся в трудной жизненной ситуации (выдано 2,5 тыс.подарков), расходы в соответствии с постановлением администрации г.Кемерово в сумме 34,0 тыс.руб. на организацию доставки семенного картофеля в рамках областной благотворительной акции.</w:t>
      </w:r>
    </w:p>
    <w:p w14:paraId="4B1F111C"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В городе функционирует МБУ « Реабилитационный центр для детей и подростков с ограниченными возможностями «Фламинго» (50 мест).</w:t>
      </w:r>
    </w:p>
    <w:p w14:paraId="01E04EF8"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Количество детей-инвалидов, получивших социальную реабилитацию, составило 0,409 тыс. человек при плановом значении 0,6 тыс. чел (исполнение – 68,2 %). Показатель выполнен не в полном объеме по причине проводимого в 2018г. в здании учреждения капитального ремонта. Детям предоставлено 84768 разноплановых услуг.</w:t>
      </w:r>
    </w:p>
    <w:p w14:paraId="154233DF"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В 2018 г. внедрены новые технологии в работе с детьми-инвалидами. В результате реализации  проекта «Ступени мастерства»  8 специалистов Центра прошли профессиональное обучение в городах: Сочи, Омск, Новосибирск. Инструктор по ФК прошла курс обучение в Международной Академии Медицинской реабилитации   по методике Экзарта Silver. 7детей-инвалидов прошли курс по данной методике, которая способствует улучшению силовой выносливости, снижению мышечного тонуса. 3 психолога в июне продолжили  прошли обучение в г. Новосибирске по АВА-терапии.</w:t>
      </w:r>
    </w:p>
    <w:p w14:paraId="27CCB933"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Количество получателей социальных услуг за год составило 12811 тыс. человек, при плановом значении 12,0 тыс.услуг (исполнение – 100%) .</w:t>
      </w:r>
    </w:p>
    <w:p w14:paraId="73E99312"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Оказано 161079 услуг гражданам, нуждающимся в оказании социальных услуг и социальном сопровождении. Специалистами районных отделений Центра социальной помощи семье и детям осуществить 20 663патронажей семей, предоставить 71 944 консультаций   родителям и детям, провести 5812 занятий, мероприятия в отделениях и социально-игровых комнатах.</w:t>
      </w:r>
    </w:p>
    <w:p w14:paraId="62BC068F"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В пунктах сбора и благотворительной выдачи вещей «Взаимопомощь»: принять 20 883 единицы вещей от населения, учреждений и организаций города, выдать 21 229 единиц вещей 1 153 семьям.</w:t>
      </w:r>
    </w:p>
    <w:p w14:paraId="625480E0"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5EE104EA"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Кроме того, в рамках данной подпрограммы:</w:t>
      </w:r>
    </w:p>
    <w:p w14:paraId="7986624A"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обеспечивается укрепление материально – технической базы учреждений;</w:t>
      </w:r>
    </w:p>
    <w:p w14:paraId="3375B68E"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оказывается социальная поддержка работникам муниципальных учреждений.</w:t>
      </w:r>
    </w:p>
    <w:p w14:paraId="45E94139"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2078072B"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Из средств местного бюджета</w:t>
      </w:r>
      <w:r w:rsidRPr="00D42BA1">
        <w:rPr>
          <w:rFonts w:ascii="Arial" w:eastAsia="Times New Roman" w:hAnsi="Arial" w:cs="Arial"/>
          <w:color w:val="000000"/>
          <w:sz w:val="20"/>
          <w:szCs w:val="20"/>
          <w:lang w:eastAsia="ru-RU"/>
        </w:rPr>
        <w:t> на реализацию</w:t>
      </w:r>
      <w:r w:rsidRPr="00D42BA1">
        <w:rPr>
          <w:rFonts w:ascii="Arial" w:eastAsia="Times New Roman" w:hAnsi="Arial" w:cs="Arial"/>
          <w:b/>
          <w:bCs/>
          <w:color w:val="000000"/>
          <w:sz w:val="20"/>
          <w:szCs w:val="20"/>
          <w:lang w:eastAsia="ru-RU"/>
        </w:rPr>
        <w:t> подпрограммы «Реализация дополнительных мероприятий, направленных на повышение качества жизни населения»</w:t>
      </w:r>
      <w:r w:rsidRPr="00D42BA1">
        <w:rPr>
          <w:rFonts w:ascii="Arial" w:eastAsia="Times New Roman" w:hAnsi="Arial" w:cs="Arial"/>
          <w:color w:val="000000"/>
          <w:sz w:val="20"/>
          <w:szCs w:val="20"/>
          <w:lang w:eastAsia="ru-RU"/>
        </w:rPr>
        <w:t> выделено 34 342,2 тыс. руб., </w:t>
      </w:r>
      <w:r w:rsidRPr="00D42BA1">
        <w:rPr>
          <w:rFonts w:ascii="Arial" w:eastAsia="Times New Roman" w:hAnsi="Arial" w:cs="Arial"/>
          <w:b/>
          <w:bCs/>
          <w:color w:val="000000"/>
          <w:sz w:val="20"/>
          <w:szCs w:val="20"/>
          <w:lang w:eastAsia="ru-RU"/>
        </w:rPr>
        <w:t>исполнено – 34 202,1 тыс.руб.</w:t>
      </w:r>
      <w:r w:rsidRPr="00D42BA1">
        <w:rPr>
          <w:rFonts w:ascii="Arial" w:eastAsia="Times New Roman" w:hAnsi="Arial" w:cs="Arial"/>
          <w:color w:val="000000"/>
          <w:sz w:val="20"/>
          <w:szCs w:val="20"/>
          <w:lang w:eastAsia="ru-RU"/>
        </w:rPr>
        <w:t> или 99,6%.</w:t>
      </w:r>
    </w:p>
    <w:p w14:paraId="37B7BFD5"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1F472599"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В рамках данной подпрограммы решалась основная задача:</w:t>
      </w:r>
    </w:p>
    <w:p w14:paraId="077A228C"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Повышение качества жизни, усиление социальной поддержки отдельных категорий граждан.</w:t>
      </w:r>
    </w:p>
    <w:p w14:paraId="738BFEAB"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Мероприятия по оказанию адресной социальной помощи жителям города Кемерово, оказавшимся в трудной жизненной ситуации, составили 99,4% от плана и исполнены в объеме 22 419,5 тыс. руб.</w:t>
      </w:r>
    </w:p>
    <w:p w14:paraId="5CB5CD98"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459D3A94"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В том числе:</w:t>
      </w:r>
    </w:p>
    <w:p w14:paraId="3BDD0AFF"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xml:space="preserve">·   На оказание адресной социальной помощи жителям города Кемерово, оказавшимся в трудной жизненной ситуации (осуществляется в соответствии с регламентом по постановлению </w:t>
      </w:r>
      <w:r w:rsidRPr="00D42BA1">
        <w:rPr>
          <w:rFonts w:ascii="Arial" w:eastAsia="Times New Roman" w:hAnsi="Arial" w:cs="Arial"/>
          <w:color w:val="000000"/>
          <w:sz w:val="20"/>
          <w:szCs w:val="20"/>
          <w:lang w:eastAsia="ru-RU"/>
        </w:rPr>
        <w:lastRenderedPageBreak/>
        <w:t>администрации города Кемерово от 04.03.2016 №453) – 15 917,3 тыс. руб. За 2018 год помощь оказана всем обратившимся гражданам г. Кемерово (100%) из числа нуждающихся, оказавшихся в трудной жизненной ситуации;</w:t>
      </w:r>
    </w:p>
    <w:p w14:paraId="29FB9A33"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платежи по договорам пожизненной ренты в соответствии с Решением Кемеровского городского совета народных депутатов от 27.11.1998 №92 – 6 396,9 тыс.руб.;</w:t>
      </w:r>
    </w:p>
    <w:p w14:paraId="34576DE5"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платежи по возмещению затрат на погребение умерших, имеющих договор пожизненной ренты в соответствии с постановлением администрации города Кемерово от 26.12.2018 №2887 – 105,4 тыс.руб.</w:t>
      </w:r>
    </w:p>
    <w:p w14:paraId="191FBC17"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717F8649"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В </w:t>
      </w:r>
      <w:r w:rsidRPr="00D42BA1">
        <w:rPr>
          <w:rFonts w:ascii="Arial" w:eastAsia="Times New Roman" w:hAnsi="Arial" w:cs="Arial"/>
          <w:b/>
          <w:bCs/>
          <w:color w:val="000000"/>
          <w:sz w:val="20"/>
          <w:szCs w:val="20"/>
          <w:lang w:eastAsia="ru-RU"/>
        </w:rPr>
        <w:t>2018</w:t>
      </w:r>
      <w:r w:rsidRPr="00D42BA1">
        <w:rPr>
          <w:rFonts w:ascii="Arial" w:eastAsia="Times New Roman" w:hAnsi="Arial" w:cs="Arial"/>
          <w:color w:val="000000"/>
          <w:sz w:val="20"/>
          <w:szCs w:val="20"/>
          <w:lang w:eastAsia="ru-RU"/>
        </w:rPr>
        <w:t> году в рамках исполнения подпрограммы «Реализация дополнительных мероприятий, направленных на повышение качества жизни населения» проведены </w:t>
      </w:r>
      <w:r w:rsidRPr="00D42BA1">
        <w:rPr>
          <w:rFonts w:ascii="Arial" w:eastAsia="Times New Roman" w:hAnsi="Arial" w:cs="Arial"/>
          <w:b/>
          <w:bCs/>
          <w:color w:val="000000"/>
          <w:sz w:val="20"/>
          <w:szCs w:val="20"/>
          <w:lang w:eastAsia="ru-RU"/>
        </w:rPr>
        <w:t>городские акции:</w:t>
      </w:r>
    </w:p>
    <w:p w14:paraId="444F86BF"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r w:rsidRPr="00D42BA1">
        <w:rPr>
          <w:rFonts w:ascii="Arial" w:eastAsia="Times New Roman" w:hAnsi="Arial" w:cs="Arial"/>
          <w:b/>
          <w:bCs/>
          <w:color w:val="000000"/>
          <w:sz w:val="20"/>
          <w:szCs w:val="20"/>
          <w:lang w:eastAsia="ru-RU"/>
        </w:rPr>
        <w:t>«Помоги собраться в школу».</w:t>
      </w:r>
      <w:r w:rsidRPr="00D42BA1">
        <w:rPr>
          <w:rFonts w:ascii="Arial" w:eastAsia="Times New Roman" w:hAnsi="Arial" w:cs="Arial"/>
          <w:color w:val="000000"/>
          <w:sz w:val="20"/>
          <w:szCs w:val="20"/>
          <w:lang w:eastAsia="ru-RU"/>
        </w:rPr>
        <w:t> В рамках акции организованы торжественные мероприятия с выплатой материальной помощи    </w:t>
      </w:r>
      <w:r w:rsidRPr="00D42BA1">
        <w:rPr>
          <w:rFonts w:ascii="Arial" w:eastAsia="Times New Roman" w:hAnsi="Arial" w:cs="Arial"/>
          <w:b/>
          <w:bCs/>
          <w:color w:val="000000"/>
          <w:sz w:val="20"/>
          <w:szCs w:val="20"/>
          <w:lang w:eastAsia="ru-RU"/>
        </w:rPr>
        <w:t>450 </w:t>
      </w:r>
      <w:r w:rsidRPr="00D42BA1">
        <w:rPr>
          <w:rFonts w:ascii="Arial" w:eastAsia="Times New Roman" w:hAnsi="Arial" w:cs="Arial"/>
          <w:color w:val="000000"/>
          <w:sz w:val="20"/>
          <w:szCs w:val="20"/>
          <w:lang w:eastAsia="ru-RU"/>
        </w:rPr>
        <w:t>семей, находящихся в трудной жизненной ситуации, получили денежную помощь из городского бюджета для подготовки детей к школе на общую сумму </w:t>
      </w:r>
      <w:r w:rsidRPr="00D42BA1">
        <w:rPr>
          <w:rFonts w:ascii="Arial" w:eastAsia="Times New Roman" w:hAnsi="Arial" w:cs="Arial"/>
          <w:b/>
          <w:bCs/>
          <w:color w:val="000000"/>
          <w:sz w:val="20"/>
          <w:szCs w:val="20"/>
          <w:lang w:eastAsia="ru-RU"/>
        </w:rPr>
        <w:t>900,0 тыс.руб.</w:t>
      </w:r>
      <w:r w:rsidRPr="00D42BA1">
        <w:rPr>
          <w:rFonts w:ascii="Arial" w:eastAsia="Times New Roman" w:hAnsi="Arial" w:cs="Arial"/>
          <w:color w:val="000000"/>
          <w:sz w:val="20"/>
          <w:szCs w:val="20"/>
          <w:lang w:eastAsia="ru-RU"/>
        </w:rPr>
        <w:t>;</w:t>
      </w:r>
    </w:p>
    <w:p w14:paraId="39F11A57"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r w:rsidRPr="00D42BA1">
        <w:rPr>
          <w:rFonts w:ascii="Arial" w:eastAsia="Times New Roman" w:hAnsi="Arial" w:cs="Arial"/>
          <w:b/>
          <w:bCs/>
          <w:color w:val="000000"/>
          <w:sz w:val="20"/>
          <w:szCs w:val="20"/>
          <w:lang w:eastAsia="ru-RU"/>
        </w:rPr>
        <w:t>«Семья».</w:t>
      </w:r>
      <w:r w:rsidRPr="00D42BA1">
        <w:rPr>
          <w:rFonts w:ascii="Arial" w:eastAsia="Times New Roman" w:hAnsi="Arial" w:cs="Arial"/>
          <w:color w:val="000000"/>
          <w:sz w:val="20"/>
          <w:szCs w:val="20"/>
          <w:lang w:eastAsia="ru-RU"/>
        </w:rPr>
        <w:t> Всего охвачено </w:t>
      </w:r>
      <w:r w:rsidRPr="00D42BA1">
        <w:rPr>
          <w:rFonts w:ascii="Arial" w:eastAsia="Times New Roman" w:hAnsi="Arial" w:cs="Arial"/>
          <w:b/>
          <w:bCs/>
          <w:color w:val="000000"/>
          <w:sz w:val="20"/>
          <w:szCs w:val="20"/>
          <w:lang w:eastAsia="ru-RU"/>
        </w:rPr>
        <w:t>635</w:t>
      </w:r>
      <w:r w:rsidRPr="00D42BA1">
        <w:rPr>
          <w:rFonts w:ascii="Arial" w:eastAsia="Times New Roman" w:hAnsi="Arial" w:cs="Arial"/>
          <w:color w:val="000000"/>
          <w:sz w:val="20"/>
          <w:szCs w:val="20"/>
          <w:lang w:eastAsia="ru-RU"/>
        </w:rPr>
        <w:t> человек, помощь оказана на сумму </w:t>
      </w:r>
      <w:r w:rsidRPr="00D42BA1">
        <w:rPr>
          <w:rFonts w:ascii="Arial" w:eastAsia="Times New Roman" w:hAnsi="Arial" w:cs="Arial"/>
          <w:b/>
          <w:bCs/>
          <w:color w:val="000000"/>
          <w:sz w:val="20"/>
          <w:szCs w:val="20"/>
          <w:lang w:eastAsia="ru-RU"/>
        </w:rPr>
        <w:t>539 057</w:t>
      </w:r>
      <w:r w:rsidRPr="00D42BA1">
        <w:rPr>
          <w:rFonts w:ascii="Arial" w:eastAsia="Times New Roman" w:hAnsi="Arial" w:cs="Arial"/>
          <w:color w:val="000000"/>
          <w:sz w:val="20"/>
          <w:szCs w:val="20"/>
          <w:lang w:eastAsia="ru-RU"/>
        </w:rPr>
        <w:t> рублей, а именно: 16 семей получили денежную премию в размере 5 000 рублей, 437 семьям оказана помощь (одежда, обувь (б/у), канцелярские наборы, ранцы, продуктовые наборы, молочные наборы, памперсы) на сумму 459 058, 70 руб.;</w:t>
      </w:r>
    </w:p>
    <w:p w14:paraId="718C43FC"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r w:rsidRPr="00D42BA1">
        <w:rPr>
          <w:rFonts w:ascii="Arial" w:eastAsia="Times New Roman" w:hAnsi="Arial" w:cs="Arial"/>
          <w:b/>
          <w:bCs/>
          <w:color w:val="000000"/>
          <w:sz w:val="20"/>
          <w:szCs w:val="20"/>
          <w:lang w:eastAsia="ru-RU"/>
        </w:rPr>
        <w:t> «Безопасный дом». </w:t>
      </w:r>
      <w:r w:rsidRPr="00D42BA1">
        <w:rPr>
          <w:rFonts w:ascii="Arial" w:eastAsia="Times New Roman" w:hAnsi="Arial" w:cs="Arial"/>
          <w:color w:val="000000"/>
          <w:sz w:val="20"/>
          <w:szCs w:val="20"/>
          <w:lang w:eastAsia="ru-RU"/>
        </w:rPr>
        <w:t>В 2018 году 695 мест проживания многодетных семей, семей, находящихся в социально опасном положении, семей, находящихся в трудной жизненной ситуации, маломобильных граждан, состоящих надомном обслуживании, оборудованы автономными пожарными извещателями (всего 1408 места проживания). На эти цели из городского бюджета выделено 392,3 руб. из областного бюджета выделено 540,0 руб.</w:t>
      </w:r>
    </w:p>
    <w:p w14:paraId="2D190638"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34106CEF"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Мероприятия по поддержке некоммерческих организаций, не являющихся муниципальными учреждениями, принимающих участие в содействии к развитию активной жизненной позиции пожилых людей и инвалидов осуществляются в соответствии с Постановлением Администрации города Кемерово от 17.07.2018 №1509.</w:t>
      </w:r>
    </w:p>
    <w:p w14:paraId="752FD773"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В 2018 году поддержка оказана 5-и общественным некоммерческим организациям, оказывающим социальные услуги гражданам (Кемеровской православной патронажной службе, православной гимназии, Кемеровской региональной благотворительной общественной организации инвалидов «Футбольно-спортивный клуб инвалидов «Сибиряк», Кемеровской местной организации Всероссийского общества слепых, Кемеровскому городскому отделению Всероссийской общественной организации ветеранов (пенсионеров) войны, труда, Вооруженных Сил и правоохранительных органов), объединяющим более 28,0 тыс. участников.</w:t>
      </w:r>
    </w:p>
    <w:p w14:paraId="476953AF"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В условиях современной действительности некоммерческие общественные организации помогают оказывать своевременную помощь и поддержку социально незащищенным категориям граждан. Так, например, Кемеровская православная патронажная служба оказывает духовно-психологическую и социальную помощь людям преклонного возраста, ветеранам Великой Отечественной войны, ветеранам труда, инвалидам, тяжелобольным людям, ежемесячно патронажными сестрами обслуживаются в среднем 26 человек. Кемеровская региональная благотворительная общественная организация инвалидов «Футбольно-спортивный клуб инвалидов «Сибиряк» Клуб объединяет 47 инвалидов различных категорий и возраста. Команда футболистов-ампутантов "Кузбасс", неоднократно становилась Призёром Международных соревнований и Чемпионатов России, обладатель "Кубка Президента России", считается одной из сильнейших команд Российской Федерации. В рамках информационно-просветительской, культурно-досуговой деятельности Кемеровским городским Советом ветеранов проведено более 600 мероприятий различной направленности с охватом более 30 тыс. пенсионеров.</w:t>
      </w:r>
    </w:p>
    <w:p w14:paraId="2EBC329F"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Доля пожилых граждан и инвалидов, привлеченных к активной жизни общества, в общей численности пожилых людей и инвалидов в городе Кемерово составила в 2018году 17,4 %, что соответствует запланированному уровню.</w:t>
      </w:r>
    </w:p>
    <w:p w14:paraId="04EED3A2"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Ресурсное обеспечение данного мероприятия за 2018 год составило 11 782,7 тыс.руб., исполнение – 11 782,6 тыс. руб. или 100,0% (в 2017г. – 9 487,9 тыс.руб.).</w:t>
      </w:r>
    </w:p>
    <w:p w14:paraId="5939A778"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Достижению поставленной цели в рамках п</w:t>
      </w:r>
      <w:r w:rsidRPr="00D42BA1">
        <w:rPr>
          <w:rFonts w:ascii="Arial" w:eastAsia="Times New Roman" w:hAnsi="Arial" w:cs="Arial"/>
          <w:b/>
          <w:bCs/>
          <w:color w:val="000000"/>
          <w:sz w:val="20"/>
          <w:szCs w:val="20"/>
          <w:lang w:eastAsia="ru-RU"/>
        </w:rPr>
        <w:t>одпрограммы «Повышение эффективности управления системой социальной поддержки и социального обслуживания» </w:t>
      </w:r>
      <w:r w:rsidRPr="00D42BA1">
        <w:rPr>
          <w:rFonts w:ascii="Arial" w:eastAsia="Times New Roman" w:hAnsi="Arial" w:cs="Arial"/>
          <w:color w:val="000000"/>
          <w:sz w:val="20"/>
          <w:szCs w:val="20"/>
          <w:lang w:eastAsia="ru-RU"/>
        </w:rPr>
        <w:t>способствует решение задачи – обеспечение эффективного управления системой социальной поддержки и социального обслуживания, а именно, своевременное и качественное выполнение установленных функций, реализация системного подхода в развитии социального обслуживания населения.</w:t>
      </w:r>
    </w:p>
    <w:p w14:paraId="13DA9A96"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lastRenderedPageBreak/>
        <w:t>В рамках указанных полномочий предусмотрена реализация основных направлений и приоритетов единой политики по вопросам социальной поддержки и социального обслуживания населения, организационное и методическое обеспечение развития системы социальной поддержки и социального обслуживания населения, управление подведомственными учреждениями социального обслуживания населения города Кемерово.</w:t>
      </w:r>
    </w:p>
    <w:p w14:paraId="446926DD" w14:textId="77777777" w:rsidR="00D42BA1" w:rsidRPr="00D42BA1" w:rsidRDefault="00D42BA1" w:rsidP="00D42BA1">
      <w:pPr>
        <w:shd w:val="clear" w:color="auto" w:fill="FFFFFF"/>
        <w:spacing w:after="0" w:line="254" w:lineRule="atLeast"/>
        <w:ind w:firstLine="300"/>
        <w:jc w:val="both"/>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Ресурсное обеспечение данной подпрограммы составило 102 513,9 тыс.руб., исполнение – 102 496,7 тыс. руб. или 100,0%.</w:t>
      </w:r>
    </w:p>
    <w:p w14:paraId="1104B2DF"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7C4ECC88"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Оценка эффективности муниципальной программы проводилась на основе оценок:</w:t>
      </w:r>
    </w:p>
    <w:p w14:paraId="76096E18"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1.  Степени достижения целей и решения задач.</w:t>
      </w:r>
    </w:p>
    <w:p w14:paraId="62D1961D"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2.  Степени реализации мероприятий.</w:t>
      </w:r>
    </w:p>
    <w:p w14:paraId="1D78B911"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3. Степени соответствия запланированному уровню затрат.</w:t>
      </w:r>
    </w:p>
    <w:p w14:paraId="3B60958C"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4. Эффективности использования средств бюджета города Кемерово и иных источников ресурсного обеспечения муниципальной программы.</w:t>
      </w:r>
    </w:p>
    <w:p w14:paraId="0355E392"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11080500"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Для оценки степени реализации муниципальной программы определялась степень достижения плановых значений каждого целевого показателя (индикатора) муниципальной программы (Сд), которая рассчитывалась по формуле для целевых показателей (индикаторов), тенденцией которых является увеличение значений:</w:t>
      </w:r>
    </w:p>
    <w:p w14:paraId="7BB483DF"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57340F07"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Сд = Зф / Зп,</w:t>
      </w:r>
    </w:p>
    <w:p w14:paraId="033153B1"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1664601B"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где Зф- фактическое значение целевого показателя (индикатора) муниципальной программы, достигнутое на конец отчетного периода;</w:t>
      </w:r>
    </w:p>
    <w:p w14:paraId="23C7A522"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Зп- плановое значение целевого показателя (индикатора) муниципальной программы.</w:t>
      </w:r>
    </w:p>
    <w:p w14:paraId="3D16D21C"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При расчете получены следующие результаты: 37 целевых показателей (индикаторов) имеют значение выше 95% от запланированного (высокий уровень эффективности), один показатель имеет значение ниже 95% (выполнен не в полном объеме);</w:t>
      </w:r>
    </w:p>
    <w:p w14:paraId="2F873DF6"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7260CC46"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значение Сд 37 целевых показателей (индикатора) – равно или более 1, и по условию, принимается =1.</w:t>
      </w:r>
    </w:p>
    <w:p w14:paraId="06898555"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64CCB092" w14:textId="79C35E83"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Степень реализации муниципальной программы</w:t>
      </w:r>
      <w:r w:rsidRPr="00D42BA1">
        <w:rPr>
          <w:rFonts w:ascii="Arial" w:eastAsia="Times New Roman" w:hAnsi="Arial" w:cs="Arial"/>
          <w:color w:val="000000"/>
          <w:sz w:val="20"/>
          <w:szCs w:val="20"/>
          <w:lang w:eastAsia="ru-RU"/>
        </w:rPr>
        <w:t> рассчитывалась по формуле:</w:t>
      </w:r>
      <w:r w:rsidRPr="00D42BA1">
        <w:rPr>
          <w:rFonts w:ascii="Arial" w:eastAsia="Times New Roman" w:hAnsi="Arial" w:cs="Arial"/>
          <w:noProof/>
          <w:color w:val="000000"/>
          <w:sz w:val="20"/>
          <w:szCs w:val="20"/>
          <w:lang w:eastAsia="ru-RU"/>
        </w:rPr>
        <w:drawing>
          <wp:inline distT="0" distB="0" distL="0" distR="0" wp14:anchorId="55088B61" wp14:editId="6F3906B6">
            <wp:extent cx="1343025" cy="752475"/>
            <wp:effectExtent l="0" t="0" r="9525" b="9525"/>
            <wp:docPr id="1" name="Рисунок 1" descr="https://www.kemerovo.ru/archive/image/33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emerovo.ru/archive/image/3301/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r w:rsidRPr="00D42BA1">
        <w:rPr>
          <w:rFonts w:ascii="Arial" w:eastAsia="Times New Roman" w:hAnsi="Arial" w:cs="Arial"/>
          <w:color w:val="000000"/>
          <w:sz w:val="20"/>
          <w:szCs w:val="20"/>
          <w:lang w:eastAsia="ru-RU"/>
        </w:rPr>
        <w:t>,   где</w:t>
      </w:r>
    </w:p>
    <w:p w14:paraId="1B9EAEB4"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N- число индикаторов :</w:t>
      </w:r>
    </w:p>
    <w:p w14:paraId="31A0E4D1"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0476ECF6"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Ср</w:t>
      </w:r>
      <w:r w:rsidRPr="00D42BA1">
        <w:rPr>
          <w:rFonts w:ascii="Arial" w:eastAsia="Times New Roman" w:hAnsi="Arial" w:cs="Arial"/>
          <w:color w:val="000000"/>
          <w:sz w:val="20"/>
          <w:szCs w:val="20"/>
          <w:lang w:eastAsia="ru-RU"/>
        </w:rPr>
        <w:t> = </w:t>
      </w:r>
      <w:r w:rsidRPr="00D42BA1">
        <w:rPr>
          <w:rFonts w:ascii="Arial" w:eastAsia="Times New Roman" w:hAnsi="Arial" w:cs="Arial"/>
          <w:color w:val="000000"/>
          <w:sz w:val="20"/>
          <w:szCs w:val="20"/>
          <w:u w:val="single"/>
          <w:lang w:eastAsia="ru-RU"/>
        </w:rPr>
        <w:t>37 * 1+0,682 </w:t>
      </w:r>
      <w:r w:rsidRPr="00D42BA1">
        <w:rPr>
          <w:rFonts w:ascii="Arial" w:eastAsia="Times New Roman" w:hAnsi="Arial" w:cs="Arial"/>
          <w:color w:val="000000"/>
          <w:sz w:val="20"/>
          <w:szCs w:val="20"/>
          <w:lang w:eastAsia="ru-RU"/>
        </w:rPr>
        <w:t>   =  0,99</w:t>
      </w:r>
    </w:p>
    <w:p w14:paraId="616D5456"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38</w:t>
      </w:r>
    </w:p>
    <w:p w14:paraId="3A493F35"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270AB789"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Степень реализации мероприятий</w:t>
      </w:r>
      <w:r w:rsidRPr="00D42BA1">
        <w:rPr>
          <w:rFonts w:ascii="Arial" w:eastAsia="Times New Roman" w:hAnsi="Arial" w:cs="Arial"/>
          <w:color w:val="000000"/>
          <w:sz w:val="20"/>
          <w:szCs w:val="20"/>
          <w:lang w:eastAsia="ru-RU"/>
        </w:rPr>
        <w:t> оценивалась по формуле:</w:t>
      </w:r>
    </w:p>
    <w:p w14:paraId="612FD018"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024F13F2"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СРм = Мв / М,</w:t>
      </w:r>
    </w:p>
    <w:p w14:paraId="2EBCDB9E"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1E4218CA"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где Мв- количество мероприятий, выполненных в полном объеме, из числа мероприятий, запланированных к реализации в отчетном году;</w:t>
      </w:r>
    </w:p>
    <w:p w14:paraId="68BDC670"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М- общее количество мероприятий, запланированных к реализации в отчетном году</w:t>
      </w:r>
    </w:p>
    <w:p w14:paraId="53729459"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6DB1F61E"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СРм</w:t>
      </w:r>
      <w:r w:rsidRPr="00D42BA1">
        <w:rPr>
          <w:rFonts w:ascii="Arial" w:eastAsia="Times New Roman" w:hAnsi="Arial" w:cs="Arial"/>
          <w:color w:val="000000"/>
          <w:sz w:val="20"/>
          <w:szCs w:val="20"/>
          <w:lang w:eastAsia="ru-RU"/>
        </w:rPr>
        <w:t> = 32 / 33 = 0,97</w:t>
      </w:r>
    </w:p>
    <w:p w14:paraId="5F3BCA4B"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13CC8095"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276D85BC"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Степень соответствия запланированному уровню затрат</w:t>
      </w:r>
      <w:r w:rsidRPr="00D42BA1">
        <w:rPr>
          <w:rFonts w:ascii="Arial" w:eastAsia="Times New Roman" w:hAnsi="Arial" w:cs="Arial"/>
          <w:color w:val="000000"/>
          <w:sz w:val="20"/>
          <w:szCs w:val="20"/>
          <w:lang w:eastAsia="ru-RU"/>
        </w:rPr>
        <w:t> определялась по формуле:</w:t>
      </w:r>
    </w:p>
    <w:p w14:paraId="2FB03A37"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16B61D4F"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ССуз = Фф / Фп ,</w:t>
      </w:r>
    </w:p>
    <w:p w14:paraId="638F248E"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057A5905"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где Фф – фактический объем финансовых ресурсов, направленный на реализацию мероприятий муниципальной программы в отчетном году;</w:t>
      </w:r>
    </w:p>
    <w:p w14:paraId="41B5CAD7"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Фп – полный объем финансовых ресурсов на соответствующий отчетный период.</w:t>
      </w:r>
    </w:p>
    <w:p w14:paraId="76337285"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2EBD3F0B"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lastRenderedPageBreak/>
        <w:t>ССуз</w:t>
      </w:r>
      <w:r w:rsidRPr="00D42BA1">
        <w:rPr>
          <w:rFonts w:ascii="Arial" w:eastAsia="Times New Roman" w:hAnsi="Arial" w:cs="Arial"/>
          <w:color w:val="000000"/>
          <w:sz w:val="20"/>
          <w:szCs w:val="20"/>
          <w:lang w:eastAsia="ru-RU"/>
        </w:rPr>
        <w:t> = 2 908 868,1 тыс.руб./ 2 921 644,4тыс.руб. </w:t>
      </w:r>
      <w:r w:rsidRPr="00D42BA1">
        <w:rPr>
          <w:rFonts w:ascii="Arial" w:eastAsia="Times New Roman" w:hAnsi="Arial" w:cs="Arial"/>
          <w:b/>
          <w:bCs/>
          <w:color w:val="000000"/>
          <w:sz w:val="20"/>
          <w:szCs w:val="20"/>
          <w:lang w:eastAsia="ru-RU"/>
        </w:rPr>
        <w:t>= 0,996</w:t>
      </w:r>
    </w:p>
    <w:p w14:paraId="2D286409"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 </w:t>
      </w:r>
    </w:p>
    <w:p w14:paraId="01927B59"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Эффективность использования финансовых ресурсов </w:t>
      </w:r>
      <w:r w:rsidRPr="00D42BA1">
        <w:rPr>
          <w:rFonts w:ascii="Arial" w:eastAsia="Times New Roman" w:hAnsi="Arial" w:cs="Arial"/>
          <w:color w:val="000000"/>
          <w:sz w:val="20"/>
          <w:szCs w:val="20"/>
          <w:lang w:eastAsia="ru-RU"/>
        </w:rPr>
        <w:t>на реализацию муниципальной программы (Эис) определялась по формуле:</w:t>
      </w:r>
    </w:p>
    <w:p w14:paraId="6B92C325"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78555D06"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Эис =СРм / Ссуз</w:t>
      </w:r>
    </w:p>
    <w:p w14:paraId="7DDE9AD9"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5FE777C8"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Эис</w:t>
      </w:r>
      <w:r w:rsidRPr="00D42BA1">
        <w:rPr>
          <w:rFonts w:ascii="Arial" w:eastAsia="Times New Roman" w:hAnsi="Arial" w:cs="Arial"/>
          <w:color w:val="000000"/>
          <w:sz w:val="20"/>
          <w:szCs w:val="20"/>
          <w:lang w:eastAsia="ru-RU"/>
        </w:rPr>
        <w:t> = 0,97/ 0,996 =</w:t>
      </w:r>
      <w:r w:rsidRPr="00D42BA1">
        <w:rPr>
          <w:rFonts w:ascii="Arial" w:eastAsia="Times New Roman" w:hAnsi="Arial" w:cs="Arial"/>
          <w:b/>
          <w:bCs/>
          <w:color w:val="000000"/>
          <w:sz w:val="20"/>
          <w:szCs w:val="20"/>
          <w:lang w:eastAsia="ru-RU"/>
        </w:rPr>
        <w:t>0,97</w:t>
      </w:r>
    </w:p>
    <w:p w14:paraId="4DEB24B9"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 </w:t>
      </w:r>
    </w:p>
    <w:p w14:paraId="50ECAAB8"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Эффективность реализации муниципальной программы </w:t>
      </w:r>
      <w:r w:rsidRPr="00D42BA1">
        <w:rPr>
          <w:rFonts w:ascii="Arial" w:eastAsia="Times New Roman" w:hAnsi="Arial" w:cs="Arial"/>
          <w:color w:val="000000"/>
          <w:sz w:val="20"/>
          <w:szCs w:val="20"/>
          <w:lang w:eastAsia="ru-RU"/>
        </w:rPr>
        <w:t>оценивалась в зависимости от значения оценки степени реализации муниципальной программы и оценки эффективности использования финансовых ресурсов по формуле:</w:t>
      </w:r>
    </w:p>
    <w:p w14:paraId="225E22B2"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1065D5F1"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ЭРмп = СР х Эис</w:t>
      </w:r>
    </w:p>
    <w:p w14:paraId="2DCD38C6" w14:textId="77777777" w:rsidR="00D42BA1" w:rsidRPr="00D42BA1" w:rsidRDefault="00D42BA1" w:rsidP="00D42BA1">
      <w:pPr>
        <w:shd w:val="clear" w:color="auto" w:fill="FFFFFF"/>
        <w:spacing w:after="0" w:line="240" w:lineRule="auto"/>
        <w:jc w:val="center"/>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ЭРмп</w:t>
      </w:r>
      <w:r w:rsidRPr="00D42BA1">
        <w:rPr>
          <w:rFonts w:ascii="Arial" w:eastAsia="Times New Roman" w:hAnsi="Arial" w:cs="Arial"/>
          <w:color w:val="000000"/>
          <w:sz w:val="20"/>
          <w:szCs w:val="20"/>
          <w:lang w:eastAsia="ru-RU"/>
        </w:rPr>
        <w:t> = 0,99х 0,97 = 0,96</w:t>
      </w:r>
    </w:p>
    <w:p w14:paraId="3507BC94"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04DA3989"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Таким образом, муниципальная программа признана реализованной с высоким уровнем эффективности.</w:t>
      </w:r>
    </w:p>
    <w:p w14:paraId="42DDDFFC"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w:t>
      </w:r>
    </w:p>
    <w:p w14:paraId="54E6AE9F"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b/>
          <w:bCs/>
          <w:color w:val="000000"/>
          <w:sz w:val="20"/>
          <w:szCs w:val="20"/>
          <w:lang w:eastAsia="ru-RU"/>
        </w:rPr>
        <w:t>Социальная значимость программы выразилась</w:t>
      </w:r>
      <w:r w:rsidRPr="00D42BA1">
        <w:rPr>
          <w:rFonts w:ascii="Arial" w:eastAsia="Times New Roman" w:hAnsi="Arial" w:cs="Arial"/>
          <w:color w:val="000000"/>
          <w:sz w:val="20"/>
          <w:szCs w:val="20"/>
          <w:lang w:eastAsia="ru-RU"/>
        </w:rPr>
        <w:t> в:</w:t>
      </w:r>
    </w:p>
    <w:p w14:paraId="30C5EF11"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Выполнении обязательств государства и области по социальной поддержке отдельных категорий граждан;</w:t>
      </w:r>
    </w:p>
    <w:p w14:paraId="347128D5"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Повышении качества социального обслуживания пожилых людей и инвалидов;</w:t>
      </w:r>
    </w:p>
    <w:p w14:paraId="74383C0E"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Совершенствовании работы специализированных учреждений для несовершеннолетних, нуждающихся в социальной реабилитации;</w:t>
      </w:r>
    </w:p>
    <w:p w14:paraId="2C64ECA2"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Обеспечении поддержки и содействии социальной адаптации граждан, попавших в трудную жизненную ситуацию;</w:t>
      </w:r>
    </w:p>
    <w:p w14:paraId="36D6CCF5" w14:textId="77777777" w:rsidR="00D42BA1" w:rsidRPr="00D42BA1" w:rsidRDefault="00D42BA1" w:rsidP="00D42BA1">
      <w:pPr>
        <w:shd w:val="clear" w:color="auto" w:fill="FFFFFF"/>
        <w:spacing w:after="0" w:line="240" w:lineRule="auto"/>
        <w:rPr>
          <w:rFonts w:ascii="Arial" w:eastAsia="Times New Roman" w:hAnsi="Arial" w:cs="Arial"/>
          <w:color w:val="000000"/>
          <w:sz w:val="20"/>
          <w:szCs w:val="20"/>
          <w:lang w:eastAsia="ru-RU"/>
        </w:rPr>
      </w:pPr>
      <w:r w:rsidRPr="00D42BA1">
        <w:rPr>
          <w:rFonts w:ascii="Arial" w:eastAsia="Times New Roman" w:hAnsi="Arial" w:cs="Arial"/>
          <w:color w:val="000000"/>
          <w:sz w:val="20"/>
          <w:szCs w:val="20"/>
          <w:lang w:eastAsia="ru-RU"/>
        </w:rPr>
        <w:t>·         Сохранении социальной стабильности.</w:t>
      </w:r>
    </w:p>
    <w:p w14:paraId="10A16BDC" w14:textId="77777777" w:rsidR="009D1E00" w:rsidRDefault="009D1E00">
      <w:bookmarkStart w:id="0" w:name="_GoBack"/>
      <w:bookmarkEnd w:id="0"/>
    </w:p>
    <w:sectPr w:rsidR="009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46"/>
    <w:rsid w:val="009D1E00"/>
    <w:rsid w:val="00B35346"/>
    <w:rsid w:val="00D42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911AF-B21D-456F-A8BA-8AE42D9F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B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5163">
      <w:bodyDiv w:val="1"/>
      <w:marLeft w:val="0"/>
      <w:marRight w:val="0"/>
      <w:marTop w:val="0"/>
      <w:marBottom w:val="0"/>
      <w:divBdr>
        <w:top w:val="none" w:sz="0" w:space="0" w:color="auto"/>
        <w:left w:val="none" w:sz="0" w:space="0" w:color="auto"/>
        <w:bottom w:val="none" w:sz="0" w:space="0" w:color="auto"/>
        <w:right w:val="none" w:sz="0" w:space="0" w:color="auto"/>
      </w:divBdr>
      <w:divsChild>
        <w:div w:id="1884630614">
          <w:marLeft w:val="0"/>
          <w:marRight w:val="0"/>
          <w:marTop w:val="0"/>
          <w:marBottom w:val="0"/>
          <w:divBdr>
            <w:top w:val="none" w:sz="0" w:space="0" w:color="auto"/>
            <w:left w:val="none" w:sz="0" w:space="0" w:color="auto"/>
            <w:bottom w:val="none" w:sz="0" w:space="0" w:color="auto"/>
            <w:right w:val="none" w:sz="0" w:space="0" w:color="auto"/>
          </w:divBdr>
        </w:div>
        <w:div w:id="761100667">
          <w:marLeft w:val="0"/>
          <w:marRight w:val="0"/>
          <w:marTop w:val="0"/>
          <w:marBottom w:val="0"/>
          <w:divBdr>
            <w:top w:val="none" w:sz="0" w:space="0" w:color="auto"/>
            <w:left w:val="none" w:sz="0" w:space="0" w:color="auto"/>
            <w:bottom w:val="none" w:sz="0" w:space="0" w:color="auto"/>
            <w:right w:val="none" w:sz="0" w:space="0" w:color="auto"/>
          </w:divBdr>
        </w:div>
        <w:div w:id="13969686">
          <w:marLeft w:val="0"/>
          <w:marRight w:val="0"/>
          <w:marTop w:val="0"/>
          <w:marBottom w:val="0"/>
          <w:divBdr>
            <w:top w:val="none" w:sz="0" w:space="0" w:color="auto"/>
            <w:left w:val="none" w:sz="0" w:space="0" w:color="auto"/>
            <w:bottom w:val="none" w:sz="0" w:space="0" w:color="auto"/>
            <w:right w:val="none" w:sz="0" w:space="0" w:color="auto"/>
          </w:divBdr>
        </w:div>
        <w:div w:id="918253699">
          <w:marLeft w:val="0"/>
          <w:marRight w:val="0"/>
          <w:marTop w:val="0"/>
          <w:marBottom w:val="0"/>
          <w:divBdr>
            <w:top w:val="none" w:sz="0" w:space="0" w:color="auto"/>
            <w:left w:val="none" w:sz="0" w:space="0" w:color="auto"/>
            <w:bottom w:val="none" w:sz="0" w:space="0" w:color="auto"/>
            <w:right w:val="none" w:sz="0" w:space="0" w:color="auto"/>
          </w:divBdr>
        </w:div>
        <w:div w:id="212474528">
          <w:marLeft w:val="0"/>
          <w:marRight w:val="0"/>
          <w:marTop w:val="0"/>
          <w:marBottom w:val="0"/>
          <w:divBdr>
            <w:top w:val="none" w:sz="0" w:space="0" w:color="auto"/>
            <w:left w:val="none" w:sz="0" w:space="0" w:color="auto"/>
            <w:bottom w:val="none" w:sz="0" w:space="0" w:color="auto"/>
            <w:right w:val="none" w:sz="0" w:space="0" w:color="auto"/>
          </w:divBdr>
        </w:div>
        <w:div w:id="2040937173">
          <w:marLeft w:val="0"/>
          <w:marRight w:val="0"/>
          <w:marTop w:val="0"/>
          <w:marBottom w:val="0"/>
          <w:divBdr>
            <w:top w:val="none" w:sz="0" w:space="0" w:color="auto"/>
            <w:left w:val="none" w:sz="0" w:space="0" w:color="auto"/>
            <w:bottom w:val="none" w:sz="0" w:space="0" w:color="auto"/>
            <w:right w:val="none" w:sz="0" w:space="0" w:color="auto"/>
          </w:divBdr>
        </w:div>
        <w:div w:id="93794001">
          <w:marLeft w:val="0"/>
          <w:marRight w:val="0"/>
          <w:marTop w:val="0"/>
          <w:marBottom w:val="0"/>
          <w:divBdr>
            <w:top w:val="none" w:sz="0" w:space="0" w:color="auto"/>
            <w:left w:val="none" w:sz="0" w:space="0" w:color="auto"/>
            <w:bottom w:val="none" w:sz="0" w:space="0" w:color="auto"/>
            <w:right w:val="none" w:sz="0" w:space="0" w:color="auto"/>
          </w:divBdr>
        </w:div>
        <w:div w:id="787971668">
          <w:marLeft w:val="0"/>
          <w:marRight w:val="0"/>
          <w:marTop w:val="0"/>
          <w:marBottom w:val="0"/>
          <w:divBdr>
            <w:top w:val="none" w:sz="0" w:space="0" w:color="auto"/>
            <w:left w:val="none" w:sz="0" w:space="0" w:color="auto"/>
            <w:bottom w:val="none" w:sz="0" w:space="0" w:color="auto"/>
            <w:right w:val="none" w:sz="0" w:space="0" w:color="auto"/>
          </w:divBdr>
        </w:div>
        <w:div w:id="2111468312">
          <w:marLeft w:val="0"/>
          <w:marRight w:val="0"/>
          <w:marTop w:val="0"/>
          <w:marBottom w:val="0"/>
          <w:divBdr>
            <w:top w:val="none" w:sz="0" w:space="0" w:color="auto"/>
            <w:left w:val="none" w:sz="0" w:space="0" w:color="auto"/>
            <w:bottom w:val="none" w:sz="0" w:space="0" w:color="auto"/>
            <w:right w:val="none" w:sz="0" w:space="0" w:color="auto"/>
          </w:divBdr>
        </w:div>
        <w:div w:id="352533844">
          <w:marLeft w:val="0"/>
          <w:marRight w:val="0"/>
          <w:marTop w:val="0"/>
          <w:marBottom w:val="0"/>
          <w:divBdr>
            <w:top w:val="none" w:sz="0" w:space="0" w:color="auto"/>
            <w:left w:val="none" w:sz="0" w:space="0" w:color="auto"/>
            <w:bottom w:val="none" w:sz="0" w:space="0" w:color="auto"/>
            <w:right w:val="none" w:sz="0" w:space="0" w:color="auto"/>
          </w:divBdr>
        </w:div>
        <w:div w:id="1511875005">
          <w:marLeft w:val="0"/>
          <w:marRight w:val="0"/>
          <w:marTop w:val="0"/>
          <w:marBottom w:val="0"/>
          <w:divBdr>
            <w:top w:val="none" w:sz="0" w:space="0" w:color="auto"/>
            <w:left w:val="none" w:sz="0" w:space="0" w:color="auto"/>
            <w:bottom w:val="none" w:sz="0" w:space="0" w:color="auto"/>
            <w:right w:val="none" w:sz="0" w:space="0" w:color="auto"/>
          </w:divBdr>
        </w:div>
        <w:div w:id="1036388619">
          <w:marLeft w:val="0"/>
          <w:marRight w:val="0"/>
          <w:marTop w:val="0"/>
          <w:marBottom w:val="0"/>
          <w:divBdr>
            <w:top w:val="none" w:sz="0" w:space="0" w:color="auto"/>
            <w:left w:val="none" w:sz="0" w:space="0" w:color="auto"/>
            <w:bottom w:val="none" w:sz="0" w:space="0" w:color="auto"/>
            <w:right w:val="none" w:sz="0" w:space="0" w:color="auto"/>
          </w:divBdr>
        </w:div>
        <w:div w:id="2090033264">
          <w:marLeft w:val="0"/>
          <w:marRight w:val="0"/>
          <w:marTop w:val="0"/>
          <w:marBottom w:val="0"/>
          <w:divBdr>
            <w:top w:val="none" w:sz="0" w:space="0" w:color="auto"/>
            <w:left w:val="none" w:sz="0" w:space="0" w:color="auto"/>
            <w:bottom w:val="none" w:sz="0" w:space="0" w:color="auto"/>
            <w:right w:val="none" w:sz="0" w:space="0" w:color="auto"/>
          </w:divBdr>
        </w:div>
        <w:div w:id="993339350">
          <w:marLeft w:val="0"/>
          <w:marRight w:val="0"/>
          <w:marTop w:val="0"/>
          <w:marBottom w:val="0"/>
          <w:divBdr>
            <w:top w:val="none" w:sz="0" w:space="0" w:color="auto"/>
            <w:left w:val="none" w:sz="0" w:space="0" w:color="auto"/>
            <w:bottom w:val="none" w:sz="0" w:space="0" w:color="auto"/>
            <w:right w:val="none" w:sz="0" w:space="0" w:color="auto"/>
          </w:divBdr>
        </w:div>
        <w:div w:id="1269001024">
          <w:marLeft w:val="0"/>
          <w:marRight w:val="0"/>
          <w:marTop w:val="0"/>
          <w:marBottom w:val="0"/>
          <w:divBdr>
            <w:top w:val="none" w:sz="0" w:space="0" w:color="auto"/>
            <w:left w:val="none" w:sz="0" w:space="0" w:color="auto"/>
            <w:bottom w:val="none" w:sz="0" w:space="0" w:color="auto"/>
            <w:right w:val="none" w:sz="0" w:space="0" w:color="auto"/>
          </w:divBdr>
        </w:div>
        <w:div w:id="638609698">
          <w:marLeft w:val="0"/>
          <w:marRight w:val="0"/>
          <w:marTop w:val="0"/>
          <w:marBottom w:val="0"/>
          <w:divBdr>
            <w:top w:val="none" w:sz="0" w:space="0" w:color="auto"/>
            <w:left w:val="none" w:sz="0" w:space="0" w:color="auto"/>
            <w:bottom w:val="none" w:sz="0" w:space="0" w:color="auto"/>
            <w:right w:val="none" w:sz="0" w:space="0" w:color="auto"/>
          </w:divBdr>
        </w:div>
        <w:div w:id="1976136588">
          <w:marLeft w:val="0"/>
          <w:marRight w:val="0"/>
          <w:marTop w:val="0"/>
          <w:marBottom w:val="0"/>
          <w:divBdr>
            <w:top w:val="none" w:sz="0" w:space="0" w:color="auto"/>
            <w:left w:val="none" w:sz="0" w:space="0" w:color="auto"/>
            <w:bottom w:val="none" w:sz="0" w:space="0" w:color="auto"/>
            <w:right w:val="none" w:sz="0" w:space="0" w:color="auto"/>
          </w:divBdr>
        </w:div>
        <w:div w:id="1726173920">
          <w:marLeft w:val="0"/>
          <w:marRight w:val="0"/>
          <w:marTop w:val="0"/>
          <w:marBottom w:val="0"/>
          <w:divBdr>
            <w:top w:val="none" w:sz="0" w:space="0" w:color="auto"/>
            <w:left w:val="none" w:sz="0" w:space="0" w:color="auto"/>
            <w:bottom w:val="none" w:sz="0" w:space="0" w:color="auto"/>
            <w:right w:val="none" w:sz="0" w:space="0" w:color="auto"/>
          </w:divBdr>
        </w:div>
        <w:div w:id="154881640">
          <w:marLeft w:val="0"/>
          <w:marRight w:val="0"/>
          <w:marTop w:val="0"/>
          <w:marBottom w:val="0"/>
          <w:divBdr>
            <w:top w:val="none" w:sz="0" w:space="0" w:color="auto"/>
            <w:left w:val="none" w:sz="0" w:space="0" w:color="auto"/>
            <w:bottom w:val="none" w:sz="0" w:space="0" w:color="auto"/>
            <w:right w:val="none" w:sz="0" w:space="0" w:color="auto"/>
          </w:divBdr>
        </w:div>
        <w:div w:id="446121033">
          <w:marLeft w:val="0"/>
          <w:marRight w:val="0"/>
          <w:marTop w:val="0"/>
          <w:marBottom w:val="0"/>
          <w:divBdr>
            <w:top w:val="none" w:sz="0" w:space="0" w:color="auto"/>
            <w:left w:val="none" w:sz="0" w:space="0" w:color="auto"/>
            <w:bottom w:val="none" w:sz="0" w:space="0" w:color="auto"/>
            <w:right w:val="none" w:sz="0" w:space="0" w:color="auto"/>
          </w:divBdr>
        </w:div>
        <w:div w:id="1160924178">
          <w:marLeft w:val="0"/>
          <w:marRight w:val="0"/>
          <w:marTop w:val="0"/>
          <w:marBottom w:val="0"/>
          <w:divBdr>
            <w:top w:val="none" w:sz="0" w:space="0" w:color="auto"/>
            <w:left w:val="none" w:sz="0" w:space="0" w:color="auto"/>
            <w:bottom w:val="none" w:sz="0" w:space="0" w:color="auto"/>
            <w:right w:val="none" w:sz="0" w:space="0" w:color="auto"/>
          </w:divBdr>
        </w:div>
        <w:div w:id="1791699375">
          <w:marLeft w:val="0"/>
          <w:marRight w:val="0"/>
          <w:marTop w:val="0"/>
          <w:marBottom w:val="0"/>
          <w:divBdr>
            <w:top w:val="none" w:sz="0" w:space="0" w:color="auto"/>
            <w:left w:val="none" w:sz="0" w:space="0" w:color="auto"/>
            <w:bottom w:val="none" w:sz="0" w:space="0" w:color="auto"/>
            <w:right w:val="none" w:sz="0" w:space="0" w:color="auto"/>
          </w:divBdr>
        </w:div>
        <w:div w:id="742609826">
          <w:marLeft w:val="0"/>
          <w:marRight w:val="0"/>
          <w:marTop w:val="0"/>
          <w:marBottom w:val="0"/>
          <w:divBdr>
            <w:top w:val="none" w:sz="0" w:space="0" w:color="auto"/>
            <w:left w:val="none" w:sz="0" w:space="0" w:color="auto"/>
            <w:bottom w:val="none" w:sz="0" w:space="0" w:color="auto"/>
            <w:right w:val="none" w:sz="0" w:space="0" w:color="auto"/>
          </w:divBdr>
        </w:div>
        <w:div w:id="2124572938">
          <w:marLeft w:val="0"/>
          <w:marRight w:val="0"/>
          <w:marTop w:val="0"/>
          <w:marBottom w:val="0"/>
          <w:divBdr>
            <w:top w:val="none" w:sz="0" w:space="0" w:color="auto"/>
            <w:left w:val="none" w:sz="0" w:space="0" w:color="auto"/>
            <w:bottom w:val="none" w:sz="0" w:space="0" w:color="auto"/>
            <w:right w:val="none" w:sz="0" w:space="0" w:color="auto"/>
          </w:divBdr>
        </w:div>
        <w:div w:id="955139730">
          <w:marLeft w:val="0"/>
          <w:marRight w:val="0"/>
          <w:marTop w:val="0"/>
          <w:marBottom w:val="0"/>
          <w:divBdr>
            <w:top w:val="none" w:sz="0" w:space="0" w:color="auto"/>
            <w:left w:val="none" w:sz="0" w:space="0" w:color="auto"/>
            <w:bottom w:val="none" w:sz="0" w:space="0" w:color="auto"/>
            <w:right w:val="none" w:sz="0" w:space="0" w:color="auto"/>
          </w:divBdr>
        </w:div>
        <w:div w:id="1787234623">
          <w:marLeft w:val="0"/>
          <w:marRight w:val="0"/>
          <w:marTop w:val="0"/>
          <w:marBottom w:val="0"/>
          <w:divBdr>
            <w:top w:val="none" w:sz="0" w:space="0" w:color="auto"/>
            <w:left w:val="none" w:sz="0" w:space="0" w:color="auto"/>
            <w:bottom w:val="none" w:sz="0" w:space="0" w:color="auto"/>
            <w:right w:val="none" w:sz="0" w:space="0" w:color="auto"/>
          </w:divBdr>
        </w:div>
        <w:div w:id="1254897668">
          <w:marLeft w:val="0"/>
          <w:marRight w:val="0"/>
          <w:marTop w:val="0"/>
          <w:marBottom w:val="0"/>
          <w:divBdr>
            <w:top w:val="none" w:sz="0" w:space="0" w:color="auto"/>
            <w:left w:val="none" w:sz="0" w:space="0" w:color="auto"/>
            <w:bottom w:val="none" w:sz="0" w:space="0" w:color="auto"/>
            <w:right w:val="none" w:sz="0" w:space="0" w:color="auto"/>
          </w:divBdr>
        </w:div>
        <w:div w:id="2060782626">
          <w:marLeft w:val="0"/>
          <w:marRight w:val="0"/>
          <w:marTop w:val="0"/>
          <w:marBottom w:val="0"/>
          <w:divBdr>
            <w:top w:val="none" w:sz="0" w:space="0" w:color="auto"/>
            <w:left w:val="none" w:sz="0" w:space="0" w:color="auto"/>
            <w:bottom w:val="none" w:sz="0" w:space="0" w:color="auto"/>
            <w:right w:val="none" w:sz="0" w:space="0" w:color="auto"/>
          </w:divBdr>
        </w:div>
        <w:div w:id="219481572">
          <w:marLeft w:val="0"/>
          <w:marRight w:val="0"/>
          <w:marTop w:val="0"/>
          <w:marBottom w:val="0"/>
          <w:divBdr>
            <w:top w:val="none" w:sz="0" w:space="0" w:color="auto"/>
            <w:left w:val="none" w:sz="0" w:space="0" w:color="auto"/>
            <w:bottom w:val="none" w:sz="0" w:space="0" w:color="auto"/>
            <w:right w:val="none" w:sz="0" w:space="0" w:color="auto"/>
          </w:divBdr>
        </w:div>
        <w:div w:id="2083864003">
          <w:marLeft w:val="0"/>
          <w:marRight w:val="0"/>
          <w:marTop w:val="0"/>
          <w:marBottom w:val="0"/>
          <w:divBdr>
            <w:top w:val="none" w:sz="0" w:space="0" w:color="auto"/>
            <w:left w:val="none" w:sz="0" w:space="0" w:color="auto"/>
            <w:bottom w:val="none" w:sz="0" w:space="0" w:color="auto"/>
            <w:right w:val="none" w:sz="0" w:space="0" w:color="auto"/>
          </w:divBdr>
        </w:div>
        <w:div w:id="1949585242">
          <w:marLeft w:val="0"/>
          <w:marRight w:val="0"/>
          <w:marTop w:val="0"/>
          <w:marBottom w:val="0"/>
          <w:divBdr>
            <w:top w:val="none" w:sz="0" w:space="0" w:color="auto"/>
            <w:left w:val="none" w:sz="0" w:space="0" w:color="auto"/>
            <w:bottom w:val="none" w:sz="0" w:space="0" w:color="auto"/>
            <w:right w:val="none" w:sz="0" w:space="0" w:color="auto"/>
          </w:divBdr>
        </w:div>
        <w:div w:id="1642422848">
          <w:marLeft w:val="0"/>
          <w:marRight w:val="0"/>
          <w:marTop w:val="0"/>
          <w:marBottom w:val="0"/>
          <w:divBdr>
            <w:top w:val="none" w:sz="0" w:space="0" w:color="auto"/>
            <w:left w:val="none" w:sz="0" w:space="0" w:color="auto"/>
            <w:bottom w:val="none" w:sz="0" w:space="0" w:color="auto"/>
            <w:right w:val="none" w:sz="0" w:space="0" w:color="auto"/>
          </w:divBdr>
        </w:div>
        <w:div w:id="1151218292">
          <w:marLeft w:val="0"/>
          <w:marRight w:val="0"/>
          <w:marTop w:val="0"/>
          <w:marBottom w:val="0"/>
          <w:divBdr>
            <w:top w:val="none" w:sz="0" w:space="0" w:color="auto"/>
            <w:left w:val="none" w:sz="0" w:space="0" w:color="auto"/>
            <w:bottom w:val="none" w:sz="0" w:space="0" w:color="auto"/>
            <w:right w:val="none" w:sz="0" w:space="0" w:color="auto"/>
          </w:divBdr>
        </w:div>
        <w:div w:id="635573941">
          <w:marLeft w:val="0"/>
          <w:marRight w:val="0"/>
          <w:marTop w:val="0"/>
          <w:marBottom w:val="0"/>
          <w:divBdr>
            <w:top w:val="none" w:sz="0" w:space="0" w:color="auto"/>
            <w:left w:val="none" w:sz="0" w:space="0" w:color="auto"/>
            <w:bottom w:val="none" w:sz="0" w:space="0" w:color="auto"/>
            <w:right w:val="none" w:sz="0" w:space="0" w:color="auto"/>
          </w:divBdr>
        </w:div>
        <w:div w:id="513308379">
          <w:marLeft w:val="0"/>
          <w:marRight w:val="0"/>
          <w:marTop w:val="0"/>
          <w:marBottom w:val="0"/>
          <w:divBdr>
            <w:top w:val="none" w:sz="0" w:space="0" w:color="auto"/>
            <w:left w:val="none" w:sz="0" w:space="0" w:color="auto"/>
            <w:bottom w:val="none" w:sz="0" w:space="0" w:color="auto"/>
            <w:right w:val="none" w:sz="0" w:space="0" w:color="auto"/>
          </w:divBdr>
        </w:div>
        <w:div w:id="1377506445">
          <w:marLeft w:val="0"/>
          <w:marRight w:val="0"/>
          <w:marTop w:val="0"/>
          <w:marBottom w:val="0"/>
          <w:divBdr>
            <w:top w:val="none" w:sz="0" w:space="0" w:color="auto"/>
            <w:left w:val="none" w:sz="0" w:space="0" w:color="auto"/>
            <w:bottom w:val="none" w:sz="0" w:space="0" w:color="auto"/>
            <w:right w:val="none" w:sz="0" w:space="0" w:color="auto"/>
          </w:divBdr>
        </w:div>
        <w:div w:id="2037726957">
          <w:marLeft w:val="0"/>
          <w:marRight w:val="0"/>
          <w:marTop w:val="0"/>
          <w:marBottom w:val="0"/>
          <w:divBdr>
            <w:top w:val="none" w:sz="0" w:space="0" w:color="auto"/>
            <w:left w:val="none" w:sz="0" w:space="0" w:color="auto"/>
            <w:bottom w:val="none" w:sz="0" w:space="0" w:color="auto"/>
            <w:right w:val="none" w:sz="0" w:space="0" w:color="auto"/>
          </w:divBdr>
        </w:div>
        <w:div w:id="541747735">
          <w:marLeft w:val="0"/>
          <w:marRight w:val="0"/>
          <w:marTop w:val="0"/>
          <w:marBottom w:val="0"/>
          <w:divBdr>
            <w:top w:val="none" w:sz="0" w:space="0" w:color="auto"/>
            <w:left w:val="none" w:sz="0" w:space="0" w:color="auto"/>
            <w:bottom w:val="none" w:sz="0" w:space="0" w:color="auto"/>
            <w:right w:val="none" w:sz="0" w:space="0" w:color="auto"/>
          </w:divBdr>
        </w:div>
        <w:div w:id="525022935">
          <w:marLeft w:val="0"/>
          <w:marRight w:val="0"/>
          <w:marTop w:val="0"/>
          <w:marBottom w:val="0"/>
          <w:divBdr>
            <w:top w:val="none" w:sz="0" w:space="0" w:color="auto"/>
            <w:left w:val="none" w:sz="0" w:space="0" w:color="auto"/>
            <w:bottom w:val="none" w:sz="0" w:space="0" w:color="auto"/>
            <w:right w:val="none" w:sz="0" w:space="0" w:color="auto"/>
          </w:divBdr>
        </w:div>
        <w:div w:id="2059740405">
          <w:marLeft w:val="0"/>
          <w:marRight w:val="0"/>
          <w:marTop w:val="0"/>
          <w:marBottom w:val="0"/>
          <w:divBdr>
            <w:top w:val="none" w:sz="0" w:space="0" w:color="auto"/>
            <w:left w:val="none" w:sz="0" w:space="0" w:color="auto"/>
            <w:bottom w:val="none" w:sz="0" w:space="0" w:color="auto"/>
            <w:right w:val="none" w:sz="0" w:space="0" w:color="auto"/>
          </w:divBdr>
        </w:div>
        <w:div w:id="1662931676">
          <w:marLeft w:val="0"/>
          <w:marRight w:val="0"/>
          <w:marTop w:val="0"/>
          <w:marBottom w:val="0"/>
          <w:divBdr>
            <w:top w:val="none" w:sz="0" w:space="0" w:color="auto"/>
            <w:left w:val="none" w:sz="0" w:space="0" w:color="auto"/>
            <w:bottom w:val="none" w:sz="0" w:space="0" w:color="auto"/>
            <w:right w:val="none" w:sz="0" w:space="0" w:color="auto"/>
          </w:divBdr>
        </w:div>
        <w:div w:id="1943298110">
          <w:marLeft w:val="0"/>
          <w:marRight w:val="0"/>
          <w:marTop w:val="0"/>
          <w:marBottom w:val="0"/>
          <w:divBdr>
            <w:top w:val="none" w:sz="0" w:space="0" w:color="auto"/>
            <w:left w:val="none" w:sz="0" w:space="0" w:color="auto"/>
            <w:bottom w:val="none" w:sz="0" w:space="0" w:color="auto"/>
            <w:right w:val="none" w:sz="0" w:space="0" w:color="auto"/>
          </w:divBdr>
        </w:div>
        <w:div w:id="1162038715">
          <w:marLeft w:val="0"/>
          <w:marRight w:val="0"/>
          <w:marTop w:val="0"/>
          <w:marBottom w:val="0"/>
          <w:divBdr>
            <w:top w:val="none" w:sz="0" w:space="0" w:color="auto"/>
            <w:left w:val="none" w:sz="0" w:space="0" w:color="auto"/>
            <w:bottom w:val="none" w:sz="0" w:space="0" w:color="auto"/>
            <w:right w:val="none" w:sz="0" w:space="0" w:color="auto"/>
          </w:divBdr>
        </w:div>
        <w:div w:id="527568172">
          <w:marLeft w:val="0"/>
          <w:marRight w:val="0"/>
          <w:marTop w:val="0"/>
          <w:marBottom w:val="0"/>
          <w:divBdr>
            <w:top w:val="none" w:sz="0" w:space="0" w:color="auto"/>
            <w:left w:val="none" w:sz="0" w:space="0" w:color="auto"/>
            <w:bottom w:val="none" w:sz="0" w:space="0" w:color="auto"/>
            <w:right w:val="none" w:sz="0" w:space="0" w:color="auto"/>
          </w:divBdr>
        </w:div>
        <w:div w:id="1661153293">
          <w:marLeft w:val="0"/>
          <w:marRight w:val="0"/>
          <w:marTop w:val="0"/>
          <w:marBottom w:val="0"/>
          <w:divBdr>
            <w:top w:val="none" w:sz="0" w:space="0" w:color="auto"/>
            <w:left w:val="none" w:sz="0" w:space="0" w:color="auto"/>
            <w:bottom w:val="none" w:sz="0" w:space="0" w:color="auto"/>
            <w:right w:val="none" w:sz="0" w:space="0" w:color="auto"/>
          </w:divBdr>
        </w:div>
        <w:div w:id="1937251498">
          <w:marLeft w:val="0"/>
          <w:marRight w:val="0"/>
          <w:marTop w:val="0"/>
          <w:marBottom w:val="0"/>
          <w:divBdr>
            <w:top w:val="none" w:sz="0" w:space="0" w:color="auto"/>
            <w:left w:val="none" w:sz="0" w:space="0" w:color="auto"/>
            <w:bottom w:val="none" w:sz="0" w:space="0" w:color="auto"/>
            <w:right w:val="none" w:sz="0" w:space="0" w:color="auto"/>
          </w:divBdr>
        </w:div>
        <w:div w:id="896283219">
          <w:marLeft w:val="0"/>
          <w:marRight w:val="0"/>
          <w:marTop w:val="0"/>
          <w:marBottom w:val="0"/>
          <w:divBdr>
            <w:top w:val="none" w:sz="0" w:space="0" w:color="auto"/>
            <w:left w:val="none" w:sz="0" w:space="0" w:color="auto"/>
            <w:bottom w:val="none" w:sz="0" w:space="0" w:color="auto"/>
            <w:right w:val="none" w:sz="0" w:space="0" w:color="auto"/>
          </w:divBdr>
        </w:div>
        <w:div w:id="656302759">
          <w:marLeft w:val="0"/>
          <w:marRight w:val="0"/>
          <w:marTop w:val="0"/>
          <w:marBottom w:val="0"/>
          <w:divBdr>
            <w:top w:val="none" w:sz="0" w:space="0" w:color="auto"/>
            <w:left w:val="none" w:sz="0" w:space="0" w:color="auto"/>
            <w:bottom w:val="none" w:sz="0" w:space="0" w:color="auto"/>
            <w:right w:val="none" w:sz="0" w:space="0" w:color="auto"/>
          </w:divBdr>
        </w:div>
        <w:div w:id="1301498394">
          <w:marLeft w:val="0"/>
          <w:marRight w:val="0"/>
          <w:marTop w:val="0"/>
          <w:marBottom w:val="0"/>
          <w:divBdr>
            <w:top w:val="none" w:sz="0" w:space="0" w:color="auto"/>
            <w:left w:val="none" w:sz="0" w:space="0" w:color="auto"/>
            <w:bottom w:val="none" w:sz="0" w:space="0" w:color="auto"/>
            <w:right w:val="none" w:sz="0" w:space="0" w:color="auto"/>
          </w:divBdr>
        </w:div>
        <w:div w:id="1645698528">
          <w:marLeft w:val="0"/>
          <w:marRight w:val="0"/>
          <w:marTop w:val="0"/>
          <w:marBottom w:val="0"/>
          <w:divBdr>
            <w:top w:val="none" w:sz="0" w:space="0" w:color="auto"/>
            <w:left w:val="none" w:sz="0" w:space="0" w:color="auto"/>
            <w:bottom w:val="none" w:sz="0" w:space="0" w:color="auto"/>
            <w:right w:val="none" w:sz="0" w:space="0" w:color="auto"/>
          </w:divBdr>
        </w:div>
        <w:div w:id="90132123">
          <w:marLeft w:val="0"/>
          <w:marRight w:val="0"/>
          <w:marTop w:val="0"/>
          <w:marBottom w:val="0"/>
          <w:divBdr>
            <w:top w:val="none" w:sz="0" w:space="0" w:color="auto"/>
            <w:left w:val="none" w:sz="0" w:space="0" w:color="auto"/>
            <w:bottom w:val="none" w:sz="0" w:space="0" w:color="auto"/>
            <w:right w:val="none" w:sz="0" w:space="0" w:color="auto"/>
          </w:divBdr>
        </w:div>
        <w:div w:id="655644427">
          <w:marLeft w:val="0"/>
          <w:marRight w:val="0"/>
          <w:marTop w:val="0"/>
          <w:marBottom w:val="0"/>
          <w:divBdr>
            <w:top w:val="none" w:sz="0" w:space="0" w:color="auto"/>
            <w:left w:val="none" w:sz="0" w:space="0" w:color="auto"/>
            <w:bottom w:val="none" w:sz="0" w:space="0" w:color="auto"/>
            <w:right w:val="none" w:sz="0" w:space="0" w:color="auto"/>
          </w:divBdr>
        </w:div>
        <w:div w:id="1387339476">
          <w:marLeft w:val="0"/>
          <w:marRight w:val="0"/>
          <w:marTop w:val="0"/>
          <w:marBottom w:val="0"/>
          <w:divBdr>
            <w:top w:val="none" w:sz="0" w:space="0" w:color="auto"/>
            <w:left w:val="none" w:sz="0" w:space="0" w:color="auto"/>
            <w:bottom w:val="none" w:sz="0" w:space="0" w:color="auto"/>
            <w:right w:val="none" w:sz="0" w:space="0" w:color="auto"/>
          </w:divBdr>
        </w:div>
        <w:div w:id="1211305217">
          <w:marLeft w:val="0"/>
          <w:marRight w:val="0"/>
          <w:marTop w:val="0"/>
          <w:marBottom w:val="0"/>
          <w:divBdr>
            <w:top w:val="none" w:sz="0" w:space="0" w:color="auto"/>
            <w:left w:val="none" w:sz="0" w:space="0" w:color="auto"/>
            <w:bottom w:val="none" w:sz="0" w:space="0" w:color="auto"/>
            <w:right w:val="none" w:sz="0" w:space="0" w:color="auto"/>
          </w:divBdr>
        </w:div>
        <w:div w:id="1593975493">
          <w:marLeft w:val="0"/>
          <w:marRight w:val="0"/>
          <w:marTop w:val="0"/>
          <w:marBottom w:val="0"/>
          <w:divBdr>
            <w:top w:val="none" w:sz="0" w:space="0" w:color="auto"/>
            <w:left w:val="none" w:sz="0" w:space="0" w:color="auto"/>
            <w:bottom w:val="none" w:sz="0" w:space="0" w:color="auto"/>
            <w:right w:val="none" w:sz="0" w:space="0" w:color="auto"/>
          </w:divBdr>
        </w:div>
        <w:div w:id="23554066">
          <w:marLeft w:val="0"/>
          <w:marRight w:val="0"/>
          <w:marTop w:val="0"/>
          <w:marBottom w:val="0"/>
          <w:divBdr>
            <w:top w:val="none" w:sz="0" w:space="0" w:color="auto"/>
            <w:left w:val="none" w:sz="0" w:space="0" w:color="auto"/>
            <w:bottom w:val="none" w:sz="0" w:space="0" w:color="auto"/>
            <w:right w:val="none" w:sz="0" w:space="0" w:color="auto"/>
          </w:divBdr>
        </w:div>
        <w:div w:id="865338122">
          <w:marLeft w:val="0"/>
          <w:marRight w:val="0"/>
          <w:marTop w:val="0"/>
          <w:marBottom w:val="0"/>
          <w:divBdr>
            <w:top w:val="none" w:sz="0" w:space="0" w:color="auto"/>
            <w:left w:val="none" w:sz="0" w:space="0" w:color="auto"/>
            <w:bottom w:val="none" w:sz="0" w:space="0" w:color="auto"/>
            <w:right w:val="none" w:sz="0" w:space="0" w:color="auto"/>
          </w:divBdr>
        </w:div>
        <w:div w:id="760839539">
          <w:marLeft w:val="0"/>
          <w:marRight w:val="0"/>
          <w:marTop w:val="0"/>
          <w:marBottom w:val="0"/>
          <w:divBdr>
            <w:top w:val="none" w:sz="0" w:space="0" w:color="auto"/>
            <w:left w:val="none" w:sz="0" w:space="0" w:color="auto"/>
            <w:bottom w:val="none" w:sz="0" w:space="0" w:color="auto"/>
            <w:right w:val="none" w:sz="0" w:space="0" w:color="auto"/>
          </w:divBdr>
        </w:div>
        <w:div w:id="1260724043">
          <w:marLeft w:val="0"/>
          <w:marRight w:val="0"/>
          <w:marTop w:val="0"/>
          <w:marBottom w:val="0"/>
          <w:divBdr>
            <w:top w:val="none" w:sz="0" w:space="0" w:color="auto"/>
            <w:left w:val="none" w:sz="0" w:space="0" w:color="auto"/>
            <w:bottom w:val="none" w:sz="0" w:space="0" w:color="auto"/>
            <w:right w:val="none" w:sz="0" w:space="0" w:color="auto"/>
          </w:divBdr>
        </w:div>
        <w:div w:id="10225083">
          <w:marLeft w:val="0"/>
          <w:marRight w:val="0"/>
          <w:marTop w:val="0"/>
          <w:marBottom w:val="0"/>
          <w:divBdr>
            <w:top w:val="none" w:sz="0" w:space="0" w:color="auto"/>
            <w:left w:val="none" w:sz="0" w:space="0" w:color="auto"/>
            <w:bottom w:val="none" w:sz="0" w:space="0" w:color="auto"/>
            <w:right w:val="none" w:sz="0" w:space="0" w:color="auto"/>
          </w:divBdr>
        </w:div>
        <w:div w:id="1775594950">
          <w:marLeft w:val="0"/>
          <w:marRight w:val="0"/>
          <w:marTop w:val="0"/>
          <w:marBottom w:val="0"/>
          <w:divBdr>
            <w:top w:val="none" w:sz="0" w:space="0" w:color="auto"/>
            <w:left w:val="none" w:sz="0" w:space="0" w:color="auto"/>
            <w:bottom w:val="none" w:sz="0" w:space="0" w:color="auto"/>
            <w:right w:val="none" w:sz="0" w:space="0" w:color="auto"/>
          </w:divBdr>
        </w:div>
        <w:div w:id="1739016689">
          <w:marLeft w:val="0"/>
          <w:marRight w:val="0"/>
          <w:marTop w:val="0"/>
          <w:marBottom w:val="0"/>
          <w:divBdr>
            <w:top w:val="none" w:sz="0" w:space="0" w:color="auto"/>
            <w:left w:val="none" w:sz="0" w:space="0" w:color="auto"/>
            <w:bottom w:val="none" w:sz="0" w:space="0" w:color="auto"/>
            <w:right w:val="none" w:sz="0" w:space="0" w:color="auto"/>
          </w:divBdr>
        </w:div>
        <w:div w:id="1277100078">
          <w:marLeft w:val="0"/>
          <w:marRight w:val="0"/>
          <w:marTop w:val="0"/>
          <w:marBottom w:val="0"/>
          <w:divBdr>
            <w:top w:val="none" w:sz="0" w:space="0" w:color="auto"/>
            <w:left w:val="none" w:sz="0" w:space="0" w:color="auto"/>
            <w:bottom w:val="none" w:sz="0" w:space="0" w:color="auto"/>
            <w:right w:val="none" w:sz="0" w:space="0" w:color="auto"/>
          </w:divBdr>
        </w:div>
        <w:div w:id="1885752397">
          <w:marLeft w:val="0"/>
          <w:marRight w:val="0"/>
          <w:marTop w:val="0"/>
          <w:marBottom w:val="0"/>
          <w:divBdr>
            <w:top w:val="none" w:sz="0" w:space="0" w:color="auto"/>
            <w:left w:val="none" w:sz="0" w:space="0" w:color="auto"/>
            <w:bottom w:val="none" w:sz="0" w:space="0" w:color="auto"/>
            <w:right w:val="none" w:sz="0" w:space="0" w:color="auto"/>
          </w:divBdr>
        </w:div>
        <w:div w:id="1283417332">
          <w:marLeft w:val="0"/>
          <w:marRight w:val="0"/>
          <w:marTop w:val="0"/>
          <w:marBottom w:val="0"/>
          <w:divBdr>
            <w:top w:val="none" w:sz="0" w:space="0" w:color="auto"/>
            <w:left w:val="none" w:sz="0" w:space="0" w:color="auto"/>
            <w:bottom w:val="none" w:sz="0" w:space="0" w:color="auto"/>
            <w:right w:val="none" w:sz="0" w:space="0" w:color="auto"/>
          </w:divBdr>
        </w:div>
        <w:div w:id="101342463">
          <w:marLeft w:val="0"/>
          <w:marRight w:val="0"/>
          <w:marTop w:val="0"/>
          <w:marBottom w:val="0"/>
          <w:divBdr>
            <w:top w:val="none" w:sz="0" w:space="0" w:color="auto"/>
            <w:left w:val="none" w:sz="0" w:space="0" w:color="auto"/>
            <w:bottom w:val="none" w:sz="0" w:space="0" w:color="auto"/>
            <w:right w:val="none" w:sz="0" w:space="0" w:color="auto"/>
          </w:divBdr>
        </w:div>
        <w:div w:id="1167864163">
          <w:marLeft w:val="0"/>
          <w:marRight w:val="0"/>
          <w:marTop w:val="0"/>
          <w:marBottom w:val="0"/>
          <w:divBdr>
            <w:top w:val="none" w:sz="0" w:space="0" w:color="auto"/>
            <w:left w:val="none" w:sz="0" w:space="0" w:color="auto"/>
            <w:bottom w:val="none" w:sz="0" w:space="0" w:color="auto"/>
            <w:right w:val="none" w:sz="0" w:space="0" w:color="auto"/>
          </w:divBdr>
        </w:div>
        <w:div w:id="811868327">
          <w:marLeft w:val="0"/>
          <w:marRight w:val="0"/>
          <w:marTop w:val="0"/>
          <w:marBottom w:val="0"/>
          <w:divBdr>
            <w:top w:val="none" w:sz="0" w:space="0" w:color="auto"/>
            <w:left w:val="none" w:sz="0" w:space="0" w:color="auto"/>
            <w:bottom w:val="none" w:sz="0" w:space="0" w:color="auto"/>
            <w:right w:val="none" w:sz="0" w:space="0" w:color="auto"/>
          </w:divBdr>
        </w:div>
        <w:div w:id="779180449">
          <w:marLeft w:val="0"/>
          <w:marRight w:val="0"/>
          <w:marTop w:val="0"/>
          <w:marBottom w:val="0"/>
          <w:divBdr>
            <w:top w:val="none" w:sz="0" w:space="0" w:color="auto"/>
            <w:left w:val="none" w:sz="0" w:space="0" w:color="auto"/>
            <w:bottom w:val="none" w:sz="0" w:space="0" w:color="auto"/>
            <w:right w:val="none" w:sz="0" w:space="0" w:color="auto"/>
          </w:divBdr>
        </w:div>
        <w:div w:id="117382632">
          <w:marLeft w:val="0"/>
          <w:marRight w:val="0"/>
          <w:marTop w:val="0"/>
          <w:marBottom w:val="0"/>
          <w:divBdr>
            <w:top w:val="none" w:sz="0" w:space="0" w:color="auto"/>
            <w:left w:val="none" w:sz="0" w:space="0" w:color="auto"/>
            <w:bottom w:val="none" w:sz="0" w:space="0" w:color="auto"/>
            <w:right w:val="none" w:sz="0" w:space="0" w:color="auto"/>
          </w:divBdr>
        </w:div>
        <w:div w:id="1821069786">
          <w:marLeft w:val="0"/>
          <w:marRight w:val="0"/>
          <w:marTop w:val="0"/>
          <w:marBottom w:val="0"/>
          <w:divBdr>
            <w:top w:val="none" w:sz="0" w:space="0" w:color="auto"/>
            <w:left w:val="none" w:sz="0" w:space="0" w:color="auto"/>
            <w:bottom w:val="none" w:sz="0" w:space="0" w:color="auto"/>
            <w:right w:val="none" w:sz="0" w:space="0" w:color="auto"/>
          </w:divBdr>
        </w:div>
        <w:div w:id="1031297353">
          <w:marLeft w:val="0"/>
          <w:marRight w:val="0"/>
          <w:marTop w:val="0"/>
          <w:marBottom w:val="0"/>
          <w:divBdr>
            <w:top w:val="none" w:sz="0" w:space="0" w:color="auto"/>
            <w:left w:val="none" w:sz="0" w:space="0" w:color="auto"/>
            <w:bottom w:val="none" w:sz="0" w:space="0" w:color="auto"/>
            <w:right w:val="none" w:sz="0" w:space="0" w:color="auto"/>
          </w:divBdr>
        </w:div>
        <w:div w:id="1639144236">
          <w:marLeft w:val="0"/>
          <w:marRight w:val="0"/>
          <w:marTop w:val="0"/>
          <w:marBottom w:val="0"/>
          <w:divBdr>
            <w:top w:val="none" w:sz="0" w:space="0" w:color="auto"/>
            <w:left w:val="none" w:sz="0" w:space="0" w:color="auto"/>
            <w:bottom w:val="none" w:sz="0" w:space="0" w:color="auto"/>
            <w:right w:val="none" w:sz="0" w:space="0" w:color="auto"/>
          </w:divBdr>
        </w:div>
        <w:div w:id="1034772496">
          <w:marLeft w:val="0"/>
          <w:marRight w:val="0"/>
          <w:marTop w:val="0"/>
          <w:marBottom w:val="0"/>
          <w:divBdr>
            <w:top w:val="none" w:sz="0" w:space="0" w:color="auto"/>
            <w:left w:val="none" w:sz="0" w:space="0" w:color="auto"/>
            <w:bottom w:val="none" w:sz="0" w:space="0" w:color="auto"/>
            <w:right w:val="none" w:sz="0" w:space="0" w:color="auto"/>
          </w:divBdr>
        </w:div>
        <w:div w:id="2076584483">
          <w:marLeft w:val="0"/>
          <w:marRight w:val="0"/>
          <w:marTop w:val="0"/>
          <w:marBottom w:val="0"/>
          <w:divBdr>
            <w:top w:val="none" w:sz="0" w:space="0" w:color="auto"/>
            <w:left w:val="none" w:sz="0" w:space="0" w:color="auto"/>
            <w:bottom w:val="none" w:sz="0" w:space="0" w:color="auto"/>
            <w:right w:val="none" w:sz="0" w:space="0" w:color="auto"/>
          </w:divBdr>
        </w:div>
        <w:div w:id="230694592">
          <w:marLeft w:val="0"/>
          <w:marRight w:val="0"/>
          <w:marTop w:val="0"/>
          <w:marBottom w:val="0"/>
          <w:divBdr>
            <w:top w:val="none" w:sz="0" w:space="0" w:color="auto"/>
            <w:left w:val="none" w:sz="0" w:space="0" w:color="auto"/>
            <w:bottom w:val="none" w:sz="0" w:space="0" w:color="auto"/>
            <w:right w:val="none" w:sz="0" w:space="0" w:color="auto"/>
          </w:divBdr>
        </w:div>
        <w:div w:id="1034236002">
          <w:marLeft w:val="0"/>
          <w:marRight w:val="0"/>
          <w:marTop w:val="0"/>
          <w:marBottom w:val="0"/>
          <w:divBdr>
            <w:top w:val="none" w:sz="0" w:space="0" w:color="auto"/>
            <w:left w:val="none" w:sz="0" w:space="0" w:color="auto"/>
            <w:bottom w:val="none" w:sz="0" w:space="0" w:color="auto"/>
            <w:right w:val="none" w:sz="0" w:space="0" w:color="auto"/>
          </w:divBdr>
        </w:div>
        <w:div w:id="1195574958">
          <w:marLeft w:val="0"/>
          <w:marRight w:val="0"/>
          <w:marTop w:val="0"/>
          <w:marBottom w:val="0"/>
          <w:divBdr>
            <w:top w:val="none" w:sz="0" w:space="0" w:color="auto"/>
            <w:left w:val="none" w:sz="0" w:space="0" w:color="auto"/>
            <w:bottom w:val="none" w:sz="0" w:space="0" w:color="auto"/>
            <w:right w:val="none" w:sz="0" w:space="0" w:color="auto"/>
          </w:divBdr>
        </w:div>
        <w:div w:id="966861089">
          <w:marLeft w:val="0"/>
          <w:marRight w:val="0"/>
          <w:marTop w:val="0"/>
          <w:marBottom w:val="0"/>
          <w:divBdr>
            <w:top w:val="none" w:sz="0" w:space="0" w:color="auto"/>
            <w:left w:val="none" w:sz="0" w:space="0" w:color="auto"/>
            <w:bottom w:val="none" w:sz="0" w:space="0" w:color="auto"/>
            <w:right w:val="none" w:sz="0" w:space="0" w:color="auto"/>
          </w:divBdr>
        </w:div>
        <w:div w:id="72704645">
          <w:marLeft w:val="0"/>
          <w:marRight w:val="0"/>
          <w:marTop w:val="0"/>
          <w:marBottom w:val="0"/>
          <w:divBdr>
            <w:top w:val="none" w:sz="0" w:space="0" w:color="auto"/>
            <w:left w:val="none" w:sz="0" w:space="0" w:color="auto"/>
            <w:bottom w:val="none" w:sz="0" w:space="0" w:color="auto"/>
            <w:right w:val="none" w:sz="0" w:space="0" w:color="auto"/>
          </w:divBdr>
        </w:div>
        <w:div w:id="449011844">
          <w:marLeft w:val="0"/>
          <w:marRight w:val="0"/>
          <w:marTop w:val="0"/>
          <w:marBottom w:val="0"/>
          <w:divBdr>
            <w:top w:val="none" w:sz="0" w:space="0" w:color="auto"/>
            <w:left w:val="none" w:sz="0" w:space="0" w:color="auto"/>
            <w:bottom w:val="none" w:sz="0" w:space="0" w:color="auto"/>
            <w:right w:val="none" w:sz="0" w:space="0" w:color="auto"/>
          </w:divBdr>
        </w:div>
        <w:div w:id="1145124057">
          <w:marLeft w:val="0"/>
          <w:marRight w:val="0"/>
          <w:marTop w:val="0"/>
          <w:marBottom w:val="0"/>
          <w:divBdr>
            <w:top w:val="none" w:sz="0" w:space="0" w:color="auto"/>
            <w:left w:val="none" w:sz="0" w:space="0" w:color="auto"/>
            <w:bottom w:val="none" w:sz="0" w:space="0" w:color="auto"/>
            <w:right w:val="none" w:sz="0" w:space="0" w:color="auto"/>
          </w:divBdr>
        </w:div>
        <w:div w:id="188209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3063</Words>
  <Characters>17465</Characters>
  <Application>Microsoft Office Word</Application>
  <DocSecurity>0</DocSecurity>
  <Lines>145</Lines>
  <Paragraphs>40</Paragraphs>
  <ScaleCrop>false</ScaleCrop>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2019-06-28T10:45:00Z</dcterms:created>
  <dcterms:modified xsi:type="dcterms:W3CDTF">2019-06-28T10:45:00Z</dcterms:modified>
</cp:coreProperties>
</file>