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F9A68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Информация о ходе выполнения муниципальной программы</w:t>
      </w:r>
    </w:p>
    <w:p w14:paraId="2193314B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«Развитие общественных инициатив в городе Кемерово»</w:t>
      </w:r>
    </w:p>
    <w:p w14:paraId="26D6D5DA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на 2017-2020 годы</w:t>
      </w:r>
    </w:p>
    <w:p w14:paraId="1AD6CA3D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за 2017 год</w:t>
      </w:r>
    </w:p>
    <w:p w14:paraId="3D1948EC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E0F5982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7DE9868C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Цель программы</w:t>
      </w:r>
      <w:r>
        <w:rPr>
          <w:rFonts w:ascii="Arial" w:hAnsi="Arial" w:cs="Arial"/>
          <w:color w:val="000000"/>
          <w:sz w:val="20"/>
          <w:szCs w:val="20"/>
        </w:rPr>
        <w:t> - активное участие населения в общественной жизни города и решении вопросов городского значения путем совершенствования системы территориального общественного самоуправления в городе Кемерово.</w:t>
      </w:r>
    </w:p>
    <w:p w14:paraId="02DB9D27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Объем финансовых ресурсов на реализацию муниципальной программы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на 2017 год – 40 013 900,0 руб. (местный бюджет).</w:t>
      </w:r>
    </w:p>
    <w:p w14:paraId="3E28910C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Муниципальная программа включает в себя реализацию 7 мероприятий:</w:t>
      </w:r>
    </w:p>
    <w:p w14:paraId="355155D3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     Организация ежегодных конкурсов для населения.</w:t>
      </w:r>
    </w:p>
    <w:p w14:paraId="0C564FAE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     Развитие органов ТОС и содействие в организации их работы по месту жительства.</w:t>
      </w:r>
    </w:p>
    <w:p w14:paraId="663B7963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     Обучение актива ТОС.</w:t>
      </w:r>
    </w:p>
    <w:p w14:paraId="12ACA721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     Привлечение предпринимателей к сотрудничеству с органами ТОС, ЦРН   для проведения социально значимых мероприятий по месту жительства.</w:t>
      </w:r>
    </w:p>
    <w:p w14:paraId="04946081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     Привлечение молодежи к деятельности ТОС.</w:t>
      </w:r>
    </w:p>
    <w:p w14:paraId="4B46DB3A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     Освещение опыта и результатов работы ТОС, ЦРН, практики их взаимодействия с органами местного самоуправления, общественными организациями, предпринимателями, населением города в средствах массовой информации.</w:t>
      </w:r>
    </w:p>
    <w:p w14:paraId="785519E8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     Обеспечение деятельности МКУ «ЦРН».</w:t>
      </w:r>
    </w:p>
    <w:p w14:paraId="73CFD150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69DE9F8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 Организация ежегодных конкурсов</w:t>
      </w:r>
    </w:p>
    <w:p w14:paraId="732584F7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016AE894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Объем финансовых    ресурсов    на    реализацию   мероприятия - 1 334 515,0 руб. (план 1 391 900,0 руб.).</w:t>
      </w:r>
    </w:p>
    <w:p w14:paraId="7D691827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Экономия бюджетных средств произошла за счет оптимизации расходов на проведение мероприятий и привлечения спонсорских средств.</w:t>
      </w:r>
    </w:p>
    <w:p w14:paraId="43D09EAF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2017 году были проведены городские конкурсы:</w:t>
      </w:r>
    </w:p>
    <w:p w14:paraId="35647106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«Любимому городу – красивый дом и двор»;</w:t>
      </w:r>
    </w:p>
    <w:p w14:paraId="6950B7A9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«Лучший комитет ТОС»;</w:t>
      </w:r>
    </w:p>
    <w:p w14:paraId="58A2CF58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конкурс социально-общественных инициатив по благоустройству и озеленению «Город друзей – город идей»;</w:t>
      </w:r>
    </w:p>
    <w:p w14:paraId="78F953F5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«Снежный калейдоскоп»;</w:t>
      </w:r>
    </w:p>
    <w:p w14:paraId="1016DAEA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«Лучший центр по работе с населением – 2017».</w:t>
      </w:r>
    </w:p>
    <w:p w14:paraId="57D8EEB1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итогам 2017 года в конкурсах приняло участие </w:t>
      </w:r>
      <w:r>
        <w:rPr>
          <w:rFonts w:ascii="Arial" w:hAnsi="Arial" w:cs="Arial"/>
          <w:b/>
          <w:bCs/>
          <w:color w:val="000000"/>
          <w:sz w:val="20"/>
          <w:szCs w:val="20"/>
        </w:rPr>
        <w:t>10120 человек.</w:t>
      </w:r>
    </w:p>
    <w:p w14:paraId="3849D22B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Показатель по количеству участников городских смотров-конкурсов выполнен на 117%.</w:t>
      </w:r>
    </w:p>
    <w:p w14:paraId="03109B9C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На 100 % выполнен показатель по количеству реализованных ТОС проектов, получивших финансовую поддержку из городского бюджета.</w:t>
      </w:r>
    </w:p>
    <w:p w14:paraId="2F2E56F0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Результатом конкурса </w:t>
      </w:r>
      <w:r>
        <w:rPr>
          <w:rFonts w:ascii="Arial" w:hAnsi="Arial" w:cs="Arial"/>
          <w:b/>
          <w:bCs/>
          <w:color w:val="000000"/>
          <w:sz w:val="20"/>
          <w:szCs w:val="20"/>
        </w:rPr>
        <w:t>«Любимому городу – красивый дом и двор», который 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был посвящен </w:t>
      </w:r>
      <w:r>
        <w:rPr>
          <w:rFonts w:ascii="Arial" w:hAnsi="Arial" w:cs="Arial"/>
          <w:color w:val="000000"/>
          <w:sz w:val="20"/>
          <w:szCs w:val="20"/>
        </w:rPr>
        <w:t>предстоящему 100-летнему юбилею города Кемерово, 70-летию Дня Шахтера,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стало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благоустройство </w:t>
      </w:r>
      <w:r>
        <w:rPr>
          <w:rFonts w:ascii="Arial" w:hAnsi="Arial" w:cs="Arial"/>
          <w:color w:val="000000"/>
          <w:sz w:val="20"/>
          <w:szCs w:val="20"/>
        </w:rPr>
        <w:t>353 дворов многоквартирных и частных домов, 95 подъездов, 83 балконов. Оформлено более 2000 клумб.</w:t>
      </w:r>
    </w:p>
    <w:p w14:paraId="1FC9EF90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Конкурс проводился по 7 номинациям:</w:t>
      </w:r>
    </w:p>
    <w:p w14:paraId="20F81E89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жителей коммунального сектора:</w:t>
      </w:r>
    </w:p>
    <w:p w14:paraId="69B84296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«Хранители истории»;</w:t>
      </w:r>
    </w:p>
    <w:p w14:paraId="5CDF6602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«Современный двор»;</w:t>
      </w:r>
    </w:p>
    <w:p w14:paraId="01593BB0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«Лучший подъезд»;</w:t>
      </w:r>
    </w:p>
    <w:p w14:paraId="57538410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«Подъезд мечты»;</w:t>
      </w:r>
    </w:p>
    <w:p w14:paraId="39FE2B56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«Цветущий балкон».</w:t>
      </w:r>
    </w:p>
    <w:p w14:paraId="66D15928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жителей частного сектора:</w:t>
      </w:r>
    </w:p>
    <w:p w14:paraId="08564859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«Наследники традиций»;</w:t>
      </w:r>
    </w:p>
    <w:p w14:paraId="712238A0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«Стильный двор».</w:t>
      </w:r>
    </w:p>
    <w:p w14:paraId="48E3381A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На участие в конкурсе было подано 560 заявок, приняли участие 3635 человек.</w:t>
      </w:r>
      <w:r>
        <w:rPr>
          <w:rFonts w:ascii="Arial" w:hAnsi="Arial" w:cs="Arial"/>
          <w:color w:val="000000"/>
          <w:sz w:val="20"/>
          <w:szCs w:val="20"/>
        </w:rPr>
        <w:t> По итогам объезда городская комиссия определила 50 победителей конкурса.</w:t>
      </w:r>
    </w:p>
    <w:p w14:paraId="4FEC1F87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В рамках конкурса социально-общественных инициатив по благоустройству и озеленению </w:t>
      </w:r>
      <w:r>
        <w:rPr>
          <w:rFonts w:ascii="Arial" w:hAnsi="Arial" w:cs="Arial"/>
          <w:b/>
          <w:bCs/>
          <w:color w:val="000000"/>
          <w:sz w:val="20"/>
          <w:szCs w:val="20"/>
        </w:rPr>
        <w:t>«Город друзей – город идей»</w:t>
      </w:r>
      <w:r>
        <w:rPr>
          <w:rFonts w:ascii="Arial" w:hAnsi="Arial" w:cs="Arial"/>
          <w:color w:val="000000"/>
          <w:sz w:val="20"/>
          <w:szCs w:val="20"/>
        </w:rPr>
        <w:t> в городскую комиссию были поданы 13 заявок. В результате рассмотренных заявок, комиссия одобрила осуществление </w:t>
      </w:r>
      <w:r>
        <w:rPr>
          <w:rFonts w:ascii="Arial" w:hAnsi="Arial" w:cs="Arial"/>
          <w:b/>
          <w:bCs/>
          <w:color w:val="000000"/>
          <w:sz w:val="20"/>
          <w:szCs w:val="20"/>
        </w:rPr>
        <w:t>11 </w:t>
      </w:r>
      <w:r>
        <w:rPr>
          <w:rFonts w:ascii="Arial" w:hAnsi="Arial" w:cs="Arial"/>
          <w:color w:val="000000"/>
          <w:sz w:val="20"/>
          <w:szCs w:val="20"/>
        </w:rPr>
        <w:t>социально значимых проектов в 8районах города, которые были реализованы с выделением субсидий участникам конкурса из городского бюджета, а также с помощью привлечения спонсорских средств:</w:t>
      </w:r>
    </w:p>
    <w:p w14:paraId="30824EF7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 «Сиреневая СТОлица»</w:t>
      </w:r>
      <w:r>
        <w:rPr>
          <w:rFonts w:ascii="Arial" w:hAnsi="Arial" w:cs="Arial"/>
          <w:color w:val="000000"/>
          <w:sz w:val="20"/>
          <w:szCs w:val="20"/>
        </w:rPr>
        <w:t> (Ленинский район);</w:t>
      </w:r>
    </w:p>
    <w:p w14:paraId="121C3A2B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 «Спортивная СТОлица»</w:t>
      </w:r>
      <w:r>
        <w:rPr>
          <w:rFonts w:ascii="Arial" w:hAnsi="Arial" w:cs="Arial"/>
          <w:color w:val="000000"/>
          <w:sz w:val="20"/>
          <w:szCs w:val="20"/>
        </w:rPr>
        <w:t> (Ленинский район);</w:t>
      </w:r>
    </w:p>
    <w:p w14:paraId="5FF02E54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 «Дерево счастья»</w:t>
      </w:r>
      <w:r>
        <w:rPr>
          <w:rFonts w:ascii="Arial" w:hAnsi="Arial" w:cs="Arial"/>
          <w:color w:val="000000"/>
          <w:sz w:val="20"/>
          <w:szCs w:val="20"/>
        </w:rPr>
        <w:t> (ж.р. Лесная Поляна);</w:t>
      </w:r>
    </w:p>
    <w:p w14:paraId="1C2E3AE3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  «Один город – одна любовь, Кемерово»</w:t>
      </w:r>
      <w:r>
        <w:rPr>
          <w:rFonts w:ascii="Arial" w:hAnsi="Arial" w:cs="Arial"/>
          <w:color w:val="000000"/>
          <w:sz w:val="20"/>
          <w:szCs w:val="20"/>
        </w:rPr>
        <w:t> (Центральный район);</w:t>
      </w:r>
    </w:p>
    <w:p w14:paraId="3495DF4C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  «Навстречу к 100-летию»</w:t>
      </w:r>
      <w:r>
        <w:rPr>
          <w:rFonts w:ascii="Arial" w:hAnsi="Arial" w:cs="Arial"/>
          <w:color w:val="000000"/>
          <w:sz w:val="20"/>
          <w:szCs w:val="20"/>
        </w:rPr>
        <w:t> (Центральный район);</w:t>
      </w:r>
    </w:p>
    <w:p w14:paraId="74A42F5D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 «Уютный дворик»</w:t>
      </w:r>
      <w:r>
        <w:rPr>
          <w:rFonts w:ascii="Arial" w:hAnsi="Arial" w:cs="Arial"/>
          <w:color w:val="000000"/>
          <w:sz w:val="20"/>
          <w:szCs w:val="20"/>
        </w:rPr>
        <w:t> (Рудничный район);</w:t>
      </w:r>
    </w:p>
    <w:p w14:paraId="59B9EAEF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 «Живи, родник»</w:t>
      </w:r>
      <w:r>
        <w:rPr>
          <w:rFonts w:ascii="Arial" w:hAnsi="Arial" w:cs="Arial"/>
          <w:color w:val="000000"/>
          <w:sz w:val="20"/>
          <w:szCs w:val="20"/>
        </w:rPr>
        <w:t> (Заводский район);</w:t>
      </w:r>
    </w:p>
    <w:p w14:paraId="4C76BF3F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 «Шахтерская слава»</w:t>
      </w:r>
      <w:r>
        <w:rPr>
          <w:rFonts w:ascii="Arial" w:hAnsi="Arial" w:cs="Arial"/>
          <w:color w:val="000000"/>
          <w:sz w:val="20"/>
          <w:szCs w:val="20"/>
        </w:rPr>
        <w:t> (ж.р. Ягуновский, Пионер);</w:t>
      </w:r>
    </w:p>
    <w:p w14:paraId="0293A75C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Мини-сквер «</w:t>
      </w:r>
      <w:r>
        <w:rPr>
          <w:rFonts w:ascii="Arial" w:hAnsi="Arial" w:cs="Arial"/>
          <w:b/>
          <w:bCs/>
          <w:color w:val="000000"/>
          <w:sz w:val="20"/>
          <w:szCs w:val="20"/>
        </w:rPr>
        <w:t>Первое свидание»</w:t>
      </w:r>
      <w:r>
        <w:rPr>
          <w:rFonts w:ascii="Arial" w:hAnsi="Arial" w:cs="Arial"/>
          <w:color w:val="000000"/>
          <w:sz w:val="20"/>
          <w:szCs w:val="20"/>
        </w:rPr>
        <w:t> (ж.р. Кедровка,</w:t>
      </w:r>
    </w:p>
    <w:p w14:paraId="7588353B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 Промышленновский);</w:t>
      </w:r>
    </w:p>
    <w:p w14:paraId="056F1D36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  «От чистого истока мы начинаем путь»</w:t>
      </w:r>
      <w:r>
        <w:rPr>
          <w:rFonts w:ascii="Arial" w:hAnsi="Arial" w:cs="Arial"/>
          <w:color w:val="000000"/>
          <w:sz w:val="20"/>
          <w:szCs w:val="20"/>
        </w:rPr>
        <w:t> (Кировский район);</w:t>
      </w:r>
    </w:p>
    <w:p w14:paraId="12C06614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 «Живи родник»</w:t>
      </w:r>
      <w:r>
        <w:rPr>
          <w:rFonts w:ascii="Arial" w:hAnsi="Arial" w:cs="Arial"/>
          <w:color w:val="000000"/>
          <w:sz w:val="20"/>
          <w:szCs w:val="20"/>
        </w:rPr>
        <w:t> (ж.р. Кедровка, Промышленновский).</w:t>
      </w:r>
    </w:p>
    <w:p w14:paraId="7A18CF59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комитетов ТОС традиционно проводится конкурс </w:t>
      </w:r>
      <w:r>
        <w:rPr>
          <w:rFonts w:ascii="Arial" w:hAnsi="Arial" w:cs="Arial"/>
          <w:b/>
          <w:bCs/>
          <w:color w:val="000000"/>
          <w:sz w:val="20"/>
          <w:szCs w:val="20"/>
        </w:rPr>
        <w:t>«Лучший комитет ТОС»</w:t>
      </w:r>
      <w:r>
        <w:rPr>
          <w:rFonts w:ascii="Arial" w:hAnsi="Arial" w:cs="Arial"/>
          <w:color w:val="000000"/>
          <w:sz w:val="20"/>
          <w:szCs w:val="20"/>
        </w:rPr>
        <w:t>, который проходит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по 3 номинациям: «Лучший домовой комитет (старший дома)», «Лучший уличный комитет (старший улицы)», «Лучший окружной комитет».</w:t>
      </w:r>
    </w:p>
    <w:p w14:paraId="24D7917B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Всего было подано 276 заявок, 1348 человек боролись за звание лучшего. Общественники проводили работу с жителями по нескольким направлениям: улучшение санитарного состояния подъездов, дворовых территорий, своевременной оплаты коммунальных услуг, организации мероприятий и субботников, проведение смотров-конкурсов, участие в реализации социальных проектов.</w:t>
      </w:r>
    </w:p>
    <w:p w14:paraId="7CF4D0CE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отчетный период в смотре – конкурсе </w:t>
      </w:r>
      <w:r>
        <w:rPr>
          <w:rFonts w:ascii="Arial" w:hAnsi="Arial" w:cs="Arial"/>
          <w:b/>
          <w:bCs/>
          <w:color w:val="000000"/>
          <w:sz w:val="20"/>
          <w:szCs w:val="20"/>
        </w:rPr>
        <w:t>«Лучший центр по работе с населением»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приняли участие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25 центров, победителями стали 12 ЦРН.</w:t>
      </w:r>
    </w:p>
    <w:p w14:paraId="56FB66B8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Кроме того, был проведен ежегодный городской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конкурс скворечников «Тепло твоих рук»</w:t>
      </w:r>
      <w:r>
        <w:rPr>
          <w:rFonts w:ascii="Arial" w:hAnsi="Arial" w:cs="Arial"/>
          <w:color w:val="000000"/>
          <w:sz w:val="20"/>
          <w:szCs w:val="20"/>
        </w:rPr>
        <w:t>. В конкурсе приняли участие более 1000 человек, изготовлено 370 скворечников.</w:t>
      </w:r>
    </w:p>
    <w:p w14:paraId="05A092AA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 целях развития инициативы жителей ежегодно проводится конкурс «Снежный калейдоскоп» (ранее «Сказочная феерия»).</w:t>
      </w:r>
      <w:r>
        <w:rPr>
          <w:rFonts w:ascii="Arial" w:hAnsi="Arial" w:cs="Arial"/>
          <w:color w:val="000000"/>
          <w:sz w:val="20"/>
          <w:szCs w:val="20"/>
        </w:rPr>
        <w:t> В 2017 году смотр – конкурс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прошел по теме «100 лет детства». Были поданы 373 заявки, приняли участие около 2000 кемеровчан.</w:t>
      </w:r>
    </w:p>
    <w:p w14:paraId="7C2733DC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 текущем году появились новые номинации: «Новый год у ворот», «Новогоднее настроение», «Морозные узоры на оконном стекле», «Такая обычная необычная ёлка», «СУПЕР-Снеговик», «На все СТО!».</w:t>
      </w:r>
    </w:p>
    <w:p w14:paraId="06FD704B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43C999FA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2824F685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Развитие органов ТОС и содействие в организации</w:t>
      </w:r>
    </w:p>
    <w:p w14:paraId="2D1218F8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их работы по месту жительства</w:t>
      </w:r>
    </w:p>
    <w:p w14:paraId="2A54B4F7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0EAF3D87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73D816B1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43EB7C69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Финансирование данного мероприятия не предусмотрено.</w:t>
      </w:r>
    </w:p>
    <w:p w14:paraId="3C10A894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 городе Кемерово создано 7779 органов территориального общественного самоуправления,</w:t>
      </w:r>
      <w:r>
        <w:rPr>
          <w:rFonts w:ascii="Arial" w:hAnsi="Arial" w:cs="Arial"/>
          <w:color w:val="000000"/>
          <w:sz w:val="20"/>
          <w:szCs w:val="20"/>
        </w:rPr>
        <w:t> что на 179 единиц больше планового показателя.</w:t>
      </w:r>
      <w:r>
        <w:rPr>
          <w:rFonts w:ascii="Arial" w:hAnsi="Arial" w:cs="Arial"/>
          <w:b/>
          <w:bCs/>
          <w:color w:val="000000"/>
          <w:sz w:val="20"/>
          <w:szCs w:val="20"/>
        </w:rPr>
        <w:t> Таким образом, показатель по количеству органов ТОС выполнен на 102%. </w:t>
      </w:r>
      <w:r>
        <w:rPr>
          <w:rFonts w:ascii="Arial" w:hAnsi="Arial" w:cs="Arial"/>
          <w:color w:val="000000"/>
          <w:sz w:val="20"/>
          <w:szCs w:val="20"/>
        </w:rPr>
        <w:t>Всего в городе работает 51 окружной комитет.</w:t>
      </w:r>
    </w:p>
    <w:p w14:paraId="662006D6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На 100% выполнен показатель по количеству жителей города, принимающих активное участие в деятельности ТОС. </w:t>
      </w:r>
      <w:r>
        <w:rPr>
          <w:rFonts w:ascii="Arial" w:hAnsi="Arial" w:cs="Arial"/>
          <w:color w:val="000000"/>
          <w:sz w:val="20"/>
          <w:szCs w:val="20"/>
        </w:rPr>
        <w:t>По итогам 2017 года в состав территориального общественного самоуправления</w:t>
      </w:r>
      <w:r>
        <w:rPr>
          <w:rFonts w:ascii="Arial" w:hAnsi="Arial" w:cs="Arial"/>
          <w:b/>
          <w:bCs/>
          <w:color w:val="000000"/>
          <w:sz w:val="20"/>
          <w:szCs w:val="20"/>
        </w:rPr>
        <w:t> вошли 24024 человека.</w:t>
      </w:r>
    </w:p>
    <w:p w14:paraId="75B32E1C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На 105% выполнен показатель по количеству мероприятий по месту жительства, организованных ТОС.</w:t>
      </w:r>
    </w:p>
    <w:p w14:paraId="75FCD75D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По итогам 2017 года было организовано и проведено 1040 мероприятий по месту жительства.Наиболее масштабные мероприятия были посвящены объявленному в России Году экологии, 70-летию Дня шахтера, а так же празднованию 75-летия Кемеровской области и 100-летия города Кемерово.</w:t>
      </w:r>
    </w:p>
    <w:p w14:paraId="7FDEF9E6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марте была проведена городская спортивная эстафета среди комитетов ТОС «Веселые старты». 8 команд соревновались в спортивных состязаниях.</w:t>
      </w:r>
    </w:p>
    <w:p w14:paraId="2825FB25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На 124% выполнен показатель по количеству акций и субботников, проводимых по месту жительства.</w:t>
      </w:r>
    </w:p>
    <w:p w14:paraId="54208764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итогам 2017 года активистами ТОС были организованы и проведены 1800 акций и субботников (343 акции, 1457 субботников).</w:t>
      </w:r>
    </w:p>
    <w:p w14:paraId="7EF6F612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На 126% выполнен показатель по количеству участников акций и субботников, проводимых по месту жительства.</w:t>
      </w:r>
    </w:p>
    <w:p w14:paraId="634AFC36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Члены ТОС постоянные участники акций: «Подарки городу», «Визит внимания на дому», «Доброе сердце», «Скажи спасибо ветерану», «Час земли», «Полотно мира», «Помоги собраться в школу», «Международный день соседей», «Мемориальная доска» и других.По инициативе общественников на микроучастках регулярно проводятся субботники по очистке территории. Также, стало традицией проводить субботники с участием ростовых кукол и организацией чаепития.</w:t>
      </w:r>
      <w:r>
        <w:rPr>
          <w:rFonts w:ascii="Arial" w:hAnsi="Arial" w:cs="Arial"/>
          <w:b/>
          <w:bCs/>
          <w:color w:val="000000"/>
          <w:sz w:val="20"/>
          <w:szCs w:val="20"/>
        </w:rPr>
        <w:t> За отчетный период 42305 человек приняли участие в мероприятиях по благоустройству.</w:t>
      </w:r>
    </w:p>
    <w:p w14:paraId="4EBA7E34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38881E1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06EB91A6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 Обучение актива ТОС</w:t>
      </w:r>
    </w:p>
    <w:p w14:paraId="163F38EA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127737E9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02A8A364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Финансирование данного мероприятия не предусмотрено</w:t>
      </w:r>
    </w:p>
    <w:p w14:paraId="1A90DA38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На 100% выполнен показатель по количеству проведенных семинаров и встреч с активом ТОС.</w:t>
      </w:r>
    </w:p>
    <w:p w14:paraId="4210543D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течение года для актива ТОС были организованы семинары и консультативные встречи по жилищно-коммунальному хозяйству, благоустройству территорий, ландшафтному дизайну, встречи со специалистами управляющих компаний, пенсионного фонда, отдела социальных выплат и льгот, отделов полиции и др.Семинары и встречи прошли на темы: «Я б на Выборы пошел…», «Готовим свой цветник к зиме», «О статьях Закона Кемеровской области «Об административных правонарушениях в Кемеровской области» от 16.06.2006 №89-ОЗ (нарушение тишины, выпас домашних животных и т.д.)», «О разработке и реализации социально значимых проектов окружных комитетов ТОС», «Формы совместной работы окружных комитетов ТОС и Совета ветеранов по месту жительства», «О правилах пожарной безопасности в условиях особого противопожарного режима» и др.</w:t>
      </w:r>
    </w:p>
    <w:p w14:paraId="077C73FE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Всего было организовано 580 обучающих мероприятий                   (99 семинаров, 481 консультативная встреча).</w:t>
      </w:r>
    </w:p>
    <w:p w14:paraId="4C7A83DB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13214553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 Привлечение предпринимателей к сотрудничеству</w:t>
      </w:r>
    </w:p>
    <w:p w14:paraId="7E6D2FAE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 органами ТОС, ЦРН для проведения социально значимых</w:t>
      </w:r>
    </w:p>
    <w:p w14:paraId="3DCB1EB2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мероприятий по месту жительства</w:t>
      </w:r>
    </w:p>
    <w:p w14:paraId="34656F80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2735D5D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 Финансирование данного мероприятия не предусмотрено.</w:t>
      </w:r>
    </w:p>
    <w:p w14:paraId="0ED186CA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На 133% выполнен показатель по количеству предпринимателей, участвующих в мероприятиях в сфере благотворительной деятельности в поддержку ТОС и ЦРН.</w:t>
      </w:r>
    </w:p>
    <w:p w14:paraId="172CAA3C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278B71C7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реализации социальных проектов в рамках городских конкурсов активистами ТОС ведется работа по привлечению спонсорских средств.             </w:t>
      </w:r>
    </w:p>
    <w:p w14:paraId="2B9898B1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2017 году с МКУ «ЦРН» заключено 32 соглашения социально-экономического партнерства (самостоятельно заключенных МКУ ЦРН - 15 соглашений).</w:t>
      </w:r>
    </w:p>
    <w:p w14:paraId="18267706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течение 2017 года  помощь была оказана </w:t>
      </w:r>
      <w:r>
        <w:rPr>
          <w:rFonts w:ascii="Arial" w:hAnsi="Arial" w:cs="Arial"/>
          <w:b/>
          <w:bCs/>
          <w:color w:val="000000"/>
          <w:sz w:val="20"/>
          <w:szCs w:val="20"/>
        </w:rPr>
        <w:t>160 предпринимателями.</w:t>
      </w:r>
    </w:p>
    <w:p w14:paraId="16B0E7EA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BBDC178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5. Привлечение молодежи к деятельности ТОС</w:t>
      </w:r>
    </w:p>
    <w:p w14:paraId="59B3DAAE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63D926FE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Финансирование данного мероприятия не предусмотрено.</w:t>
      </w:r>
    </w:p>
    <w:p w14:paraId="1CB9B9B0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На 100 % выполнен показатель по количеству мероприятий по развитию молодежного движения ТОС.</w:t>
      </w:r>
    </w:p>
    <w:p w14:paraId="1C155F7E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На 100 % выполнен показатель доли жителей города в возрасте до 40 лет, участвующих в деятельности ТОС.</w:t>
      </w:r>
    </w:p>
    <w:p w14:paraId="7AFD3458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составе комитетов ТОС задействовано </w:t>
      </w:r>
      <w:r>
        <w:rPr>
          <w:rFonts w:ascii="Arial" w:hAnsi="Arial" w:cs="Arial"/>
          <w:b/>
          <w:bCs/>
          <w:color w:val="000000"/>
          <w:sz w:val="20"/>
          <w:szCs w:val="20"/>
        </w:rPr>
        <w:t>20 % активистов в возрасте до 40 лет</w:t>
      </w:r>
      <w:r>
        <w:rPr>
          <w:rFonts w:ascii="Arial" w:hAnsi="Arial" w:cs="Arial"/>
          <w:color w:val="000000"/>
          <w:sz w:val="20"/>
          <w:szCs w:val="20"/>
        </w:rPr>
        <w:t xml:space="preserve">. С каждым годом молодые жители все активнее участвуют в общественной жизни города – становятся членами комитетов ТОС, старшими подъездов, домов, улиц.  Принимают участие в заседаниях </w:t>
      </w:r>
      <w:r>
        <w:rPr>
          <w:rFonts w:ascii="Arial" w:hAnsi="Arial" w:cs="Arial"/>
          <w:color w:val="000000"/>
          <w:sz w:val="20"/>
          <w:szCs w:val="20"/>
        </w:rPr>
        <w:lastRenderedPageBreak/>
        <w:t>координационных Советов, культурных и спортивных мероприятиях, субботниках, городских конкурсах.</w:t>
      </w:r>
    </w:p>
    <w:p w14:paraId="5ECE106C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Например, в Кировском районе прошел традиционный открытый районный турнир косарей. Восемь участников боролись за победу. Самому молодому из них - Вадиму Щепину - 15 лет.</w:t>
      </w:r>
    </w:p>
    <w:p w14:paraId="2258F433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499D10C2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2998C037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6. Освещение опыта и результатов работы ТОС, ЦРН, практики их взаимодействия с органами местного самоуправления, общественными организациями, предпринимателями, населением города в средствах массовой информации</w:t>
      </w:r>
    </w:p>
    <w:p w14:paraId="6412BA5F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3D84B7C9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Финансирование данного мероприятия не предусмотрено.</w:t>
      </w:r>
    </w:p>
    <w:p w14:paraId="278B7BBA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На 189% выполнен показатель по количеству публикаций в средствах массовой информации, освещающих деятельность ТОС, ЦРН.</w:t>
      </w:r>
    </w:p>
    <w:p w14:paraId="2D166304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2017 год вышло 417 информационных материалов в средствах массовой информации (выступления на радио, сюжеты на телевидении, статьи).</w:t>
      </w:r>
    </w:p>
    <w:p w14:paraId="4EE15F21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Органам ТОС и ЦРН предоставляется возможность безвозмездно размещать на официальном сайте администрации города Кемерово в информационно-телекоммуникационной сети «Интернет» и в газете «Кемерово» информацию о проводимых мероприятиях.</w:t>
      </w:r>
    </w:p>
    <w:p w14:paraId="370B4430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На 253% выполнен показатель по количеству брошюр, информационных буклетов по итогам деятельности ТОС, ЦРН.</w:t>
      </w:r>
    </w:p>
    <w:p w14:paraId="4643BF0D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По итогам года выпущено 76 информационных материалов               </w:t>
      </w:r>
      <w:r>
        <w:rPr>
          <w:rFonts w:ascii="Arial" w:hAnsi="Arial" w:cs="Arial"/>
          <w:color w:val="000000"/>
          <w:sz w:val="20"/>
          <w:szCs w:val="20"/>
        </w:rPr>
        <w:t> («Как вести себя при пожаре», «Осторожно, паводок», «Новогодние каникулы – новогодние чудеса»,  «Игры нашего двора» и др.).</w:t>
      </w:r>
    </w:p>
    <w:p w14:paraId="300538DB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5362E8F2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7. Обеспечение деятельности МКУ «ЦРН»</w:t>
      </w:r>
    </w:p>
    <w:p w14:paraId="148F7F62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016828E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Объем финансовых ресурсов на реализацию мероприятия -                  37 461 834,1 руб. (план - 38 622 000,0 руб.).</w:t>
      </w:r>
    </w:p>
    <w:p w14:paraId="5A9B6504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Финансовые обязательства, принятые для исполнения в 2017 году в пределах бюджетной сметы выполнены в полном объеме.</w:t>
      </w:r>
    </w:p>
    <w:p w14:paraId="167F25B8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На 117% выполнен показатель по количеству мероприятий для детей и взрослых, проводимых ЦРН.</w:t>
      </w:r>
    </w:p>
    <w:p w14:paraId="26D6C076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Специалистами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ЦРН проведено 4210 культурно-массовых и спортивных мероприятий</w:t>
      </w:r>
      <w:r>
        <w:rPr>
          <w:rFonts w:ascii="Arial" w:hAnsi="Arial" w:cs="Arial"/>
          <w:color w:val="000000"/>
          <w:sz w:val="20"/>
          <w:szCs w:val="20"/>
        </w:rPr>
        <w:t>, в т.ч. 2347 – для детей, 1262 – для взрослых,      601 – совместных.</w:t>
      </w:r>
    </w:p>
    <w:p w14:paraId="17A246B0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Досуговая деятельность в центрах в летний период осуществлялась по проекту </w:t>
      </w:r>
      <w:r>
        <w:rPr>
          <w:rFonts w:ascii="Arial" w:hAnsi="Arial" w:cs="Arial"/>
          <w:b/>
          <w:bCs/>
          <w:color w:val="000000"/>
          <w:sz w:val="20"/>
          <w:szCs w:val="20"/>
        </w:rPr>
        <w:t>«Лето со смыслом – 2017. Радуга счастья».</w:t>
      </w:r>
      <w:r>
        <w:rPr>
          <w:rFonts w:ascii="Arial" w:hAnsi="Arial" w:cs="Arial"/>
          <w:color w:val="000000"/>
          <w:sz w:val="20"/>
          <w:szCs w:val="20"/>
        </w:rPr>
        <w:t> В рамках этого проекта продолжился проект-спутник «Субботея». К маленьким жителям Кемерова, оставшимся на каникулах в городе, в субботу приходила «Тетушка Субботея» для организации любимых игр.</w:t>
      </w:r>
    </w:p>
    <w:p w14:paraId="477E7CEB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Специалистами центров по работе с населением за летние каникулы было проведено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более 1600мероприятий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5A8B18F0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На 119% выполнен показатель по количеству жителей города, принимающих участие в мероприятиях, проводимых ЦРН.</w:t>
      </w:r>
    </w:p>
    <w:p w14:paraId="254899AA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итогам года в мероприятиях, организованными ЦРН приняло участие более 54000 человек.</w:t>
      </w:r>
    </w:p>
    <w:p w14:paraId="6D3BC681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На 100% выполнен показатель по количеству творческих объединений при ЦРН. На базе ЦРН функционирует 137 клубных формирований.</w:t>
      </w:r>
    </w:p>
    <w:p w14:paraId="293B2219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ЦРН ежемесячно работают 77 кружков и 60 клубов по интересам, в т.ч. 92 для детей, 45 для взрослых.</w:t>
      </w:r>
    </w:p>
    <w:p w14:paraId="5C97EDD3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На 106% выполнен показатель по количеству жителей города, посещающих творческие объединения при ЦРН.</w:t>
      </w:r>
    </w:p>
    <w:p w14:paraId="4B8BA233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кружках и клубах занимаются 2239 человек, из них 1387 это дети и подростки.</w:t>
      </w:r>
    </w:p>
    <w:p w14:paraId="46DA639B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На 146% выполнен показатель по количеству рейдов в неблагополучные семьи, к неблагополучным подросткам и по санитарному состоянию территорий, проводимых ЦРН.</w:t>
      </w:r>
    </w:p>
    <w:p w14:paraId="432C0C6C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Специалисты ЦРН провели </w:t>
      </w:r>
      <w:r>
        <w:rPr>
          <w:rFonts w:ascii="Arial" w:hAnsi="Arial" w:cs="Arial"/>
          <w:b/>
          <w:bCs/>
          <w:color w:val="000000"/>
          <w:sz w:val="20"/>
          <w:szCs w:val="20"/>
        </w:rPr>
        <w:t>1213 рейдов в неблагополучные семьи, 1312 к неблагополучным подросткам</w:t>
      </w:r>
      <w:r>
        <w:rPr>
          <w:rFonts w:ascii="Arial" w:hAnsi="Arial" w:cs="Arial"/>
          <w:color w:val="000000"/>
          <w:sz w:val="20"/>
          <w:szCs w:val="20"/>
        </w:rPr>
        <w:t>. Также, специалистами ЦРН было проведено </w:t>
      </w:r>
      <w:r>
        <w:rPr>
          <w:rFonts w:ascii="Arial" w:hAnsi="Arial" w:cs="Arial"/>
          <w:b/>
          <w:bCs/>
          <w:color w:val="000000"/>
          <w:sz w:val="20"/>
          <w:szCs w:val="20"/>
        </w:rPr>
        <w:t>2007 рейдов по санитарному состоянию территорий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0BE56048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Для оценки степени реализации муниципальной программы определим степень достижения плановых значений каждого целевого показателя (индикатора) муниципальной программы (</w:t>
      </w:r>
      <w:r>
        <w:rPr>
          <w:rFonts w:ascii="Arial" w:hAnsi="Arial" w:cs="Arial"/>
          <w:b/>
          <w:bCs/>
          <w:color w:val="000000"/>
          <w:sz w:val="20"/>
          <w:szCs w:val="20"/>
        </w:rPr>
        <w:t>Сд</w:t>
      </w:r>
      <w:r>
        <w:rPr>
          <w:rFonts w:ascii="Arial" w:hAnsi="Arial" w:cs="Arial"/>
          <w:color w:val="000000"/>
          <w:sz w:val="20"/>
          <w:szCs w:val="20"/>
        </w:rPr>
        <w:t>), по формуле:</w:t>
      </w:r>
    </w:p>
    <w:p w14:paraId="79AB63D9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F2276CA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Сд = Зф / Зп,</w:t>
      </w:r>
      <w:r>
        <w:rPr>
          <w:rFonts w:ascii="Arial" w:hAnsi="Arial" w:cs="Arial"/>
          <w:color w:val="000000"/>
          <w:sz w:val="20"/>
          <w:szCs w:val="20"/>
        </w:rPr>
        <w:t>     где:</w:t>
      </w:r>
    </w:p>
    <w:p w14:paraId="28340012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DF38076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Зф</w:t>
      </w:r>
      <w:r>
        <w:rPr>
          <w:rFonts w:ascii="Arial" w:hAnsi="Arial" w:cs="Arial"/>
          <w:color w:val="000000"/>
          <w:sz w:val="20"/>
          <w:szCs w:val="20"/>
        </w:rPr>
        <w:t> – фактическое значение целевого показателя (индикатора) муниципальной программы, достигнутое на конец отчетного периода;</w:t>
      </w:r>
    </w:p>
    <w:p w14:paraId="31942B79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Зп</w:t>
      </w:r>
      <w:r>
        <w:rPr>
          <w:rFonts w:ascii="Arial" w:hAnsi="Arial" w:cs="Arial"/>
          <w:color w:val="000000"/>
          <w:sz w:val="20"/>
          <w:szCs w:val="20"/>
        </w:rPr>
        <w:t> – плановое значение целевого показателя (индикатора) муниципальной программы.</w:t>
      </w:r>
    </w:p>
    <w:p w14:paraId="1C549D7F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Степень достижения всех целевых показателей программы (Сд) больше 1, значит значение СД принимаем равным 1.</w:t>
      </w:r>
    </w:p>
    <w:p w14:paraId="752AD11F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Степень реализации муниципальной программы рассчитывается по формуле:</w:t>
      </w:r>
    </w:p>
    <w:p w14:paraId="06A5971D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,        где:</w:t>
      </w:r>
    </w:p>
    <w:p w14:paraId="19A2E8F6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9CFEC67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 – число целевых показателей (индикаторов) муниципальной программы (N=18).</w:t>
      </w:r>
    </w:p>
    <w:p w14:paraId="58ACE663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Степень реализации программы (Ср) согласно расчетам равна 1.</w:t>
      </w:r>
    </w:p>
    <w:p w14:paraId="7C0F3BED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F7AFCBD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Степень реализации мероприятий оценивается по формуле:</w:t>
      </w:r>
    </w:p>
    <w:p w14:paraId="5C3ED26C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711B6B7F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СРм = Мв/М,</w:t>
      </w:r>
      <w:r>
        <w:rPr>
          <w:rFonts w:ascii="Arial" w:hAnsi="Arial" w:cs="Arial"/>
          <w:color w:val="000000"/>
          <w:sz w:val="20"/>
          <w:szCs w:val="20"/>
        </w:rPr>
        <w:t>      где:</w:t>
      </w:r>
    </w:p>
    <w:p w14:paraId="43F7E76A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875A627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СРм</w:t>
      </w:r>
      <w:r>
        <w:rPr>
          <w:rFonts w:ascii="Arial" w:hAnsi="Arial" w:cs="Arial"/>
          <w:color w:val="000000"/>
          <w:sz w:val="20"/>
          <w:szCs w:val="20"/>
        </w:rPr>
        <w:t> – степень реализации мероприятий;</w:t>
      </w:r>
    </w:p>
    <w:p w14:paraId="7473D512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AC20881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Мв</w:t>
      </w:r>
      <w:r>
        <w:rPr>
          <w:rFonts w:ascii="Arial" w:hAnsi="Arial" w:cs="Arial"/>
          <w:color w:val="000000"/>
          <w:sz w:val="20"/>
          <w:szCs w:val="20"/>
        </w:rPr>
        <w:t> – количество мероприятий, выполненных в полном объеме, из числа мероприятий, запланированных к реализации в отчетном году (</w:t>
      </w:r>
      <w:r>
        <w:rPr>
          <w:rFonts w:ascii="Arial" w:hAnsi="Arial" w:cs="Arial"/>
          <w:b/>
          <w:bCs/>
          <w:color w:val="000000"/>
          <w:sz w:val="20"/>
          <w:szCs w:val="20"/>
        </w:rPr>
        <w:t>Мв=7</w:t>
      </w:r>
      <w:r>
        <w:rPr>
          <w:rFonts w:ascii="Arial" w:hAnsi="Arial" w:cs="Arial"/>
          <w:color w:val="000000"/>
          <w:sz w:val="20"/>
          <w:szCs w:val="20"/>
        </w:rPr>
        <w:t>);</w:t>
      </w:r>
    </w:p>
    <w:p w14:paraId="20CD052C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744C2752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 – общее количество мероприятий, запланированных к реализации в отчетном году (М=7).</w:t>
      </w:r>
    </w:p>
    <w:p w14:paraId="288D79CA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Степень реализации мероприятий (СРм) согласно расчетам     равна 1.</w:t>
      </w:r>
    </w:p>
    <w:p w14:paraId="5685FDBE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Степень соответствия запланированному уровню затрат (ССуз) определяется по формуле:</w:t>
      </w:r>
    </w:p>
    <w:p w14:paraId="6D64472D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B0B6B6E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ССуз = Фф / Фп</w:t>
      </w:r>
      <w:r>
        <w:rPr>
          <w:rFonts w:ascii="Arial" w:hAnsi="Arial" w:cs="Arial"/>
          <w:color w:val="000000"/>
          <w:sz w:val="20"/>
          <w:szCs w:val="20"/>
        </w:rPr>
        <w:t>,    где:</w:t>
      </w:r>
    </w:p>
    <w:p w14:paraId="40252BF5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D143D67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Фф</w:t>
      </w:r>
      <w:r>
        <w:rPr>
          <w:rFonts w:ascii="Arial" w:hAnsi="Arial" w:cs="Arial"/>
          <w:color w:val="000000"/>
          <w:sz w:val="20"/>
          <w:szCs w:val="20"/>
        </w:rPr>
        <w:t> – фактический объем финансовых ресурсов, направленный на реализацию мероприятий муниципальной программы в отчетном году (Фф=38 796 349,1);</w:t>
      </w:r>
    </w:p>
    <w:p w14:paraId="3C848BBC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43F173C1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Фп</w:t>
      </w:r>
      <w:r>
        <w:rPr>
          <w:rFonts w:ascii="Arial" w:hAnsi="Arial" w:cs="Arial"/>
          <w:color w:val="000000"/>
          <w:sz w:val="20"/>
          <w:szCs w:val="20"/>
        </w:rPr>
        <w:t> – плановый объем финансовых ресурсов на соответствующий отчетный период (Фп=40 013 900,0).</w:t>
      </w:r>
    </w:p>
    <w:p w14:paraId="20F27F64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20DF5B9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Степень соответствия запланированному уровню затрат (ССуз) согласно расчетам равна 0,97.</w:t>
      </w:r>
    </w:p>
    <w:p w14:paraId="3C987E3E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Эффективность использования финансовых ресурсов на реализацию муниципальной программы (Эис) определяется по следующей формуле:</w:t>
      </w:r>
    </w:p>
    <w:p w14:paraId="412FE7AA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5D7481C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Эис = СРм / Ссуз</w:t>
      </w:r>
    </w:p>
    <w:p w14:paraId="0EF654D5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B21301F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Эффективность использования финансовых ресурсов (Эис)     равна 1,03.</w:t>
      </w:r>
    </w:p>
    <w:p w14:paraId="633FC657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20A8D079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Эффективность реализации муниципальной программы оценивается в зависимости от значения оценки степени реализации муниципальной программы и оценки эффективности использования финансовых ресурсов по следующей формуле:</w:t>
      </w:r>
    </w:p>
    <w:p w14:paraId="075275C5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017CC8CF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ЭРмп = СР х Эис</w:t>
      </w:r>
    </w:p>
    <w:p w14:paraId="2B305031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77813AF8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Эффективность реализации муниципальной программы (ЭРмп) равна  1,03.</w:t>
      </w:r>
    </w:p>
    <w:p w14:paraId="33C03943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706196A1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Муниципальная программа считается реализованной в отчетном периоде с высоким уровнем эффективности в случае, если значение ЭРмп составляет не менее 0,9.</w:t>
      </w:r>
    </w:p>
    <w:p w14:paraId="6ADC8FC7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p w14:paraId="2A84B7B6" w14:textId="77777777" w:rsidR="00954077" w:rsidRDefault="00954077" w:rsidP="0095407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Учитывая изложенное,</w:t>
      </w:r>
      <w:r>
        <w:rPr>
          <w:rFonts w:ascii="Arial" w:hAnsi="Arial" w:cs="Arial"/>
          <w:b/>
          <w:bCs/>
          <w:color w:val="000000"/>
          <w:sz w:val="20"/>
          <w:szCs w:val="20"/>
        </w:rPr>
        <w:t> за 2017 годцелевые показатели (индикаторы) муниципальной программы «Развитие общественных инициатив в городе Кемерово» на 2017-2020 годыбыли достигнуты, мероприятия выполнены в полном объеме и в установленные сроки, программа реализована с высоким уровнем эффективности.</w:t>
      </w:r>
    </w:p>
    <w:p w14:paraId="57F9F855" w14:textId="77777777" w:rsidR="009D1E00" w:rsidRDefault="009D1E00">
      <w:bookmarkStart w:id="0" w:name="_GoBack"/>
      <w:bookmarkEnd w:id="0"/>
    </w:p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12"/>
    <w:rsid w:val="00954077"/>
    <w:rsid w:val="009D1E00"/>
    <w:rsid w:val="00B8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D3B79-1654-43DC-916C-6C7ADB91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8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2232</Words>
  <Characters>12729</Characters>
  <Application>Microsoft Office Word</Application>
  <DocSecurity>0</DocSecurity>
  <Lines>106</Lines>
  <Paragraphs>29</Paragraphs>
  <ScaleCrop>false</ScaleCrop>
  <Company/>
  <LinksUpToDate>false</LinksUpToDate>
  <CharactersWithSpaces>14932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2019-07-04T09:59:00Z</dcterms:created>
  <dcterms:modified xsi:type="dcterms:W3CDTF">2019-07-04T10:00:00Z</dcterms:modified>
</cp:coreProperties>
</file>